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 w:ascii="?l?r ??’c" w:hAnsi="?l?r ??’c"/>
        </w:rPr>
      </w:pPr>
      <w:bookmarkStart w:id="0" w:name="_GoBack"/>
      <w:bookmarkEnd w:id="0"/>
    </w:p>
    <w:p>
      <w:pPr>
        <w:pStyle w:val="0"/>
        <w:snapToGrid w:val="0"/>
        <w:spacing w:before="160" w:beforeLines="0" w:beforeAutospacing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before="160" w:beforeLines="0" w:beforeAutospacing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overflowPunct w:val="0"/>
        <w:ind w:leftChars="0" w:rightChars="0" w:firstLine="3150" w:firstLineChars="1500"/>
        <w:jc w:val="both"/>
        <w:rPr>
          <w:rFonts w:hint="eastAsia"/>
          <w:kern w:val="22"/>
        </w:rPr>
      </w:pPr>
      <w:r>
        <w:rPr>
          <w:rFonts w:hint="default" w:ascii="ＭＳ 明朝" w:hAnsi="ＭＳ 明朝" w:eastAsia="ＭＳ 明朝"/>
          <w:kern w:val="22"/>
          <w:sz w:val="21"/>
        </w:rPr>
        <w:t>届出者　住所</w:t>
      </w:r>
    </w:p>
    <w:p>
      <w:pPr>
        <w:pStyle w:val="0"/>
        <w:overflowPunct w:val="0"/>
        <w:ind w:firstLine="0" w:firstLineChars="0"/>
        <w:jc w:val="both"/>
        <w:rPr>
          <w:rFonts w:hint="eastAsia"/>
          <w:kern w:val="22"/>
        </w:rPr>
      </w:pPr>
      <w:r>
        <w:rPr>
          <w:rFonts w:hint="default" w:ascii="ＭＳ 明朝" w:hAnsi="ＭＳ 明朝" w:eastAsia="ＭＳ 明朝"/>
          <w:kern w:val="22"/>
          <w:sz w:val="21"/>
        </w:rPr>
        <w:t>　　　　　　　　　　　　　　　　　　　氏名</w:t>
      </w:r>
    </w:p>
    <w:p>
      <w:pPr>
        <w:pStyle w:val="0"/>
        <w:overflowPunct w:val="0"/>
        <w:ind w:firstLine="0" w:firstLineChars="0"/>
        <w:jc w:val="both"/>
        <w:rPr>
          <w:rFonts w:hint="eastAsia"/>
          <w:kern w:val="22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33020</wp:posOffset>
                </wp:positionV>
                <wp:extent cx="144145" cy="323850"/>
                <wp:effectExtent l="0" t="635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0">
                              <a:pos x="CX1" y="CY1"/>
                            </a:cxn>
                            <a:cxn ang="0">
                              <a:pos x="CX2" y="CY2"/>
                            </a:cxn>
                            <a:cxn ang="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2.6pt;mso-position-vertical-relative:text;mso-position-horizontal-relative:text;position:absolute;height:25.5pt;mso-wrap-distance-top:0pt;width:11.35pt;mso-wrap-distance-left:16pt;margin-left:404.95pt;z-index:3;" o:spid="_x0000_s1026" o:allowincell="t" o:allowoverlap="t" filled="f" stroked="t" strokecolor="#000000" strokeweight="0.5pt" o:spt="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0,0,0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33020</wp:posOffset>
                </wp:positionV>
                <wp:extent cx="144145" cy="323850"/>
                <wp:effectExtent l="635" t="635" r="0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flipH="1">
                          <a:off x="0" y="0"/>
                          <a:ext cx="144145" cy="323850"/>
                        </a:xfrm>
                        <a:custGeom>
                          <a:avLst/>
                          <a:gdLst>
                            <a:gd name="CX1" fmla="*/ 10800 w 21600"/>
                            <a:gd name="CY1" fmla="*/ 0 h 21600"/>
                            <a:gd name="CX2" fmla="*/ 10800 w 21600"/>
                            <a:gd name="CY2" fmla="*/ 10800 h 21600"/>
                            <a:gd name="CX3" fmla="*/ 12143 w 21600"/>
                            <a:gd name="CY3" fmla="*/ 21516 h 21600"/>
                            <a:gd name="TXL" fmla="*/ 10800 w 21600"/>
                            <a:gd name="TXT" fmla="*/ 0 h 21600"/>
                            <a:gd name="TXR" fmla="*/ 21600 w 21600"/>
                            <a:gd name="TXB" fmla="*/ 21516 h 21600"/>
                          </a:gdLst>
                          <a:ahLst/>
                          <a:cxnLst>
                            <a:cxn ang="0">
                              <a:pos x="CX1" y="CY1"/>
                            </a:cxn>
                            <a:cxn ang="0">
                              <a:pos x="CX2" y="CY2"/>
                            </a:cxn>
                            <a:cxn ang="0">
                              <a:pos x="CX3" y="CY3"/>
                            </a:cxn>
                          </a:cxnLst>
                          <a:rect l="TXL" t="TXT" r="TXR" b="TXB"/>
                          <a:pathLst>
                            <a:path w="21600" h="21600" stroke="0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10800" y="0"/>
                              </a:moveTo>
                              <a:lnTo>
                                <a:pt x="10800" y="0"/>
                              </a:lnTo>
                              <a:cubicBezTo>
                                <a:pt x="16764" y="0"/>
                                <a:pt x="21600" y="4835"/>
                                <a:pt x="21600" y="10800"/>
                              </a:cubicBezTo>
                              <a:cubicBezTo>
                                <a:pt x="21600" y="16245"/>
                                <a:pt x="17546" y="20839"/>
                                <a:pt x="12143" y="21516"/>
                              </a:cubicBezTo>
                            </a:path>
                          </a:pathLst>
                        </a:custGeom>
                        <a:noFill/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2.6pt;mso-position-vertical-relative:text;mso-position-horizontal-relative:text;position:absolute;height:25.5pt;mso-wrap-distance-top:0pt;width:11.35pt;mso-wrap-distance-left:16pt;margin-left:188.45pt;z-index:2;" o:spid="_x0000_s1027" o:allowincell="t" o:allowoverlap="t" filled="f" stroked="t" strokecolor="#000000" strokeweight="0.5pt" o:spt="0" path="m10800,0nsl10800,0l10800,0c16764,0,21600,4835,21600,10800c21600,16245,17546,20839,12143,21516l10800,10800xem10800,0nfl10800,0l10800,0c16764,0,21600,4835,21600,10800c21600,16245,17546,20839,12143,21516e">
                <v:path textboxrect="10800,0,21600,21516" arrowok="true" o:connecttype="custom" o:connectlocs="10800,0;10800,10800;12143,21516" o:connectangles="0,0,0" o:extrusionok="false"/>
                <v:fill/>
                <v:stroke linestyle="single" miterlimit="8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2"/>
          <w:sz w:val="21"/>
        </w:rPr>
        <w:t>　　　　　　　　　　　　　　　　　　　法人の場合は、主たる事務所の所在地、名称</w:t>
      </w:r>
    </w:p>
    <w:p>
      <w:pPr>
        <w:pStyle w:val="0"/>
        <w:overflowPunct w:val="0"/>
        <w:ind w:leftChars="0" w:rightChars="0" w:firstLine="3990" w:firstLineChars="190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2"/>
          <w:sz w:val="21"/>
        </w:rPr>
        <w:t>及び代表者の職・氏名</w:t>
      </w:r>
    </w:p>
    <w:p>
      <w:pPr>
        <w:pStyle w:val="0"/>
        <w:snapToGrid w:val="0"/>
        <w:spacing w:before="160" w:beforeLines="0" w:beforeAutospacing="0"/>
        <w:ind w:leftChars="0" w:right="840" w:rightChars="400" w:firstLine="3990" w:firstLineChars="190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2"/>
          <w:sz w:val="21"/>
        </w:rPr>
        <w:t>電話番号</w:t>
      </w:r>
    </w:p>
    <w:p>
      <w:pPr>
        <w:pStyle w:val="0"/>
        <w:snapToGrid w:val="0"/>
        <w:spacing w:before="260" w:beforeLines="0" w:beforeAutospacing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検体検査用放射性同位元素廃止届</w:t>
      </w:r>
    </w:p>
    <w:p>
      <w:pPr>
        <w:pStyle w:val="0"/>
        <w:snapToGrid w:val="0"/>
        <w:spacing w:before="315" w:beforeLines="0" w:beforeAutospacing="0" w:after="100" w:afterLines="0" w:afterAutospacing="0" w:line="400" w:lineRule="exact"/>
        <w:ind w:left="210" w:firstLine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検体検査用放射性同位元素を備えなくなったので、臨床検査技師等に関する法律施行規則第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条の２第４項の規定により、次のとおり届け出ます。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1260"/>
        <w:gridCol w:w="5040"/>
      </w:tblGrid>
      <w:tr>
        <w:trPr>
          <w:cantSplit/>
          <w:trHeight w:val="735" w:hRule="exac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衛生検査所の名称及び所在地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廃止した検体検査用放射性同位元素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80" w:beforeLines="0" w:beforeAutospacing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形状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4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80" w:beforeLines="0" w:beforeAutospacing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5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廃止時における放射線源の数量（Ｂｑ）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before="80" w:beforeLines="0" w:beforeAutospacing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廃止した理由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廃止した年月日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735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廃止後の処分方法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040" w:hRule="exac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検体検査用放射性同位元素の廃止後の使用室、貯蔵施設及び廃棄施設の用途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snapToGrid w:val="0"/>
        <w:jc w:val="both"/>
        <w:rPr>
          <w:rFonts w:hint="default" w:ascii="?l?r ??’c" w:hAnsi="?l?r ??’c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238</Characters>
  <Application>JUST Note</Application>
  <Lines>98</Lines>
  <Paragraphs>18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第４号様式</dc:title>
  <dc:creator>第一法規株式会社</dc:creator>
  <cp:lastModifiedBy>490485</cp:lastModifiedBy>
  <cp:lastPrinted>2001-11-09T16:03:00Z</cp:lastPrinted>
  <dcterms:created xsi:type="dcterms:W3CDTF">2020-03-03T17:06:00Z</dcterms:created>
  <dcterms:modified xsi:type="dcterms:W3CDTF">2023-06-25T07:01:28Z</dcterms:modified>
  <cp:revision>9</cp:revision>
</cp:coreProperties>
</file>