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別表第２（第６条、第７条関係）</w:t>
      </w:r>
    </w:p>
    <w:p>
      <w:pPr>
        <w:pStyle w:val="19"/>
        <w:widowControl w:val="0"/>
        <w:overflowPunct w:val="0"/>
        <w:autoSpaceDE w:val="0"/>
        <w:autoSpaceDN w:val="0"/>
        <w:ind w:left="288" w:leftChars="23"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１　暴力団（高知県暴力団排除条例（平成</w:t>
      </w:r>
      <w:r>
        <w:rPr>
          <w:rFonts w:hint="default" w:asciiTheme="minorEastAsia" w:hAnsiTheme="minorEastAsia" w:eastAsiaTheme="minorEastAsia"/>
          <w:kern w:val="22"/>
          <w:sz w:val="24"/>
        </w:rPr>
        <w:t>22</w:t>
      </w:r>
      <w:r>
        <w:rPr>
          <w:rFonts w:hint="eastAsia" w:asciiTheme="minorEastAsia" w:hAnsiTheme="minorEastAsia" w:eastAsiaTheme="minorEastAsia"/>
          <w:kern w:val="22"/>
          <w:sz w:val="24"/>
        </w:rPr>
        <w:t>年高知県条例第</w:t>
      </w:r>
      <w:r>
        <w:rPr>
          <w:rFonts w:hint="default" w:asciiTheme="minorEastAsia" w:hAnsiTheme="minorEastAsia" w:eastAsiaTheme="minorEastAsia"/>
          <w:kern w:val="22"/>
          <w:sz w:val="24"/>
        </w:rPr>
        <w:t>36</w:t>
      </w:r>
      <w:r>
        <w:rPr>
          <w:rFonts w:hint="eastAsia" w:asciiTheme="minorEastAsia" w:hAnsiTheme="minorEastAsia" w:eastAsiaTheme="minorEastAsia"/>
          <w:kern w:val="22"/>
          <w:sz w:val="24"/>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２　暴排条例第</w:t>
      </w:r>
      <w:r>
        <w:rPr>
          <w:rFonts w:hint="default" w:asciiTheme="minorEastAsia" w:hAnsiTheme="minorEastAsia" w:eastAsiaTheme="minorEastAsia"/>
          <w:kern w:val="22"/>
          <w:sz w:val="24"/>
        </w:rPr>
        <w:t>18</w:t>
      </w:r>
      <w:r>
        <w:rPr>
          <w:rFonts w:hint="eastAsia" w:asciiTheme="minorEastAsia" w:hAnsiTheme="minorEastAsia" w:eastAsiaTheme="minorEastAsia"/>
          <w:kern w:val="22"/>
          <w:sz w:val="24"/>
        </w:rPr>
        <w:t>条又は第</w:t>
      </w:r>
      <w:r>
        <w:rPr>
          <w:rFonts w:hint="default" w:asciiTheme="minorEastAsia" w:hAnsiTheme="minorEastAsia" w:eastAsiaTheme="minorEastAsia"/>
          <w:kern w:val="22"/>
          <w:sz w:val="24"/>
        </w:rPr>
        <w:t>19</w:t>
      </w:r>
      <w:r>
        <w:rPr>
          <w:rFonts w:hint="eastAsia" w:asciiTheme="minorEastAsia" w:hAnsiTheme="minorEastAsia" w:eastAsiaTheme="minorEastAsia"/>
          <w:kern w:val="22"/>
          <w:sz w:val="24"/>
        </w:rPr>
        <w:t>条の規定に違反した事実があるとき。</w:t>
      </w:r>
    </w:p>
    <w:p>
      <w:pPr>
        <w:pStyle w:val="19"/>
        <w:widowControl w:val="0"/>
        <w:overflowPunct w:val="0"/>
        <w:autoSpaceDE w:val="0"/>
        <w:autoSpaceDN w:val="0"/>
        <w:ind w:left="288" w:leftChars="23"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98" w:leftChars="0" w:firstLine="0" w:firstLineChars="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４　暴力団員等がその事業活動を支配しているとき。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５　暴力団員等をその業務に従事させ、又はその業務の補助者として使用しているとき。</w:t>
      </w:r>
    </w:p>
    <w:p>
      <w:pPr>
        <w:pStyle w:val="19"/>
        <w:widowControl w:val="0"/>
        <w:overflowPunct w:val="0"/>
        <w:autoSpaceDE w:val="0"/>
        <w:autoSpaceDN w:val="0"/>
        <w:ind w:left="197" w:leftChars="47" w:hanging="98" w:hangingChars="41"/>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６　暴力団又は暴力団員等がその経営又は運営に実質的に関与しているとき。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4"/>
        </w:rPr>
      </w:pPr>
      <w:r>
        <w:rPr>
          <w:rFonts w:hint="eastAsia" w:asciiTheme="minorEastAsia" w:hAnsiTheme="minorEastAsia" w:eastAsiaTheme="minor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0"/>
        <w:ind w:left="358" w:leftChars="56" w:hanging="240" w:hangingChars="100"/>
        <w:jc w:val="left"/>
        <w:rPr>
          <w:rFonts w:hint="default" w:asciiTheme="minorEastAsia" w:hAnsiTheme="minorEastAsia"/>
          <w:kern w:val="22"/>
          <w:sz w:val="24"/>
        </w:rPr>
      </w:pPr>
      <w:r>
        <w:rPr>
          <w:rFonts w:hint="default" w:asciiTheme="minorEastAsia" w:hAnsiTheme="minorEastAsia"/>
          <w:kern w:val="22"/>
          <w:sz w:val="24"/>
        </w:rPr>
        <w:t>10</w:t>
      </w:r>
      <w:r>
        <w:rPr>
          <w:rFonts w:hint="eastAsia" w:asciiTheme="minorEastAsia" w:hAnsiTheme="minorEastAsia"/>
          <w:kern w:val="22"/>
          <w:sz w:val="24"/>
        </w:rPr>
        <w:t>　その役員が暴力団又は暴力団員等と社会的に非難されるべき関係を有しているとき。</w:t>
      </w:r>
    </w:p>
    <w:sectPr>
      <w:pgSz w:w="11906" w:h="16838"/>
      <w:pgMar w:top="426"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d.─.兤.">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customStyle="1">
    <w:name w:val="Default"/>
    <w:next w:val="20"/>
    <w:link w:val="0"/>
    <w:uiPriority w:val="0"/>
    <w:pPr>
      <w:widowControl w:val="0"/>
      <w:autoSpaceDE w:val="0"/>
      <w:autoSpaceDN w:val="0"/>
      <w:adjustRightInd w:val="0"/>
    </w:pPr>
    <w:rPr>
      <w:rFonts w:ascii="ＭＳd.─.兤." w:hAnsi="ＭＳd.─.兤." w:eastAsia="ＭＳd.─.兤."/>
      <w:color w:val="000000"/>
      <w:kern w:val="0"/>
      <w:sz w:val="24"/>
    </w:rPr>
  </w:style>
  <w:style w:type="paragraph" w:styleId="21">
    <w:name w:val="List Paragraph"/>
    <w:basedOn w:val="0"/>
    <w:next w:val="21"/>
    <w:link w:val="0"/>
    <w:uiPriority w:val="0"/>
    <w:qFormat/>
    <w:pPr>
      <w:ind w:left="840" w:leftChars="400"/>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TotalTime>
  <Pages>1</Pages>
  <Words>5</Words>
  <Characters>706</Characters>
  <Application>JUST Note</Application>
  <Lines>27</Lines>
  <Paragraphs>11</Paragraphs>
  <CharactersWithSpaces>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442626</cp:lastModifiedBy>
  <cp:lastPrinted>2017-03-03T08:30:00Z</cp:lastPrinted>
  <dcterms:created xsi:type="dcterms:W3CDTF">2015-10-29T08:15:00Z</dcterms:created>
  <dcterms:modified xsi:type="dcterms:W3CDTF">2019-04-30T09:14:06Z</dcterms:modified>
  <cp:revision>35</cp:revision>
</cp:coreProperties>
</file>