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default"/>
          <w:sz w:val="24"/>
        </w:rPr>
      </w:pPr>
      <w:r>
        <w:rPr>
          <w:rFonts w:hint="eastAsia"/>
          <w:sz w:val="24"/>
        </w:rPr>
        <w:t>令和６年能登半島地震による被災者に関する</w:t>
      </w:r>
    </w:p>
    <w:p>
      <w:pPr>
        <w:pStyle w:val="0"/>
        <w:ind w:leftChars="0" w:firstLine="0" w:firstLineChars="0"/>
        <w:jc w:val="center"/>
        <w:rPr>
          <w:rFonts w:hint="default"/>
          <w:sz w:val="24"/>
        </w:rPr>
      </w:pPr>
      <w:r>
        <w:rPr>
          <w:rFonts w:hint="eastAsia"/>
          <w:sz w:val="24"/>
        </w:rPr>
        <w:t>県営住宅施設等目的外使用許可事務取扱要綱</w:t>
      </w:r>
    </w:p>
    <w:p>
      <w:pPr>
        <w:pStyle w:val="0"/>
        <w:rPr>
          <w:rFonts w:hint="default"/>
          <w:sz w:val="24"/>
        </w:rPr>
      </w:pPr>
    </w:p>
    <w:p>
      <w:pPr>
        <w:pStyle w:val="0"/>
        <w:rPr>
          <w:rFonts w:hint="default"/>
          <w:sz w:val="24"/>
        </w:rPr>
      </w:pPr>
      <w:r>
        <w:rPr>
          <w:rFonts w:hint="eastAsia"/>
          <w:sz w:val="24"/>
        </w:rPr>
        <w:t>（趣旨）</w:t>
      </w:r>
    </w:p>
    <w:p>
      <w:pPr>
        <w:pStyle w:val="0"/>
        <w:ind w:left="0" w:leftChars="0" w:right="0" w:rightChars="0" w:hanging="240" w:hangingChars="100"/>
        <w:rPr>
          <w:rFonts w:hint="default"/>
          <w:sz w:val="24"/>
        </w:rPr>
      </w:pPr>
      <w:r>
        <w:rPr>
          <w:rFonts w:hint="eastAsia"/>
          <w:sz w:val="24"/>
        </w:rPr>
        <w:t>第１条　この要綱は、令和６年能登半島地震による被災者が、県営住宅施設等の一時使用を希望した場合の取扱いを適正かつ合理的に行うために必要な事項を定めるものとする。</w:t>
      </w:r>
    </w:p>
    <w:p>
      <w:pPr>
        <w:pStyle w:val="0"/>
        <w:rPr>
          <w:rFonts w:hint="default"/>
          <w:sz w:val="24"/>
        </w:rPr>
      </w:pPr>
    </w:p>
    <w:p>
      <w:pPr>
        <w:pStyle w:val="0"/>
        <w:rPr>
          <w:rFonts w:hint="default"/>
          <w:sz w:val="24"/>
        </w:rPr>
      </w:pPr>
      <w:r>
        <w:rPr>
          <w:rFonts w:hint="eastAsia"/>
          <w:sz w:val="24"/>
        </w:rPr>
        <w:t>（定義）</w:t>
      </w:r>
    </w:p>
    <w:p>
      <w:pPr>
        <w:pStyle w:val="0"/>
        <w:ind w:left="0" w:leftChars="0" w:right="0" w:rightChars="0" w:hanging="240" w:hangingChars="100"/>
        <w:rPr>
          <w:rFonts w:hint="default"/>
          <w:sz w:val="24"/>
        </w:rPr>
      </w:pPr>
      <w:r>
        <w:rPr>
          <w:rFonts w:hint="eastAsia"/>
          <w:sz w:val="24"/>
        </w:rPr>
        <w:t>第２条　この要綱において、「令和６年能登半島地震による被災者」（以下「被災者」という。）とは、令和６年１月</w:t>
      </w:r>
      <w:r>
        <w:rPr>
          <w:rFonts w:hint="eastAsia" w:asciiTheme="minorEastAsia" w:hAnsiTheme="minorEastAsia" w:eastAsiaTheme="minorEastAsia"/>
          <w:sz w:val="24"/>
        </w:rPr>
        <w:t>１</w:t>
      </w:r>
      <w:r>
        <w:rPr>
          <w:rFonts w:hint="eastAsia"/>
          <w:sz w:val="24"/>
        </w:rPr>
        <w:t>日に発生した令和６年能登半島地震によって被災した者で、市町村が発行する</w:t>
      </w:r>
      <w:r>
        <w:rPr>
          <w:rFonts w:hint="eastAsia"/>
          <w:sz w:val="24"/>
        </w:rPr>
        <w:fldChar w:fldCharType="begin"/>
      </w:r>
      <w:r>
        <w:rPr>
          <w:rFonts w:hint="eastAsia"/>
          <w:sz w:val="24"/>
        </w:rPr>
        <w:instrText>EQ \* jc2 \* hps16 \o\ad(\s\up 11(</w:instrText>
      </w:r>
      <w:r>
        <w:rPr>
          <w:rFonts w:hint="eastAsia" w:ascii="ＭＳ 明朝" w:hAnsi="ＭＳ 明朝" w:eastAsia="ＭＳ 明朝"/>
          <w:sz w:val="16"/>
        </w:rPr>
        <w:instrText>り</w:instrText>
      </w:r>
      <w:r>
        <w:rPr>
          <w:rFonts w:hint="eastAsia"/>
          <w:sz w:val="24"/>
        </w:rPr>
        <w:instrText>),</w:instrText>
      </w:r>
      <w:r>
        <w:rPr>
          <w:rFonts w:hint="eastAsia"/>
          <w:sz w:val="24"/>
        </w:rPr>
        <w:instrText>罹</w:instrText>
      </w:r>
      <w:r>
        <w:rPr>
          <w:rFonts w:hint="eastAsia"/>
          <w:sz w:val="24"/>
        </w:rPr>
        <w:instrText>)</w:instrText>
      </w:r>
      <w:r>
        <w:rPr>
          <w:rFonts w:hint="eastAsia"/>
          <w:sz w:val="24"/>
        </w:rPr>
        <w:fldChar w:fldCharType="end"/>
      </w:r>
      <w:r>
        <w:rPr>
          <w:rFonts w:hint="eastAsia"/>
          <w:sz w:val="24"/>
        </w:rPr>
        <w:t>災証明書等により、当該事実を確認することができるものをいう。</w:t>
      </w:r>
    </w:p>
    <w:p>
      <w:pPr>
        <w:pStyle w:val="0"/>
        <w:rPr>
          <w:rFonts w:hint="default"/>
          <w:sz w:val="24"/>
        </w:rPr>
      </w:pPr>
    </w:p>
    <w:p>
      <w:pPr>
        <w:pStyle w:val="0"/>
        <w:rPr>
          <w:rFonts w:hint="default"/>
          <w:sz w:val="24"/>
        </w:rPr>
      </w:pPr>
      <w:r>
        <w:rPr>
          <w:rFonts w:hint="eastAsia"/>
          <w:sz w:val="24"/>
        </w:rPr>
        <w:t>（許可の取扱い）</w:t>
      </w:r>
    </w:p>
    <w:p>
      <w:pPr>
        <w:pStyle w:val="0"/>
        <w:ind w:left="240" w:hanging="240" w:hangingChars="100"/>
        <w:rPr>
          <w:rFonts w:hint="default"/>
          <w:sz w:val="24"/>
        </w:rPr>
      </w:pPr>
      <w:r>
        <w:rPr>
          <w:rFonts w:hint="eastAsia"/>
          <w:sz w:val="24"/>
        </w:rPr>
        <w:t>第３条　被災者に対する県営住宅施設等の一時使用の許可は、地方自治法（昭和</w:t>
      </w:r>
      <w:r>
        <w:rPr>
          <w:rFonts w:hint="eastAsia" w:asciiTheme="minorEastAsia" w:hAnsiTheme="minorEastAsia" w:eastAsiaTheme="minorEastAsia"/>
          <w:sz w:val="24"/>
        </w:rPr>
        <w:t>22</w:t>
      </w:r>
      <w:r>
        <w:rPr>
          <w:rFonts w:hint="eastAsia"/>
          <w:sz w:val="24"/>
        </w:rPr>
        <w:t>年法律第</w:t>
      </w:r>
      <w:r>
        <w:rPr>
          <w:rFonts w:hint="eastAsia" w:asciiTheme="minorEastAsia" w:hAnsiTheme="minorEastAsia" w:eastAsiaTheme="minorEastAsia"/>
          <w:sz w:val="24"/>
        </w:rPr>
        <w:t>67</w:t>
      </w:r>
      <w:r>
        <w:rPr>
          <w:rFonts w:hint="eastAsia"/>
          <w:sz w:val="24"/>
        </w:rPr>
        <w:t>号）第</w:t>
      </w:r>
      <w:r>
        <w:rPr>
          <w:rFonts w:hint="eastAsia" w:asciiTheme="minorEastAsia" w:hAnsiTheme="minorEastAsia" w:eastAsiaTheme="minorEastAsia"/>
          <w:sz w:val="24"/>
        </w:rPr>
        <w:t>238</w:t>
      </w:r>
      <w:r>
        <w:rPr>
          <w:rFonts w:hint="eastAsia"/>
          <w:sz w:val="24"/>
        </w:rPr>
        <w:t>条の４第７項の規定に基づく目的外使用許可とする。</w:t>
      </w:r>
    </w:p>
    <w:p>
      <w:pPr>
        <w:pStyle w:val="0"/>
        <w:rPr>
          <w:rFonts w:hint="default"/>
          <w:sz w:val="24"/>
        </w:rPr>
      </w:pPr>
      <w:r>
        <w:rPr>
          <w:rFonts w:hint="eastAsia"/>
          <w:sz w:val="24"/>
        </w:rPr>
        <w:t>　</w:t>
      </w:r>
    </w:p>
    <w:p>
      <w:pPr>
        <w:pStyle w:val="0"/>
        <w:rPr>
          <w:rFonts w:hint="default"/>
          <w:sz w:val="24"/>
        </w:rPr>
      </w:pPr>
      <w:r>
        <w:rPr>
          <w:rFonts w:hint="eastAsia"/>
          <w:sz w:val="24"/>
        </w:rPr>
        <w:t>（被災者が行う許可の申請）　</w:t>
      </w:r>
    </w:p>
    <w:p>
      <w:pPr>
        <w:pStyle w:val="0"/>
        <w:ind w:left="0" w:leftChars="0" w:right="0" w:rightChars="0" w:hanging="240" w:hangingChars="100"/>
        <w:rPr>
          <w:rFonts w:hint="default"/>
          <w:sz w:val="24"/>
        </w:rPr>
      </w:pPr>
      <w:r>
        <w:rPr>
          <w:rFonts w:hint="eastAsia"/>
          <w:sz w:val="24"/>
        </w:rPr>
        <w:t>第４条　被災者は、県営住宅施設等の一時使用の許可を受けようとするときは、別記第１号様式による被災者用県営住宅施設等一時使用許可申請書に次に掲げる書類を添えて知事に申請しなければならない。</w:t>
      </w:r>
    </w:p>
    <w:p>
      <w:pPr>
        <w:pStyle w:val="15"/>
        <w:numPr>
          <w:ilvl w:val="0"/>
          <w:numId w:val="1"/>
        </w:numPr>
        <w:ind w:leftChars="0"/>
        <w:rPr>
          <w:rFonts w:hint="default"/>
          <w:sz w:val="24"/>
        </w:rPr>
      </w:pPr>
      <w:r>
        <w:rPr>
          <w:rFonts w:hint="eastAsia"/>
          <w:sz w:val="24"/>
        </w:rPr>
        <w:t>市町村が発行する</w:t>
      </w:r>
      <w:r>
        <w:rPr>
          <w:rFonts w:hint="eastAsia"/>
          <w:sz w:val="24"/>
        </w:rPr>
        <w:fldChar w:fldCharType="begin"/>
      </w:r>
      <w:r>
        <w:rPr>
          <w:rFonts w:hint="eastAsia"/>
          <w:sz w:val="24"/>
        </w:rPr>
        <w:instrText>EQ \* jc2 \* hps16 \o\ad(\s\up 11(</w:instrText>
      </w:r>
      <w:r>
        <w:rPr>
          <w:rFonts w:hint="eastAsia" w:ascii="ＭＳ 明朝" w:hAnsi="ＭＳ 明朝" w:eastAsia="ＭＳ 明朝"/>
          <w:sz w:val="16"/>
        </w:rPr>
        <w:instrText>り</w:instrText>
      </w:r>
      <w:r>
        <w:rPr>
          <w:rFonts w:hint="eastAsia"/>
          <w:sz w:val="24"/>
        </w:rPr>
        <w:instrText>),</w:instrText>
      </w:r>
      <w:r>
        <w:rPr>
          <w:rFonts w:hint="eastAsia"/>
          <w:sz w:val="24"/>
        </w:rPr>
        <w:instrText>罹</w:instrText>
      </w:r>
      <w:r>
        <w:rPr>
          <w:rFonts w:hint="eastAsia"/>
          <w:sz w:val="24"/>
        </w:rPr>
        <w:instrText>)</w:instrText>
      </w:r>
      <w:r>
        <w:rPr>
          <w:rFonts w:hint="eastAsia"/>
          <w:sz w:val="24"/>
        </w:rPr>
        <w:fldChar w:fldCharType="end"/>
      </w:r>
      <w:r>
        <w:rPr>
          <w:rFonts w:hint="eastAsia"/>
          <w:sz w:val="24"/>
        </w:rPr>
        <w:t>災証明書</w:t>
      </w:r>
    </w:p>
    <w:p>
      <w:pPr>
        <w:pStyle w:val="15"/>
        <w:numPr>
          <w:ilvl w:val="0"/>
          <w:numId w:val="1"/>
        </w:numPr>
        <w:ind w:leftChars="0"/>
        <w:rPr>
          <w:rFonts w:hint="default"/>
          <w:sz w:val="24"/>
        </w:rPr>
      </w:pPr>
      <w:r>
        <w:rPr>
          <w:rFonts w:hint="eastAsia"/>
          <w:sz w:val="24"/>
        </w:rPr>
        <w:t>誓約書</w:t>
      </w:r>
    </w:p>
    <w:p>
      <w:pPr>
        <w:pStyle w:val="15"/>
        <w:numPr>
          <w:ilvl w:val="0"/>
          <w:numId w:val="1"/>
        </w:numPr>
        <w:ind w:leftChars="0"/>
        <w:rPr>
          <w:rFonts w:hint="default"/>
          <w:sz w:val="24"/>
        </w:rPr>
      </w:pPr>
      <w:r>
        <w:rPr>
          <w:rFonts w:hint="eastAsia"/>
          <w:sz w:val="24"/>
        </w:rPr>
        <w:t>前２号に掲げるもののほか、知事が必要があると認める書類</w:t>
      </w:r>
    </w:p>
    <w:p>
      <w:pPr>
        <w:pStyle w:val="0"/>
        <w:rPr>
          <w:rFonts w:hint="default"/>
          <w:sz w:val="24"/>
        </w:rPr>
      </w:pPr>
    </w:p>
    <w:p>
      <w:pPr>
        <w:pStyle w:val="0"/>
        <w:rPr>
          <w:rFonts w:hint="default"/>
          <w:sz w:val="24"/>
        </w:rPr>
      </w:pPr>
      <w:r>
        <w:rPr>
          <w:rFonts w:hint="eastAsia"/>
          <w:sz w:val="24"/>
        </w:rPr>
        <w:t>（審査）</w:t>
      </w:r>
    </w:p>
    <w:p>
      <w:pPr>
        <w:pStyle w:val="0"/>
        <w:ind w:left="240" w:hanging="240" w:hangingChars="100"/>
        <w:rPr>
          <w:rFonts w:hint="default"/>
          <w:sz w:val="24"/>
        </w:rPr>
      </w:pPr>
      <w:r>
        <w:rPr>
          <w:rFonts w:hint="eastAsia"/>
          <w:sz w:val="24"/>
        </w:rPr>
        <w:t>第５条　知事は、前条の規定による申請があった場合は、内容を審査し、適当であると認めるときは、これを許可し、別記第２号様式による県営住宅施設等一時使用許可書により当該被災者に通知するものとする。</w:t>
      </w:r>
    </w:p>
    <w:p>
      <w:pPr>
        <w:pStyle w:val="0"/>
        <w:rPr>
          <w:rFonts w:hint="default"/>
          <w:sz w:val="24"/>
        </w:rPr>
      </w:pPr>
    </w:p>
    <w:p>
      <w:pPr>
        <w:pStyle w:val="0"/>
        <w:rPr>
          <w:rFonts w:hint="default"/>
          <w:sz w:val="24"/>
        </w:rPr>
      </w:pPr>
      <w:r>
        <w:rPr>
          <w:rFonts w:hint="eastAsia"/>
          <w:sz w:val="24"/>
        </w:rPr>
        <w:t>（使用料の免除）</w:t>
      </w:r>
    </w:p>
    <w:p>
      <w:pPr>
        <w:pStyle w:val="0"/>
        <w:ind w:left="0" w:leftChars="0" w:right="0" w:rightChars="0" w:hanging="240" w:hangingChars="100"/>
        <w:rPr>
          <w:rFonts w:hint="default"/>
          <w:sz w:val="24"/>
        </w:rPr>
      </w:pPr>
      <w:r>
        <w:rPr>
          <w:rFonts w:hint="eastAsia"/>
          <w:sz w:val="24"/>
        </w:rPr>
        <w:t>第６条　被災者が一時使用する県営住宅施設等の使用料は、高知県財産条例（昭和</w:t>
      </w:r>
      <w:r>
        <w:rPr>
          <w:rFonts w:hint="eastAsia" w:asciiTheme="minorEastAsia" w:hAnsiTheme="minorEastAsia" w:eastAsiaTheme="minorEastAsia"/>
          <w:sz w:val="24"/>
        </w:rPr>
        <w:t>39</w:t>
      </w:r>
      <w:r>
        <w:rPr>
          <w:rFonts w:hint="eastAsia"/>
          <w:sz w:val="24"/>
        </w:rPr>
        <w:t>年高知県条例第</w:t>
      </w:r>
      <w:r>
        <w:rPr>
          <w:rFonts w:hint="eastAsia" w:ascii="ＭＳ 明朝" w:hAnsi="ＭＳ 明朝" w:eastAsia="ＭＳ 明朝"/>
          <w:sz w:val="24"/>
        </w:rPr>
        <w:t>37</w:t>
      </w:r>
      <w:r>
        <w:rPr>
          <w:rFonts w:hint="eastAsia"/>
          <w:sz w:val="24"/>
        </w:rPr>
        <w:t>号）第</w:t>
      </w:r>
      <w:r>
        <w:rPr>
          <w:rFonts w:hint="eastAsia" w:asciiTheme="minorEastAsia" w:hAnsiTheme="minorEastAsia" w:eastAsiaTheme="minorEastAsia"/>
          <w:sz w:val="24"/>
        </w:rPr>
        <w:t>10</w:t>
      </w:r>
      <w:r>
        <w:rPr>
          <w:rFonts w:hint="eastAsia"/>
          <w:sz w:val="24"/>
        </w:rPr>
        <w:t>条第２号の規定に基づき免除するものとする。</w:t>
      </w:r>
    </w:p>
    <w:p>
      <w:pPr>
        <w:pStyle w:val="0"/>
        <w:ind w:firstLine="240" w:firstLineChars="100"/>
        <w:rPr>
          <w:rFonts w:hint="default"/>
          <w:sz w:val="24"/>
        </w:rPr>
      </w:pPr>
    </w:p>
    <w:p>
      <w:pPr>
        <w:pStyle w:val="0"/>
        <w:rPr>
          <w:rFonts w:hint="default"/>
          <w:sz w:val="24"/>
        </w:rPr>
      </w:pPr>
      <w:r>
        <w:rPr>
          <w:rFonts w:hint="eastAsia"/>
          <w:sz w:val="24"/>
        </w:rPr>
        <w:t>（一時使用の期間）</w:t>
      </w:r>
    </w:p>
    <w:p>
      <w:pPr>
        <w:pStyle w:val="0"/>
        <w:ind w:left="0" w:leftChars="0" w:right="0" w:rightChars="0" w:hanging="240" w:hangingChars="100"/>
        <w:rPr>
          <w:rFonts w:hint="default"/>
          <w:sz w:val="24"/>
        </w:rPr>
      </w:pPr>
      <w:r>
        <w:rPr>
          <w:rFonts w:hint="eastAsia"/>
          <w:sz w:val="24"/>
        </w:rPr>
        <w:t>第７条</w:t>
      </w:r>
      <w:r>
        <w:rPr>
          <w:rFonts w:hint="default"/>
          <w:sz w:val="24"/>
        </w:rPr>
        <w:t xml:space="preserve">  </w:t>
      </w:r>
      <w:r>
        <w:rPr>
          <w:rFonts w:hint="eastAsia"/>
          <w:sz w:val="24"/>
        </w:rPr>
        <w:t>被災者が使用する県営住宅施設等の一時使用の期間は、許可した日から起算して６月以内とする。ただし、知事が、必要があると認めるときは、６月ごとに一時使用の期間を延長することができる。</w:t>
      </w:r>
    </w:p>
    <w:p>
      <w:pPr>
        <w:pStyle w:val="0"/>
        <w:ind w:left="240" w:hanging="240" w:hangingChars="100"/>
        <w:rPr>
          <w:rFonts w:hint="default"/>
          <w:sz w:val="24"/>
        </w:rPr>
      </w:pPr>
      <w:r>
        <w:rPr>
          <w:rFonts w:hint="eastAsia"/>
          <w:sz w:val="24"/>
        </w:rPr>
        <w:t>２　前項ただし書の規定に基づき被災者が県営住宅施設等の一時使用の期間の延長を受けようとするときは、別記第３号様式による県営住宅施設等一時使用期間延長申請書を知事に提出しなければならない。</w:t>
      </w:r>
    </w:p>
    <w:p>
      <w:pPr>
        <w:pStyle w:val="0"/>
        <w:ind w:left="0" w:leftChars="0" w:right="0" w:rightChars="0" w:hanging="240" w:hangingChars="100"/>
        <w:rPr>
          <w:rFonts w:hint="default"/>
          <w:sz w:val="24"/>
        </w:rPr>
      </w:pPr>
      <w:r>
        <w:rPr>
          <w:rFonts w:hint="eastAsia"/>
          <w:sz w:val="24"/>
        </w:rPr>
        <w:t>３　知事は、前項の規定による申請があった場合は、内容を審査し、適当であると認めるときは、これを許可し、別記第４号様式による県営住宅施設等一時使用期間延長許可書により当該被災者に通知するものとする。</w:t>
      </w:r>
    </w:p>
    <w:p>
      <w:pPr>
        <w:pStyle w:val="0"/>
        <w:rPr>
          <w:rFonts w:hint="default"/>
          <w:sz w:val="24"/>
        </w:rPr>
      </w:pPr>
    </w:p>
    <w:p>
      <w:pPr>
        <w:pStyle w:val="0"/>
        <w:rPr>
          <w:rFonts w:hint="default"/>
          <w:sz w:val="24"/>
        </w:rPr>
      </w:pPr>
      <w:r>
        <w:rPr>
          <w:rFonts w:hint="eastAsia"/>
          <w:sz w:val="24"/>
        </w:rPr>
        <w:t>（明渡しの届出）</w:t>
      </w:r>
    </w:p>
    <w:p>
      <w:pPr>
        <w:pStyle w:val="0"/>
        <w:ind w:left="0" w:leftChars="0" w:right="0" w:rightChars="0" w:hanging="240" w:hangingChars="100"/>
        <w:rPr>
          <w:rFonts w:hint="default"/>
          <w:sz w:val="24"/>
        </w:rPr>
      </w:pPr>
      <w:r>
        <w:rPr>
          <w:rFonts w:hint="eastAsia"/>
          <w:sz w:val="24"/>
        </w:rPr>
        <w:t>第８条　被災者は、県営住宅施設等を一時使用する必要がなくなった場合は、速やかに別記第５号様式による県営住宅施設等明渡届出書により知事に届け出なければならない。</w:t>
      </w:r>
    </w:p>
    <w:p>
      <w:pPr>
        <w:pStyle w:val="0"/>
        <w:rPr>
          <w:rFonts w:hint="default"/>
          <w:sz w:val="24"/>
        </w:rPr>
      </w:pPr>
      <w:r>
        <w:rPr>
          <w:rFonts w:hint="eastAsia"/>
          <w:sz w:val="24"/>
        </w:rPr>
        <w:t>　</w:t>
      </w:r>
    </w:p>
    <w:p>
      <w:pPr>
        <w:pStyle w:val="0"/>
        <w:rPr>
          <w:rFonts w:hint="default"/>
          <w:sz w:val="24"/>
        </w:rPr>
      </w:pPr>
      <w:r>
        <w:rPr>
          <w:rFonts w:hint="eastAsia"/>
          <w:sz w:val="24"/>
        </w:rPr>
        <w:t>（許可の取消し等）</w:t>
      </w:r>
    </w:p>
    <w:p>
      <w:pPr>
        <w:pStyle w:val="0"/>
        <w:ind w:left="0" w:leftChars="0" w:right="0" w:rightChars="0" w:hanging="240" w:hangingChars="100"/>
        <w:rPr>
          <w:rFonts w:hint="default"/>
          <w:sz w:val="24"/>
        </w:rPr>
      </w:pPr>
      <w:r>
        <w:rPr>
          <w:rFonts w:hint="eastAsia"/>
          <w:sz w:val="24"/>
        </w:rPr>
        <w:t>第９条　知事は、次の各号のいずれかに該当する場合は、県営住宅施設等の一時使用の許可を取り消し、県営住宅施設等の明渡しを請求することができる。</w:t>
      </w:r>
    </w:p>
    <w:p>
      <w:pPr>
        <w:pStyle w:val="0"/>
        <w:rPr>
          <w:rFonts w:hint="default"/>
          <w:sz w:val="24"/>
        </w:rPr>
      </w:pPr>
      <w:r>
        <w:rPr>
          <w:rFonts w:hint="eastAsia"/>
          <w:sz w:val="24"/>
        </w:rPr>
        <w:t>（１）申請書に虚偽の記載があったと認める場合</w:t>
      </w:r>
    </w:p>
    <w:p>
      <w:pPr>
        <w:pStyle w:val="0"/>
        <w:rPr>
          <w:rFonts w:hint="default"/>
          <w:sz w:val="24"/>
        </w:rPr>
      </w:pPr>
      <w:r>
        <w:rPr>
          <w:rFonts w:hint="eastAsia"/>
          <w:sz w:val="24"/>
        </w:rPr>
        <w:t>（２）被災者が誓約書の内容を履行しなかった場合</w:t>
      </w:r>
    </w:p>
    <w:p>
      <w:pPr>
        <w:pStyle w:val="0"/>
        <w:rPr>
          <w:rFonts w:hint="default"/>
          <w:sz w:val="24"/>
        </w:rPr>
      </w:pPr>
      <w:r>
        <w:rPr>
          <w:rFonts w:hint="eastAsia"/>
          <w:sz w:val="24"/>
        </w:rPr>
        <w:t>（３）被災者が一時使用の許可条件に違反した場合</w:t>
      </w:r>
    </w:p>
    <w:p>
      <w:pPr>
        <w:pStyle w:val="0"/>
        <w:ind w:left="480" w:hanging="480" w:hangingChars="200"/>
        <w:rPr>
          <w:rFonts w:hint="default"/>
          <w:sz w:val="24"/>
        </w:rPr>
      </w:pPr>
      <w:r>
        <w:rPr>
          <w:rFonts w:hint="eastAsia"/>
          <w:sz w:val="24"/>
        </w:rPr>
        <w:t>（４）前３号に掲げるもののほか、県営住宅施設等の管理上支障があると知事が認める場合</w:t>
      </w:r>
    </w:p>
    <w:p>
      <w:pPr>
        <w:pStyle w:val="0"/>
        <w:rPr>
          <w:rFonts w:hint="default"/>
          <w:sz w:val="24"/>
        </w:rPr>
      </w:pPr>
    </w:p>
    <w:p>
      <w:pPr>
        <w:pStyle w:val="0"/>
        <w:rPr>
          <w:rFonts w:hint="default"/>
          <w:sz w:val="24"/>
        </w:rPr>
      </w:pPr>
      <w:r>
        <w:rPr>
          <w:rFonts w:hint="eastAsia"/>
          <w:sz w:val="24"/>
        </w:rPr>
        <w:t>（委任）</w:t>
      </w:r>
    </w:p>
    <w:p>
      <w:pPr>
        <w:pStyle w:val="0"/>
        <w:ind w:left="0" w:leftChars="0" w:right="0" w:rightChars="0" w:hanging="240" w:hangingChars="100"/>
        <w:rPr>
          <w:rFonts w:hint="default"/>
          <w:sz w:val="24"/>
        </w:rPr>
      </w:pPr>
      <w:r>
        <w:rPr>
          <w:rFonts w:hint="eastAsia"/>
          <w:sz w:val="24"/>
        </w:rPr>
        <w:t>第</w:t>
      </w:r>
      <w:r>
        <w:rPr>
          <w:rFonts w:hint="eastAsia" w:asciiTheme="minorEastAsia" w:hAnsiTheme="minorEastAsia" w:eastAsiaTheme="minorEastAsia"/>
          <w:sz w:val="24"/>
        </w:rPr>
        <w:t>10</w:t>
      </w:r>
      <w:r>
        <w:rPr>
          <w:rFonts w:hint="eastAsia"/>
          <w:sz w:val="24"/>
        </w:rPr>
        <w:t>条　この要綱に定めるもののほか、県営住宅施設等の目的外使用に関し必要な事項は、知事が別に定める。</w:t>
      </w:r>
    </w:p>
    <w:p>
      <w:pPr>
        <w:pStyle w:val="0"/>
        <w:ind w:left="210" w:leftChars="100" w:firstLine="0" w:firstLineChars="0"/>
        <w:rPr>
          <w:rFonts w:hint="default"/>
          <w:sz w:val="24"/>
        </w:rPr>
      </w:pPr>
    </w:p>
    <w:p>
      <w:pPr>
        <w:pStyle w:val="0"/>
        <w:ind w:firstLine="480" w:firstLineChars="200"/>
        <w:rPr>
          <w:rFonts w:hint="default"/>
          <w:sz w:val="24"/>
        </w:rPr>
      </w:pPr>
      <w:r>
        <w:rPr>
          <w:rFonts w:hint="eastAsia"/>
          <w:sz w:val="24"/>
        </w:rPr>
        <w:t>附　則</w:t>
      </w:r>
    </w:p>
    <w:p>
      <w:pPr>
        <w:pStyle w:val="0"/>
        <w:ind w:firstLine="480" w:firstLineChars="200"/>
        <w:rPr>
          <w:rFonts w:hint="default"/>
          <w:sz w:val="24"/>
        </w:rPr>
      </w:pPr>
    </w:p>
    <w:p>
      <w:pPr>
        <w:pStyle w:val="0"/>
        <w:ind w:firstLine="240" w:firstLineChars="100"/>
        <w:rPr>
          <w:rFonts w:hint="default"/>
          <w:sz w:val="24"/>
        </w:rPr>
      </w:pPr>
      <w:r>
        <w:rPr>
          <w:rFonts w:hint="eastAsia"/>
          <w:sz w:val="24"/>
        </w:rPr>
        <w:t>この要綱は、令和６年１月１２日から施行する。</w:t>
      </w:r>
      <w:bookmarkStart w:id="0" w:name="_GoBack"/>
      <w:bookmarkEnd w:id="0"/>
    </w:p>
    <w:sectPr>
      <w:headerReference r:id="rId7" w:type="even"/>
      <w:headerReference r:id="rId8" w:type="default"/>
      <w:footerReference r:id="rId10" w:type="even"/>
      <w:footerReference r:id="rId11" w:type="default"/>
      <w:headerReference r:id="rId6" w:type="first"/>
      <w:footerReference r:id="rId9"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fc">
    <w:panose1 w:val="00000000000000000000"/>
    <w:charset w:val="00"/>
    <w:family w:val="roman"/>
    <w:pitch w:val="fixed"/>
    <w:sig w:usb0="00000000" w:usb1="00000000" w:usb2="00000000" w:usb3="00000000" w:csb0="00000001"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42262DA"/>
    <w:lvl w:ilvl="0" w:tplc="9A8C813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oNotHyphenateCap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一太郎８/９"/>
    <w:next w:val="22"/>
    <w:link w:val="0"/>
    <w:uiPriority w:val="0"/>
    <w:pPr>
      <w:widowControl w:val="0"/>
      <w:wordWrap w:val="0"/>
      <w:autoSpaceDE w:val="0"/>
      <w:autoSpaceDN w:val="0"/>
      <w:adjustRightInd w:val="0"/>
      <w:spacing w:line="267" w:lineRule="atLeast"/>
      <w:jc w:val="both"/>
    </w:pPr>
    <w:rPr>
      <w:rFonts w:ascii="Times New Roman" w:hAnsi="Times New Roman"/>
      <w:spacing w:val="-1"/>
      <w:sz w:val="21"/>
    </w:rPr>
  </w:style>
  <w:style w:type="character" w:styleId="23" w:customStyle="1">
    <w:name w:val="another_title"/>
    <w:basedOn w:val="10"/>
    <w:next w:val="23"/>
    <w:link w:val="0"/>
    <w:uiPriority w:val="0"/>
    <w:rPr>
      <w:b w:val="1"/>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1158</TotalTime>
  <Pages>9</Pages>
  <Words>17</Words>
  <Characters>3125</Characters>
  <Application>JUST Note</Application>
  <Lines>1627</Lines>
  <Paragraphs>159</Paragraphs>
  <Company> </Company>
  <CharactersWithSpaces>3811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490353</dc:creator>
  <cp:lastModifiedBy>409371</cp:lastModifiedBy>
  <cp:lastPrinted>2024-01-12T05:07:06Z</cp:lastPrinted>
  <dcterms:created xsi:type="dcterms:W3CDTF">2021-12-07T06:57:00Z</dcterms:created>
  <dcterms:modified xsi:type="dcterms:W3CDTF">2024-01-12T05:11:47Z</dcterms:modified>
  <cp:revision>74</cp:revision>
</cp:coreProperties>
</file>