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embeddings/JUST_Calc____(xlsx)1.xlsx" ContentType="application/vnd.openxmlformats-officedocument.spreadsheetml.sheet"/>
  <Override PartName="/word/drawings/drawing2.xml" ContentType="application/vnd.openxmlformats-officedocument.drawingml.chartshapes+xml"/>
  <Override PartName="/word/charts/chart2.xml" ContentType="application/vnd.openxmlformats-officedocument.drawingml.chart+xml"/>
  <Override PartName="/word/embeddings/JUST_Calc____(xlsx)2.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JUST_Calc____(xlsx)3.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JUST_Calc____(xlsx)7.xlsx" ContentType="application/vnd.openxmlformats-officedocument.spreadsheetml.sheet"/>
  <Override PartName="/word/drawings/drawing4.xml" ContentType="application/vnd.openxmlformats-officedocument.drawingml.chartshapes+xml"/>
  <Override PartName="/word/charts/chart5.xml" ContentType="application/vnd.openxmlformats-officedocument.drawingml.chart+xml"/>
  <Override PartName="/word/embeddings/JUST_Calc____(xlsx)8.xlsx" ContentType="application/vnd.openxmlformats-officedocument.spreadsheetml.sheet"/>
  <Override PartName="/word/drawings/drawing5.xml" ContentType="application/vnd.openxmlformats-officedocument.drawingml.chartshapes+xml"/>
  <Override PartName="/word/charts/chart6.xml" ContentType="application/vnd.openxmlformats-officedocument.drawingml.chart+xml"/>
  <Override PartName="/word/embeddings/JUST_Calc____(xlsx)14.xlsx" ContentType="application/vnd.openxmlformats-officedocument.spreadsheetml.sheet"/>
  <Override PartName="/word/drawings/drawing6.xml" ContentType="application/vnd.openxmlformats-officedocument.drawingml.chartshapes+xml"/>
  <Override PartName="/word/charts/chart7.xml" ContentType="application/vnd.openxmlformats-officedocument.drawingml.chart+xml"/>
  <Override PartName="/word/embeddings/JUST_Calc____(xlsx)20.xlsx" ContentType="application/vnd.openxmlformats-officedocument.spreadsheetml.sheet"/>
  <Override PartName="/word/drawings/drawing7.xml" ContentType="application/vnd.openxmlformats-officedocument.drawingml.chartshapes+xml"/>
  <Override PartName="/word/charts/chart8.xml" ContentType="application/vnd.openxmlformats-officedocument.drawingml.chart+xml"/>
  <Override PartName="/word/embeddings/JUST_Calc____(xlsx)6.xlsx" ContentType="application/vnd.openxmlformats-officedocument.spreadsheetml.sheet"/>
  <Override PartName="/word/drawings/drawing8.xml" ContentType="application/vnd.openxmlformats-officedocument.drawingml.chartshapes+xml"/>
  <Override PartName="/word/charts/chart9.xml" ContentType="application/vnd.openxmlformats-officedocument.drawingml.chart+xml"/>
  <Override PartName="/word/embeddings/JUST_Calc____(xlsx)27.xlsx" ContentType="application/vnd.openxmlformats-officedocument.spreadsheetml.sheet"/>
  <Override PartName="/word/drawings/drawing9.xml" ContentType="application/vnd.openxmlformats-officedocument.drawingml.chartshapes+xml"/>
  <Override PartName="/word/charts/chart10.xml" ContentType="application/vnd.openxmlformats-officedocument.drawingml.chart+xml"/>
  <Override PartName="/word/embeddings/JUST_Calc____(xlsx)24.xlsx" ContentType="application/vnd.openxmlformats-officedocument.spreadsheetml.sheet"/>
  <Override PartName="/word/drawings/drawing10.xml" ContentType="application/vnd.openxmlformats-officedocument.drawingml.chartshap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4" w:afterLines="50" w:afterAutospacing="0"/>
        <w:rPr>
          <w:rFonts w:hint="eastAsia" w:ascii="ＭＳ 明朝" w:hAnsi="ＭＳ 明朝" w:eastAsia="ＭＳ 明朝"/>
          <w:highlight w:val="none"/>
        </w:rPr>
      </w:pPr>
      <w:r>
        <w:rPr>
          <w:rFonts w:hint="eastAsia"/>
          <w:b w:val="1"/>
          <w:color w:val="1F497D"/>
          <w:sz w:val="28"/>
          <w:highlight w:val="none"/>
        </w:rPr>
        <w:t>第５節　精神疾患</w:t>
      </w:r>
      <w:r>
        <w:rPr>
          <w:rFonts w:hint="eastAsia" w:ascii="ＭＳ 明朝" w:hAnsi="ＭＳ 明朝" w:eastAsia="ＭＳ 明朝"/>
          <w:b w:val="1"/>
          <w:color w:val="44546A" w:themeColor="text2"/>
          <w:sz w:val="28"/>
          <w:highlight w:val="none"/>
        </w:rPr>
        <w:t>　</w:t>
      </w:r>
    </w:p>
    <w:p>
      <w:pPr>
        <w:pStyle w:val="0"/>
        <w:ind w:right="460" w:rightChars="219"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統合失調症や気分障害、依存症などの精神疾患は誰もが罹り得る、すべての人にとって身近な病気ですが、精神疾患はその症状が多様であるとともに自覚しにくい場合があります。</w:t>
      </w:r>
    </w:p>
    <w:p>
      <w:pPr>
        <w:pStyle w:val="0"/>
        <w:ind w:right="460" w:rightChars="219"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できるだけ早期に治療を受ければ、回復し、再び地域生活や社会生活を営むことが可能ですが、入院治療が必要な状態や状況になって初めて受診したり、重症化してから入院したりしたため治療が困難になり、長期の入院が必要となってしまうケースがあります。</w:t>
      </w:r>
    </w:p>
    <w:p>
      <w:pPr>
        <w:pStyle w:val="0"/>
        <w:ind w:right="460" w:rightChars="219" w:firstLine="21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こうしたことから、精神科医療の提供体制を充実するとともに、精神障害の有無やその程度にかかわらず、誰もが安心して自分らしく暮らすことができるような地域づくりを進めることが必要です。</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b w:val="1"/>
          <w:color w:val="auto"/>
          <w:kern w:val="2"/>
          <w:sz w:val="22"/>
          <w:highlight w:val="none"/>
          <w:bdr w:val="single" w:color="auto" w:sz="4" w:space="0"/>
          <w:shd w:val="clear" w:color="auto" w:fill="E5DFEC"/>
        </w:rPr>
        <w:t>現状</w:t>
      </w:r>
    </w:p>
    <w:p>
      <w:pPr>
        <w:pStyle w:val="0"/>
        <w:rPr>
          <w:rFonts w:hint="eastAsia" w:ascii="ＭＳ 明朝" w:hAnsi="ＭＳ 明朝" w:eastAsia="ＭＳ 明朝"/>
          <w:sz w:val="22"/>
          <w:highlight w:val="none"/>
          <w:u w:val="single" w:color="auto"/>
        </w:rPr>
      </w:pPr>
      <w:r>
        <w:rPr>
          <w:rFonts w:hint="eastAsia" w:ascii="ＭＳ 明朝" w:hAnsi="ＭＳ 明朝" w:eastAsia="ＭＳ 明朝"/>
          <w:b w:val="1"/>
          <w:color w:val="0070C0"/>
          <w:sz w:val="22"/>
          <w:highlight w:val="none"/>
        </w:rPr>
        <w:t>１　入院患者の状況</w:t>
      </w:r>
    </w:p>
    <w:p>
      <w:pPr>
        <w:pStyle w:val="0"/>
        <w:ind w:left="181" w:leftChars="86" w:right="460" w:rightChars="219" w:firstLine="168" w:firstLineChars="8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本県の精神科病院の</w:t>
      </w:r>
      <w:r>
        <w:rPr>
          <w:rFonts w:hint="eastAsia" w:ascii="ＭＳ 明朝" w:hAnsi="ＭＳ 明朝" w:eastAsia="ＭＳ 明朝"/>
          <w:color w:val="auto"/>
          <w:sz w:val="22"/>
          <w:highlight w:val="none"/>
          <w:u w:val="none" w:color="auto"/>
        </w:rPr>
        <w:t>入院患者数の推移を見てみると、平成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年以降は</w:t>
      </w:r>
      <w:r>
        <w:rPr>
          <w:rFonts w:hint="eastAsia" w:ascii="ＭＳ 明朝" w:hAnsi="ＭＳ 明朝" w:eastAsia="ＭＳ 明朝"/>
          <w:color w:val="auto"/>
          <w:sz w:val="22"/>
          <w:highlight w:val="none"/>
          <w:u w:val="none" w:color="auto"/>
        </w:rPr>
        <w:t>3,000</w:t>
      </w:r>
      <w:r>
        <w:rPr>
          <w:rFonts w:hint="eastAsia" w:ascii="ＭＳ 明朝" w:hAnsi="ＭＳ 明朝" w:eastAsia="ＭＳ 明朝"/>
          <w:color w:val="auto"/>
          <w:sz w:val="22"/>
          <w:highlight w:val="none"/>
          <w:u w:val="none" w:color="auto"/>
        </w:rPr>
        <w:t>人を下回り減少傾向でしたが、令和元年以降は横ばい状態となっています。（図表</w:t>
      </w:r>
      <w:r>
        <w:rPr>
          <w:rFonts w:hint="eastAsia" w:ascii="ＭＳ 明朝" w:hAnsi="ＭＳ 明朝" w:eastAsia="ＭＳ 明朝"/>
          <w:color w:val="auto"/>
          <w:sz w:val="22"/>
          <w:highlight w:val="none"/>
          <w:u w:val="none" w:color="auto"/>
        </w:rPr>
        <w:t>6-5-1</w:t>
      </w:r>
      <w:r>
        <w:rPr>
          <w:rFonts w:hint="eastAsia" w:ascii="ＭＳ 明朝" w:hAnsi="ＭＳ 明朝" w:eastAsia="ＭＳ 明朝"/>
          <w:color w:val="auto"/>
          <w:sz w:val="22"/>
          <w:highlight w:val="none"/>
          <w:u w:val="none" w:color="auto"/>
        </w:rPr>
        <w:t>）</w:t>
      </w:r>
    </w:p>
    <w:p>
      <w:pPr>
        <w:pStyle w:val="0"/>
        <w:ind w:left="181" w:leftChars="86" w:right="460" w:rightChars="219" w:firstLine="168" w:firstLineChars="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年齢別内訳では、</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歳以上の高齢者が増加傾向にあり、令和４年には</w:t>
      </w:r>
      <w:r>
        <w:rPr>
          <w:rFonts w:hint="eastAsia" w:ascii="ＭＳ 明朝" w:hAnsi="ＭＳ 明朝" w:eastAsia="ＭＳ 明朝"/>
          <w:color w:val="auto"/>
          <w:sz w:val="22"/>
          <w:highlight w:val="none"/>
          <w:u w:val="none" w:color="auto"/>
        </w:rPr>
        <w:t>73.4</w:t>
      </w:r>
      <w:r>
        <w:rPr>
          <w:rFonts w:hint="eastAsia" w:ascii="ＭＳ 明朝" w:hAnsi="ＭＳ 明朝" w:eastAsia="ＭＳ 明朝"/>
          <w:color w:val="auto"/>
          <w:sz w:val="22"/>
          <w:highlight w:val="none"/>
          <w:u w:val="none" w:color="auto"/>
        </w:rPr>
        <w:t>％となりました。（図表</w:t>
      </w:r>
      <w:r>
        <w:rPr>
          <w:rFonts w:hint="eastAsia" w:ascii="ＭＳ 明朝" w:hAnsi="ＭＳ 明朝" w:eastAsia="ＭＳ 明朝"/>
          <w:color w:val="auto"/>
          <w:sz w:val="22"/>
          <w:highlight w:val="none"/>
          <w:u w:val="none" w:color="auto"/>
        </w:rPr>
        <w:t>6-5-2</w:t>
      </w:r>
      <w:r>
        <w:rPr>
          <w:rFonts w:hint="eastAsia" w:ascii="ＭＳ 明朝" w:hAnsi="ＭＳ 明朝" w:eastAsia="ＭＳ 明朝"/>
          <w:color w:val="auto"/>
          <w:sz w:val="22"/>
          <w:highlight w:val="none"/>
          <w:u w:val="none" w:color="auto"/>
        </w:rPr>
        <w:t>）</w:t>
      </w:r>
    </w:p>
    <w:p>
      <w:pPr>
        <w:pStyle w:val="0"/>
        <w:ind w:left="181" w:leftChars="86" w:firstLine="176" w:firstLineChars="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入院形態別内訳では、医療保護入院が全体の半分以上を占めています。（図表</w:t>
      </w:r>
      <w:r>
        <w:rPr>
          <w:rFonts w:hint="eastAsia" w:ascii="ＭＳ 明朝" w:hAnsi="ＭＳ 明朝" w:eastAsia="ＭＳ 明朝"/>
          <w:color w:val="auto"/>
          <w:sz w:val="22"/>
          <w:highlight w:val="none"/>
          <w:u w:val="none" w:color="auto"/>
        </w:rPr>
        <w:t>6-5-3</w:t>
      </w:r>
      <w:r>
        <w:rPr>
          <w:rFonts w:hint="eastAsia" w:ascii="ＭＳ 明朝" w:hAnsi="ＭＳ 明朝" w:eastAsia="ＭＳ 明朝"/>
          <w:color w:val="auto"/>
          <w:sz w:val="22"/>
          <w:highlight w:val="none"/>
          <w:u w:val="none" w:color="auto"/>
        </w:rPr>
        <w:t>）</w:t>
      </w:r>
    </w:p>
    <w:p>
      <w:pPr>
        <w:pStyle w:val="0"/>
        <w:ind w:left="181" w:leftChars="86" w:right="460" w:rightChars="219" w:firstLine="168" w:firstLineChars="8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また、入院期間別内訳では、入院患者のうち６割を超える方が１年以上の長期入院という状況が続いていま</w:t>
      </w:r>
      <w:r>
        <w:rPr>
          <w:rFonts w:hint="eastAsia" w:ascii="ＭＳ 明朝" w:hAnsi="ＭＳ 明朝" w:eastAsia="ＭＳ 明朝"/>
          <w:color w:val="000000" w:themeColor="text1"/>
          <w:sz w:val="22"/>
          <w:highlight w:val="none"/>
          <w:u w:val="none" w:color="auto"/>
        </w:rPr>
        <w:t>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6-5-4</w:t>
      </w:r>
      <w:r>
        <w:rPr>
          <w:rFonts w:hint="eastAsia" w:ascii="ＭＳ 明朝" w:hAnsi="ＭＳ 明朝" w:eastAsia="ＭＳ 明朝"/>
          <w:color w:val="auto"/>
          <w:sz w:val="22"/>
          <w:highlight w:val="none"/>
          <w:u w:val="none" w:color="auto"/>
        </w:rPr>
        <w:t>）</w:t>
      </w:r>
    </w:p>
    <w:p>
      <w:pPr>
        <w:pStyle w:val="0"/>
        <w:tabs>
          <w:tab w:val="left" w:leader="none" w:pos="179"/>
        </w:tabs>
        <w:ind w:left="181" w:leftChars="86" w:right="460" w:rightChars="219"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平均在院日数は全国よりも短い状況が続いていますが、その差は年々縮まっています。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6-5-5</w:t>
      </w:r>
      <w:r>
        <w:rPr>
          <w:rFonts w:hint="eastAsia" w:ascii="ＭＳ 明朝" w:hAnsi="ＭＳ 明朝" w:eastAsia="ＭＳ 明朝"/>
          <w:color w:val="auto"/>
          <w:sz w:val="22"/>
          <w:highlight w:val="none"/>
          <w:u w:val="none" w:color="auto"/>
        </w:rPr>
        <w:t>）</w: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w:drawing>
          <wp:anchor distT="0" distB="0" distL="0" distR="0" simplePos="0" relativeHeight="2" behindDoc="0" locked="0" layoutInCell="1" hidden="0" allowOverlap="1">
            <wp:simplePos x="0" y="0"/>
            <wp:positionH relativeFrom="column">
              <wp:posOffset>120015</wp:posOffset>
            </wp:positionH>
            <wp:positionV relativeFrom="paragraph">
              <wp:posOffset>158750</wp:posOffset>
            </wp:positionV>
            <wp:extent cx="5361940" cy="2548255"/>
            <wp:effectExtent l="0" t="0" r="0" b="0"/>
            <wp:wrapNone/>
            <wp:docPr id="1026"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distT="0" distB="0" distL="71755" distR="71755" simplePos="0" relativeHeight="3" behindDoc="0" locked="0" layoutInCell="1" hidden="0" allowOverlap="1">
                <wp:simplePos x="0" y="0"/>
                <wp:positionH relativeFrom="column">
                  <wp:posOffset>748665</wp:posOffset>
                </wp:positionH>
                <wp:positionV relativeFrom="paragraph">
                  <wp:posOffset>26035</wp:posOffset>
                </wp:positionV>
                <wp:extent cx="701675" cy="2368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01675" cy="2368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3,772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18.64pt;mso-wrap-distance-top:0pt;width:55.25pt;mso-wrap-distance-left:5.65pt;margin-left:58.9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3,772</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4" behindDoc="0" locked="0" layoutInCell="1" hidden="0" allowOverlap="1">
                <wp:simplePos x="0" y="0"/>
                <wp:positionH relativeFrom="column">
                  <wp:posOffset>1702435</wp:posOffset>
                </wp:positionH>
                <wp:positionV relativeFrom="paragraph">
                  <wp:posOffset>38735</wp:posOffset>
                </wp:positionV>
                <wp:extent cx="701675" cy="23685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01675" cy="2368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3,721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5pt;mso-position-vertical-relative:text;mso-position-horizontal-relative:text;position:absolute;height:18.64pt;mso-wrap-distance-top:0pt;width:55.25pt;mso-wrap-distance-left:5.65pt;margin-left:134.05000000000001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3,721</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5" behindDoc="0" locked="0" layoutInCell="1" hidden="0" allowOverlap="1">
                <wp:simplePos x="0" y="0"/>
                <wp:positionH relativeFrom="column">
                  <wp:posOffset>2627630</wp:posOffset>
                </wp:positionH>
                <wp:positionV relativeFrom="paragraph">
                  <wp:posOffset>58420</wp:posOffset>
                </wp:positionV>
                <wp:extent cx="701675" cy="27178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701675" cy="2717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3,620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59pt;mso-position-vertical-relative:text;mso-position-horizontal-relative:text;position:absolute;height:21.4pt;mso-wrap-distance-top:0pt;width:55.25pt;mso-wrap-distance-left:5.65pt;margin-left:206.9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3,620</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6" behindDoc="0" locked="0" layoutInCell="1" hidden="0" allowOverlap="1">
                <wp:simplePos x="0" y="0"/>
                <wp:positionH relativeFrom="column">
                  <wp:posOffset>3574415</wp:posOffset>
                </wp:positionH>
                <wp:positionV relativeFrom="paragraph">
                  <wp:posOffset>118745</wp:posOffset>
                </wp:positionV>
                <wp:extent cx="701675" cy="2368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701675" cy="2368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3,563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35pt;mso-position-vertical-relative:text;mso-position-horizontal-relative:text;position:absolute;height:18.64pt;mso-wrap-distance-top:0pt;width:55.25pt;mso-wrap-distance-left:5.65pt;margin-left:281.45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3,563</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7" behindDoc="0" locked="0" layoutInCell="1" hidden="0" allowOverlap="1">
                <wp:simplePos x="0" y="0"/>
                <wp:positionH relativeFrom="column">
                  <wp:posOffset>4514215</wp:posOffset>
                </wp:positionH>
                <wp:positionV relativeFrom="paragraph">
                  <wp:posOffset>117475</wp:posOffset>
                </wp:positionV>
                <wp:extent cx="701675" cy="2368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701675" cy="2368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3,534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25pt;mso-position-vertical-relative:text;mso-position-horizontal-relative:text;position:absolute;height:18.64pt;mso-wrap-distance-top:0pt;width:55.25pt;mso-wrap-distance-left:5.65pt;margin-left:355.45pt;z-index: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3,534</w:t>
                      </w:r>
                    </w:p>
                  </w:txbxContent>
                </v:textbox>
                <v:imagedata o:title=""/>
                <w10:wrap type="none" anchorx="text" anchory="text"/>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simplePos="0" relativeHeight="8" behindDoc="0" locked="0" layoutInCell="1" hidden="0" allowOverlap="1">
                <wp:simplePos x="0" y="0"/>
                <wp:positionH relativeFrom="page">
                  <wp:posOffset>4059555</wp:posOffset>
                </wp:positionH>
                <wp:positionV relativeFrom="page">
                  <wp:posOffset>9132570</wp:posOffset>
                </wp:positionV>
                <wp:extent cx="2418080" cy="44450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719.1pt;mso-position-vertical-relative:page;mso-position-horizontal-relative:page;position:absolute;height:35pt;width:190.4pt;mso-wrap-style:none;margin-left:319.64pt;z-index:8;" o:spid="_x0000_s1032"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page" anchory="page"/>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w:drawing>
          <wp:anchor distT="0" distB="0" distL="0" distR="0" simplePos="0" relativeHeight="9" behindDoc="0" locked="0" layoutInCell="1" hidden="0" allowOverlap="1">
            <wp:simplePos x="0" y="0"/>
            <wp:positionH relativeFrom="column">
              <wp:posOffset>120015</wp:posOffset>
            </wp:positionH>
            <wp:positionV relativeFrom="paragraph">
              <wp:posOffset>29210</wp:posOffset>
            </wp:positionV>
            <wp:extent cx="5401945" cy="3426460"/>
            <wp:effectExtent l="0" t="0" r="0" b="0"/>
            <wp:wrapNone/>
            <wp:docPr id="1033"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distT="0" distB="0" distL="71755" distR="71755" simplePos="0" relativeHeight="10" behindDoc="0" locked="0" layoutInCell="1" hidden="0" allowOverlap="1">
                <wp:simplePos x="0" y="0"/>
                <wp:positionH relativeFrom="column">
                  <wp:posOffset>736600</wp:posOffset>
                </wp:positionH>
                <wp:positionV relativeFrom="paragraph">
                  <wp:posOffset>170815</wp:posOffset>
                </wp:positionV>
                <wp:extent cx="701675" cy="23685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701675" cy="2368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3,211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45pt;mso-position-vertical-relative:text;mso-position-horizontal-relative:text;position:absolute;height:18.64pt;mso-wrap-distance-top:0pt;width:55.25pt;mso-wrap-distance-left:5.65pt;margin-left:58pt;z-index:1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3,211</w:t>
                      </w:r>
                    </w:p>
                  </w:txbxContent>
                </v:textbox>
                <v:imagedata o:title=""/>
                <w10:wrap type="none" anchorx="text" anchory="text"/>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1680210</wp:posOffset>
                </wp:positionH>
                <wp:positionV relativeFrom="paragraph">
                  <wp:posOffset>47625</wp:posOffset>
                </wp:positionV>
                <wp:extent cx="701675" cy="18351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701675"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3,103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75pt;mso-position-vertical-relative:text;mso-position-horizontal-relative:text;position:absolute;height:14.45pt;mso-wrap-distance-top:0pt;width:55.25pt;mso-wrap-distance-left:5.65pt;margin-left:132.30000000000001pt;z-index:11;"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3,103</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12" behindDoc="0" locked="0" layoutInCell="1" hidden="0" allowOverlap="1">
                <wp:simplePos x="0" y="0"/>
                <wp:positionH relativeFrom="column">
                  <wp:posOffset>2610485</wp:posOffset>
                </wp:positionH>
                <wp:positionV relativeFrom="paragraph">
                  <wp:posOffset>142875</wp:posOffset>
                </wp:positionV>
                <wp:extent cx="701675" cy="18351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701675"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2,949</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25pt;mso-position-vertical-relative:text;mso-position-horizontal-relative:text;position:absolute;height:14.45pt;mso-wrap-distance-top:0pt;width:55.25pt;mso-wrap-distance-left:5.65pt;margin-left:205.55pt;z-index:12;"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2,949</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13" behindDoc="0" locked="0" layoutInCell="1" hidden="0" allowOverlap="1">
                <wp:simplePos x="0" y="0"/>
                <wp:positionH relativeFrom="column">
                  <wp:posOffset>4474845</wp:posOffset>
                </wp:positionH>
                <wp:positionV relativeFrom="paragraph">
                  <wp:posOffset>148590</wp:posOffset>
                </wp:positionV>
                <wp:extent cx="701675" cy="18351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701675"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2,876</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7pt;mso-position-vertical-relative:text;mso-position-horizontal-relative:text;position:absolute;height:14.45pt;mso-wrap-distance-top:0pt;width:55.25pt;mso-wrap-distance-left:5.65pt;margin-left:352.35pt;z-index:13;"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2,876</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14" behindDoc="0" locked="0" layoutInCell="1" hidden="0" allowOverlap="1">
                <wp:simplePos x="0" y="0"/>
                <wp:positionH relativeFrom="column">
                  <wp:posOffset>3634740</wp:posOffset>
                </wp:positionH>
                <wp:positionV relativeFrom="paragraph">
                  <wp:posOffset>179070</wp:posOffset>
                </wp:positionV>
                <wp:extent cx="701675" cy="18351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701675"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2,943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1pt;mso-position-vertical-relative:text;mso-position-horizontal-relative:text;position:absolute;height:14.45pt;mso-wrap-distance-top:0pt;width:55.25pt;mso-wrap-distance-left:5.65pt;margin-left:286.2pt;z-index:14;"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2,943</w:t>
                      </w:r>
                    </w:p>
                  </w:txbxContent>
                </v:textbox>
                <v:imagedata o:title=""/>
                <w10:wrap type="none" anchorx="text" anchory="text"/>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distT="0" distB="0" distL="71755" distR="71755" simplePos="0" relativeHeight="15" behindDoc="0" locked="0" layoutInCell="1" hidden="0" allowOverlap="1">
                <wp:simplePos x="0" y="0"/>
                <wp:positionH relativeFrom="column">
                  <wp:posOffset>709930</wp:posOffset>
                </wp:positionH>
                <wp:positionV relativeFrom="paragraph">
                  <wp:posOffset>227330</wp:posOffset>
                </wp:positionV>
                <wp:extent cx="789305" cy="18351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789305"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56.7</w:t>
                            </w:r>
                            <w:r>
                              <w:rPr>
                                <w:rFonts w:hint="eastAsia"/>
                                <w:b w:val="1"/>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89pt;mso-position-vertical-relative:text;mso-position-horizontal-relative:text;position:absolute;height:14.45pt;mso-wrap-distance-top:0pt;width:62.15pt;mso-wrap-distance-left:5.65pt;margin-left:55.9pt;z-index:15;"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56.7</w:t>
                      </w:r>
                      <w:r>
                        <w:rPr>
                          <w:rFonts w:hint="eastAsia"/>
                          <w:b w:val="1"/>
                          <w:sz w:val="18"/>
                        </w:rPr>
                        <w:t>％）</w:t>
                      </w:r>
                    </w:p>
                  </w:txbxContent>
                </v:textbox>
                <v:imagedata o:title=""/>
                <w10:wrap type="none" anchorx="text" anchory="text"/>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distT="0" distB="0" distL="71755" distR="71755" simplePos="0" relativeHeight="16" behindDoc="0" locked="0" layoutInCell="1" hidden="0" allowOverlap="1">
                <wp:simplePos x="0" y="0"/>
                <wp:positionH relativeFrom="column">
                  <wp:posOffset>1635760</wp:posOffset>
                </wp:positionH>
                <wp:positionV relativeFrom="paragraph">
                  <wp:posOffset>156210</wp:posOffset>
                </wp:positionV>
                <wp:extent cx="796290" cy="18351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796290"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60.6</w:t>
                            </w:r>
                            <w:r>
                              <w:rPr>
                                <w:rFonts w:hint="eastAsia"/>
                                <w:b w:val="1"/>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3pt;mso-position-vertical-relative:text;mso-position-horizontal-relative:text;position:absolute;height:14.45pt;mso-wrap-distance-top:0pt;width:62.7pt;mso-wrap-distance-left:5.65pt;margin-left:128.80000000000001pt;z-index:16;"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60.6</w:t>
                      </w:r>
                      <w:r>
                        <w:rPr>
                          <w:rFonts w:hint="eastAsia"/>
                          <w:b w:val="1"/>
                          <w:sz w:val="18"/>
                        </w:rPr>
                        <w:t>％）</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17" behindDoc="0" locked="0" layoutInCell="1" hidden="0" allowOverlap="1">
                <wp:simplePos x="0" y="0"/>
                <wp:positionH relativeFrom="column">
                  <wp:posOffset>2607310</wp:posOffset>
                </wp:positionH>
                <wp:positionV relativeFrom="paragraph">
                  <wp:posOffset>218440</wp:posOffset>
                </wp:positionV>
                <wp:extent cx="735330" cy="18351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735330"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64.4</w:t>
                            </w:r>
                            <w:r>
                              <w:rPr>
                                <w:rFonts w:hint="eastAsia"/>
                                <w:b w:val="1"/>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2pt;mso-position-vertical-relative:text;mso-position-horizontal-relative:text;position:absolute;height:14.45pt;mso-wrap-distance-top:0pt;width:57.9pt;mso-wrap-distance-left:5.65pt;margin-left:205.3pt;z-index:17;" o:spid="_x0000_s1041"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64.4</w:t>
                      </w:r>
                      <w:r>
                        <w:rPr>
                          <w:rFonts w:hint="eastAsia"/>
                          <w:b w:val="1"/>
                          <w:sz w:val="18"/>
                        </w:rPr>
                        <w:t>％）</w:t>
                      </w:r>
                    </w:p>
                  </w:txbxContent>
                </v:textbox>
                <v:imagedata o:title=""/>
                <w10:wrap type="none" anchorx="text" anchory="text"/>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distT="0" distB="0" distL="71755" distR="71755" simplePos="0" relativeHeight="18" behindDoc="0" locked="0" layoutInCell="1" hidden="0" allowOverlap="1">
                <wp:simplePos x="0" y="0"/>
                <wp:positionH relativeFrom="column">
                  <wp:posOffset>3539490</wp:posOffset>
                </wp:positionH>
                <wp:positionV relativeFrom="paragraph">
                  <wp:posOffset>111125</wp:posOffset>
                </wp:positionV>
                <wp:extent cx="735330" cy="18351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735330"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69.4</w:t>
                            </w:r>
                            <w:r>
                              <w:rPr>
                                <w:rFonts w:hint="eastAsia"/>
                                <w:b w:val="1"/>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75pt;mso-position-vertical-relative:text;mso-position-horizontal-relative:text;position:absolute;height:14.45pt;mso-wrap-distance-top:0pt;width:57.9pt;mso-wrap-distance-left:5.65pt;margin-left:278.7pt;z-index:18;"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69.4</w:t>
                      </w:r>
                      <w:r>
                        <w:rPr>
                          <w:rFonts w:hint="eastAsia"/>
                          <w:b w:val="1"/>
                          <w:sz w:val="18"/>
                        </w:rPr>
                        <w:t>％）</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19" behindDoc="0" locked="0" layoutInCell="1" hidden="0" allowOverlap="1">
                <wp:simplePos x="0" y="0"/>
                <wp:positionH relativeFrom="column">
                  <wp:posOffset>4507230</wp:posOffset>
                </wp:positionH>
                <wp:positionV relativeFrom="paragraph">
                  <wp:posOffset>150495</wp:posOffset>
                </wp:positionV>
                <wp:extent cx="741045" cy="18351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741045" cy="1835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sz w:val="18"/>
                              </w:rPr>
                            </w:pPr>
                            <w:r>
                              <w:rPr>
                                <w:rFonts w:hint="eastAsia"/>
                                <w:b w:val="1"/>
                                <w:sz w:val="18"/>
                              </w:rPr>
                              <w:t>（</w:t>
                            </w:r>
                            <w:r>
                              <w:rPr>
                                <w:rFonts w:hint="eastAsia"/>
                                <w:b w:val="1"/>
                                <w:sz w:val="18"/>
                              </w:rPr>
                              <w:t>73.4</w:t>
                            </w:r>
                            <w:r>
                              <w:rPr>
                                <w:rFonts w:hint="eastAsia"/>
                                <w:b w:val="1"/>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85pt;mso-position-vertical-relative:text;mso-position-horizontal-relative:text;position:absolute;height:14.45pt;mso-wrap-distance-top:0pt;width:58.35pt;mso-wrap-distance-left:5.65pt;margin-left:354.9pt;z-index:19;" o:spid="_x0000_s1043"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b w:val="1"/>
                          <w:sz w:val="18"/>
                        </w:rPr>
                      </w:pPr>
                      <w:r>
                        <w:rPr>
                          <w:rFonts w:hint="eastAsia"/>
                          <w:b w:val="1"/>
                          <w:sz w:val="18"/>
                        </w:rPr>
                        <w:t>（</w:t>
                      </w:r>
                      <w:r>
                        <w:rPr>
                          <w:rFonts w:hint="eastAsia"/>
                          <w:b w:val="1"/>
                          <w:sz w:val="18"/>
                        </w:rPr>
                        <w:t>73.4</w:t>
                      </w:r>
                      <w:r>
                        <w:rPr>
                          <w:rFonts w:hint="eastAsia"/>
                          <w:b w:val="1"/>
                          <w:sz w:val="18"/>
                        </w:rPr>
                        <w:t>％）</w:t>
                      </w:r>
                    </w:p>
                  </w:txbxContent>
                </v:textbox>
                <v:imagedata o:title=""/>
                <w10:wrap type="none" anchorx="text" anchory="text"/>
              </v:shape>
            </w:pict>
          </mc:Fallback>
        </mc:AlternateContent>
      </w: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p>
    <w:p>
      <w:pPr>
        <w:pStyle w:val="0"/>
        <w:tabs>
          <w:tab w:val="left" w:leader="none" w:pos="179"/>
        </w:tabs>
        <w:ind w:leftChars="0" w:firstLineChars="0"/>
        <w:rPr>
          <w:rFonts w:hint="eastAsia" w:ascii="ＭＳ 明朝" w:hAnsi="ＭＳ 明朝" w:eastAsia="ＭＳ 明朝"/>
          <w:color w:val="auto"/>
          <w:sz w:val="22"/>
          <w:highlight w:val="none"/>
          <w:u w:val="none" w:color="auto"/>
        </w:rPr>
      </w:pPr>
      <w:r>
        <w:rPr>
          <w:rFonts w:hint="eastAsia"/>
          <w:highlight w:val="none"/>
        </w:rPr>
        <mc:AlternateContent>
          <mc:Choice Requires="wps">
            <w:drawing>
              <wp:anchor simplePos="0" relativeHeight="20" behindDoc="0" locked="0" layoutInCell="1" hidden="0" allowOverlap="1">
                <wp:simplePos x="0" y="0"/>
                <wp:positionH relativeFrom="page">
                  <wp:posOffset>4265930</wp:posOffset>
                </wp:positionH>
                <wp:positionV relativeFrom="page">
                  <wp:posOffset>4329430</wp:posOffset>
                </wp:positionV>
                <wp:extent cx="2418080" cy="444500"/>
                <wp:effectExtent l="0" t="0" r="635" b="635"/>
                <wp:wrapNone/>
                <wp:docPr id="1044" name="テキスト ボックス 2"/>
                <a:graphic xmlns:a="http://schemas.openxmlformats.org/drawingml/2006/main">
                  <a:graphicData uri="http://schemas.microsoft.com/office/word/2010/wordprocessingShape">
                    <wps:wsp>
                      <wps:cNvPr id="1044"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340.9pt;mso-position-vertical-relative:page;mso-position-horizontal-relative:page;position:absolute;height:35pt;width:190.4pt;mso-wrap-style:none;margin-left:335.9pt;z-index:20;" o:spid="_x0000_s1044"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障害保健支援課調べ</w:t>
                      </w:r>
                    </w:p>
                  </w:txbxContent>
                </v:textbox>
                <v:imagedata o:title=""/>
                <w10:wrap type="none" anchorx="page" anchory="page"/>
              </v:shape>
            </w:pict>
          </mc:Fallback>
        </mc:AlternateContent>
      </w:r>
    </w:p>
    <w:p>
      <w:pPr>
        <w:pStyle w:val="0"/>
        <w:rPr>
          <w:rFonts w:hint="eastAsia" w:ascii="ＭＳ 明朝" w:hAnsi="ＭＳ 明朝" w:eastAsia="ＭＳ 明朝"/>
          <w:highlight w:val="none"/>
        </w:rPr>
      </w:pPr>
    </w:p>
    <w:p>
      <w:pPr>
        <w:pStyle w:val="0"/>
        <w:ind w:firstLine="420" w:firstLineChars="200"/>
        <w:rPr>
          <w:rFonts w:hint="eastAsia" w:ascii="ＭＳ 明朝" w:hAnsi="ＭＳ 明朝" w:eastAsia="ＭＳ 明朝"/>
          <w:highlight w:val="none"/>
        </w:rPr>
      </w:pPr>
      <w:r>
        <w:rPr>
          <w:rFonts w:hint="eastAsia" w:ascii="ＭＳ 明朝" w:hAnsi="ＭＳ 明朝" w:eastAsia="ＭＳ 明朝"/>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 xml:space="preserve"> 6-5-3</w:t>
      </w:r>
      <w:r>
        <w:rPr>
          <w:rFonts w:hint="eastAsia" w:ascii="ＭＳ ゴシック" w:hAnsi="ＭＳ ゴシック" w:eastAsia="ＭＳ ゴシック"/>
          <w:sz w:val="22"/>
          <w:highlight w:val="none"/>
        </w:rPr>
        <w:t>）精神科病院入院患者の入院形態別内訳（令和４年度）</w:t>
      </w:r>
    </w:p>
    <w:tbl>
      <w:tblPr>
        <w:tblStyle w:val="45"/>
        <w:tblpPr w:leftFromText="0" w:rightFromText="0" w:topFromText="0" w:bottomFromText="0" w:vertAnchor="text" w:horzAnchor="margin" w:tblpX="197" w:tblpY="43"/>
        <w:tblOverlap w:val="never"/>
        <w:tblW w:w="0" w:type="auto"/>
        <w:tblLayout w:type="fixed"/>
        <w:tblLook w:firstRow="1" w:lastRow="0" w:firstColumn="1" w:lastColumn="0" w:noHBand="0" w:noVBand="1" w:val="04A0"/>
      </w:tblPr>
      <w:tblGrid>
        <w:gridCol w:w="1757"/>
        <w:gridCol w:w="1417"/>
        <w:gridCol w:w="1417"/>
        <w:gridCol w:w="1417"/>
        <w:gridCol w:w="1417"/>
        <w:gridCol w:w="1417"/>
      </w:tblGrid>
      <w:tr>
        <w:trPr/>
        <w:tc>
          <w:tcPr>
            <w:tcW w:w="1757" w:type="dxa"/>
            <w:shd w:val="clear" w:color="auto" w:themeFill="accent5" w:themeFillTint="33" w:themeFillShade="FF"/>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入院期間</w:t>
            </w:r>
          </w:p>
        </w:tc>
        <w:tc>
          <w:tcPr>
            <w:tcW w:w="1417" w:type="dxa"/>
            <w:shd w:val="clear" w:color="auto" w:themeFill="accent5" w:themeFillTint="33" w:themeFillShade="FF"/>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措置入院</w:t>
            </w:r>
          </w:p>
        </w:tc>
        <w:tc>
          <w:tcPr>
            <w:tcW w:w="1417" w:type="dxa"/>
            <w:shd w:val="clear" w:color="auto" w:themeFill="accent5" w:themeFillTint="33" w:themeFillShade="FF"/>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医療保護入院</w:t>
            </w:r>
          </w:p>
        </w:tc>
        <w:tc>
          <w:tcPr>
            <w:tcW w:w="1417" w:type="dxa"/>
            <w:shd w:val="clear" w:color="auto" w:themeFill="accent5" w:themeFillTint="33" w:themeFillShade="FF"/>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任意入院</w:t>
            </w:r>
          </w:p>
        </w:tc>
        <w:tc>
          <w:tcPr>
            <w:tcW w:w="1417" w:type="dxa"/>
            <w:shd w:val="clear" w:color="auto" w:themeFill="accent5" w:themeFillTint="33" w:themeFillShade="FF"/>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その他</w:t>
            </w:r>
          </w:p>
        </w:tc>
        <w:tc>
          <w:tcPr>
            <w:tcW w:w="1417" w:type="dxa"/>
            <w:shd w:val="clear" w:color="auto" w:themeFill="accent5" w:themeFillTint="33" w:themeFillShade="FF"/>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計</w:t>
            </w:r>
          </w:p>
        </w:tc>
      </w:tr>
      <w:tr>
        <w:trPr/>
        <w:tc>
          <w:tcPr>
            <w:tcW w:w="1757" w:type="dxa"/>
            <w:shd w:val="clear" w:color="auto" w:themeFill="accent5" w:themeFillTint="33" w:themeFillShade="FF"/>
            <w:vAlign w:val="top"/>
          </w:tcPr>
          <w:p>
            <w:pPr>
              <w:pStyle w:val="0"/>
              <w:jc w:val="center"/>
              <w:rPr>
                <w:rFonts w:hint="eastAsia" w:ascii="ＭＳ 明朝" w:hAnsi="ＭＳ 明朝" w:eastAsia="ＭＳ 明朝"/>
                <w:sz w:val="16"/>
                <w:highlight w:val="none"/>
              </w:rPr>
            </w:pPr>
            <w:r>
              <w:rPr>
                <w:rFonts w:hint="eastAsia" w:ascii="ＭＳ 明朝" w:hAnsi="ＭＳ 明朝" w:eastAsia="ＭＳ 明朝"/>
                <w:sz w:val="16"/>
                <w:highlight w:val="none"/>
              </w:rPr>
              <w:t>慢性期</w:t>
            </w:r>
            <w:r>
              <w:rPr>
                <w:rFonts w:hint="eastAsia" w:ascii="ＭＳ 明朝" w:hAnsi="ＭＳ 明朝" w:eastAsia="ＭＳ 明朝"/>
                <w:sz w:val="16"/>
                <w:highlight w:val="none"/>
              </w:rPr>
              <w:t>(1</w:t>
            </w:r>
            <w:r>
              <w:rPr>
                <w:rFonts w:hint="eastAsia" w:ascii="ＭＳ 明朝" w:hAnsi="ＭＳ 明朝" w:eastAsia="ＭＳ 明朝"/>
                <w:sz w:val="16"/>
                <w:highlight w:val="none"/>
              </w:rPr>
              <w:t>年以上</w:t>
            </w:r>
            <w:r>
              <w:rPr>
                <w:rFonts w:hint="eastAsia" w:ascii="ＭＳ 明朝" w:hAnsi="ＭＳ 明朝" w:eastAsia="ＭＳ 明朝"/>
                <w:sz w:val="16"/>
                <w:highlight w:val="none"/>
              </w:rPr>
              <w:t>)</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980</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858</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0</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1,839</w:t>
            </w:r>
          </w:p>
        </w:tc>
      </w:tr>
      <w:tr>
        <w:trPr/>
        <w:tc>
          <w:tcPr>
            <w:tcW w:w="1757" w:type="dxa"/>
            <w:shd w:val="clear" w:color="auto" w:themeFill="accent5" w:themeFillTint="33" w:themeFillShade="FF"/>
            <w:vAlign w:val="top"/>
          </w:tcPr>
          <w:p>
            <w:pPr>
              <w:pStyle w:val="0"/>
              <w:jc w:val="center"/>
              <w:rPr>
                <w:rFonts w:hint="eastAsia" w:ascii="ＭＳ 明朝" w:hAnsi="ＭＳ 明朝" w:eastAsia="ＭＳ 明朝"/>
                <w:sz w:val="16"/>
                <w:highlight w:val="none"/>
              </w:rPr>
            </w:pPr>
            <w:r>
              <w:rPr>
                <w:rFonts w:hint="eastAsia" w:ascii="ＭＳ 明朝" w:hAnsi="ＭＳ 明朝" w:eastAsia="ＭＳ 明朝"/>
                <w:sz w:val="16"/>
                <w:highlight w:val="none"/>
              </w:rPr>
              <w:t>回復期</w:t>
            </w:r>
            <w:r>
              <w:rPr>
                <w:rFonts w:hint="eastAsia" w:ascii="ＭＳ 明朝" w:hAnsi="ＭＳ 明朝" w:eastAsia="ＭＳ 明朝"/>
                <w:sz w:val="16"/>
                <w:highlight w:val="none"/>
              </w:rPr>
              <w:t>(3</w:t>
            </w:r>
            <w:r>
              <w:rPr>
                <w:rFonts w:hint="eastAsia" w:ascii="ＭＳ 明朝" w:hAnsi="ＭＳ 明朝" w:eastAsia="ＭＳ 明朝"/>
                <w:sz w:val="16"/>
                <w:highlight w:val="none"/>
              </w:rPr>
              <w:t>～</w:t>
            </w:r>
            <w:r>
              <w:rPr>
                <w:rFonts w:hint="eastAsia" w:ascii="ＭＳ 明朝" w:hAnsi="ＭＳ 明朝" w:eastAsia="ＭＳ 明朝"/>
                <w:sz w:val="16"/>
                <w:highlight w:val="none"/>
              </w:rPr>
              <w:t>12</w:t>
            </w:r>
            <w:r>
              <w:rPr>
                <w:rFonts w:hint="eastAsia" w:ascii="ＭＳ 明朝" w:hAnsi="ＭＳ 明朝" w:eastAsia="ＭＳ 明朝"/>
                <w:sz w:val="16"/>
                <w:highlight w:val="none"/>
              </w:rPr>
              <w:t>か月</w:t>
            </w:r>
            <w:r>
              <w:rPr>
                <w:rFonts w:hint="eastAsia" w:ascii="ＭＳ 明朝" w:hAnsi="ＭＳ 明朝" w:eastAsia="ＭＳ 明朝"/>
                <w:sz w:val="16"/>
                <w:highlight w:val="none"/>
              </w:rPr>
              <w:t>)</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239</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228</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0</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468</w:t>
            </w:r>
          </w:p>
        </w:tc>
      </w:tr>
      <w:tr>
        <w:trPr/>
        <w:tc>
          <w:tcPr>
            <w:tcW w:w="1757" w:type="dxa"/>
            <w:shd w:val="clear" w:color="auto" w:themeFill="accent5" w:themeFillTint="33" w:themeFillShade="FF"/>
            <w:vAlign w:val="top"/>
          </w:tcPr>
          <w:p>
            <w:pPr>
              <w:pStyle w:val="0"/>
              <w:jc w:val="center"/>
              <w:rPr>
                <w:rFonts w:hint="eastAsia" w:ascii="ＭＳ 明朝" w:hAnsi="ＭＳ 明朝" w:eastAsia="ＭＳ 明朝"/>
                <w:sz w:val="16"/>
                <w:highlight w:val="none"/>
              </w:rPr>
            </w:pPr>
            <w:r>
              <w:rPr>
                <w:rFonts w:hint="eastAsia" w:ascii="ＭＳ 明朝" w:hAnsi="ＭＳ 明朝" w:eastAsia="ＭＳ 明朝"/>
                <w:sz w:val="16"/>
                <w:highlight w:val="none"/>
              </w:rPr>
              <w:t>急性期</w:t>
            </w:r>
            <w:r>
              <w:rPr>
                <w:rFonts w:hint="eastAsia" w:ascii="ＭＳ 明朝" w:hAnsi="ＭＳ 明朝" w:eastAsia="ＭＳ 明朝"/>
                <w:sz w:val="16"/>
                <w:highlight w:val="none"/>
              </w:rPr>
              <w:t>(</w:t>
            </w:r>
            <w:r>
              <w:rPr>
                <w:rFonts w:hint="eastAsia" w:ascii="ＭＳ 明朝" w:hAnsi="ＭＳ 明朝" w:eastAsia="ＭＳ 明朝"/>
                <w:sz w:val="16"/>
                <w:highlight w:val="none"/>
              </w:rPr>
              <w:t>３か月未満</w:t>
            </w:r>
            <w:r>
              <w:rPr>
                <w:rFonts w:hint="eastAsia" w:ascii="ＭＳ 明朝" w:hAnsi="ＭＳ 明朝" w:eastAsia="ＭＳ 明朝"/>
                <w:sz w:val="16"/>
                <w:highlight w:val="none"/>
              </w:rPr>
              <w:t>)</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14</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258</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296</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569</w:t>
            </w:r>
          </w:p>
        </w:tc>
      </w:tr>
      <w:tr>
        <w:trPr/>
        <w:tc>
          <w:tcPr>
            <w:tcW w:w="1757" w:type="dxa"/>
            <w:shd w:val="clear" w:color="auto" w:themeFill="accent5" w:themeFillTint="33" w:themeFillShade="FF"/>
            <w:vAlign w:val="top"/>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計</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16</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1,477</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1,382</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1</w:t>
            </w:r>
          </w:p>
        </w:tc>
        <w:tc>
          <w:tcPr>
            <w:tcW w:w="1417" w:type="dxa"/>
            <w:vAlign w:val="top"/>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2,876</w:t>
            </w:r>
          </w:p>
        </w:tc>
      </w:tr>
    </w:tbl>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21" behindDoc="0" locked="0" layoutInCell="1" hidden="0" allowOverlap="1">
                <wp:simplePos x="0" y="0"/>
                <wp:positionH relativeFrom="column">
                  <wp:posOffset>3415030</wp:posOffset>
                </wp:positionH>
                <wp:positionV relativeFrom="paragraph">
                  <wp:posOffset>1202690</wp:posOffset>
                </wp:positionV>
                <wp:extent cx="2369185" cy="25463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2369185" cy="254635"/>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4.7pt;mso-position-vertical-relative:text;mso-position-horizontal-relative:text;position:absolute;height:20.05pt;width:186.55pt;margin-left:268.89pt;z-index:21;" o:spid="_x0000_s1045"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text" anchory="text"/>
              </v:shape>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g">
            <w:drawing>
              <wp:anchor simplePos="0" relativeHeight="22" behindDoc="0" locked="0" layoutInCell="1" hidden="0" allowOverlap="1">
                <wp:simplePos x="0" y="0"/>
                <wp:positionH relativeFrom="column">
                  <wp:posOffset>187960</wp:posOffset>
                </wp:positionH>
                <wp:positionV relativeFrom="paragraph">
                  <wp:posOffset>6985</wp:posOffset>
                </wp:positionV>
                <wp:extent cx="5401310" cy="2543175"/>
                <wp:effectExtent l="0" t="0" r="0" b="0"/>
                <wp:wrapNone/>
                <wp:docPr id="1046" name="オブジェクト 0"/>
                <a:graphic xmlns:a="http://schemas.openxmlformats.org/drawingml/2006/main">
                  <a:graphicData uri="http://schemas.microsoft.com/office/word/2010/wordprocessingGroup">
                    <wpg:wgp>
                      <wpg:cNvGrpSpPr/>
                      <wpg:grpSpPr>
                        <a:xfrm>
                          <a:off x="0" y="0"/>
                          <a:ext cx="5401310" cy="2543175"/>
                          <a:chOff x="1714" y="10732"/>
                          <a:chExt cx="8506" cy="4005"/>
                        </a:xfrm>
                      </wpg:grpSpPr>
                      <wpg:graphicFrame>
                        <wpg:cNvPr id="1047" name="オブジェクト 0"/>
                        <wpg:cNvFrPr/>
                        <wpg:xfrm>
                          <a:off x="1714" y="10732"/>
                          <a:ext cx="8506" cy="4005"/>
                        </wpg:xfrm>
                        <a:graphic>
                          <a:graphicData uri="http://schemas.openxmlformats.org/drawingml/2006/chart">
                            <c:chart xmlns:c="http://schemas.openxmlformats.org/drawingml/2006/chart" r:id="rId9"/>
                          </a:graphicData>
                        </a:graphic>
                      </wpg:graphicFrame>
                      <wps:wsp>
                        <wps:cNvPr id="1048" name="オブジェクト 0"/>
                        <wps:cNvSpPr txBox="1"/>
                        <wps:spPr>
                          <a:xfrm>
                            <a:off x="4014" y="11517"/>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3,103</w:t>
                              </w:r>
                            </w:p>
                          </w:txbxContent>
                        </wps:txbx>
                        <wps:bodyPr vertOverflow="overflow" horzOverflow="overflow" wrap="square" lIns="74295" tIns="8890" rIns="74295" bIns="8890"/>
                      </wps:wsp>
                      <wps:wsp>
                        <wps:cNvPr id="1049" name="オブジェクト 0"/>
                        <wps:cNvSpPr txBox="1"/>
                        <wps:spPr>
                          <a:xfrm>
                            <a:off x="8514" y="11694"/>
                            <a:ext cx="1390" cy="32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2,876</w:t>
                              </w:r>
                            </w:p>
                          </w:txbxContent>
                        </wps:txbx>
                        <wps:bodyPr vertOverflow="overflow" horzOverflow="overflow" wrap="square" lIns="74295" tIns="8890" rIns="74295" bIns="8890"/>
                      </wps:wsp>
                      <wps:wsp>
                        <wps:cNvPr id="1050" name="オブジェクト 0"/>
                        <wps:cNvSpPr txBox="1"/>
                        <wps:spPr>
                          <a:xfrm>
                            <a:off x="5530" y="11611"/>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2,949</w:t>
                              </w:r>
                            </w:p>
                          </w:txbxContent>
                        </wps:txbx>
                        <wps:bodyPr vertOverflow="overflow" horzOverflow="overflow" wrap="square" lIns="74295" tIns="8890" rIns="74295" bIns="8890"/>
                      </wps:wsp>
                      <wps:wsp>
                        <wps:cNvPr id="1051" name="オブジェクト 0"/>
                        <wps:cNvSpPr txBox="1"/>
                        <wps:spPr>
                          <a:xfrm>
                            <a:off x="7035" y="11651"/>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2,943</w:t>
                              </w:r>
                            </w:p>
                          </w:txbxContent>
                        </wps:txbx>
                        <wps:bodyPr vertOverflow="overflow" horzOverflow="overflow" wrap="square" lIns="74295" tIns="8890" rIns="74295" bIns="8890"/>
                      </wps:wsp>
                      <wps:wsp>
                        <wps:cNvPr id="1052" name="オブジェクト 0"/>
                        <wps:cNvSpPr txBox="1"/>
                        <wps:spPr>
                          <a:xfrm>
                            <a:off x="2505" y="11449"/>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3,211</w:t>
                              </w:r>
                            </w:p>
                          </w:txbxContent>
                        </wps:txbx>
                        <wps:bodyPr vertOverflow="overflow" horzOverflow="overflow" wrap="square" lIns="74295" tIns="8890" rIns="74295" bIns="8890"/>
                      </wps:wsp>
                      <wps:wsp>
                        <wps:cNvPr id="1053" name="オブジェクト 0"/>
                        <wps:cNvSpPr txBox="1"/>
                        <wps:spPr>
                          <a:xfrm>
                            <a:off x="2518" y="12776"/>
                            <a:ext cx="1390" cy="3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64.3</w:t>
                              </w:r>
                              <w:r>
                                <w:rPr>
                                  <w:rFonts w:hint="eastAsia" w:asciiTheme="minorEastAsia" w:hAnsiTheme="minorEastAsia" w:eastAsiaTheme="minorEastAsia"/>
                                  <w:b w:val="1"/>
                                  <w:sz w:val="18"/>
                                </w:rPr>
                                <w:t>％）</w:t>
                              </w:r>
                            </w:p>
                          </w:txbxContent>
                        </wps:txbx>
                        <wps:bodyPr vertOverflow="overflow" horzOverflow="overflow" wrap="square" lIns="74295" tIns="8890" rIns="74295" bIns="8890"/>
                      </wps:wsp>
                      <wps:wsp>
                        <wps:cNvPr id="1054" name="オブジェクト 0"/>
                        <wps:cNvSpPr txBox="1"/>
                        <wps:spPr>
                          <a:xfrm>
                            <a:off x="8635" y="12946"/>
                            <a:ext cx="1272"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63.9</w:t>
                              </w:r>
                              <w:r>
                                <w:rPr>
                                  <w:rFonts w:hint="eastAsia" w:asciiTheme="minorEastAsia" w:hAnsiTheme="minorEastAsia" w:eastAsiaTheme="minorEastAsia"/>
                                  <w:b w:val="1"/>
                                  <w:sz w:val="18"/>
                                </w:rPr>
                                <w:t>％）</w:t>
                              </w:r>
                            </w:p>
                          </w:txbxContent>
                        </wps:txbx>
                        <wps:bodyPr vertOverflow="overflow" horzOverflow="overflow" wrap="square" lIns="74295" tIns="8890" rIns="74295" bIns="8890"/>
                      </wps:wsp>
                      <wps:wsp>
                        <wps:cNvPr id="1055" name="オブジェクト 0"/>
                        <wps:cNvSpPr txBox="1"/>
                        <wps:spPr>
                          <a:xfrm>
                            <a:off x="7097" y="12969"/>
                            <a:ext cx="1306" cy="4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62.3</w:t>
                              </w:r>
                              <w:r>
                                <w:rPr>
                                  <w:rFonts w:hint="eastAsia" w:asciiTheme="minorEastAsia" w:hAnsiTheme="minorEastAsia" w:eastAsiaTheme="minorEastAsia"/>
                                  <w:b w:val="1"/>
                                  <w:sz w:val="18"/>
                                </w:rPr>
                                <w:t>％）</w:t>
                              </w:r>
                            </w:p>
                          </w:txbxContent>
                        </wps:txbx>
                        <wps:bodyPr vertOverflow="overflow" horzOverflow="overflow" wrap="square" lIns="74295" tIns="8890" rIns="74295" bIns="8890"/>
                      </wps:wsp>
                      <wps:wsp>
                        <wps:cNvPr id="1056" name="オブジェクト 0"/>
                        <wps:cNvSpPr txBox="1"/>
                        <wps:spPr>
                          <a:xfrm>
                            <a:off x="5663" y="12866"/>
                            <a:ext cx="1155" cy="322"/>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63.9</w:t>
                              </w:r>
                              <w:r>
                                <w:rPr>
                                  <w:rFonts w:hint="eastAsia" w:asciiTheme="minorEastAsia" w:hAnsiTheme="minorEastAsia" w:eastAsiaTheme="minorEastAsia"/>
                                  <w:b w:val="1"/>
                                  <w:sz w:val="18"/>
                                </w:rPr>
                                <w:t>％）</w:t>
                              </w:r>
                            </w:p>
                          </w:txbxContent>
                        </wps:txbx>
                        <wps:bodyPr vertOverflow="overflow" horzOverflow="overflow" wrap="square" lIns="74295" tIns="8890" rIns="74295" bIns="8890"/>
                      </wps:wsp>
                      <wps:wsp>
                        <wps:cNvPr id="1057" name="オブジェクト 0"/>
                        <wps:cNvSpPr txBox="1"/>
                        <wps:spPr>
                          <a:xfrm>
                            <a:off x="4115" y="12797"/>
                            <a:ext cx="1189" cy="28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61.4</w:t>
                              </w:r>
                              <w:r>
                                <w:rPr>
                                  <w:rFonts w:hint="eastAsia" w:asciiTheme="minorEastAsia" w:hAnsiTheme="minorEastAsia" w:eastAsiaTheme="minorEastAsia"/>
                                  <w:b w:val="1"/>
                                  <w:sz w:val="18"/>
                                </w:rPr>
                                <w:t>％）</w:t>
                              </w:r>
                            </w:p>
                          </w:txbxContent>
                        </wps:txbx>
                        <wps:bodyPr vertOverflow="overflow" horzOverflow="overflow" wrap="square" lIns="74295" tIns="8890" rIns="74295" bIns="8890"/>
                      </wps:wsp>
                    </wpg:wgp>
                  </a:graphicData>
                </a:graphic>
              </wp:anchor>
            </w:drawing>
          </mc:Choice>
          <mc:Fallback>
            <w:pict>
              <v:group id="オブジェクト 0" style="margin-top:0.55000000000000004pt;mso-position-vertical-relative:text;mso-position-horizontal-relative:text;position:absolute;height:200.25pt;width:425.3pt;margin-left:14.8pt;z-index:22;" coordsize="8506,4005" coordorigin="1714,10732" o:spid="_x0000_s104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4005;width:8506;top:10732;left:1714;position:absolute;" o:spid="_x0000_s1047" filled="f" stroked="f" o:spt="75" type="#_x0000_t75">
                  <v:fill/>
                  <v:imagedata o:title="" r:id="rId10"/>
                  <w10:wrap type="none" anchorx="text" anchory="text"/>
                </v:shape>
                <v:shapetype id="_x0000_t202" coordsize="21600,21600" o:spt="202" path="m,l,21600r21600,l21600,xe">
                  <v:stroke joinstyle="miter"/>
                  <v:path gradientshapeok="t" o:connecttype="rect"/>
                </v:shapetype>
                <v:shape id="オブジェクト 0" style="height:389;width:1390;top:11517;left:4014;position:absolute;" o:spid="_x0000_s1048"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3,103</w:t>
                        </w:r>
                      </w:p>
                    </w:txbxContent>
                  </v:textbox>
                  <v:imagedata o:title=""/>
                  <w10:wrap type="none" anchorx="text" anchory="text"/>
                </v:shape>
                <v:shape id="オブジェクト 0" style="height:322;width:1390;top:11694;left:8514;position:absolute;" o:spid="_x0000_s1049"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2,876</w:t>
                        </w:r>
                      </w:p>
                    </w:txbxContent>
                  </v:textbox>
                  <v:imagedata o:title=""/>
                  <w10:wrap type="none" anchorx="text" anchory="text"/>
                </v:shape>
                <v:shape id="オブジェクト 0" style="height:389;width:1390;top:11611;left:5530;position:absolute;" o:spid="_x0000_s1050"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2,949</w:t>
                        </w:r>
                      </w:p>
                    </w:txbxContent>
                  </v:textbox>
                  <v:imagedata o:title=""/>
                  <w10:wrap type="none" anchorx="text" anchory="text"/>
                </v:shape>
                <v:shape id="オブジェクト 0" style="height:389;width:1390;top:11651;left:7035;position:absolute;" o:spid="_x0000_s1051"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2,943</w:t>
                        </w:r>
                      </w:p>
                    </w:txbxContent>
                  </v:textbox>
                  <v:imagedata o:title=""/>
                  <w10:wrap type="none" anchorx="text" anchory="text"/>
                </v:shape>
                <v:shape id="オブジェクト 0" style="height:389;width:1390;top:11449;left:2505;position:absolute;" o:spid="_x0000_s1052"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3,211</w:t>
                        </w:r>
                      </w:p>
                    </w:txbxContent>
                  </v:textbox>
                  <v:imagedata o:title=""/>
                  <w10:wrap type="none" anchorx="text" anchory="text"/>
                </v:shape>
                <v:shape id="オブジェクト 0" style="height:389;width:1390;top:12776;left:2518;position:absolute;" o:spid="_x0000_s1053"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64.3</w:t>
                        </w:r>
                        <w:r>
                          <w:rPr>
                            <w:rFonts w:hint="eastAsia" w:asciiTheme="minorEastAsia" w:hAnsiTheme="minorEastAsia" w:eastAsiaTheme="minorEastAsia"/>
                            <w:b w:val="1"/>
                            <w:sz w:val="18"/>
                          </w:rPr>
                          <w:t>％）</w:t>
                        </w:r>
                      </w:p>
                    </w:txbxContent>
                  </v:textbox>
                  <v:imagedata o:title=""/>
                  <w10:wrap type="none" anchorx="text" anchory="text"/>
                </v:shape>
                <v:shape id="オブジェクト 0" style="height:289;width:1272;top:12946;left:8635;position:absolute;" o:spid="_x0000_s1054"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63.9</w:t>
                        </w:r>
                        <w:r>
                          <w:rPr>
                            <w:rFonts w:hint="eastAsia" w:asciiTheme="minorEastAsia" w:hAnsiTheme="minorEastAsia" w:eastAsiaTheme="minorEastAsia"/>
                            <w:b w:val="1"/>
                            <w:sz w:val="18"/>
                          </w:rPr>
                          <w:t>％）</w:t>
                        </w:r>
                      </w:p>
                    </w:txbxContent>
                  </v:textbox>
                  <v:imagedata o:title=""/>
                  <w10:wrap type="none" anchorx="text" anchory="text"/>
                </v:shape>
                <v:shape id="オブジェクト 0" style="height:489;width:1306;top:12969;left:7097;position:absolute;" o:spid="_x0000_s1055"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62.3</w:t>
                        </w:r>
                        <w:r>
                          <w:rPr>
                            <w:rFonts w:hint="eastAsia" w:asciiTheme="minorEastAsia" w:hAnsiTheme="minorEastAsia" w:eastAsiaTheme="minorEastAsia"/>
                            <w:b w:val="1"/>
                            <w:sz w:val="18"/>
                          </w:rPr>
                          <w:t>％）</w:t>
                        </w:r>
                      </w:p>
                    </w:txbxContent>
                  </v:textbox>
                  <v:imagedata o:title=""/>
                  <w10:wrap type="none" anchorx="text" anchory="text"/>
                </v:shape>
                <v:shape id="オブジェクト 0" style="height:322;width:1155;top:12866;left:5663;position:absolute;" o:spid="_x0000_s1056"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63.9</w:t>
                        </w:r>
                        <w:r>
                          <w:rPr>
                            <w:rFonts w:hint="eastAsia" w:asciiTheme="minorEastAsia" w:hAnsiTheme="minorEastAsia" w:eastAsiaTheme="minorEastAsia"/>
                            <w:b w:val="1"/>
                            <w:sz w:val="18"/>
                          </w:rPr>
                          <w:t>％）</w:t>
                        </w:r>
                      </w:p>
                    </w:txbxContent>
                  </v:textbox>
                  <v:imagedata o:title=""/>
                  <w10:wrap type="none" anchorx="text" anchory="text"/>
                </v:shape>
                <v:shape id="オブジェクト 0" style="height:289;width:1189;top:12797;left:4115;position:absolute;" o:spid="_x0000_s1057"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b w:val="1"/>
                            <w:sz w:val="18"/>
                          </w:rPr>
                        </w:pPr>
                        <w:r>
                          <w:rPr>
                            <w:rFonts w:hint="eastAsia" w:asciiTheme="minorEastAsia" w:hAnsiTheme="minorEastAsia" w:eastAsiaTheme="minorEastAsia"/>
                            <w:b w:val="1"/>
                            <w:sz w:val="18"/>
                          </w:rPr>
                          <w:t>（</w:t>
                        </w:r>
                        <w:r>
                          <w:rPr>
                            <w:rFonts w:hint="eastAsia" w:asciiTheme="minorEastAsia" w:hAnsiTheme="minorEastAsia" w:eastAsiaTheme="minorEastAsia"/>
                            <w:b w:val="1"/>
                            <w:sz w:val="18"/>
                          </w:rPr>
                          <w:t>61.4</w:t>
                        </w:r>
                        <w:r>
                          <w:rPr>
                            <w:rFonts w:hint="eastAsia" w:asciiTheme="minorEastAsia" w:hAnsiTheme="minorEastAsia" w:eastAsiaTheme="minorEastAsia"/>
                            <w:b w:val="1"/>
                            <w:sz w:val="18"/>
                          </w:rPr>
                          <w:t>％）</w:t>
                        </w:r>
                      </w:p>
                    </w:txbxContent>
                  </v:textbox>
                  <v:imagedata o:title=""/>
                  <w10:wrap type="none" anchorx="text" anchory="text"/>
                </v:shape>
                <w10:wrap type="none" anchorx="text" anchory="text"/>
              </v:group>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34" behindDoc="0" locked="0" layoutInCell="1" hidden="0" allowOverlap="1">
                <wp:simplePos x="0" y="0"/>
                <wp:positionH relativeFrom="page">
                  <wp:posOffset>4121785</wp:posOffset>
                </wp:positionH>
                <wp:positionV relativeFrom="page">
                  <wp:posOffset>9404985</wp:posOffset>
                </wp:positionV>
                <wp:extent cx="2418080" cy="444500"/>
                <wp:effectExtent l="0" t="0" r="635" b="635"/>
                <wp:wrapNone/>
                <wp:docPr id="1058" name="テキスト ボックス 2"/>
                <a:graphic xmlns:a="http://schemas.openxmlformats.org/drawingml/2006/main">
                  <a:graphicData uri="http://schemas.microsoft.com/office/word/2010/wordprocessingShape">
                    <wps:wsp>
                      <wps:cNvPr id="1058"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740.55pt;mso-position-vertical-relative:page;mso-position-horizontal-relative:page;position:absolute;height:35pt;width:190.4pt;mso-wrap-style:none;margin-left:324.55pt;z-index:34;" o:spid="_x0000_s1058"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page" anchory="page"/>
              </v:shape>
            </w:pict>
          </mc:Fallback>
        </mc:AlternateContent>
      </w:r>
    </w:p>
    <w:p>
      <w:pPr>
        <w:pStyle w:val="0"/>
        <w:rPr>
          <w:rFonts w:hint="eastAsia" w:ascii="ＭＳ 明朝" w:hAnsi="ＭＳ 明朝" w:eastAsia="ＭＳ 明朝"/>
          <w:highlight w:val="none"/>
        </w:rPr>
      </w:pPr>
      <w:r>
        <w:rPr>
          <w:rFonts w:hint="eastAsia"/>
          <w:highlight w:val="none"/>
        </w:rPr>
        <w:drawing>
          <wp:anchor distT="0" distB="0" distL="0" distR="0" simplePos="0" relativeHeight="66" behindDoc="0" locked="0" layoutInCell="1" hidden="0" allowOverlap="1">
            <wp:simplePos x="0" y="0"/>
            <wp:positionH relativeFrom="column">
              <wp:posOffset>168275</wp:posOffset>
            </wp:positionH>
            <wp:positionV relativeFrom="paragraph">
              <wp:posOffset>24130</wp:posOffset>
            </wp:positionV>
            <wp:extent cx="5401945" cy="2258060"/>
            <wp:effectExtent l="0" t="0" r="0" b="0"/>
            <wp:wrapNone/>
            <wp:docPr id="1059" name="オブジェクト 0"/>
            <a:graphic xmlns:a="http://schemas.openxmlformats.org/drawingml/2006/main">
              <a:graphicData uri="http://schemas.openxmlformats.org/drawingml/2006/chart">
                <c:chart xmlns:c="http://schemas.openxmlformats.org/drawingml/2006/chart" r:id="rId11"/>
              </a:graphicData>
            </a:graphic>
          </wp:anchor>
        </w:drawing>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35" behindDoc="0" locked="0" layoutInCell="1" hidden="0" allowOverlap="1">
                <wp:simplePos x="0" y="0"/>
                <wp:positionH relativeFrom="column">
                  <wp:posOffset>4011295</wp:posOffset>
                </wp:positionH>
                <wp:positionV relativeFrom="paragraph">
                  <wp:posOffset>175895</wp:posOffset>
                </wp:positionV>
                <wp:extent cx="1510665" cy="25400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1510665" cy="254000"/>
                        </a:xfrm>
                        <a:prstGeom prst="rect">
                          <a:avLst/>
                        </a:prstGeom>
                        <a:solidFill>
                          <a:srgbClr val="FFFFFF"/>
                        </a:solidFill>
                        <a:ln>
                          <a:miter/>
                        </a:ln>
                      </wps:spPr>
                      <wps:txbx>
                        <w:txbxContent>
                          <w:p>
                            <w:pPr>
                              <w:pStyle w:val="0"/>
                              <w:rPr>
                                <w:rFonts w:hint="eastAsia" w:ascii="ＭＳ 明朝" w:hAnsi="ＭＳ 明朝" w:eastAsia="ＭＳ 明朝"/>
                              </w:rPr>
                            </w:pPr>
                            <w:r>
                              <w:rPr>
                                <w:rFonts w:hint="eastAsia" w:ascii="ＭＳ 明朝" w:hAnsi="ＭＳ 明朝" w:eastAsia="ＭＳ 明朝"/>
                                <w:sz w:val="16"/>
                              </w:rPr>
                              <w:t>出典：病院報告（厚生労働省）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85pt;mso-position-vertical-relative:text;mso-position-horizontal-relative:text;position:absolute;height:20pt;width:118.95pt;margin-left:315.85000000000002pt;z-index:35;" o:spid="_x0000_s1060"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rPr>
                        <w:t>出典：病院報告（厚生労働省）</w:t>
                      </w:r>
                    </w:p>
                  </w:txbxContent>
                </v:textbox>
                <v:imagedata o:title=""/>
                <w10:wrap type="none" anchorx="text" anchory="text"/>
              </v:shape>
            </w:pict>
          </mc:Fallback>
        </mc:AlternateContent>
      </w:r>
    </w:p>
    <w:p>
      <w:pPr>
        <w:pStyle w:val="0"/>
        <w:rPr>
          <w:rFonts w:hint="eastAsia" w:ascii="ＭＳ 明朝" w:hAnsi="ＭＳ 明朝" w:eastAsia="ＭＳ 明朝"/>
          <w:highlight w:val="none"/>
        </w:rPr>
      </w:pPr>
    </w:p>
    <w:p>
      <w:pPr>
        <w:pStyle w:val="0"/>
        <w:ind w:leftChars="0" w:firstLine="0" w:firstLineChars="0"/>
        <w:rPr>
          <w:rFonts w:hint="eastAsia" w:ascii="ＭＳ 明朝" w:hAnsi="ＭＳ 明朝" w:eastAsia="ＭＳ 明朝"/>
          <w:highlight w:val="none"/>
        </w:rPr>
      </w:pP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疾患別内訳では、「統合失調症、統合失調症型障害及び妄想性障害（</w:t>
      </w:r>
      <w:r>
        <w:rPr>
          <w:rFonts w:hint="eastAsia" w:ascii="ＭＳ 明朝" w:hAnsi="ＭＳ 明朝" w:eastAsia="ＭＳ 明朝"/>
          <w:color w:val="000000" w:themeColor="text1"/>
          <w:sz w:val="22"/>
          <w:highlight w:val="none"/>
          <w:u w:val="none" w:color="auto"/>
        </w:rPr>
        <w:t>F2</w:t>
      </w:r>
      <w:r>
        <w:rPr>
          <w:rFonts w:hint="eastAsia" w:ascii="ＭＳ 明朝" w:hAnsi="ＭＳ 明朝" w:eastAsia="ＭＳ 明朝"/>
          <w:color w:val="000000" w:themeColor="text1"/>
          <w:sz w:val="22"/>
          <w:highlight w:val="none"/>
          <w:u w:val="none" w:color="auto"/>
        </w:rPr>
        <w:t>）」は減少傾向にあるものの、令和４年では入院患者全体の約</w:t>
      </w:r>
      <w:r>
        <w:rPr>
          <w:rFonts w:hint="eastAsia" w:ascii="ＭＳ 明朝" w:hAnsi="ＭＳ 明朝" w:eastAsia="ＭＳ 明朝"/>
          <w:color w:val="000000" w:themeColor="text1"/>
          <w:sz w:val="22"/>
          <w:highlight w:val="none"/>
          <w:u w:val="none" w:color="auto"/>
        </w:rPr>
        <w:t>45</w:t>
      </w:r>
      <w:r>
        <w:rPr>
          <w:rFonts w:hint="eastAsia" w:ascii="ＭＳ 明朝" w:hAnsi="ＭＳ 明朝" w:eastAsia="ＭＳ 明朝"/>
          <w:color w:val="000000" w:themeColor="text1"/>
          <w:sz w:val="22"/>
          <w:highlight w:val="none"/>
          <w:u w:val="none" w:color="auto"/>
        </w:rPr>
        <w:t>％を占め、最も多い疾患となっています。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6-5-6</w:t>
      </w:r>
      <w:r>
        <w:rPr>
          <w:rFonts w:hint="eastAsia" w:ascii="ＭＳ 明朝" w:hAnsi="ＭＳ 明朝" w:eastAsia="ＭＳ 明朝"/>
          <w:highlight w:val="none"/>
        </w:rPr>
        <w:t>）</w:t>
      </w:r>
      <w:r>
        <w:rPr>
          <w:rFonts w:hint="eastAsia" w:ascii="ＭＳ 明朝" w:hAnsi="ＭＳ 明朝" w:eastAsia="ＭＳ 明朝"/>
          <w:color w:val="000000" w:themeColor="text1"/>
          <w:sz w:val="22"/>
          <w:highlight w:val="none"/>
          <w:u w:val="none" w:color="auto"/>
        </w:rPr>
        <w:t>そのうち、</w:t>
      </w:r>
      <w:r>
        <w:rPr>
          <w:rFonts w:hint="eastAsia" w:ascii="ＭＳ 明朝" w:hAnsi="ＭＳ 明朝" w:eastAsia="ＭＳ 明朝"/>
          <w:color w:val="000000" w:themeColor="text1"/>
          <w:sz w:val="22"/>
          <w:highlight w:val="none"/>
          <w:u w:val="none" w:color="auto"/>
        </w:rPr>
        <w:t>65</w:t>
      </w:r>
      <w:r>
        <w:rPr>
          <w:rFonts w:hint="eastAsia" w:ascii="ＭＳ 明朝" w:hAnsi="ＭＳ 明朝" w:eastAsia="ＭＳ 明朝"/>
          <w:color w:val="000000" w:themeColor="text1"/>
          <w:sz w:val="22"/>
          <w:highlight w:val="none"/>
          <w:u w:val="none" w:color="auto"/>
        </w:rPr>
        <w:t>歳以上の患者の割合は増加傾向にあり、令和４年では６割を超えています。</w:t>
      </w:r>
      <w:r>
        <w:rPr>
          <w:rFonts w:hint="eastAsia" w:ascii="ＭＳ 明朝" w:hAnsi="ＭＳ 明朝" w:eastAsia="ＭＳ 明朝"/>
          <w:color w:val="000000" w:themeColor="text1"/>
          <w:sz w:val="21"/>
          <w:highlight w:val="none"/>
          <w:u w:val="none" w:color="auto"/>
        </w:rPr>
        <w:t>（図表</w:t>
      </w:r>
      <w:r>
        <w:rPr>
          <w:rFonts w:hint="eastAsia" w:ascii="ＭＳ 明朝" w:hAnsi="ＭＳ 明朝" w:eastAsia="ＭＳ 明朝"/>
          <w:color w:val="000000" w:themeColor="text1"/>
          <w:sz w:val="21"/>
          <w:highlight w:val="none"/>
          <w:u w:val="none" w:color="auto"/>
        </w:rPr>
        <w:t xml:space="preserve"> 6-5-7</w:t>
      </w:r>
      <w:r>
        <w:rPr>
          <w:rFonts w:hint="eastAsia" w:ascii="ＭＳ 明朝" w:hAnsi="ＭＳ 明朝" w:eastAsia="ＭＳ 明朝"/>
          <w:color w:val="000000" w:themeColor="text1"/>
          <w:sz w:val="21"/>
          <w:highlight w:val="none"/>
          <w:u w:val="none" w:color="auto"/>
        </w:rPr>
        <w:t>）</w:t>
      </w: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入院患者のうち２番目に多いのは、認</w:t>
      </w:r>
      <w:r>
        <w:rPr>
          <w:rFonts w:hint="eastAsia" w:ascii="ＭＳ 明朝" w:hAnsi="ＭＳ 明朝" w:eastAsia="ＭＳ 明朝"/>
          <w:color w:val="auto"/>
          <w:sz w:val="22"/>
          <w:highlight w:val="none"/>
          <w:u w:val="none" w:color="auto"/>
        </w:rPr>
        <w:t>知症を含む「症状性を含む器質性精神障害（</w:t>
      </w:r>
      <w:r>
        <w:rPr>
          <w:rFonts w:hint="eastAsia" w:ascii="ＭＳ 明朝" w:hAnsi="ＭＳ 明朝" w:eastAsia="ＭＳ 明朝"/>
          <w:color w:val="auto"/>
          <w:sz w:val="22"/>
          <w:highlight w:val="none"/>
          <w:u w:val="none" w:color="auto"/>
        </w:rPr>
        <w:t>F0</w:t>
      </w:r>
      <w:r>
        <w:rPr>
          <w:rFonts w:hint="eastAsia" w:ascii="ＭＳ 明朝" w:hAnsi="ＭＳ 明朝" w:eastAsia="ＭＳ 明朝"/>
          <w:color w:val="auto"/>
          <w:sz w:val="22"/>
          <w:highlight w:val="none"/>
          <w:u w:val="none" w:color="auto"/>
        </w:rPr>
        <w:t>）」です。令和元年から人数、割合ともに増加し、令和４年では３割を超えています。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6-5-6</w:t>
      </w:r>
      <w:r>
        <w:rPr>
          <w:rFonts w:hint="eastAsia" w:ascii="ＭＳ 明朝" w:hAnsi="ＭＳ 明朝" w:eastAsia="ＭＳ 明朝"/>
          <w:highlight w:val="none"/>
        </w:rPr>
        <w:t>、</w:t>
      </w:r>
      <w:r>
        <w:rPr>
          <w:rFonts w:hint="eastAsia" w:ascii="ＭＳ 明朝" w:hAnsi="ＭＳ 明朝" w:eastAsia="ＭＳ 明朝"/>
          <w:highlight w:val="none"/>
        </w:rPr>
        <w:t>6-5-8</w:t>
      </w:r>
      <w:r>
        <w:rPr>
          <w:rFonts w:hint="eastAsia" w:ascii="ＭＳ 明朝" w:hAnsi="ＭＳ 明朝" w:eastAsia="ＭＳ 明朝"/>
          <w:highlight w:val="none"/>
        </w:rPr>
        <w:t>）</w:t>
      </w: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うつ病を含む「気分（感情）障害（</w:t>
      </w:r>
      <w:r>
        <w:rPr>
          <w:rFonts w:hint="eastAsia" w:ascii="ＭＳ 明朝" w:hAnsi="ＭＳ 明朝" w:eastAsia="ＭＳ 明朝"/>
          <w:color w:val="000000" w:themeColor="text1"/>
          <w:sz w:val="22"/>
          <w:highlight w:val="none"/>
          <w:u w:val="none" w:color="auto"/>
        </w:rPr>
        <w:t>F3</w:t>
      </w:r>
      <w:r>
        <w:rPr>
          <w:rFonts w:hint="eastAsia" w:ascii="ＭＳ 明朝" w:hAnsi="ＭＳ 明朝" w:eastAsia="ＭＳ 明朝"/>
          <w:color w:val="000000" w:themeColor="text1"/>
          <w:sz w:val="22"/>
          <w:highlight w:val="none"/>
          <w:u w:val="none" w:color="auto"/>
        </w:rPr>
        <w:t>）」の入院患者は、平成</w:t>
      </w:r>
      <w:r>
        <w:rPr>
          <w:rFonts w:hint="eastAsia" w:ascii="ＭＳ 明朝" w:hAnsi="ＭＳ 明朝" w:eastAsia="ＭＳ 明朝"/>
          <w:color w:val="000000" w:themeColor="text1"/>
          <w:sz w:val="22"/>
          <w:highlight w:val="none"/>
          <w:u w:val="none" w:color="auto"/>
        </w:rPr>
        <w:t>28</w:t>
      </w:r>
      <w:r>
        <w:rPr>
          <w:rFonts w:hint="eastAsia" w:ascii="ＭＳ 明朝" w:hAnsi="ＭＳ 明朝" w:eastAsia="ＭＳ 明朝"/>
          <w:color w:val="000000" w:themeColor="text1"/>
          <w:sz w:val="22"/>
          <w:highlight w:val="none"/>
          <w:u w:val="none" w:color="auto"/>
        </w:rPr>
        <w:t>年までは増加していましたが、令和元年以降は人数、割合ともに横ばい傾向にあります。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6-5-6</w:t>
      </w:r>
      <w:r>
        <w:rPr>
          <w:rFonts w:hint="eastAsia" w:ascii="ＭＳ 明朝" w:hAnsi="ＭＳ 明朝" w:eastAsia="ＭＳ 明朝"/>
          <w:highlight w:val="none"/>
        </w:rPr>
        <w:t>）</w:t>
      </w:r>
    </w:p>
    <w:p>
      <w:pPr>
        <w:pStyle w:val="0"/>
        <w:tabs>
          <w:tab w:val="left" w:leader="none" w:pos="178"/>
        </w:tabs>
        <w:ind w:left="181" w:leftChars="86" w:firstLine="220"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「精神作用物質による精神及び行動の障害（</w:t>
      </w:r>
      <w:r>
        <w:rPr>
          <w:rFonts w:hint="eastAsia" w:ascii="ＭＳ 明朝" w:hAnsi="ＭＳ 明朝" w:eastAsia="ＭＳ 明朝"/>
          <w:color w:val="000000" w:themeColor="text1"/>
          <w:sz w:val="22"/>
          <w:highlight w:val="none"/>
          <w:u w:val="none" w:color="auto"/>
        </w:rPr>
        <w:t>F1</w:t>
      </w:r>
      <w:r>
        <w:rPr>
          <w:rFonts w:hint="eastAsia" w:ascii="ＭＳ 明朝" w:hAnsi="ＭＳ 明朝" w:eastAsia="ＭＳ 明朝"/>
          <w:color w:val="000000" w:themeColor="text1"/>
          <w:sz w:val="22"/>
          <w:highlight w:val="none"/>
          <w:u w:val="none" w:color="auto"/>
        </w:rPr>
        <w:t>）」のうち、「アルコール使用」の入院患者は減少傾向にありますが、「アルコール以外」の入院患者は少数で、増減を繰り返しながら推移しています。（図表</w:t>
      </w:r>
      <w:r>
        <w:rPr>
          <w:rFonts w:hint="eastAsia" w:ascii="ＭＳ 明朝" w:hAnsi="ＭＳ 明朝" w:eastAsia="ＭＳ 明朝"/>
          <w:color w:val="000000" w:themeColor="text1"/>
          <w:sz w:val="22"/>
          <w:highlight w:val="none"/>
          <w:u w:val="none" w:color="auto"/>
        </w:rPr>
        <w:t xml:space="preserve"> </w:t>
      </w:r>
      <w:r>
        <w:rPr>
          <w:rFonts w:hint="eastAsia" w:ascii="ＭＳ 明朝" w:hAnsi="ＭＳ 明朝" w:eastAsia="ＭＳ 明朝"/>
          <w:sz w:val="22"/>
          <w:highlight w:val="none"/>
        </w:rPr>
        <w:t>6-5-6</w:t>
      </w:r>
      <w:r>
        <w:rPr>
          <w:rFonts w:hint="eastAsia" w:ascii="ＭＳ 明朝" w:hAnsi="ＭＳ 明朝" w:eastAsia="ＭＳ 明朝"/>
          <w:sz w:val="22"/>
          <w:highlight w:val="none"/>
        </w:rPr>
        <w:t>、</w:t>
      </w:r>
      <w:r>
        <w:rPr>
          <w:rFonts w:hint="eastAsia" w:ascii="ＭＳ 明朝" w:hAnsi="ＭＳ 明朝" w:eastAsia="ＭＳ 明朝"/>
          <w:color w:val="000000" w:themeColor="text1"/>
          <w:sz w:val="22"/>
          <w:highlight w:val="none"/>
          <w:u w:val="none" w:color="auto"/>
        </w:rPr>
        <w:t>6-5-9</w:t>
      </w:r>
      <w:r>
        <w:rPr>
          <w:rFonts w:hint="eastAsia" w:ascii="ＭＳ 明朝" w:hAnsi="ＭＳ 明朝" w:eastAsia="ＭＳ 明朝"/>
          <w:color w:val="000000" w:themeColor="text1"/>
          <w:sz w:val="22"/>
          <w:highlight w:val="none"/>
          <w:u w:val="none" w:color="auto"/>
        </w:rPr>
        <w:t>）</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ゴシック" w:hAnsi="ＭＳ ゴシック" w:eastAsia="ＭＳ ゴシック"/>
          <w:highlight w:val="none"/>
        </w:rPr>
      </w:pPr>
      <w:r>
        <w:rPr>
          <w:rFonts w:hint="eastAsia" w:ascii="ＭＳ 明朝" w:hAnsi="ＭＳ 明朝" w:eastAsia="ＭＳ 明朝"/>
          <w:highlight w:val="none"/>
        </w:rPr>
        <w:t>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 xml:space="preserve"> 6-5-6</w:t>
      </w:r>
      <w:r>
        <w:rPr>
          <w:rFonts w:hint="eastAsia" w:ascii="ＭＳ ゴシック" w:hAnsi="ＭＳ ゴシック" w:eastAsia="ＭＳ ゴシック"/>
          <w:sz w:val="22"/>
          <w:highlight w:val="none"/>
        </w:rPr>
        <w:t>）精神科病院入院患者の疾病別内訳</w:t>
      </w:r>
    </w:p>
    <w:tbl>
      <w:tblPr>
        <w:tblStyle w:val="45"/>
        <w:tblpPr w:leftFromText="142" w:rightFromText="142" w:topFromText="0" w:bottomFromText="0" w:vertAnchor="text" w:horzAnchor="text" w:tblpX="193" w:tblpY="60"/>
        <w:tblW w:w="0" w:type="auto"/>
        <w:tblLayout w:type="fixed"/>
        <w:tblLook w:firstRow="1" w:lastRow="0" w:firstColumn="1" w:lastColumn="0" w:noHBand="0" w:noVBand="1" w:val="04A0"/>
      </w:tblPr>
      <w:tblGrid>
        <w:gridCol w:w="3345"/>
        <w:gridCol w:w="1020"/>
        <w:gridCol w:w="1020"/>
        <w:gridCol w:w="1020"/>
        <w:gridCol w:w="1020"/>
        <w:gridCol w:w="1474"/>
      </w:tblGrid>
      <w:tr>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p>
        </w:tc>
        <w:tc>
          <w:tcPr>
            <w:tcW w:w="1020" w:type="dxa"/>
            <w:shd w:val="clear" w:color="auto" w:themeFill="accent5" w:themeFillTint="33" w:themeFillShade="FF"/>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H22</w:t>
            </w:r>
          </w:p>
        </w:tc>
        <w:tc>
          <w:tcPr>
            <w:tcW w:w="964" w:type="dxa"/>
            <w:shd w:val="clear" w:color="auto" w:themeFill="accent5" w:themeFillTint="33" w:themeFillShade="FF"/>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H25</w:t>
            </w:r>
          </w:p>
        </w:tc>
        <w:tc>
          <w:tcPr>
            <w:tcW w:w="964" w:type="dxa"/>
            <w:shd w:val="clear" w:color="auto" w:themeFill="accent5" w:themeFillTint="33" w:themeFillShade="FF"/>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H28</w:t>
            </w:r>
          </w:p>
        </w:tc>
        <w:tc>
          <w:tcPr>
            <w:tcW w:w="964" w:type="dxa"/>
            <w:shd w:val="clear" w:color="auto" w:themeFill="accent5" w:themeFillTint="33" w:themeFillShade="FF"/>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R</w:t>
            </w:r>
            <w:r>
              <w:rPr>
                <w:rFonts w:hint="eastAsia" w:ascii="ＭＳ 明朝" w:hAnsi="ＭＳ 明朝" w:eastAsia="ＭＳ 明朝"/>
                <w:sz w:val="18"/>
                <w:highlight w:val="none"/>
              </w:rPr>
              <w:t>元</w:t>
            </w:r>
          </w:p>
        </w:tc>
        <w:tc>
          <w:tcPr>
            <w:tcW w:w="1361" w:type="dxa"/>
            <w:shd w:val="clear" w:color="auto" w:themeFill="accent5" w:themeFillTint="33" w:themeFillShade="FF"/>
            <w:vAlign w:val="center"/>
          </w:tcPr>
          <w:p>
            <w:pPr>
              <w:pStyle w:val="0"/>
              <w:jc w:val="center"/>
              <w:rPr>
                <w:rFonts w:hint="eastAsia" w:ascii="ＭＳ 明朝" w:hAnsi="ＭＳ 明朝" w:eastAsia="ＭＳ 明朝"/>
                <w:highlight w:val="none"/>
              </w:rPr>
            </w:pPr>
            <w:r>
              <w:rPr>
                <w:rFonts w:hint="eastAsia" w:ascii="ＭＳ 明朝" w:hAnsi="ＭＳ 明朝" w:eastAsia="ＭＳ 明朝"/>
                <w:sz w:val="18"/>
                <w:highlight w:val="none"/>
              </w:rPr>
              <w:t>R4</w:t>
            </w:r>
          </w:p>
        </w:tc>
      </w:tr>
      <w:tr>
        <w:trPr>
          <w:trHeight w:val="283"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F0</w:t>
            </w:r>
            <w:r>
              <w:rPr>
                <w:rFonts w:hint="eastAsia" w:ascii="ＭＳ 明朝" w:hAnsi="ＭＳ 明朝" w:eastAsia="ＭＳ 明朝"/>
                <w:sz w:val="16"/>
                <w:highlight w:val="none"/>
              </w:rPr>
              <w:t>：症状性を含む器質性精神障害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809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797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751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879</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955(33.2%)</w:t>
            </w:r>
          </w:p>
        </w:tc>
      </w:tr>
      <w:tr>
        <w:trPr>
          <w:trHeight w:val="318"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F1</w:t>
            </w:r>
            <w:r>
              <w:rPr>
                <w:rFonts w:hint="eastAsia" w:ascii="ＭＳ 明朝" w:hAnsi="ＭＳ 明朝" w:eastAsia="ＭＳ 明朝"/>
                <w:sz w:val="16"/>
                <w:highlight w:val="none"/>
              </w:rPr>
              <w:t>：精神作用物質による精神及び行動の障害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205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192</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169</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160(5.6%)</w:t>
            </w:r>
          </w:p>
        </w:tc>
      </w:tr>
      <w:tr>
        <w:trPr>
          <w:trHeight w:val="567" w:hRule="atLeast"/>
        </w:trPr>
        <w:tc>
          <w:tcPr>
            <w:tcW w:w="3345" w:type="dxa"/>
            <w:shd w:val="clear" w:color="auto" w:themeFill="accent5" w:themeFillTint="33" w:themeFillShade="FF"/>
            <w:vAlign w:val="center"/>
          </w:tcPr>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F2</w:t>
            </w:r>
            <w:r>
              <w:rPr>
                <w:rFonts w:hint="eastAsia" w:ascii="ＭＳ 明朝" w:hAnsi="ＭＳ 明朝" w:eastAsia="ＭＳ 明朝"/>
                <w:sz w:val="16"/>
                <w:highlight w:val="none"/>
              </w:rPr>
              <w:t>：統合失調症、統合失調症型障害及び</w:t>
            </w:r>
          </w:p>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妄想性障害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1,739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1,591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1,490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1,384</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1,282(44.6%)</w:t>
            </w:r>
          </w:p>
        </w:tc>
      </w:tr>
      <w:tr>
        <w:trPr>
          <w:trHeight w:val="283" w:hRule="atLeast"/>
        </w:trPr>
        <w:tc>
          <w:tcPr>
            <w:tcW w:w="3345" w:type="dxa"/>
            <w:shd w:val="clear" w:color="auto" w:themeFill="accent5" w:themeFillTint="33" w:themeFillShade="FF"/>
            <w:vAlign w:val="top"/>
          </w:tcPr>
          <w:p>
            <w:pPr>
              <w:pStyle w:val="0"/>
              <w:ind w:firstLineChars="0"/>
              <w:rPr>
                <w:rFonts w:hint="eastAsia" w:ascii="ＭＳ 明朝" w:hAnsi="ＭＳ 明朝" w:eastAsia="ＭＳ 明朝"/>
                <w:highlight w:val="none"/>
              </w:rPr>
            </w:pPr>
            <w:r>
              <w:rPr>
                <w:rFonts w:hint="eastAsia" w:ascii="ＭＳ 明朝" w:hAnsi="ＭＳ 明朝" w:eastAsia="ＭＳ 明朝"/>
                <w:sz w:val="16"/>
                <w:highlight w:val="none"/>
              </w:rPr>
              <w:t>F3</w:t>
            </w:r>
            <w:r>
              <w:rPr>
                <w:rFonts w:hint="eastAsia" w:ascii="ＭＳ 明朝" w:hAnsi="ＭＳ 明朝" w:eastAsia="ＭＳ 明朝"/>
                <w:sz w:val="16"/>
                <w:highlight w:val="none"/>
              </w:rPr>
              <w:t>：気分（感情）障害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212</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226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249</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243(8.4%)</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F4</w:t>
            </w:r>
            <w:r>
              <w:rPr>
                <w:rFonts w:hint="eastAsia" w:ascii="ＭＳ 明朝" w:hAnsi="ＭＳ 明朝" w:eastAsia="ＭＳ 明朝"/>
                <w:sz w:val="16"/>
                <w:highlight w:val="none"/>
              </w:rPr>
              <w:t>：神経症性障害、ストレス関連障害</w:t>
            </w:r>
          </w:p>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及び身体表現性障害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58</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58</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63(2.2%)</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F5</w:t>
            </w:r>
            <w:r>
              <w:rPr>
                <w:rFonts w:hint="eastAsia" w:ascii="ＭＳ 明朝" w:hAnsi="ＭＳ 明朝" w:eastAsia="ＭＳ 明朝"/>
                <w:sz w:val="16"/>
                <w:highlight w:val="none"/>
              </w:rPr>
              <w:t>：生理的障害及び身体的要因に関連した</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行動症候群</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9(0.3%)</w:t>
            </w:r>
          </w:p>
        </w:tc>
      </w:tr>
      <w:tr>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F6</w:t>
            </w:r>
            <w:r>
              <w:rPr>
                <w:rFonts w:hint="eastAsia" w:ascii="ＭＳ 明朝" w:hAnsi="ＭＳ 明朝" w:eastAsia="ＭＳ 明朝"/>
                <w:sz w:val="16"/>
                <w:highlight w:val="none"/>
              </w:rPr>
              <w:t>：成人のパーソナリティ及び行動の障害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11(0.4%)</w:t>
            </w:r>
          </w:p>
        </w:tc>
      </w:tr>
      <w:tr>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F7</w:t>
            </w:r>
            <w:r>
              <w:rPr>
                <w:rFonts w:hint="eastAsia" w:ascii="ＭＳ 明朝" w:hAnsi="ＭＳ 明朝" w:eastAsia="ＭＳ 明朝"/>
                <w:sz w:val="16"/>
                <w:highlight w:val="none"/>
              </w:rPr>
              <w:t>：精神遅滞（知的障害）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84</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74</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65</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68</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71(2.5%)</w:t>
            </w:r>
          </w:p>
        </w:tc>
      </w:tr>
      <w:tr>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F8</w:t>
            </w:r>
            <w:r>
              <w:rPr>
                <w:rFonts w:hint="eastAsia" w:ascii="ＭＳ 明朝" w:hAnsi="ＭＳ 明朝" w:eastAsia="ＭＳ 明朝"/>
                <w:sz w:val="16"/>
                <w:highlight w:val="none"/>
              </w:rPr>
              <w:t>：心理的発達の障害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18</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16</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15(0.5%)</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F9</w:t>
            </w:r>
            <w:r>
              <w:rPr>
                <w:rFonts w:hint="eastAsia" w:ascii="ＭＳ 明朝" w:hAnsi="ＭＳ 明朝" w:eastAsia="ＭＳ 明朝"/>
                <w:sz w:val="16"/>
                <w:highlight w:val="none"/>
              </w:rPr>
              <w:t>：小児期及び青年期に通常発症する行動</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及び情緒の障害及び特定不能の精神障害</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10(0.3%)</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G40</w:t>
            </w:r>
            <w:r>
              <w:rPr>
                <w:rFonts w:hint="eastAsia" w:ascii="ＭＳ 明朝" w:hAnsi="ＭＳ 明朝" w:eastAsia="ＭＳ 明朝"/>
                <w:sz w:val="16"/>
                <w:highlight w:val="none"/>
              </w:rPr>
              <w:t>：てんかん</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w:t>
            </w:r>
          </w:p>
        </w:tc>
        <w:tc>
          <w:tcPr>
            <w:tcW w:w="964" w:type="dxa"/>
            <w:vAlign w:val="center"/>
          </w:tcPr>
          <w:p>
            <w:pPr>
              <w:pStyle w:val="0"/>
              <w:tabs>
                <w:tab w:val="center" w:leader="none" w:pos="402"/>
                <w:tab w:val="left" w:leader="none" w:pos="512"/>
              </w:tabs>
              <w:jc w:val="both"/>
              <w:rPr>
                <w:rFonts w:hint="eastAsia" w:ascii="ＭＳ 明朝" w:hAnsi="ＭＳ 明朝" w:eastAsia="ＭＳ 明朝"/>
                <w:sz w:val="20"/>
                <w:highlight w:val="none"/>
              </w:rPr>
            </w:pPr>
            <w:r>
              <w:rPr>
                <w:rFonts w:hint="eastAsia" w:ascii="ＭＳ 明朝" w:hAnsi="ＭＳ 明朝" w:eastAsia="ＭＳ 明朝"/>
                <w:sz w:val="20"/>
                <w:highlight w:val="none"/>
              </w:rPr>
              <w:tab/>
            </w:r>
            <w:r>
              <w:rPr>
                <w:rFonts w:hint="eastAsia" w:ascii="ＭＳ 明朝" w:hAnsi="ＭＳ 明朝" w:eastAsia="ＭＳ 明朝"/>
                <w:sz w:val="20"/>
                <w:highlight w:val="none"/>
              </w:rPr>
              <w:t>36</w:t>
            </w:r>
            <w:r>
              <w:rPr>
                <w:rFonts w:hint="eastAsia" w:ascii="ＭＳ 明朝" w:hAnsi="ＭＳ 明朝" w:eastAsia="ＭＳ 明朝"/>
                <w:sz w:val="20"/>
                <w:highlight w:val="none"/>
              </w:rPr>
              <w:tab/>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20(0.7%)</w:t>
            </w:r>
          </w:p>
        </w:tc>
      </w:tr>
      <w:tr>
        <w:trPr>
          <w:trHeight w:val="73"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その他</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77</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70</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37(1.3%)</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計</w:t>
            </w:r>
          </w:p>
        </w:tc>
        <w:tc>
          <w:tcPr>
            <w:tcW w:w="1020"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3,211</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3,103</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2,949</w:t>
            </w:r>
          </w:p>
        </w:tc>
        <w:tc>
          <w:tcPr>
            <w:tcW w:w="964"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2,943</w:t>
            </w:r>
          </w:p>
        </w:tc>
        <w:tc>
          <w:tcPr>
            <w:tcW w:w="1361" w:type="dxa"/>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2,876</w:t>
            </w:r>
          </w:p>
        </w:tc>
      </w:tr>
    </w:tbl>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36" behindDoc="0" locked="0" layoutInCell="1" hidden="0" allowOverlap="1">
                <wp:simplePos x="0" y="0"/>
                <wp:positionH relativeFrom="page">
                  <wp:posOffset>4359275</wp:posOffset>
                </wp:positionH>
                <wp:positionV relativeFrom="page">
                  <wp:posOffset>5019675</wp:posOffset>
                </wp:positionV>
                <wp:extent cx="2418080" cy="444500"/>
                <wp:effectExtent l="0" t="0" r="635" b="635"/>
                <wp:wrapNone/>
                <wp:docPr id="1061" name="テキスト ボックス 2"/>
                <a:graphic xmlns:a="http://schemas.openxmlformats.org/drawingml/2006/main">
                  <a:graphicData uri="http://schemas.microsoft.com/office/word/2010/wordprocessingShape">
                    <wps:wsp>
                      <wps:cNvPr id="1061"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395.25pt;mso-position-vertical-relative:page;mso-position-horizontal-relative:page;position:absolute;height:35pt;width:190.4pt;mso-wrap-style:none;margin-left:343.25pt;z-index:36;" o:spid="_x0000_s1061"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page" anchory="page"/>
              </v:shape>
            </w:pict>
          </mc:Fallback>
        </mc:AlternateContent>
      </w:r>
    </w:p>
    <w:p>
      <w:pPr>
        <w:pStyle w:val="0"/>
        <w:rPr>
          <w:rFonts w:hint="eastAsia" w:ascii="ＭＳ 明朝" w:hAnsi="ＭＳ 明朝" w:eastAsia="ＭＳ 明朝"/>
          <w:highlight w:val="none"/>
        </w:rPr>
      </w:pPr>
      <w:r>
        <w:rPr>
          <w:rFonts w:hint="eastAsia"/>
          <w:highlight w:val="none"/>
        </w:rPr>
        <w:drawing>
          <wp:anchor distT="0" distB="0" distL="0" distR="0" simplePos="0" relativeHeight="37" behindDoc="0" locked="0" layoutInCell="1" hidden="0" allowOverlap="1">
            <wp:simplePos x="0" y="0"/>
            <wp:positionH relativeFrom="column">
              <wp:posOffset>95250</wp:posOffset>
            </wp:positionH>
            <wp:positionV relativeFrom="paragraph">
              <wp:posOffset>149860</wp:posOffset>
            </wp:positionV>
            <wp:extent cx="5665470" cy="4152900"/>
            <wp:effectExtent l="0" t="0" r="0" b="0"/>
            <wp:wrapNone/>
            <wp:docPr id="1062" name="オブジェクト 0"/>
            <a:graphic xmlns:a="http://schemas.openxmlformats.org/drawingml/2006/main">
              <a:graphicData uri="http://schemas.openxmlformats.org/drawingml/2006/chart">
                <c:chart xmlns:c="http://schemas.openxmlformats.org/drawingml/2006/chart" r:id="rId12"/>
              </a:graphicData>
            </a:graphic>
          </wp:anchor>
        </w:drawing>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s">
            <w:drawing>
              <wp:anchor distT="0" distB="0" distL="71755" distR="71755" simplePos="0" relativeHeight="38" behindDoc="0" locked="0" layoutInCell="1" hidden="0" allowOverlap="1">
                <wp:simplePos x="0" y="0"/>
                <wp:positionH relativeFrom="column">
                  <wp:posOffset>809625</wp:posOffset>
                </wp:positionH>
                <wp:positionV relativeFrom="paragraph">
                  <wp:posOffset>186055</wp:posOffset>
                </wp:positionV>
                <wp:extent cx="553720" cy="247015"/>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wps:spPr>
                        <a:xfrm>
                          <a:off x="0" y="0"/>
                          <a:ext cx="55372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1,739</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65pt;mso-position-vertical-relative:text;mso-position-horizontal-relative:text;position:absolute;height:19.45pt;mso-wrap-distance-top:0pt;width:43.6pt;mso-wrap-distance-left:5.65pt;margin-left:63.75pt;z-index:38;" o:spid="_x0000_s1063"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1,739</w:t>
                      </w:r>
                    </w:p>
                  </w:txbxContent>
                </v:textbox>
                <v:imagedata o:title=""/>
                <w10:wrap type="none" anchorx="text" anchory="text"/>
              </v:shape>
            </w:pict>
          </mc:Fallback>
        </mc:AlternateContent>
      </w:r>
    </w:p>
    <w:p>
      <w:pPr>
        <w:pStyle w:val="0"/>
        <w:rPr>
          <w:rFonts w:hint="eastAsia" w:ascii="ＭＳ 明朝" w:hAnsi="ＭＳ 明朝" w:eastAsia="ＭＳ 明朝"/>
          <w:highlight w:val="none"/>
        </w:rPr>
      </w:pPr>
      <w:r>
        <w:rPr>
          <w:rFonts w:hint="eastAsia"/>
          <w:highlight w:val="none"/>
        </w:rPr>
        <mc:AlternateContent>
          <mc:Choice Requires="wps">
            <w:drawing>
              <wp:anchor distT="0" distB="0" distL="71755" distR="71755" simplePos="0" relativeHeight="39" behindDoc="0" locked="0" layoutInCell="1" hidden="0" allowOverlap="1">
                <wp:simplePos x="0" y="0"/>
                <wp:positionH relativeFrom="column">
                  <wp:posOffset>1772920</wp:posOffset>
                </wp:positionH>
                <wp:positionV relativeFrom="paragraph">
                  <wp:posOffset>31115</wp:posOffset>
                </wp:positionV>
                <wp:extent cx="579755" cy="247015"/>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wps:spPr>
                        <a:xfrm>
                          <a:off x="0" y="0"/>
                          <a:ext cx="579755"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1,591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500000000000002pt;mso-position-vertical-relative:text;mso-position-horizontal-relative:text;position:absolute;height:19.45pt;mso-wrap-distance-top:0pt;width:45.65pt;mso-wrap-distance-left:5.65pt;margin-left:139.6pt;z-index:39;" o:spid="_x0000_s1064"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1,591</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40" behindDoc="0" locked="0" layoutInCell="1" hidden="0" allowOverlap="1">
                <wp:simplePos x="0" y="0"/>
                <wp:positionH relativeFrom="column">
                  <wp:posOffset>2759710</wp:posOffset>
                </wp:positionH>
                <wp:positionV relativeFrom="paragraph">
                  <wp:posOffset>156845</wp:posOffset>
                </wp:positionV>
                <wp:extent cx="519430" cy="247015"/>
                <wp:effectExtent l="0" t="0" r="635" b="635"/>
                <wp:wrapNone/>
                <wp:docPr id="1065" name="オブジェクト 0"/>
                <a:graphic xmlns:a="http://schemas.openxmlformats.org/drawingml/2006/main">
                  <a:graphicData uri="http://schemas.microsoft.com/office/word/2010/wordprocessingShape">
                    <wps:wsp>
                      <wps:cNvPr id="1065" name="オブジェクト 0"/>
                      <wps:cNvSpPr txBox="1"/>
                      <wps:spPr>
                        <a:xfrm>
                          <a:off x="0" y="0"/>
                          <a:ext cx="51943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1,490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35pt;mso-position-vertical-relative:text;mso-position-horizontal-relative:text;position:absolute;height:19.45pt;mso-wrap-distance-top:0pt;width:40.9pt;mso-wrap-distance-left:5.65pt;margin-left:217.3pt;z-index:40;" o:spid="_x0000_s106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1,490</w:t>
                      </w:r>
                    </w:p>
                  </w:txbxContent>
                </v:textbox>
                <v:imagedata o:title=""/>
                <w10:wrap type="none" anchorx="text" anchory="text"/>
              </v:shape>
            </w:pict>
          </mc:Fallback>
        </mc:AlternateContent>
      </w:r>
    </w:p>
    <w:p>
      <w:pPr>
        <w:pStyle w:val="0"/>
        <w:rPr>
          <w:rFonts w:hint="eastAsia" w:ascii="ＭＳ 明朝" w:hAnsi="ＭＳ 明朝" w:eastAsia="ＭＳ 明朝"/>
          <w:highlight w:val="none"/>
        </w:rPr>
      </w:pPr>
      <w:r>
        <w:rPr>
          <w:rFonts w:hint="eastAsia"/>
          <w:highlight w:val="none"/>
        </w:rPr>
        <mc:AlternateContent>
          <mc:Choice Requires="wps">
            <w:drawing>
              <wp:anchor distT="0" distB="0" distL="71755" distR="71755" simplePos="0" relativeHeight="41" behindDoc="0" locked="0" layoutInCell="1" hidden="0" allowOverlap="1">
                <wp:simplePos x="0" y="0"/>
                <wp:positionH relativeFrom="column">
                  <wp:posOffset>4701540</wp:posOffset>
                </wp:positionH>
                <wp:positionV relativeFrom="paragraph">
                  <wp:posOffset>120650</wp:posOffset>
                </wp:positionV>
                <wp:extent cx="527685" cy="281305"/>
                <wp:effectExtent l="0" t="0" r="635" b="635"/>
                <wp:wrapNone/>
                <wp:docPr id="1066" name="オブジェクト 0"/>
                <a:graphic xmlns:a="http://schemas.openxmlformats.org/drawingml/2006/main">
                  <a:graphicData uri="http://schemas.microsoft.com/office/word/2010/wordprocessingShape">
                    <wps:wsp>
                      <wps:cNvPr id="1066" name="オブジェクト 0"/>
                      <wps:cNvSpPr txBox="1"/>
                      <wps:spPr>
                        <a:xfrm>
                          <a:off x="0" y="0"/>
                          <a:ext cx="527685" cy="2813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1,282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5pt;mso-position-vertical-relative:text;mso-position-horizontal-relative:text;position:absolute;height:22.15pt;mso-wrap-distance-top:0pt;width:41.55pt;mso-wrap-distance-left:5.65pt;margin-left:370.2pt;z-index:41;" o:spid="_x0000_s106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1,282</w:t>
                      </w:r>
                    </w:p>
                  </w:txbxContent>
                </v:textbox>
                <v:imagedata o:title=""/>
                <w10:wrap type="none" anchorx="text" anchory="text"/>
              </v:shape>
            </w:pict>
          </mc:Fallback>
        </mc:AlternateContent>
      </w:r>
      <w:r>
        <w:rPr>
          <w:rFonts w:hint="eastAsia"/>
          <w:highlight w:val="none"/>
        </w:rPr>
        <mc:AlternateContent>
          <mc:Choice Requires="wps">
            <w:drawing>
              <wp:anchor distT="0" distB="0" distL="71755" distR="71755" simplePos="0" relativeHeight="42" behindDoc="0" locked="0" layoutInCell="1" hidden="0" allowOverlap="1">
                <wp:simplePos x="0" y="0"/>
                <wp:positionH relativeFrom="column">
                  <wp:posOffset>3763010</wp:posOffset>
                </wp:positionH>
                <wp:positionV relativeFrom="paragraph">
                  <wp:posOffset>31115</wp:posOffset>
                </wp:positionV>
                <wp:extent cx="527685" cy="247015"/>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527685"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1,384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500000000000002pt;mso-position-vertical-relative:text;mso-position-horizontal-relative:text;position:absolute;height:19.45pt;mso-wrap-distance-top:0pt;width:41.55pt;mso-wrap-distance-left:5.65pt;margin-left:296.3pt;z-index:42;" o:spid="_x0000_s106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sz w:val="20"/>
                        </w:rPr>
                      </w:pPr>
                      <w:r>
                        <w:rPr>
                          <w:rFonts w:hint="eastAsia" w:ascii="ＭＳ 明朝" w:hAnsi="ＭＳ 明朝" w:eastAsia="ＭＳ 明朝"/>
                          <w:b w:val="1"/>
                          <w:sz w:val="20"/>
                        </w:rPr>
                        <w:t>1,384</w:t>
                      </w:r>
                    </w:p>
                  </w:txbxContent>
                </v:textbox>
                <v:imagedata o:title=""/>
                <w10:wrap type="none" anchorx="text" anchory="text"/>
              </v:shape>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43" behindDoc="0" locked="0" layoutInCell="1" hidden="0" allowOverlap="1">
                <wp:simplePos x="0" y="0"/>
                <wp:positionH relativeFrom="page">
                  <wp:posOffset>4047490</wp:posOffset>
                </wp:positionH>
                <wp:positionV relativeFrom="page">
                  <wp:posOffset>9528810</wp:posOffset>
                </wp:positionV>
                <wp:extent cx="2418080" cy="444500"/>
                <wp:effectExtent l="0" t="0" r="635" b="635"/>
                <wp:wrapNone/>
                <wp:docPr id="1068" name="テキスト ボックス 2"/>
                <a:graphic xmlns:a="http://schemas.openxmlformats.org/drawingml/2006/main">
                  <a:graphicData uri="http://schemas.microsoft.com/office/word/2010/wordprocessingShape">
                    <wps:wsp>
                      <wps:cNvPr id="1068"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750.3pt;mso-position-vertical-relative:page;mso-position-horizontal-relative:page;position:absolute;height:35pt;width:190.4pt;mso-wrap-style:none;margin-left:318.7pt;z-index:43;" o:spid="_x0000_s1068"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page" anchory="page"/>
              </v:shape>
            </w:pict>
          </mc:Fallback>
        </mc:AlternateContent>
      </w:r>
    </w:p>
    <w:p>
      <w:pPr>
        <w:pStyle w:val="0"/>
        <w:rPr>
          <w:rFonts w:hint="eastAsia" w:ascii="ＭＳ 明朝" w:hAnsi="ＭＳ 明朝" w:eastAsia="ＭＳ 明朝"/>
          <w:highlight w:val="none"/>
        </w:rPr>
      </w:pPr>
      <w:r>
        <w:rPr>
          <w:rFonts w:hint="eastAsia"/>
          <w:highlight w:val="none"/>
        </w:rPr>
        <w:drawing>
          <wp:anchor distT="0" distB="0" distL="0" distR="0" simplePos="0" relativeHeight="44" behindDoc="0" locked="0" layoutInCell="1" hidden="0" allowOverlap="1">
            <wp:simplePos x="0" y="0"/>
            <wp:positionH relativeFrom="column">
              <wp:posOffset>23495</wp:posOffset>
            </wp:positionH>
            <wp:positionV relativeFrom="paragraph">
              <wp:posOffset>40005</wp:posOffset>
            </wp:positionV>
            <wp:extent cx="5756910" cy="1856105"/>
            <wp:effectExtent l="0" t="0" r="0" b="0"/>
            <wp:wrapNone/>
            <wp:docPr id="1069"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45" behindDoc="0" locked="0" layoutInCell="1" hidden="0" allowOverlap="1">
                <wp:simplePos x="0" y="0"/>
                <wp:positionH relativeFrom="page">
                  <wp:posOffset>4229735</wp:posOffset>
                </wp:positionH>
                <wp:positionV relativeFrom="page">
                  <wp:posOffset>2774950</wp:posOffset>
                </wp:positionV>
                <wp:extent cx="2418080" cy="444500"/>
                <wp:effectExtent l="0" t="0" r="635" b="635"/>
                <wp:wrapNone/>
                <wp:docPr id="1070" name="テキスト ボックス 2"/>
                <a:graphic xmlns:a="http://schemas.openxmlformats.org/drawingml/2006/main">
                  <a:graphicData uri="http://schemas.microsoft.com/office/word/2010/wordprocessingShape">
                    <wps:wsp>
                      <wps:cNvPr id="1070"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218.5pt;mso-position-vertical-relative:page;mso-position-horizontal-relative:page;position:absolute;height:35pt;width:190.4pt;mso-wrap-style:none;margin-left:333.05pt;z-index:45;" o:spid="_x0000_s1070"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障害保健支援課調べ</w:t>
                      </w:r>
                    </w:p>
                  </w:txbxContent>
                </v:textbox>
                <v:imagedata o:title=""/>
                <w10:wrap type="none" anchorx="page" anchory="page"/>
              </v:shape>
            </w:pict>
          </mc:Fallback>
        </mc:AlternateConten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w:drawing>
          <wp:anchor distT="0" distB="0" distL="0" distR="0" simplePos="0" relativeHeight="46" behindDoc="0" locked="0" layoutInCell="1" hidden="0" allowOverlap="1">
            <wp:simplePos x="0" y="0"/>
            <wp:positionH relativeFrom="column">
              <wp:posOffset>16510</wp:posOffset>
            </wp:positionH>
            <wp:positionV relativeFrom="paragraph">
              <wp:posOffset>29210</wp:posOffset>
            </wp:positionV>
            <wp:extent cx="5743575" cy="1887855"/>
            <wp:effectExtent l="0" t="0" r="0" b="0"/>
            <wp:wrapNone/>
            <wp:docPr id="1071" name="オブジェクト 0"/>
            <a:graphic xmlns:a="http://schemas.openxmlformats.org/drawingml/2006/main">
              <a:graphicData uri="http://schemas.openxmlformats.org/drawingml/2006/chart">
                <c:chart xmlns:c="http://schemas.openxmlformats.org/drawingml/2006/chart" r:id="rId14"/>
              </a:graphicData>
            </a:graphic>
          </wp:anchor>
        </w:drawing>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highlight w:val="none"/>
        </w:rPr>
        <mc:AlternateContent>
          <mc:Choice Requires="wps">
            <w:drawing>
              <wp:anchor simplePos="0" relativeHeight="47" behindDoc="0" locked="0" layoutInCell="1" hidden="0" allowOverlap="1">
                <wp:simplePos x="0" y="0"/>
                <wp:positionH relativeFrom="page">
                  <wp:posOffset>4211955</wp:posOffset>
                </wp:positionH>
                <wp:positionV relativeFrom="page">
                  <wp:posOffset>5201920</wp:posOffset>
                </wp:positionV>
                <wp:extent cx="2418080" cy="444500"/>
                <wp:effectExtent l="0" t="0" r="635" b="635"/>
                <wp:wrapNone/>
                <wp:docPr id="1072" name="テキスト ボックス 2"/>
                <a:graphic xmlns:a="http://schemas.openxmlformats.org/drawingml/2006/main">
                  <a:graphicData uri="http://schemas.microsoft.com/office/word/2010/wordprocessingShape">
                    <wps:wsp>
                      <wps:cNvPr id="1072"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409.6pt;mso-position-vertical-relative:page;mso-position-horizontal-relative:page;position:absolute;height:35pt;width:190.4pt;mso-wrap-style:none;margin-left:331.65pt;z-index:47;" o:spid="_x0000_s1072"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高知県障害保健支援課調べ</w:t>
                      </w:r>
                    </w:p>
                  </w:txbxContent>
                </v:textbox>
                <v:imagedata o:title=""/>
                <w10:wrap type="none" anchorx="page" anchory="page"/>
              </v:shape>
            </w:pict>
          </mc:Fallback>
        </mc:AlternateContent>
      </w:r>
    </w:p>
    <w:p>
      <w:pPr>
        <w:pStyle w:val="0"/>
        <w:ind w:leftChars="0" w:firstLineChars="0"/>
        <w:rPr>
          <w:rFonts w:hint="eastAsia" w:ascii="ＭＳ 明朝" w:hAnsi="ＭＳ 明朝" w:eastAsia="ＭＳ 明朝"/>
          <w:color w:val="000000" w:themeColor="text1"/>
          <w:sz w:val="22"/>
          <w:highlight w:val="none"/>
          <w:u w:val="none" w:color="auto"/>
        </w:rPr>
      </w:pPr>
    </w:p>
    <w:p>
      <w:pPr>
        <w:pStyle w:val="0"/>
        <w:ind w:leftChars="0" w:firstLineChars="0"/>
        <w:rPr>
          <w:rFonts w:hint="eastAsia" w:ascii="ＭＳ 明朝" w:hAnsi="ＭＳ 明朝" w:eastAsia="ＭＳ 明朝"/>
          <w:color w:val="000000" w:themeColor="text1"/>
          <w:sz w:val="22"/>
          <w:highlight w:val="none"/>
          <w:u w:val="none" w:color="auto"/>
        </w:rPr>
      </w:pPr>
    </w:p>
    <w:p>
      <w:pPr>
        <w:pStyle w:val="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b w:val="1"/>
          <w:color w:val="0070C0"/>
          <w:sz w:val="22"/>
          <w:highlight w:val="none"/>
        </w:rPr>
        <w:t>２　自立支援医療制度における精神通院医療の状況</w:t>
      </w:r>
    </w:p>
    <w:p>
      <w:pPr>
        <w:pStyle w:val="0"/>
        <w:ind w:left="181" w:leftChars="86" w:firstLine="176" w:firstLineChars="8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自立支援医療制度の精神通院医療（以下「精神通院医療」という。）の承認数及び公費の支払い件数は増加傾向にあります。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6-5-10</w:t>
      </w:r>
      <w:r>
        <w:rPr>
          <w:rFonts w:hint="eastAsia" w:ascii="ＭＳ 明朝" w:hAnsi="ＭＳ 明朝" w:eastAsia="ＭＳ 明朝"/>
          <w:color w:val="auto"/>
          <w:sz w:val="22"/>
          <w:highlight w:val="none"/>
          <w:u w:val="none" w:color="auto"/>
        </w:rPr>
        <w:t>）</w:t>
      </w:r>
    </w:p>
    <w:p>
      <w:pPr>
        <w:pStyle w:val="0"/>
        <w:ind w:left="181" w:leftChars="86" w:firstLine="176" w:firstLineChars="8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疾患別では、最も多いうつ病を含む「気分（感情）障害（</w:t>
      </w:r>
      <w:r>
        <w:rPr>
          <w:rFonts w:hint="eastAsia" w:ascii="ＭＳ 明朝" w:hAnsi="ＭＳ 明朝" w:eastAsia="ＭＳ 明朝"/>
          <w:color w:val="000000" w:themeColor="text1"/>
          <w:sz w:val="22"/>
          <w:highlight w:val="none"/>
          <w:u w:val="none" w:color="auto"/>
        </w:rPr>
        <w:t>F3</w:t>
      </w:r>
      <w:r>
        <w:rPr>
          <w:rFonts w:hint="eastAsia" w:ascii="ＭＳ 明朝" w:hAnsi="ＭＳ 明朝" w:eastAsia="ＭＳ 明朝"/>
          <w:color w:val="000000" w:themeColor="text1"/>
          <w:sz w:val="22"/>
          <w:highlight w:val="none"/>
          <w:u w:val="none" w:color="auto"/>
        </w:rPr>
        <w:t>）」</w:t>
      </w:r>
      <w:r>
        <w:rPr>
          <w:rFonts w:hint="eastAsia" w:ascii="ＭＳ 明朝" w:hAnsi="ＭＳ 明朝" w:eastAsia="ＭＳ 明朝"/>
          <w:color w:val="auto"/>
          <w:sz w:val="22"/>
          <w:highlight w:val="none"/>
          <w:u w:val="none" w:color="auto"/>
        </w:rPr>
        <w:t>は承認者数が年々増加し、令和４年度には</w:t>
      </w:r>
      <w:r>
        <w:rPr>
          <w:rFonts w:hint="eastAsia" w:ascii="ＭＳ 明朝" w:hAnsi="ＭＳ 明朝" w:eastAsia="ＭＳ 明朝"/>
          <w:color w:val="auto"/>
          <w:sz w:val="22"/>
          <w:highlight w:val="none"/>
          <w:u w:val="none" w:color="auto"/>
        </w:rPr>
        <w:t>4,000</w:t>
      </w:r>
      <w:r>
        <w:rPr>
          <w:rFonts w:hint="eastAsia" w:ascii="ＭＳ 明朝" w:hAnsi="ＭＳ 明朝" w:eastAsia="ＭＳ 明朝"/>
          <w:color w:val="auto"/>
          <w:sz w:val="22"/>
          <w:highlight w:val="none"/>
          <w:u w:val="none" w:color="auto"/>
        </w:rPr>
        <w:t>人を超え</w:t>
      </w:r>
      <w:r>
        <w:rPr>
          <w:rFonts w:hint="eastAsia" w:ascii="ＭＳ 明朝" w:hAnsi="ＭＳ 明朝" w:eastAsia="ＭＳ 明朝"/>
          <w:color w:val="000000" w:themeColor="text1"/>
          <w:sz w:val="22"/>
          <w:highlight w:val="none"/>
          <w:u w:val="none" w:color="auto"/>
        </w:rPr>
        <w:t>、全体の約３割を占めています。</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6-5-11</w:t>
      </w:r>
      <w:r>
        <w:rPr>
          <w:rFonts w:hint="eastAsia" w:ascii="ＭＳ 明朝" w:hAnsi="ＭＳ 明朝" w:eastAsia="ＭＳ 明朝"/>
          <w:color w:val="auto"/>
          <w:sz w:val="22"/>
          <w:highlight w:val="none"/>
          <w:u w:val="none" w:color="auto"/>
        </w:rPr>
        <w:t>）</w:t>
      </w:r>
    </w:p>
    <w:p>
      <w:pPr>
        <w:pStyle w:val="0"/>
        <w:ind w:left="179" w:leftChars="85" w:firstLine="220" w:firstLineChars="10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22"/>
          <w:highlight w:val="none"/>
          <w:u w:val="none" w:color="auto"/>
        </w:rPr>
        <w:t>２番目に多い「統合失調症、統合失調症型障害及び妄想性障害（</w:t>
      </w:r>
      <w:r>
        <w:rPr>
          <w:rFonts w:hint="eastAsia" w:ascii="ＭＳ 明朝" w:hAnsi="ＭＳ 明朝" w:eastAsia="ＭＳ 明朝"/>
          <w:color w:val="000000" w:themeColor="text1"/>
          <w:sz w:val="22"/>
          <w:highlight w:val="none"/>
          <w:u w:val="none" w:color="auto"/>
        </w:rPr>
        <w:t>F2</w:t>
      </w:r>
      <w:r>
        <w:rPr>
          <w:rFonts w:hint="eastAsia" w:ascii="ＭＳ 明朝" w:hAnsi="ＭＳ 明朝" w:eastAsia="ＭＳ 明朝"/>
          <w:color w:val="000000" w:themeColor="text1"/>
          <w:sz w:val="22"/>
          <w:highlight w:val="none"/>
          <w:u w:val="none" w:color="auto"/>
        </w:rPr>
        <w:t>）」は</w:t>
      </w:r>
      <w:r>
        <w:rPr>
          <w:rFonts w:hint="eastAsia" w:ascii="ＭＳ 明朝" w:hAnsi="ＭＳ 明朝" w:eastAsia="ＭＳ 明朝"/>
          <w:color w:val="auto"/>
          <w:sz w:val="22"/>
          <w:highlight w:val="none"/>
          <w:u w:val="none" w:color="auto"/>
        </w:rPr>
        <w:t>減少傾向にあり、令和４年度は３割を切りました</w:t>
      </w:r>
      <w:r>
        <w:rPr>
          <w:rFonts w:hint="eastAsia" w:ascii="ＭＳ 明朝" w:hAnsi="ＭＳ 明朝" w:eastAsia="ＭＳ 明朝"/>
          <w:color w:val="000000" w:themeColor="text1"/>
          <w:sz w:val="22"/>
          <w:highlight w:val="none"/>
          <w:u w:val="none" w:color="auto"/>
        </w:rPr>
        <w:t>。</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6-5-11</w:t>
      </w:r>
      <w:r>
        <w:rPr>
          <w:rFonts w:hint="eastAsia" w:ascii="ＭＳ 明朝" w:hAnsi="ＭＳ 明朝" w:eastAsia="ＭＳ 明朝"/>
          <w:color w:val="auto"/>
          <w:sz w:val="22"/>
          <w:highlight w:val="none"/>
          <w:u w:val="none" w:color="auto"/>
        </w:rPr>
        <w:t>）</w:t>
      </w:r>
    </w:p>
    <w:p>
      <w:pPr>
        <w:pStyle w:val="0"/>
        <w:ind w:left="179" w:leftChars="85" w:firstLine="220" w:firstLineChars="10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b w:val="0"/>
          <w:color w:val="000000" w:themeColor="text1"/>
          <w:sz w:val="22"/>
          <w:highlight w:val="none"/>
          <w:u w:val="none" w:color="auto"/>
        </w:rPr>
        <w:t>次いで、外傷後ストレス障害（ＰＴＳＤ）を含む「神経症性障害、ストレス関連障害及び身体表現性障害（</w:t>
      </w:r>
      <w:r>
        <w:rPr>
          <w:rFonts w:hint="eastAsia" w:ascii="ＭＳ 明朝" w:hAnsi="ＭＳ 明朝" w:eastAsia="ＭＳ 明朝"/>
          <w:b w:val="0"/>
          <w:color w:val="000000" w:themeColor="text1"/>
          <w:sz w:val="22"/>
          <w:highlight w:val="none"/>
          <w:u w:val="none" w:color="auto"/>
        </w:rPr>
        <w:t>F4</w:t>
      </w:r>
      <w:r>
        <w:rPr>
          <w:rFonts w:hint="eastAsia" w:ascii="ＭＳ 明朝" w:hAnsi="ＭＳ 明朝" w:eastAsia="ＭＳ 明朝"/>
          <w:b w:val="0"/>
          <w:color w:val="000000" w:themeColor="text1"/>
          <w:sz w:val="22"/>
          <w:highlight w:val="none"/>
          <w:u w:val="none" w:color="auto"/>
        </w:rPr>
        <w:t>）」は増加が続き、令和４年度には１割を超えました。</w:t>
      </w:r>
      <w:r>
        <w:rPr>
          <w:rFonts w:hint="eastAsia" w:ascii="ＭＳ 明朝" w:hAnsi="ＭＳ 明朝" w:eastAsia="ＭＳ 明朝"/>
          <w:color w:val="auto"/>
          <w:sz w:val="22"/>
          <w:highlight w:val="none"/>
          <w:u w:val="none" w:color="auto"/>
        </w:rPr>
        <w:t>（図表</w:t>
      </w:r>
      <w:r>
        <w:rPr>
          <w:rFonts w:hint="eastAsia" w:ascii="ＭＳ 明朝" w:hAnsi="ＭＳ 明朝" w:eastAsia="ＭＳ 明朝"/>
          <w:color w:val="auto"/>
          <w:sz w:val="22"/>
          <w:highlight w:val="none"/>
          <w:u w:val="none" w:color="auto"/>
        </w:rPr>
        <w:t>6-5-11</w:t>
      </w:r>
      <w:r>
        <w:rPr>
          <w:rFonts w:hint="eastAsia" w:ascii="ＭＳ 明朝" w:hAnsi="ＭＳ 明朝" w:eastAsia="ＭＳ 明朝"/>
          <w:color w:val="auto"/>
          <w:sz w:val="22"/>
          <w:highlight w:val="none"/>
          <w:u w:val="none" w:color="auto"/>
        </w:rPr>
        <w:t>）</w:t>
      </w:r>
    </w:p>
    <w:p>
      <w:pPr>
        <w:pStyle w:val="0"/>
        <w:ind w:left="210" w:leftChars="100" w:firstLine="220" w:firstLineChars="10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sz w:val="22"/>
          <w:highlight w:val="none"/>
          <w:u w:val="none" w:color="auto"/>
        </w:rPr>
        <w:t>また、摂食障害を含む「生理的障害及び身体的要因に関連した行動症候群（</w:t>
      </w:r>
      <w:r>
        <w:rPr>
          <w:rFonts w:hint="eastAsia" w:ascii="ＭＳ 明朝" w:hAnsi="ＭＳ 明朝" w:eastAsia="ＭＳ 明朝"/>
          <w:color w:val="000000" w:themeColor="text1"/>
          <w:sz w:val="22"/>
          <w:highlight w:val="none"/>
          <w:u w:val="none" w:color="auto"/>
        </w:rPr>
        <w:t>F5</w:t>
      </w:r>
      <w:r>
        <w:rPr>
          <w:rFonts w:hint="eastAsia" w:ascii="ＭＳ 明朝" w:hAnsi="ＭＳ 明朝" w:eastAsia="ＭＳ 明朝"/>
          <w:color w:val="000000" w:themeColor="text1"/>
          <w:sz w:val="22"/>
          <w:highlight w:val="none"/>
          <w:u w:val="none" w:color="auto"/>
        </w:rPr>
        <w:t>）」、「心理的発達の障害（</w:t>
      </w:r>
      <w:r>
        <w:rPr>
          <w:rFonts w:hint="eastAsia" w:ascii="ＭＳ 明朝" w:hAnsi="ＭＳ 明朝" w:eastAsia="ＭＳ 明朝"/>
          <w:color w:val="000000" w:themeColor="text1"/>
          <w:sz w:val="22"/>
          <w:highlight w:val="none"/>
          <w:u w:val="none" w:color="auto"/>
        </w:rPr>
        <w:t>F8</w:t>
      </w:r>
      <w:r>
        <w:rPr>
          <w:rFonts w:hint="eastAsia" w:ascii="ＭＳ 明朝" w:hAnsi="ＭＳ 明朝" w:eastAsia="ＭＳ 明朝"/>
          <w:color w:val="000000" w:themeColor="text1"/>
          <w:sz w:val="22"/>
          <w:highlight w:val="none"/>
          <w:u w:val="none" w:color="auto"/>
        </w:rPr>
        <w:t>）」、「小児期</w:t>
      </w:r>
      <w:r>
        <w:rPr>
          <w:rFonts w:hint="eastAsia" w:ascii="ＭＳ 明朝" w:hAnsi="ＭＳ 明朝" w:eastAsia="ＭＳ 明朝"/>
          <w:color w:val="auto"/>
          <w:sz w:val="22"/>
          <w:highlight w:val="none"/>
          <w:u w:val="none" w:color="auto"/>
        </w:rPr>
        <w:t>及び青年期に通常発症する行動及び情緒の障害及び特定不能の精神障害（</w:t>
      </w:r>
      <w:r>
        <w:rPr>
          <w:rFonts w:hint="eastAsia" w:ascii="ＭＳ 明朝" w:hAnsi="ＭＳ 明朝" w:eastAsia="ＭＳ 明朝"/>
          <w:color w:val="auto"/>
          <w:sz w:val="22"/>
          <w:highlight w:val="none"/>
          <w:u w:val="none" w:color="auto"/>
        </w:rPr>
        <w:t>F9</w:t>
      </w:r>
      <w:r>
        <w:rPr>
          <w:rFonts w:hint="eastAsia" w:ascii="ＭＳ 明朝" w:hAnsi="ＭＳ 明朝" w:eastAsia="ＭＳ 明朝"/>
          <w:color w:val="auto"/>
          <w:sz w:val="22"/>
          <w:highlight w:val="none"/>
          <w:u w:val="none" w:color="auto"/>
        </w:rPr>
        <w:t>）」は大幅に増加しています。</w:t>
      </w:r>
      <w:r>
        <w:rPr>
          <w:rFonts w:hint="eastAsia" w:ascii="ＭＳ 明朝" w:hAnsi="ＭＳ 明朝" w:eastAsia="ＭＳ 明朝"/>
          <w:highlight w:val="none"/>
        </w:rPr>
        <w:t>（図表</w:t>
      </w:r>
      <w:r>
        <w:rPr>
          <w:rFonts w:hint="eastAsia" w:ascii="ＭＳ 明朝" w:hAnsi="ＭＳ 明朝" w:eastAsia="ＭＳ 明朝"/>
          <w:highlight w:val="none"/>
        </w:rPr>
        <w:t xml:space="preserve"> 6-5-11</w:t>
      </w:r>
      <w:r>
        <w:rPr>
          <w:rFonts w:hint="eastAsia" w:ascii="ＭＳ 明朝" w:hAnsi="ＭＳ 明朝" w:eastAsia="ＭＳ 明朝"/>
          <w:highlight w:val="none"/>
        </w:rPr>
        <w:t>）</w:t>
      </w:r>
    </w:p>
    <w:p>
      <w:pPr>
        <w:pStyle w:val="0"/>
        <w:ind w:left="210" w:leftChars="100" w:firstLine="220" w:firstLineChars="100"/>
        <w:rPr>
          <w:rFonts w:hint="eastAsia" w:ascii="ＭＳ 明朝" w:hAnsi="ＭＳ 明朝" w:eastAsia="ＭＳ 明朝"/>
          <w:highlight w:val="none"/>
        </w:rPr>
      </w:pPr>
      <w:r>
        <w:rPr>
          <w:rFonts w:hint="eastAsia" w:ascii="ＭＳ 明朝" w:hAnsi="ＭＳ 明朝" w:eastAsia="ＭＳ 明朝"/>
          <w:color w:val="000000" w:themeColor="text1"/>
          <w:sz w:val="22"/>
          <w:highlight w:val="none"/>
          <w:u w:val="none" w:color="auto"/>
        </w:rPr>
        <w:t>20</w:t>
      </w:r>
      <w:r>
        <w:rPr>
          <w:rFonts w:hint="eastAsia" w:ascii="ＭＳ 明朝" w:hAnsi="ＭＳ 明朝" w:eastAsia="ＭＳ 明朝"/>
          <w:color w:val="000000" w:themeColor="text1"/>
          <w:sz w:val="22"/>
          <w:highlight w:val="none"/>
          <w:u w:val="none" w:color="auto"/>
        </w:rPr>
        <w:t>歳未満の</w:t>
      </w:r>
      <w:r>
        <w:rPr>
          <w:rFonts w:hint="eastAsia" w:ascii="ＭＳ 明朝" w:hAnsi="ＭＳ 明朝" w:eastAsia="ＭＳ 明朝"/>
          <w:color w:val="auto"/>
          <w:sz w:val="22"/>
          <w:highlight w:val="none"/>
          <w:u w:val="none" w:color="auto"/>
        </w:rPr>
        <w:t>精神通院医療の承認者数は令和元年度は減少しましたが、令和４年度は「心理的発達の障害（</w:t>
      </w:r>
      <w:r>
        <w:rPr>
          <w:rFonts w:hint="eastAsia" w:ascii="ＭＳ 明朝" w:hAnsi="ＭＳ 明朝" w:eastAsia="ＭＳ 明朝"/>
          <w:color w:val="auto"/>
          <w:sz w:val="22"/>
          <w:highlight w:val="none"/>
          <w:u w:val="none" w:color="auto"/>
        </w:rPr>
        <w:t>F8</w:t>
      </w:r>
      <w:r>
        <w:rPr>
          <w:rFonts w:hint="eastAsia" w:ascii="ＭＳ 明朝" w:hAnsi="ＭＳ 明朝" w:eastAsia="ＭＳ 明朝"/>
          <w:color w:val="auto"/>
          <w:sz w:val="22"/>
          <w:highlight w:val="none"/>
          <w:u w:val="none" w:color="auto"/>
        </w:rPr>
        <w:t>）」や「小児期及び青年期に通常発症する行動及び情緒の障害及び特定不能の精神障害（</w:t>
      </w:r>
      <w:r>
        <w:rPr>
          <w:rFonts w:hint="eastAsia" w:ascii="ＭＳ 明朝" w:hAnsi="ＭＳ 明朝" w:eastAsia="ＭＳ 明朝"/>
          <w:color w:val="auto"/>
          <w:sz w:val="22"/>
          <w:highlight w:val="none"/>
          <w:u w:val="none" w:color="auto"/>
        </w:rPr>
        <w:t>F9</w:t>
      </w:r>
      <w:r>
        <w:rPr>
          <w:rFonts w:hint="eastAsia" w:ascii="ＭＳ 明朝" w:hAnsi="ＭＳ 明朝" w:eastAsia="ＭＳ 明朝"/>
          <w:color w:val="auto"/>
          <w:sz w:val="22"/>
          <w:highlight w:val="none"/>
          <w:u w:val="none" w:color="auto"/>
        </w:rPr>
        <w:t>）」を中心に増加しています。（図表</w:t>
      </w:r>
      <w:r>
        <w:rPr>
          <w:rFonts w:hint="eastAsia" w:ascii="ＭＳ 明朝" w:hAnsi="ＭＳ 明朝" w:eastAsia="ＭＳ 明朝"/>
          <w:color w:val="auto"/>
          <w:sz w:val="22"/>
          <w:highlight w:val="none"/>
          <w:u w:val="none" w:color="auto"/>
        </w:rPr>
        <w:t>6-5-12</w:t>
      </w:r>
      <w:r>
        <w:rPr>
          <w:rFonts w:hint="eastAsia" w:ascii="ＭＳ 明朝" w:hAnsi="ＭＳ 明朝" w:eastAsia="ＭＳ 明朝"/>
          <w:color w:val="auto"/>
          <w:sz w:val="22"/>
          <w:highlight w:val="none"/>
          <w:u w:val="none" w:color="auto"/>
        </w:rPr>
        <w:t>）</w:t>
      </w: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r>
        <w:rPr>
          <w:rFonts w:hint="eastAsia"/>
          <w:highlight w:val="none"/>
        </w:rPr>
        <w:drawing>
          <wp:anchor distT="0" distB="0" distL="0" distR="0" simplePos="0" relativeHeight="48" behindDoc="0" locked="0" layoutInCell="1" hidden="0" allowOverlap="1">
            <wp:simplePos x="0" y="0"/>
            <wp:positionH relativeFrom="column">
              <wp:posOffset>34925</wp:posOffset>
            </wp:positionH>
            <wp:positionV relativeFrom="paragraph">
              <wp:posOffset>56515</wp:posOffset>
            </wp:positionV>
            <wp:extent cx="5702300" cy="3648075"/>
            <wp:effectExtent l="0" t="0" r="0" b="0"/>
            <wp:wrapNone/>
            <wp:docPr id="1073" name="オブジェクト 0"/>
            <a:graphic xmlns:a="http://schemas.openxmlformats.org/drawingml/2006/main">
              <a:graphicData uri="http://schemas.openxmlformats.org/drawingml/2006/chart">
                <c:chart xmlns:c="http://schemas.openxmlformats.org/drawingml/2006/chart" r:id="rId15"/>
              </a:graphicData>
            </a:graphic>
          </wp:anchor>
        </w:drawing>
      </w: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p>
    <w:p>
      <w:pPr>
        <w:pStyle w:val="0"/>
        <w:ind w:leftChars="0" w:firstLineChars="0"/>
        <w:rPr>
          <w:rFonts w:hint="eastAsia" w:ascii="ＭＳ 明朝" w:hAnsi="ＭＳ 明朝" w:eastAsia="ＭＳ 明朝"/>
          <w:highlight w:val="none"/>
        </w:rPr>
      </w:pPr>
      <w:r>
        <w:rPr>
          <w:rFonts w:hint="eastAsia"/>
          <w:highlight w:val="none"/>
        </w:rPr>
        <mc:AlternateContent>
          <mc:Choice Requires="wps">
            <w:drawing>
              <wp:anchor simplePos="0" relativeHeight="49" behindDoc="0" locked="0" layoutInCell="1" hidden="0" allowOverlap="1">
                <wp:simplePos x="0" y="0"/>
                <wp:positionH relativeFrom="column">
                  <wp:posOffset>4056380</wp:posOffset>
                </wp:positionH>
                <wp:positionV relativeFrom="paragraph">
                  <wp:posOffset>145415</wp:posOffset>
                </wp:positionV>
                <wp:extent cx="1779270" cy="227330"/>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a:spLocks noChangeArrowheads="1"/>
                      </wps:cNvSpPr>
                      <wps:spPr>
                        <a:xfrm>
                          <a:off x="0" y="0"/>
                          <a:ext cx="1779270" cy="227330"/>
                        </a:xfrm>
                        <a:prstGeom prst="rect">
                          <a:avLst/>
                        </a:prstGeom>
                        <a:solidFill>
                          <a:srgbClr val="FFFFFF"/>
                        </a:solidFill>
                        <a:ln>
                          <a:miter/>
                        </a:ln>
                      </wps:spPr>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45pt;mso-position-vertical-relative:text;mso-position-horizontal-relative:text;position:absolute;height:17.89pt;width:140.1pt;margin-left:319.39pt;z-index:49;" o:spid="_x0000_s1074"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p>
    <w:p>
      <w:pPr>
        <w:pStyle w:val="0"/>
        <w:ind w:leftChars="0" w:firstLineChars="0"/>
        <w:rPr>
          <w:rFonts w:hint="eastAsia" w:ascii="ＭＳ 明朝" w:hAnsi="ＭＳ 明朝" w:eastAsia="ＭＳ 明朝"/>
          <w:highlight w:val="none"/>
        </w:rPr>
      </w:pPr>
    </w:p>
    <w:p>
      <w:pPr>
        <w:pStyle w:val="0"/>
        <w:ind w:left="0" w:leftChars="0" w:firstLine="0" w:firstLineChars="0"/>
        <w:rPr>
          <w:rFonts w:hint="eastAsia" w:ascii="ＭＳ 明朝" w:hAnsi="ＭＳ 明朝" w:eastAsia="ＭＳ 明朝"/>
          <w:b w:val="1"/>
          <w:color w:val="8497B0" w:themeColor="text2" w:themeTint="99"/>
          <w:sz w:val="22"/>
          <w:highlight w:val="none"/>
        </w:rPr>
      </w:pPr>
    </w:p>
    <w:p>
      <w:pPr>
        <w:pStyle w:val="0"/>
        <w:ind w:left="0" w:leftChars="0" w:firstLine="0" w:firstLineChars="0"/>
        <w:jc w:val="center"/>
        <w:rPr>
          <w:rFonts w:hint="eastAsia" w:ascii="ＭＳ 明朝" w:hAnsi="ＭＳ 明朝" w:eastAsia="ＭＳ 明朝"/>
          <w:b w:val="1"/>
          <w:color w:val="8497B0" w:themeColor="text2" w:themeTint="99"/>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 xml:space="preserve"> 6-5-11</w:t>
      </w:r>
      <w:r>
        <w:rPr>
          <w:rFonts w:hint="eastAsia" w:ascii="ＭＳ ゴシック" w:hAnsi="ＭＳ ゴシック" w:eastAsia="ＭＳ ゴシック"/>
          <w:sz w:val="22"/>
          <w:highlight w:val="none"/>
        </w:rPr>
        <w:t>）自立支援医療制度（精神通院医療）承認者の疾病別内訳</w:t>
      </w:r>
    </w:p>
    <w:tbl>
      <w:tblPr>
        <w:tblStyle w:val="45"/>
        <w:tblpPr w:leftFromText="142" w:rightFromText="142" w:topFromText="0" w:bottomFromText="0" w:vertAnchor="text" w:horzAnchor="text" w:tblpX="88" w:tblpY="50"/>
        <w:tblW w:w="0" w:type="auto"/>
        <w:tblLayout w:type="fixed"/>
        <w:tblLook w:firstRow="1" w:lastRow="0" w:firstColumn="1" w:lastColumn="0" w:noHBand="0" w:noVBand="1" w:val="04A0"/>
      </w:tblPr>
      <w:tblGrid>
        <w:gridCol w:w="3345"/>
        <w:gridCol w:w="1020"/>
        <w:gridCol w:w="1020"/>
        <w:gridCol w:w="1020"/>
        <w:gridCol w:w="1020"/>
        <w:gridCol w:w="1474"/>
      </w:tblGrid>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sz w:val="14"/>
                <w:highlight w:val="none"/>
              </w:rPr>
            </w:pPr>
          </w:p>
        </w:tc>
        <w:tc>
          <w:tcPr>
            <w:tcW w:w="1020" w:type="dxa"/>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H22</w:t>
            </w:r>
          </w:p>
        </w:tc>
        <w:tc>
          <w:tcPr>
            <w:tcW w:w="1020" w:type="dxa"/>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H25</w:t>
            </w:r>
          </w:p>
        </w:tc>
        <w:tc>
          <w:tcPr>
            <w:tcW w:w="1020" w:type="dxa"/>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H28</w:t>
            </w:r>
          </w:p>
        </w:tc>
        <w:tc>
          <w:tcPr>
            <w:tcW w:w="1020" w:type="dxa"/>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w:t>
            </w:r>
            <w:r>
              <w:rPr>
                <w:rFonts w:hint="eastAsia" w:ascii="ＭＳ 明朝" w:hAnsi="ＭＳ 明朝" w:eastAsia="ＭＳ 明朝"/>
                <w:sz w:val="20"/>
                <w:highlight w:val="none"/>
              </w:rPr>
              <w:t>元</w:t>
            </w:r>
          </w:p>
        </w:tc>
        <w:tc>
          <w:tcPr>
            <w:tcW w:w="1474" w:type="dxa"/>
            <w:shd w:val="clear" w:color="auto" w:themeFill="accent5" w:themeFillTint="33" w:themeFillShade="FF"/>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R4</w:t>
            </w:r>
          </w:p>
        </w:tc>
      </w:tr>
      <w:tr>
        <w:trPr>
          <w:trHeight w:val="336"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F0</w:t>
            </w:r>
            <w:r>
              <w:rPr>
                <w:rFonts w:hint="eastAsia" w:ascii="ＭＳ 明朝" w:hAnsi="ＭＳ 明朝" w:eastAsia="ＭＳ 明朝"/>
                <w:sz w:val="16"/>
                <w:highlight w:val="none"/>
              </w:rPr>
              <w:t>：症状性を含む器質性精神障害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482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575</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533(4.1%)</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F1</w:t>
            </w:r>
            <w:r>
              <w:rPr>
                <w:rFonts w:hint="eastAsia" w:ascii="ＭＳ 明朝" w:hAnsi="ＭＳ 明朝" w:eastAsia="ＭＳ 明朝"/>
                <w:sz w:val="16"/>
                <w:highlight w:val="none"/>
              </w:rPr>
              <w:t>：精神作用物質による精神及び行動の障害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405</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412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454</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499</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540(4.1%)</w:t>
            </w:r>
          </w:p>
        </w:tc>
      </w:tr>
      <w:tr>
        <w:trPr>
          <w:trHeight w:val="567" w:hRule="atLeast"/>
        </w:trPr>
        <w:tc>
          <w:tcPr>
            <w:tcW w:w="3345" w:type="dxa"/>
            <w:shd w:val="clear" w:color="auto" w:themeFill="accent5" w:themeFillTint="33" w:themeFillShade="FF"/>
            <w:vAlign w:val="center"/>
          </w:tcPr>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F2</w:t>
            </w:r>
            <w:r>
              <w:rPr>
                <w:rFonts w:hint="eastAsia" w:ascii="ＭＳ 明朝" w:hAnsi="ＭＳ 明朝" w:eastAsia="ＭＳ 明朝"/>
                <w:sz w:val="16"/>
                <w:highlight w:val="none"/>
              </w:rPr>
              <w:t>：統合失調症、統合失調症型障害及び</w:t>
            </w:r>
          </w:p>
          <w:p>
            <w:pPr>
              <w:pStyle w:val="0"/>
              <w:spacing w:line="22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妄想性障害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4,008</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3,924</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3,969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3,799</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3,733(28.5%)</w:t>
            </w:r>
          </w:p>
        </w:tc>
      </w:tr>
      <w:tr>
        <w:trPr>
          <w:trHeight w:val="340" w:hRule="atLeast"/>
        </w:trPr>
        <w:tc>
          <w:tcPr>
            <w:tcW w:w="3345" w:type="dxa"/>
            <w:shd w:val="clear" w:color="auto" w:themeFill="accent5" w:themeFillTint="33" w:themeFillShade="FF"/>
            <w:vAlign w:val="top"/>
          </w:tcPr>
          <w:p>
            <w:pPr>
              <w:pStyle w:val="0"/>
              <w:ind w:firstLineChars="0"/>
              <w:rPr>
                <w:rFonts w:hint="eastAsia" w:ascii="ＭＳ 明朝" w:hAnsi="ＭＳ 明朝" w:eastAsia="ＭＳ 明朝"/>
                <w:highlight w:val="none"/>
              </w:rPr>
            </w:pPr>
            <w:r>
              <w:rPr>
                <w:rFonts w:hint="eastAsia" w:ascii="ＭＳ 明朝" w:hAnsi="ＭＳ 明朝" w:eastAsia="ＭＳ 明朝"/>
                <w:sz w:val="16"/>
                <w:highlight w:val="none"/>
              </w:rPr>
              <w:t>F3</w:t>
            </w:r>
            <w:r>
              <w:rPr>
                <w:rFonts w:hint="eastAsia" w:ascii="ＭＳ 明朝" w:hAnsi="ＭＳ 明朝" w:eastAsia="ＭＳ 明朝"/>
                <w:sz w:val="16"/>
                <w:highlight w:val="none"/>
              </w:rPr>
              <w:t>：気分（感情）障害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2,209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2,653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3,089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3,532</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4,096(31.3%)</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F4</w:t>
            </w:r>
            <w:r>
              <w:rPr>
                <w:rFonts w:hint="eastAsia" w:ascii="ＭＳ 明朝" w:hAnsi="ＭＳ 明朝" w:eastAsia="ＭＳ 明朝"/>
                <w:sz w:val="16"/>
                <w:highlight w:val="none"/>
              </w:rPr>
              <w:t>：神経症性障害、ストレス関連障害</w:t>
            </w:r>
          </w:p>
          <w:p>
            <w:pPr>
              <w:pStyle w:val="0"/>
              <w:spacing w:line="240" w:lineRule="exact"/>
              <w:jc w:val="both"/>
              <w:rPr>
                <w:rFonts w:hint="eastAsia" w:ascii="ＭＳ 明朝" w:hAnsi="ＭＳ 明朝" w:eastAsia="ＭＳ 明朝"/>
                <w:highlight w:val="none"/>
              </w:rPr>
            </w:pPr>
            <w:r>
              <w:rPr>
                <w:rFonts w:hint="eastAsia" w:ascii="ＭＳ 明朝" w:hAnsi="ＭＳ 明朝" w:eastAsia="ＭＳ 明朝"/>
                <w:sz w:val="16"/>
                <w:highlight w:val="none"/>
              </w:rPr>
              <w:t>及び身体表現性障害</w:t>
            </w:r>
          </w:p>
        </w:tc>
        <w:tc>
          <w:tcPr>
            <w:tcW w:w="1020" w:type="dxa"/>
            <w:shd w:val="clear" w:color="auto" w:fill="auto"/>
            <w:vAlign w:val="center"/>
          </w:tcPr>
          <w:p>
            <w:pPr>
              <w:pStyle w:val="0"/>
              <w:spacing w:line="24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635</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777</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979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1,108</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1,316(10.0%)</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F5</w:t>
            </w:r>
            <w:r>
              <w:rPr>
                <w:rFonts w:hint="eastAsia" w:ascii="ＭＳ 明朝" w:hAnsi="ＭＳ 明朝" w:eastAsia="ＭＳ 明朝"/>
                <w:sz w:val="16"/>
                <w:highlight w:val="none"/>
              </w:rPr>
              <w:t>：生理的障害及び身体的要因に関連した</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行動症候群</w:t>
            </w:r>
          </w:p>
        </w:tc>
        <w:tc>
          <w:tcPr>
            <w:tcW w:w="1020" w:type="dxa"/>
            <w:shd w:val="clear" w:color="auto" w:fill="auto"/>
            <w:vAlign w:val="center"/>
          </w:tcPr>
          <w:p>
            <w:pPr>
              <w:pStyle w:val="0"/>
              <w:spacing w:line="24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33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40</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60</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71(0.5%)</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F6</w:t>
            </w:r>
            <w:r>
              <w:rPr>
                <w:rFonts w:hint="eastAsia" w:ascii="ＭＳ 明朝" w:hAnsi="ＭＳ 明朝" w:eastAsia="ＭＳ 明朝"/>
                <w:sz w:val="16"/>
                <w:highlight w:val="none"/>
              </w:rPr>
              <w:t>：成人のパーソナリティ及び行動の障害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72</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89(0.7%)</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F7</w:t>
            </w:r>
            <w:r>
              <w:rPr>
                <w:rFonts w:hint="eastAsia" w:ascii="ＭＳ 明朝" w:hAnsi="ＭＳ 明朝" w:eastAsia="ＭＳ 明朝"/>
                <w:sz w:val="16"/>
                <w:highlight w:val="none"/>
              </w:rPr>
              <w:t>：精神遅滞（知的障害）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277</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287</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311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294</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282(2.2%)</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F8</w:t>
            </w:r>
            <w:r>
              <w:rPr>
                <w:rFonts w:hint="eastAsia" w:ascii="ＭＳ 明朝" w:hAnsi="ＭＳ 明朝" w:eastAsia="ＭＳ 明朝"/>
                <w:sz w:val="16"/>
                <w:highlight w:val="none"/>
              </w:rPr>
              <w:t>：心理的発達の障害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122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311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463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651</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936(7.2%)</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F9</w:t>
            </w:r>
            <w:r>
              <w:rPr>
                <w:rFonts w:hint="eastAsia" w:ascii="ＭＳ 明朝" w:hAnsi="ＭＳ 明朝" w:eastAsia="ＭＳ 明朝"/>
                <w:sz w:val="16"/>
                <w:highlight w:val="none"/>
              </w:rPr>
              <w:t>：小児期及び青年期に通常発症する行動</w:t>
            </w:r>
          </w:p>
          <w:p>
            <w:pPr>
              <w:pStyle w:val="0"/>
              <w:spacing w:line="240" w:lineRule="exact"/>
              <w:ind w:leftChars="0" w:firstLine="0" w:firstLineChars="0"/>
              <w:jc w:val="both"/>
              <w:rPr>
                <w:rFonts w:hint="eastAsia" w:ascii="ＭＳ 明朝" w:hAnsi="ＭＳ 明朝" w:eastAsia="ＭＳ 明朝"/>
                <w:highlight w:val="none"/>
              </w:rPr>
            </w:pPr>
            <w:r>
              <w:rPr>
                <w:rFonts w:hint="eastAsia" w:ascii="ＭＳ 明朝" w:hAnsi="ＭＳ 明朝" w:eastAsia="ＭＳ 明朝"/>
                <w:sz w:val="16"/>
                <w:highlight w:val="none"/>
              </w:rPr>
              <w:t>及び情緒の障害及び特定不能の精神障害</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253</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334</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367</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521(4.0%)</w:t>
            </w:r>
          </w:p>
        </w:tc>
      </w:tr>
      <w:tr>
        <w:trPr>
          <w:trHeight w:val="206" w:hRule="atLeast"/>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G40</w:t>
            </w:r>
            <w:r>
              <w:rPr>
                <w:rFonts w:hint="eastAsia" w:ascii="ＭＳ 明朝" w:hAnsi="ＭＳ 明朝" w:eastAsia="ＭＳ 明朝"/>
                <w:sz w:val="16"/>
                <w:highlight w:val="none"/>
              </w:rPr>
              <w:t>：てんかん</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842</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881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869</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906</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951(7.3%)</w:t>
            </w:r>
          </w:p>
        </w:tc>
      </w:tr>
      <w:tr>
        <w:trPr/>
        <w:tc>
          <w:tcPr>
            <w:tcW w:w="3345" w:type="dxa"/>
            <w:shd w:val="clear" w:color="auto" w:themeFill="accent5" w:themeFillTint="33" w:themeFillShade="FF"/>
            <w:vAlign w:val="top"/>
          </w:tcPr>
          <w:p>
            <w:pPr>
              <w:pStyle w:val="0"/>
              <w:rPr>
                <w:rFonts w:hint="eastAsia" w:ascii="ＭＳ 明朝" w:hAnsi="ＭＳ 明朝" w:eastAsia="ＭＳ 明朝"/>
                <w:highlight w:val="none"/>
              </w:rPr>
            </w:pPr>
            <w:r>
              <w:rPr>
                <w:rFonts w:hint="eastAsia" w:ascii="ＭＳ 明朝" w:hAnsi="ＭＳ 明朝" w:eastAsia="ＭＳ 明朝"/>
                <w:sz w:val="16"/>
                <w:highlight w:val="none"/>
              </w:rPr>
              <w:t>その他</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176</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38</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21</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6(0.1%)</w:t>
            </w:r>
          </w:p>
        </w:tc>
      </w:tr>
      <w:tr>
        <w:trPr/>
        <w:tc>
          <w:tcPr>
            <w:tcW w:w="3345" w:type="dxa"/>
            <w:shd w:val="clear" w:color="auto" w:themeFill="accent5" w:themeFillTint="33" w:themeFillShade="FF"/>
            <w:vAlign w:val="top"/>
          </w:tcPr>
          <w:p>
            <w:pPr>
              <w:pStyle w:val="0"/>
              <w:rPr>
                <w:rFonts w:hint="eastAsia" w:ascii="ＭＳ 明朝" w:hAnsi="ＭＳ 明朝" w:eastAsia="ＭＳ 明朝"/>
                <w:sz w:val="16"/>
                <w:highlight w:val="none"/>
              </w:rPr>
            </w:pPr>
            <w:r>
              <w:rPr>
                <w:rFonts w:hint="eastAsia" w:ascii="ＭＳ 明朝" w:hAnsi="ＭＳ 明朝" w:eastAsia="ＭＳ 明朝"/>
                <w:sz w:val="16"/>
                <w:highlight w:val="none"/>
              </w:rPr>
              <w:t>計</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9,120</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10,075</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11,078</w:t>
            </w:r>
          </w:p>
        </w:tc>
        <w:tc>
          <w:tcPr>
            <w:tcW w:w="1020"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11,884</w:t>
            </w:r>
          </w:p>
        </w:tc>
        <w:tc>
          <w:tcPr>
            <w:tcW w:w="1474" w:type="dxa"/>
            <w:shd w:val="clear" w:color="auto" w:fill="auto"/>
            <w:vAlign w:val="center"/>
          </w:tcPr>
          <w:p>
            <w:pPr>
              <w:pStyle w:val="0"/>
              <w:jc w:val="center"/>
              <w:rPr>
                <w:rFonts w:hint="eastAsia" w:ascii="ＭＳ 明朝" w:hAnsi="ＭＳ 明朝" w:eastAsia="ＭＳ 明朝"/>
                <w:sz w:val="20"/>
                <w:highlight w:val="none"/>
              </w:rPr>
            </w:pPr>
            <w:r>
              <w:rPr>
                <w:rFonts w:hint="eastAsia" w:ascii="ＭＳ 明朝" w:hAnsi="ＭＳ 明朝" w:eastAsia="ＭＳ 明朝"/>
                <w:sz w:val="20"/>
                <w:highlight w:val="none"/>
              </w:rPr>
              <w:t>13,074</w:t>
            </w:r>
          </w:p>
        </w:tc>
      </w:tr>
    </w:tbl>
    <w:p>
      <w:pPr>
        <w:pStyle w:val="0"/>
        <w:rPr>
          <w:rFonts w:hint="eastAsia" w:ascii="ＭＳ 明朝" w:hAnsi="ＭＳ 明朝" w:eastAsia="ＭＳ 明朝"/>
          <w:b w:val="1"/>
          <w:color w:val="8497B0" w:themeColor="text2" w:themeTint="99"/>
          <w:sz w:val="22"/>
          <w:highlight w:val="none"/>
        </w:rPr>
      </w:pPr>
      <w:r>
        <w:rPr>
          <w:rFonts w:hint="eastAsia"/>
          <w:highlight w:val="none"/>
        </w:rPr>
        <mc:AlternateContent>
          <mc:Choice Requires="wps">
            <w:drawing>
              <wp:anchor simplePos="0" relativeHeight="50" behindDoc="0" locked="0" layoutInCell="1" hidden="0" allowOverlap="1">
                <wp:simplePos x="0" y="0"/>
                <wp:positionH relativeFrom="column">
                  <wp:posOffset>3989705</wp:posOffset>
                </wp:positionH>
                <wp:positionV relativeFrom="paragraph">
                  <wp:posOffset>3906520</wp:posOffset>
                </wp:positionV>
                <wp:extent cx="1779270" cy="210185"/>
                <wp:effectExtent l="0" t="0" r="635" b="635"/>
                <wp:wrapNone/>
                <wp:docPr id="1075" name="オブジェクト 0"/>
                <a:graphic xmlns:a="http://schemas.openxmlformats.org/drawingml/2006/main">
                  <a:graphicData uri="http://schemas.microsoft.com/office/word/2010/wordprocessingShape">
                    <wps:wsp>
                      <wps:cNvPr id="1075" name="オブジェクト 0"/>
                      <wps:cNvSpPr txBox="1">
                        <a:spLocks noChangeArrowheads="1"/>
                      </wps:cNvSpPr>
                      <wps:spPr>
                        <a:xfrm>
                          <a:off x="0" y="0"/>
                          <a:ext cx="1779270" cy="210185"/>
                        </a:xfrm>
                        <a:prstGeom prst="rect">
                          <a:avLst/>
                        </a:prstGeom>
                        <a:solidFill>
                          <a:srgbClr val="FFFFFF"/>
                        </a:solidFill>
                        <a:ln>
                          <a:miter/>
                        </a:ln>
                      </wps:spPr>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7.60000000000002pt;mso-position-vertical-relative:text;mso-position-horizontal-relative:text;position:absolute;height:16.55pt;width:140.1pt;margin-left:314.14pt;z-index:50;" o:spid="_x0000_s1075"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v:textbox>
                <v:imagedata o:title=""/>
                <w10:wrap type="none" anchorx="text" anchory="text"/>
              </v:shape>
            </w:pict>
          </mc:Fallback>
        </mc:AlternateContent>
      </w:r>
    </w:p>
    <w:p>
      <w:pPr>
        <w:pStyle w:val="0"/>
        <w:ind w:left="210" w:hanging="210" w:hangingChars="100"/>
        <w:jc w:val="center"/>
        <w:rPr>
          <w:rFonts w:hint="eastAsia" w:ascii="ＭＳ 明朝" w:hAnsi="ＭＳ 明朝" w:eastAsia="ＭＳ 明朝"/>
          <w:b w:val="1"/>
          <w:color w:val="auto"/>
          <w:sz w:val="2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 xml:space="preserve"> 6-5-12</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20</w:t>
      </w:r>
      <w:r>
        <w:rPr>
          <w:rFonts w:hint="eastAsia" w:ascii="ＭＳ ゴシック" w:hAnsi="ＭＳ ゴシック" w:eastAsia="ＭＳ ゴシック"/>
          <w:color w:val="auto"/>
          <w:sz w:val="22"/>
          <w:highlight w:val="none"/>
          <w:u w:val="none" w:color="auto"/>
        </w:rPr>
        <w:t>歳未満の</w:t>
      </w:r>
      <w:r>
        <w:rPr>
          <w:rFonts w:hint="eastAsia" w:ascii="ＭＳ ゴシック" w:hAnsi="ＭＳ ゴシック" w:eastAsia="ＭＳ ゴシック"/>
          <w:color w:val="auto"/>
          <w:sz w:val="22"/>
          <w:highlight w:val="none"/>
        </w:rPr>
        <w:t>自立支援医療制度（精神通院医療）承認者の疾病別内訳</w:t>
      </w:r>
    </w:p>
    <w:tbl>
      <w:tblPr>
        <w:tblStyle w:val="45"/>
        <w:tblpPr w:leftFromText="142" w:rightFromText="142" w:topFromText="0" w:bottomFromText="0" w:vertAnchor="text" w:horzAnchor="text" w:tblpX="193" w:tblpY="60"/>
        <w:tblW w:w="0" w:type="auto"/>
        <w:tblLayout w:type="fixed"/>
        <w:tblLook w:firstRow="1" w:lastRow="0" w:firstColumn="1" w:lastColumn="0" w:noHBand="0" w:noVBand="1" w:val="04A0"/>
      </w:tblPr>
      <w:tblGrid>
        <w:gridCol w:w="3345"/>
        <w:gridCol w:w="1020"/>
        <w:gridCol w:w="1020"/>
        <w:gridCol w:w="1020"/>
        <w:gridCol w:w="1020"/>
        <w:gridCol w:w="1474"/>
      </w:tblGrid>
      <w:tr>
        <w:trPr/>
        <w:tc>
          <w:tcPr>
            <w:tcW w:w="3345" w:type="dxa"/>
            <w:shd w:val="clear" w:color="auto" w:themeFill="accent5" w:themeFillTint="33" w:themeFillShade="FF"/>
            <w:vAlign w:val="top"/>
          </w:tcPr>
          <w:p>
            <w:pPr>
              <w:pStyle w:val="0"/>
              <w:rPr>
                <w:rFonts w:hint="eastAsia" w:ascii="ＭＳ 明朝" w:hAnsi="ＭＳ 明朝" w:eastAsia="ＭＳ 明朝"/>
                <w:color w:val="auto"/>
                <w:highlight w:val="none"/>
              </w:rPr>
            </w:pPr>
          </w:p>
        </w:tc>
        <w:tc>
          <w:tcPr>
            <w:tcW w:w="1020"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H22</w:t>
            </w:r>
          </w:p>
        </w:tc>
        <w:tc>
          <w:tcPr>
            <w:tcW w:w="1020"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H25</w:t>
            </w:r>
          </w:p>
        </w:tc>
        <w:tc>
          <w:tcPr>
            <w:tcW w:w="1020"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H28</w:t>
            </w:r>
          </w:p>
        </w:tc>
        <w:tc>
          <w:tcPr>
            <w:tcW w:w="1020"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R</w:t>
            </w:r>
            <w:r>
              <w:rPr>
                <w:rFonts w:hint="eastAsia" w:ascii="ＭＳ 明朝" w:hAnsi="ＭＳ 明朝" w:eastAsia="ＭＳ 明朝"/>
                <w:color w:val="auto"/>
                <w:sz w:val="18"/>
                <w:highlight w:val="none"/>
              </w:rPr>
              <w:t>元</w:t>
            </w:r>
          </w:p>
        </w:tc>
        <w:tc>
          <w:tcPr>
            <w:tcW w:w="147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18"/>
                <w:highlight w:val="none"/>
              </w:rPr>
              <w:t>R4</w:t>
            </w:r>
          </w:p>
        </w:tc>
      </w:tr>
      <w:tr>
        <w:trPr>
          <w:trHeight w:val="283" w:hRule="atLeast"/>
        </w:trPr>
        <w:tc>
          <w:tcPr>
            <w:tcW w:w="3345" w:type="dxa"/>
            <w:shd w:val="clear" w:color="auto" w:themeFill="accent5" w:themeFillTint="33" w:themeFillShade="FF"/>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F0</w:t>
            </w:r>
            <w:r>
              <w:rPr>
                <w:rFonts w:hint="eastAsia" w:ascii="ＭＳ 明朝" w:hAnsi="ＭＳ 明朝" w:eastAsia="ＭＳ 明朝"/>
                <w:color w:val="auto"/>
                <w:sz w:val="16"/>
                <w:highlight w:val="none"/>
              </w:rPr>
              <w:t>：症状性を含む器質性精神障害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0.0%</w:t>
            </w:r>
            <w:r>
              <w:rPr>
                <w:rFonts w:hint="eastAsia" w:ascii="ＭＳ 明朝" w:hAnsi="ＭＳ 明朝" w:eastAsia="ＭＳ 明朝"/>
                <w:color w:val="auto"/>
                <w:sz w:val="20"/>
                <w:highlight w:val="none"/>
              </w:rPr>
              <w:t>）</w:t>
            </w:r>
          </w:p>
        </w:tc>
      </w:tr>
      <w:tr>
        <w:trPr>
          <w:trHeight w:val="318" w:hRule="atLeast"/>
        </w:trPr>
        <w:tc>
          <w:tcPr>
            <w:tcW w:w="3345" w:type="dxa"/>
            <w:shd w:val="clear" w:color="auto" w:themeFill="accent5" w:themeFillTint="33" w:themeFillShade="FF"/>
            <w:vAlign w:val="top"/>
          </w:tcPr>
          <w:p>
            <w:pPr>
              <w:pStyle w:val="0"/>
              <w:spacing w:line="22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F2</w:t>
            </w:r>
            <w:r>
              <w:rPr>
                <w:rFonts w:hint="eastAsia" w:ascii="ＭＳ 明朝" w:hAnsi="ＭＳ 明朝" w:eastAsia="ＭＳ 明朝"/>
                <w:color w:val="auto"/>
                <w:sz w:val="16"/>
                <w:highlight w:val="none"/>
              </w:rPr>
              <w:t>：統合失調症、統合失調症型障害及び</w:t>
            </w:r>
          </w:p>
          <w:p>
            <w:pPr>
              <w:pStyle w:val="0"/>
              <w:spacing w:line="22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妄想性障害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8</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1.3%</w:t>
            </w:r>
            <w:r>
              <w:rPr>
                <w:rFonts w:hint="eastAsia" w:ascii="ＭＳ 明朝" w:hAnsi="ＭＳ 明朝" w:eastAsia="ＭＳ 明朝"/>
                <w:color w:val="auto"/>
                <w:sz w:val="20"/>
                <w:highlight w:val="none"/>
              </w:rPr>
              <w:t>）</w:t>
            </w:r>
          </w:p>
        </w:tc>
      </w:tr>
      <w:tr>
        <w:trPr>
          <w:trHeight w:val="567" w:hRule="atLeast"/>
        </w:trPr>
        <w:tc>
          <w:tcPr>
            <w:tcW w:w="3345" w:type="dxa"/>
            <w:shd w:val="clear" w:color="auto" w:themeFill="accent5" w:themeFillTint="33" w:themeFillShade="FF"/>
            <w:vAlign w:val="center"/>
          </w:tcPr>
          <w:p>
            <w:pPr>
              <w:pStyle w:val="0"/>
              <w:ind w:firstLineChars="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F3</w:t>
            </w:r>
            <w:r>
              <w:rPr>
                <w:rFonts w:hint="eastAsia" w:ascii="ＭＳ 明朝" w:hAnsi="ＭＳ 明朝" w:eastAsia="ＭＳ 明朝"/>
                <w:color w:val="auto"/>
                <w:sz w:val="16"/>
                <w:highlight w:val="none"/>
              </w:rPr>
              <w:t>：気分（感情）障害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3.4%</w:t>
            </w:r>
            <w:r>
              <w:rPr>
                <w:rFonts w:hint="eastAsia" w:ascii="ＭＳ 明朝" w:hAnsi="ＭＳ 明朝" w:eastAsia="ＭＳ 明朝"/>
                <w:color w:val="auto"/>
                <w:sz w:val="20"/>
                <w:highlight w:val="none"/>
              </w:rPr>
              <w:t>）</w:t>
            </w:r>
          </w:p>
        </w:tc>
      </w:tr>
      <w:tr>
        <w:trPr>
          <w:trHeight w:val="283" w:hRule="atLeast"/>
        </w:trPr>
        <w:tc>
          <w:tcPr>
            <w:tcW w:w="3345" w:type="dxa"/>
            <w:shd w:val="clear" w:color="auto" w:themeFill="accent5" w:themeFillTint="33" w:themeFillShade="FF"/>
            <w:vAlign w:val="top"/>
          </w:tcPr>
          <w:p>
            <w:pPr>
              <w:pStyle w:val="0"/>
              <w:spacing w:line="24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F4</w:t>
            </w:r>
            <w:r>
              <w:rPr>
                <w:rFonts w:hint="eastAsia" w:ascii="ＭＳ 明朝" w:hAnsi="ＭＳ 明朝" w:eastAsia="ＭＳ 明朝"/>
                <w:color w:val="auto"/>
                <w:sz w:val="16"/>
                <w:highlight w:val="none"/>
              </w:rPr>
              <w:t>：神経症性障害、ストレス関連障害</w:t>
            </w:r>
          </w:p>
          <w:p>
            <w:pPr>
              <w:pStyle w:val="0"/>
              <w:spacing w:line="240" w:lineRule="exact"/>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及び身体表現性障害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16</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31</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5.2%</w:t>
            </w:r>
            <w:r>
              <w:rPr>
                <w:rFonts w:hint="eastAsia" w:ascii="ＭＳ 明朝" w:hAnsi="ＭＳ 明朝" w:eastAsia="ＭＳ 明朝"/>
                <w:color w:val="auto"/>
                <w:sz w:val="20"/>
                <w:highlight w:val="none"/>
              </w:rPr>
              <w:t>）</w:t>
            </w:r>
          </w:p>
        </w:tc>
      </w:tr>
      <w:tr>
        <w:trPr>
          <w:trHeight w:val="567" w:hRule="atLeast"/>
        </w:trPr>
        <w:tc>
          <w:tcPr>
            <w:tcW w:w="3345" w:type="dxa"/>
            <w:shd w:val="clear" w:color="auto" w:themeFill="accent5" w:themeFillTint="33" w:themeFillShade="FF"/>
            <w:vAlign w:val="center"/>
          </w:tcPr>
          <w:p>
            <w:pPr>
              <w:pStyle w:val="0"/>
              <w:spacing w:line="240" w:lineRule="exact"/>
              <w:jc w:val="both"/>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F5</w:t>
            </w:r>
            <w:r>
              <w:rPr>
                <w:rFonts w:hint="eastAsia" w:ascii="ＭＳ 明朝" w:hAnsi="ＭＳ 明朝" w:eastAsia="ＭＳ 明朝"/>
                <w:color w:val="auto"/>
                <w:sz w:val="16"/>
                <w:highlight w:val="none"/>
              </w:rPr>
              <w:t>：生理的障害及び身体的要因に関連した</w:t>
            </w:r>
          </w:p>
          <w:p>
            <w:pPr>
              <w:pStyle w:val="0"/>
              <w:spacing w:line="240" w:lineRule="exact"/>
              <w:ind w:leftChars="0" w:firstLine="0" w:firstLineChars="0"/>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行動症候群</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0.7%</w:t>
            </w:r>
            <w:r>
              <w:rPr>
                <w:rFonts w:hint="eastAsia" w:ascii="ＭＳ 明朝" w:hAnsi="ＭＳ 明朝" w:eastAsia="ＭＳ 明朝"/>
                <w:color w:val="auto"/>
                <w:sz w:val="20"/>
                <w:highlight w:val="none"/>
              </w:rPr>
              <w:t>）</w:t>
            </w:r>
          </w:p>
        </w:tc>
      </w:tr>
      <w:tr>
        <w:trPr>
          <w:trHeight w:val="567" w:hRule="atLeast"/>
        </w:trPr>
        <w:tc>
          <w:tcPr>
            <w:tcW w:w="3345" w:type="dxa"/>
            <w:shd w:val="clear" w:color="auto" w:themeFill="accent5" w:themeFillTint="33" w:themeFillShade="FF"/>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F7</w:t>
            </w:r>
            <w:r>
              <w:rPr>
                <w:rFonts w:hint="eastAsia" w:ascii="ＭＳ 明朝" w:hAnsi="ＭＳ 明朝" w:eastAsia="ＭＳ 明朝"/>
                <w:color w:val="auto"/>
                <w:sz w:val="16"/>
                <w:highlight w:val="none"/>
              </w:rPr>
              <w:t>：精神遅滞（知的障害）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7</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9</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0.7%</w:t>
            </w:r>
            <w:r>
              <w:rPr>
                <w:rFonts w:hint="eastAsia" w:ascii="ＭＳ 明朝" w:hAnsi="ＭＳ 明朝" w:eastAsia="ＭＳ 明朝"/>
                <w:color w:val="auto"/>
                <w:sz w:val="20"/>
                <w:highlight w:val="none"/>
              </w:rPr>
              <w:t>）</w:t>
            </w:r>
          </w:p>
        </w:tc>
      </w:tr>
      <w:tr>
        <w:trPr/>
        <w:tc>
          <w:tcPr>
            <w:tcW w:w="3345" w:type="dxa"/>
            <w:shd w:val="clear" w:color="auto" w:themeFill="accent5" w:themeFillTint="33" w:themeFillShade="FF"/>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F8</w:t>
            </w:r>
            <w:r>
              <w:rPr>
                <w:rFonts w:hint="eastAsia" w:ascii="ＭＳ 明朝" w:hAnsi="ＭＳ 明朝" w:eastAsia="ＭＳ 明朝"/>
                <w:color w:val="auto"/>
                <w:sz w:val="16"/>
                <w:highlight w:val="none"/>
              </w:rPr>
              <w:t>：心理的発達の障害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43</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156</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194</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218</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36.6%</w:t>
            </w:r>
            <w:r>
              <w:rPr>
                <w:rFonts w:hint="eastAsia" w:ascii="ＭＳ 明朝" w:hAnsi="ＭＳ 明朝" w:eastAsia="ＭＳ 明朝"/>
                <w:color w:val="auto"/>
                <w:sz w:val="20"/>
                <w:highlight w:val="none"/>
              </w:rPr>
              <w:t>）</w:t>
            </w:r>
          </w:p>
        </w:tc>
      </w:tr>
      <w:tr>
        <w:trPr/>
        <w:tc>
          <w:tcPr>
            <w:tcW w:w="3345" w:type="dxa"/>
            <w:shd w:val="clear" w:color="auto" w:themeFill="accent5" w:themeFillTint="33" w:themeFillShade="FF"/>
            <w:vAlign w:val="top"/>
          </w:tcPr>
          <w:p>
            <w:pPr>
              <w:pStyle w:val="0"/>
              <w:spacing w:line="240" w:lineRule="exact"/>
              <w:jc w:val="both"/>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F9</w:t>
            </w:r>
            <w:r>
              <w:rPr>
                <w:rFonts w:hint="eastAsia" w:ascii="ＭＳ 明朝" w:hAnsi="ＭＳ 明朝" w:eastAsia="ＭＳ 明朝"/>
                <w:color w:val="auto"/>
                <w:sz w:val="16"/>
                <w:highlight w:val="none"/>
              </w:rPr>
              <w:t>：小児期及び青年期に通常発症する行動</w:t>
            </w:r>
          </w:p>
          <w:p>
            <w:pPr>
              <w:pStyle w:val="0"/>
              <w:spacing w:line="240" w:lineRule="exact"/>
              <w:ind w:leftChars="0" w:firstLine="0" w:firstLineChars="0"/>
              <w:jc w:val="both"/>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及び情緒の障害及び特定不能の精神障害</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47</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215</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231</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175</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204</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34.2%</w:t>
            </w:r>
            <w:r>
              <w:rPr>
                <w:rFonts w:hint="eastAsia" w:ascii="ＭＳ 明朝" w:hAnsi="ＭＳ 明朝" w:eastAsia="ＭＳ 明朝"/>
                <w:color w:val="auto"/>
                <w:sz w:val="20"/>
                <w:highlight w:val="none"/>
              </w:rPr>
              <w:t>）</w:t>
            </w:r>
          </w:p>
        </w:tc>
      </w:tr>
      <w:tr>
        <w:trPr/>
        <w:tc>
          <w:tcPr>
            <w:tcW w:w="3345" w:type="dxa"/>
            <w:shd w:val="clear" w:color="auto" w:themeFill="accent5" w:themeFillTint="33" w:themeFillShade="FF"/>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G40</w:t>
            </w:r>
            <w:r>
              <w:rPr>
                <w:rFonts w:hint="eastAsia" w:ascii="ＭＳ 明朝" w:hAnsi="ＭＳ 明朝" w:eastAsia="ＭＳ 明朝"/>
                <w:color w:val="auto"/>
                <w:sz w:val="16"/>
                <w:highlight w:val="none"/>
              </w:rPr>
              <w:t>：てんかん</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152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112</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106</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17.8%</w:t>
            </w:r>
            <w:r>
              <w:rPr>
                <w:rFonts w:hint="eastAsia" w:ascii="ＭＳ 明朝" w:hAnsi="ＭＳ 明朝" w:eastAsia="ＭＳ 明朝"/>
                <w:color w:val="auto"/>
                <w:sz w:val="20"/>
                <w:highlight w:val="none"/>
              </w:rPr>
              <w:t>）</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その他</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0</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62</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0.2%</w:t>
            </w:r>
            <w:r>
              <w:rPr>
                <w:rFonts w:hint="eastAsia" w:ascii="ＭＳ 明朝" w:hAnsi="ＭＳ 明朝" w:eastAsia="ＭＳ 明朝"/>
                <w:color w:val="auto"/>
                <w:sz w:val="20"/>
                <w:highlight w:val="none"/>
              </w:rPr>
              <w:t>）</w:t>
            </w:r>
          </w:p>
        </w:tc>
      </w:tr>
      <w:tr>
        <w:trPr>
          <w:trHeight w:val="340" w:hRule="atLeast"/>
        </w:trPr>
        <w:tc>
          <w:tcPr>
            <w:tcW w:w="3345" w:type="dxa"/>
            <w:shd w:val="clear" w:color="auto" w:themeFill="accent5" w:themeFillTint="33" w:themeFillShade="FF"/>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計</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347</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608</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628</w:t>
            </w:r>
          </w:p>
        </w:tc>
        <w:tc>
          <w:tcPr>
            <w:tcW w:w="1020"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583</w:t>
            </w:r>
          </w:p>
        </w:tc>
        <w:tc>
          <w:tcPr>
            <w:tcW w:w="1474" w:type="dxa"/>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596</w:t>
            </w:r>
          </w:p>
        </w:tc>
      </w:tr>
    </w:tbl>
    <w:p>
      <w:pPr>
        <w:pStyle w:val="0"/>
        <w:rPr>
          <w:rFonts w:hint="eastAsia" w:ascii="ＭＳ 明朝" w:hAnsi="ＭＳ 明朝" w:eastAsia="ＭＳ 明朝"/>
          <w:b w:val="1"/>
          <w:color w:val="auto"/>
          <w:sz w:val="22"/>
          <w:highlight w:val="none"/>
        </w:rPr>
      </w:pPr>
      <w:r>
        <w:rPr>
          <w:rFonts w:hint="eastAsia"/>
          <w:color w:val="auto"/>
          <w:highlight w:val="none"/>
        </w:rPr>
        <mc:AlternateContent>
          <mc:Choice Requires="wps">
            <w:drawing>
              <wp:anchor simplePos="0" relativeHeight="51" behindDoc="0" locked="0" layoutInCell="1" hidden="0" allowOverlap="1">
                <wp:simplePos x="0" y="0"/>
                <wp:positionH relativeFrom="column">
                  <wp:posOffset>4122420</wp:posOffset>
                </wp:positionH>
                <wp:positionV relativeFrom="paragraph">
                  <wp:posOffset>3545840</wp:posOffset>
                </wp:positionV>
                <wp:extent cx="1779270" cy="210185"/>
                <wp:effectExtent l="0" t="0" r="635" b="63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1779270" cy="210185"/>
                        </a:xfrm>
                        <a:prstGeom prst="rect">
                          <a:avLst/>
                        </a:prstGeom>
                        <a:solidFill>
                          <a:srgbClr val="FFFFFF"/>
                        </a:solidFill>
                        <a:ln>
                          <a:miter/>
                        </a:ln>
                      </wps:spPr>
                      <wps:txbx>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9.2pt;mso-position-vertical-relative:text;mso-position-horizontal-relative:text;position:absolute;height:16.55pt;width:140.1pt;margin-left:324.60000000000002pt;z-index:51;" o:spid="_x0000_s1076"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p>
                      <w:pPr>
                        <w:pStyle w:val="0"/>
                        <w:snapToGrid w:val="0"/>
                        <w:ind w:leftChars="0" w:firstLine="0" w:firstLineChars="0"/>
                        <w:rPr>
                          <w:rFonts w:hint="eastAsia" w:ascii="ＭＳ 明朝" w:hAnsi="ＭＳ 明朝" w:eastAsia="ＭＳ 明朝"/>
                          <w:sz w:val="16"/>
                        </w:rPr>
                      </w:pP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0070C0"/>
          <w:sz w:val="22"/>
          <w:highlight w:val="none"/>
        </w:rPr>
        <w:t>３　受療の状況</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（１）入院患者の受療動向</w:t>
      </w:r>
    </w:p>
    <w:p>
      <w:pPr>
        <w:pStyle w:val="0"/>
        <w:ind w:left="181" w:leftChars="86" w:firstLine="176" w:firstLineChars="8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令和４年高知県患者動態調査（令和４年９月</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日の患者動態）</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以下「患者動態調査」という。</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rPr>
        <w:t>によると、居住する保健医療圏で入院治療を受けている人の割合は</w:t>
      </w:r>
      <w:r>
        <w:rPr>
          <w:rFonts w:hint="eastAsia" w:ascii="ＭＳ 明朝" w:hAnsi="ＭＳ 明朝" w:eastAsia="ＭＳ 明朝"/>
          <w:color w:val="auto"/>
          <w:sz w:val="22"/>
          <w:highlight w:val="none"/>
          <w:u w:val="none" w:color="auto"/>
        </w:rPr>
        <w:t>、中央圏域で</w:t>
      </w:r>
      <w:r>
        <w:rPr>
          <w:rFonts w:hint="eastAsia" w:ascii="ＭＳ 明朝" w:hAnsi="ＭＳ 明朝" w:eastAsia="ＭＳ 明朝"/>
          <w:color w:val="auto"/>
          <w:sz w:val="22"/>
          <w:highlight w:val="none"/>
          <w:u w:val="none" w:color="auto"/>
        </w:rPr>
        <w:t>94.6</w:t>
      </w:r>
      <w:r>
        <w:rPr>
          <w:rFonts w:hint="eastAsia" w:ascii="ＭＳ 明朝" w:hAnsi="ＭＳ 明朝" w:eastAsia="ＭＳ 明朝"/>
          <w:color w:val="auto"/>
          <w:sz w:val="22"/>
          <w:highlight w:val="none"/>
          <w:u w:val="none" w:color="auto"/>
        </w:rPr>
        <w:t>％、幡多圏域で</w:t>
      </w:r>
      <w:r>
        <w:rPr>
          <w:rFonts w:hint="eastAsia" w:ascii="ＭＳ 明朝" w:hAnsi="ＭＳ 明朝" w:eastAsia="ＭＳ 明朝"/>
          <w:color w:val="auto"/>
          <w:sz w:val="22"/>
          <w:highlight w:val="none"/>
          <w:u w:val="none" w:color="auto"/>
        </w:rPr>
        <w:t>92.8</w:t>
      </w:r>
      <w:r>
        <w:rPr>
          <w:rFonts w:hint="eastAsia" w:ascii="ＭＳ 明朝" w:hAnsi="ＭＳ 明朝" w:eastAsia="ＭＳ 明朝"/>
          <w:color w:val="auto"/>
          <w:sz w:val="22"/>
          <w:highlight w:val="none"/>
          <w:u w:val="none" w:color="auto"/>
        </w:rPr>
        <w:t>％となっていますが、安芸圏域では２割の人が、高幡圏域では約４割の人が他の圏域の精神科病院に入院しています。</w:t>
      </w:r>
    </w:p>
    <w:p>
      <w:pPr>
        <w:pStyle w:val="0"/>
        <w:ind w:left="181" w:leftChars="86" w:firstLine="176" w:firstLineChars="80"/>
        <w:rPr>
          <w:rFonts w:hint="eastAsia" w:ascii="ＭＳ 明朝" w:hAnsi="ＭＳ 明朝" w:eastAsia="ＭＳ 明朝"/>
          <w:color w:val="auto"/>
          <w:highlight w:val="none"/>
          <w:u w:val="none" w:color="auto"/>
        </w:rPr>
      </w:pPr>
    </w:p>
    <w:p>
      <w:pPr>
        <w:pStyle w:val="0"/>
        <w:jc w:val="center"/>
        <w:rPr>
          <w:rFonts w:hint="eastAsia" w:ascii="ＭＳ 明朝" w:hAnsi="ＭＳ 明朝" w:eastAsia="ＭＳ 明朝"/>
          <w:color w:val="auto"/>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6-5-13</w:t>
      </w:r>
      <w:r>
        <w:rPr>
          <w:rFonts w:hint="eastAsia" w:ascii="ＭＳ ゴシック" w:hAnsi="ＭＳ ゴシック" w:eastAsia="ＭＳ ゴシック"/>
          <w:color w:val="auto"/>
          <w:sz w:val="22"/>
          <w:highlight w:val="none"/>
        </w:rPr>
        <w:t>）令和４年高知県患者動態調査・精神疾患患者の受療動向（入院）</w:t>
      </w:r>
    </w:p>
    <w:tbl>
      <w:tblPr>
        <w:tblStyle w:val="44"/>
        <w:tblW w:w="8876" w:type="dxa"/>
        <w:jc w:val="left"/>
        <w:tblInd w:w="232" w:type="dxa"/>
        <w:tblLayout w:type="fixed"/>
        <w:tblLook w:firstRow="1" w:lastRow="0" w:firstColumn="1" w:lastColumn="0" w:noHBand="0" w:noVBand="1" w:val="04A0"/>
      </w:tblPr>
      <w:tblGrid>
        <w:gridCol w:w="490"/>
        <w:gridCol w:w="953"/>
        <w:gridCol w:w="795"/>
        <w:gridCol w:w="794"/>
        <w:gridCol w:w="795"/>
        <w:gridCol w:w="794"/>
        <w:gridCol w:w="795"/>
        <w:gridCol w:w="794"/>
        <w:gridCol w:w="795"/>
        <w:gridCol w:w="707"/>
        <w:gridCol w:w="1164"/>
      </w:tblGrid>
      <w:tr>
        <w:trPr>
          <w:trHeight w:val="340" w:hRule="atLeast"/>
        </w:trPr>
        <w:tc>
          <w:tcPr>
            <w:tcW w:w="1304" w:type="dxa"/>
            <w:gridSpan w:val="2"/>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入院患者の受療動向</w:t>
            </w:r>
          </w:p>
        </w:tc>
        <w:tc>
          <w:tcPr>
            <w:tcW w:w="737" w:type="dxa"/>
            <w:gridSpan w:val="9"/>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医</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療</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機</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関</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所</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在</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圏　域</w:t>
            </w:r>
          </w:p>
        </w:tc>
      </w:tr>
      <w:tr>
        <w:trPr>
          <w:trHeight w:val="283" w:hRule="atLeast"/>
        </w:trPr>
        <w:tc>
          <w:tcPr>
            <w:tcW w:w="1304" w:type="dxa"/>
            <w:gridSpan w:val="2"/>
            <w:vMerge w:val="continue"/>
            <w:shd w:val="clear" w:color="auto" w:themeFill="accent5" w:themeFillTint="33" w:themeFillShade="FF"/>
            <w:vAlign w:val="center"/>
          </w:tcPr>
          <w:p>
            <w:pPr>
              <w:pStyle w:val="0"/>
              <w:rPr>
                <w:rFonts w:hint="eastAsia"/>
              </w:rPr>
            </w:pPr>
          </w:p>
        </w:tc>
        <w:tc>
          <w:tcPr>
            <w:tcW w:w="737"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芸</w:t>
            </w:r>
          </w:p>
        </w:tc>
        <w:tc>
          <w:tcPr>
            <w:tcW w:w="737"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央</w:t>
            </w:r>
          </w:p>
        </w:tc>
        <w:tc>
          <w:tcPr>
            <w:tcW w:w="737"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幡</w:t>
            </w:r>
          </w:p>
        </w:tc>
        <w:tc>
          <w:tcPr>
            <w:tcW w:w="1393"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多</w:t>
            </w:r>
          </w:p>
        </w:tc>
        <w:tc>
          <w:tcPr>
            <w:tcW w:w="1080"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計</w:t>
            </w:r>
          </w:p>
        </w:tc>
      </w:tr>
      <w:tr>
        <w:trPr>
          <w:trHeight w:val="283" w:hRule="atLeast"/>
        </w:trPr>
        <w:tc>
          <w:tcPr>
            <w:tcW w:w="1304" w:type="dxa"/>
            <w:gridSpan w:val="2"/>
            <w:vMerge w:val="continue"/>
            <w:shd w:val="clear" w:color="auto" w:themeFill="accent5" w:themeFillTint="33" w:themeFillShade="FF"/>
            <w:vAlign w:val="center"/>
          </w:tcPr>
          <w:p>
            <w:pPr>
              <w:pStyle w:val="0"/>
              <w:rPr>
                <w:rFonts w:hint="eastAsia"/>
              </w:rPr>
            </w:pP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37"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568"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1080"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r>
      <w:tr>
        <w:trPr>
          <w:trHeight w:val="360" w:hRule="atLeast"/>
        </w:trPr>
        <w:tc>
          <w:tcPr>
            <w:tcW w:w="455" w:type="dxa"/>
            <w:vMerge w:val="restart"/>
            <w:shd w:val="clear" w:color="auto" w:themeFill="accent5" w:themeFillTint="33" w:themeFillShade="FF"/>
            <w:textDirection w:val="tbRlV"/>
            <w:vAlign w:val="center"/>
          </w:tcPr>
          <w:p>
            <w:pPr>
              <w:pStyle w:val="0"/>
              <w:ind w:left="113" w:leftChars="0" w:right="113" w:right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患者居住圏域</w:t>
            </w:r>
          </w:p>
        </w:tc>
        <w:tc>
          <w:tcPr>
            <w:tcW w:w="88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140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80.0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19.4</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0.6</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175</w:t>
            </w:r>
          </w:p>
        </w:tc>
      </w:tr>
      <w:tr>
        <w:trPr>
          <w:trHeight w:val="283" w:hRule="atLeast"/>
        </w:trPr>
        <w:tc>
          <w:tcPr>
            <w:tcW w:w="455" w:type="dxa"/>
            <w:vMerge w:val="continue"/>
            <w:shd w:val="clear" w:color="auto" w:themeFill="accent5" w:themeFillTint="33" w:themeFillShade="FF"/>
            <w:vAlign w:val="center"/>
          </w:tcPr>
          <w:p>
            <w:pPr>
              <w:pStyle w:val="0"/>
              <w:rPr>
                <w:rFonts w:hint="eastAsia"/>
              </w:rPr>
            </w:pPr>
          </w:p>
        </w:tc>
        <w:tc>
          <w:tcPr>
            <w:tcW w:w="88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73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3.9</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1,771</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94.6</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1.2</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0.3</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1,872</w:t>
            </w:r>
          </w:p>
        </w:tc>
      </w:tr>
      <w:tr>
        <w:trPr>
          <w:trHeight w:val="283" w:hRule="atLeast"/>
        </w:trPr>
        <w:tc>
          <w:tcPr>
            <w:tcW w:w="455" w:type="dxa"/>
            <w:vMerge w:val="continue"/>
            <w:shd w:val="clear" w:color="auto" w:themeFill="accent5" w:themeFillTint="33" w:themeFillShade="FF"/>
            <w:textDirection w:val="tbRlV"/>
            <w:vAlign w:val="center"/>
          </w:tcPr>
          <w:p>
            <w:pPr>
              <w:pStyle w:val="0"/>
              <w:rPr>
                <w:rFonts w:hint="eastAsia"/>
              </w:rPr>
            </w:pPr>
          </w:p>
        </w:tc>
        <w:tc>
          <w:tcPr>
            <w:tcW w:w="88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108</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40.4</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153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57.3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2.2</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267</w:t>
            </w:r>
          </w:p>
        </w:tc>
      </w:tr>
      <w:tr>
        <w:trPr>
          <w:trHeight w:val="283" w:hRule="atLeast"/>
        </w:trPr>
        <w:tc>
          <w:tcPr>
            <w:tcW w:w="455" w:type="dxa"/>
            <w:vMerge w:val="continue"/>
            <w:shd w:val="clear" w:color="auto" w:themeFill="accent5" w:themeFillTint="33" w:themeFillShade="FF"/>
            <w:textDirection w:val="tbRlV"/>
            <w:vAlign w:val="center"/>
          </w:tcPr>
          <w:p>
            <w:pPr>
              <w:pStyle w:val="0"/>
              <w:rPr>
                <w:rFonts w:hint="eastAsia"/>
              </w:rPr>
            </w:pPr>
          </w:p>
        </w:tc>
        <w:tc>
          <w:tcPr>
            <w:tcW w:w="88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20</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6.3</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0.6</w:t>
            </w:r>
          </w:p>
        </w:tc>
        <w:tc>
          <w:tcPr>
            <w:tcW w:w="73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297</w:t>
            </w:r>
          </w:p>
        </w:tc>
        <w:tc>
          <w:tcPr>
            <w:tcW w:w="568"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92.8</w:t>
            </w:r>
          </w:p>
        </w:tc>
        <w:tc>
          <w:tcPr>
            <w:tcW w:w="1080"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320</w:t>
            </w:r>
          </w:p>
        </w:tc>
      </w:tr>
      <w:tr>
        <w:trPr>
          <w:trHeight w:val="283" w:hRule="atLeast"/>
        </w:trPr>
        <w:tc>
          <w:tcPr>
            <w:tcW w:w="455" w:type="dxa"/>
            <w:vMerge w:val="continue"/>
            <w:shd w:val="clear" w:color="auto" w:themeFill="accent5" w:themeFillTint="33" w:themeFillShade="FF"/>
            <w:textDirection w:val="tbRlV"/>
            <w:vAlign w:val="center"/>
          </w:tcPr>
          <w:p>
            <w:pPr>
              <w:pStyle w:val="0"/>
              <w:rPr>
                <w:rFonts w:hint="eastAsia"/>
              </w:rPr>
            </w:pPr>
          </w:p>
        </w:tc>
        <w:tc>
          <w:tcPr>
            <w:tcW w:w="88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214</w:t>
            </w:r>
          </w:p>
        </w:tc>
        <w:tc>
          <w:tcPr>
            <w:tcW w:w="73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1,933</w:t>
            </w:r>
          </w:p>
        </w:tc>
        <w:tc>
          <w:tcPr>
            <w:tcW w:w="73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179</w:t>
            </w:r>
          </w:p>
        </w:tc>
        <w:tc>
          <w:tcPr>
            <w:tcW w:w="73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737"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308</w:t>
            </w:r>
          </w:p>
        </w:tc>
        <w:tc>
          <w:tcPr>
            <w:tcW w:w="56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c>
          <w:tcPr>
            <w:tcW w:w="1080"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2,634</w:t>
            </w:r>
          </w:p>
        </w:tc>
      </w:tr>
    </w:tbl>
    <w:p>
      <w:pPr>
        <w:pStyle w:val="0"/>
        <w:rPr>
          <w:rFonts w:hint="eastAsia" w:ascii="ＭＳ 明朝" w:hAnsi="ＭＳ 明朝" w:eastAsia="ＭＳ 明朝"/>
          <w:color w:val="auto"/>
          <w:highlight w:val="none"/>
        </w:rPr>
      </w:pPr>
      <w:r>
        <w:rPr>
          <w:rFonts w:hint="eastAsia"/>
          <w:color w:val="auto"/>
          <w:highlight w:val="none"/>
        </w:rPr>
        <mc:AlternateContent>
          <mc:Choice Requires="wps">
            <w:drawing>
              <wp:anchor simplePos="0" relativeHeight="52" behindDoc="0" locked="0" layoutInCell="1" hidden="0" allowOverlap="1">
                <wp:simplePos x="0" y="0"/>
                <wp:positionH relativeFrom="column">
                  <wp:posOffset>4464050</wp:posOffset>
                </wp:positionH>
                <wp:positionV relativeFrom="paragraph">
                  <wp:posOffset>46990</wp:posOffset>
                </wp:positionV>
                <wp:extent cx="1320165" cy="205105"/>
                <wp:effectExtent l="0" t="0" r="635" b="635"/>
                <wp:wrapNone/>
                <wp:docPr id="1077" name="オブジェクト 0"/>
                <a:graphic xmlns:a="http://schemas.openxmlformats.org/drawingml/2006/main">
                  <a:graphicData uri="http://schemas.microsoft.com/office/word/2010/wordprocessingShape">
                    <wps:wsp>
                      <wps:cNvPr id="1077" name="オブジェクト 0"/>
                      <wps:cNvSpPr txBox="1">
                        <a:spLocks noChangeArrowheads="1"/>
                      </wps:cNvSpPr>
                      <wps:spPr>
                        <a:xfrm>
                          <a:off x="0" y="0"/>
                          <a:ext cx="1320165" cy="205105"/>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出典：患者動態調査資料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7pt;mso-position-vertical-relative:text;mso-position-horizontal-relative:text;position:absolute;height:16.14pt;width:103.95pt;margin-left:351.5pt;z-index:52;" o:spid="_x0000_s1077"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出典：患者動態調査資料</w:t>
                      </w:r>
                    </w:p>
                  </w:txbxContent>
                </v:textbox>
                <v:imagedata o:title=""/>
                <w10:wrap type="none" anchorx="text" anchory="text"/>
              </v:shape>
            </w:pict>
          </mc:Fallback>
        </mc:AlternateConten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（２）外来患者の受療動向</w:t>
      </w:r>
    </w:p>
    <w:p>
      <w:pPr>
        <w:pStyle w:val="0"/>
        <w:ind w:left="179" w:leftChars="85" w:firstLineChars="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　令和４年の</w:t>
      </w:r>
      <w:r>
        <w:rPr>
          <w:rFonts w:hint="eastAsia" w:ascii="ＭＳ 明朝" w:hAnsi="ＭＳ 明朝" w:eastAsia="ＭＳ 明朝"/>
          <w:color w:val="auto"/>
          <w:sz w:val="22"/>
          <w:highlight w:val="none"/>
          <w:u w:val="none" w:color="auto"/>
        </w:rPr>
        <w:t>患者動態調査によると、居住する保健医療圏で通院治療を受けている人の割合は、中央圏域と幡多圏域では</w:t>
      </w:r>
      <w:r>
        <w:rPr>
          <w:rFonts w:hint="eastAsia" w:ascii="ＭＳ 明朝" w:hAnsi="ＭＳ 明朝" w:eastAsia="ＭＳ 明朝"/>
          <w:color w:val="auto"/>
          <w:sz w:val="22"/>
          <w:highlight w:val="none"/>
          <w:u w:val="none" w:color="auto"/>
        </w:rPr>
        <w:t>90</w:t>
      </w:r>
      <w:r>
        <w:rPr>
          <w:rFonts w:hint="eastAsia" w:ascii="ＭＳ 明朝" w:hAnsi="ＭＳ 明朝" w:eastAsia="ＭＳ 明朝"/>
          <w:color w:val="auto"/>
          <w:sz w:val="22"/>
          <w:highlight w:val="none"/>
          <w:u w:val="none" w:color="auto"/>
        </w:rPr>
        <w:t>％を大きく超えていますが、安芸圏域と高幡圏域では約４割の人が他の圏域の医療機関に通院しています。</w:t>
      </w:r>
    </w:p>
    <w:p>
      <w:pPr>
        <w:pStyle w:val="0"/>
        <w:ind w:left="179" w:leftChars="85" w:firstLineChars="0"/>
        <w:rPr>
          <w:rFonts w:hint="eastAsia" w:ascii="ＭＳ 明朝" w:hAnsi="ＭＳ 明朝" w:eastAsia="ＭＳ 明朝"/>
          <w:color w:val="auto"/>
          <w:highlight w:val="none"/>
        </w:rPr>
      </w:pPr>
    </w:p>
    <w:p>
      <w:pPr>
        <w:pStyle w:val="0"/>
        <w:jc w:val="center"/>
        <w:rPr>
          <w:rFonts w:hint="eastAsia" w:ascii="ＭＳ 明朝" w:hAnsi="ＭＳ 明朝" w:eastAsia="ＭＳ 明朝"/>
          <w:color w:val="auto"/>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6-5-14</w:t>
      </w:r>
      <w:r>
        <w:rPr>
          <w:rFonts w:hint="eastAsia" w:ascii="ＭＳ ゴシック" w:hAnsi="ＭＳ ゴシック" w:eastAsia="ＭＳ ゴシック"/>
          <w:color w:val="auto"/>
          <w:sz w:val="22"/>
          <w:highlight w:val="none"/>
        </w:rPr>
        <w:t>）令和４年高知県患者動態調査・精神疾患患者の受療動向（外来）</w:t>
      </w:r>
    </w:p>
    <w:tbl>
      <w:tblPr>
        <w:tblStyle w:val="44"/>
        <w:tblW w:w="0" w:type="auto"/>
        <w:jc w:val="left"/>
        <w:tblInd w:w="232" w:type="dxa"/>
        <w:tblLayout w:type="fixed"/>
        <w:tblLook w:firstRow="1" w:lastRow="0" w:firstColumn="1" w:lastColumn="0" w:noHBand="0" w:noVBand="1" w:val="04A0"/>
      </w:tblPr>
      <w:tblGrid>
        <w:gridCol w:w="446"/>
        <w:gridCol w:w="976"/>
        <w:gridCol w:w="794"/>
        <w:gridCol w:w="794"/>
        <w:gridCol w:w="794"/>
        <w:gridCol w:w="794"/>
        <w:gridCol w:w="794"/>
        <w:gridCol w:w="794"/>
        <w:gridCol w:w="794"/>
        <w:gridCol w:w="794"/>
        <w:gridCol w:w="1102"/>
      </w:tblGrid>
      <w:tr>
        <w:trPr/>
        <w:tc>
          <w:tcPr>
            <w:tcW w:w="1422" w:type="dxa"/>
            <w:gridSpan w:val="2"/>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外来患者の受療動向</w:t>
            </w:r>
          </w:p>
        </w:tc>
        <w:tc>
          <w:tcPr>
            <w:tcW w:w="7454" w:type="dxa"/>
            <w:gridSpan w:val="9"/>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医</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療</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機</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関</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所</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在</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圏　域</w:t>
            </w:r>
          </w:p>
        </w:tc>
      </w:tr>
      <w:tr>
        <w:trPr/>
        <w:tc>
          <w:tcPr>
            <w:tcW w:w="1422" w:type="dxa"/>
            <w:gridSpan w:val="2"/>
            <w:vMerge w:val="continue"/>
            <w:shd w:val="clear" w:color="auto" w:themeFill="accent5" w:themeFillTint="33" w:themeFillShade="FF"/>
            <w:vAlign w:val="center"/>
          </w:tcPr>
          <w:p>
            <w:pPr>
              <w:pStyle w:val="0"/>
              <w:rPr>
                <w:rFonts w:hint="eastAsia"/>
              </w:rPr>
            </w:pPr>
          </w:p>
        </w:tc>
        <w:tc>
          <w:tcPr>
            <w:tcW w:w="1588"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芸</w:t>
            </w:r>
          </w:p>
        </w:tc>
        <w:tc>
          <w:tcPr>
            <w:tcW w:w="1588"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央</w:t>
            </w:r>
          </w:p>
        </w:tc>
        <w:tc>
          <w:tcPr>
            <w:tcW w:w="1588"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幡</w:t>
            </w:r>
          </w:p>
        </w:tc>
        <w:tc>
          <w:tcPr>
            <w:tcW w:w="1588" w:type="dxa"/>
            <w:gridSpan w:val="2"/>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多</w:t>
            </w:r>
          </w:p>
        </w:tc>
        <w:tc>
          <w:tcPr>
            <w:tcW w:w="1102"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計</w:t>
            </w:r>
          </w:p>
        </w:tc>
      </w:tr>
      <w:tr>
        <w:trPr/>
        <w:tc>
          <w:tcPr>
            <w:tcW w:w="1422" w:type="dxa"/>
            <w:gridSpan w:val="2"/>
            <w:vMerge w:val="continue"/>
            <w:shd w:val="clear" w:color="auto" w:themeFill="accent5" w:themeFillTint="33" w:themeFillShade="FF"/>
            <w:vAlign w:val="center"/>
          </w:tcPr>
          <w:p>
            <w:pPr>
              <w:pStyle w:val="0"/>
              <w:rPr>
                <w:rFonts w:hint="eastAsia"/>
              </w:rPr>
            </w:pP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c>
          <w:tcPr>
            <w:tcW w:w="794"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p>
        </w:tc>
        <w:tc>
          <w:tcPr>
            <w:tcW w:w="1102"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人数</w:t>
            </w:r>
          </w:p>
        </w:tc>
      </w:tr>
      <w:tr>
        <w:trPr>
          <w:trHeight w:val="360" w:hRule="atLeast"/>
        </w:trPr>
        <w:tc>
          <w:tcPr>
            <w:tcW w:w="446" w:type="dxa"/>
            <w:vMerge w:val="restart"/>
            <w:shd w:val="clear" w:color="auto" w:themeFill="accent5" w:themeFillTint="33" w:themeFillShade="FF"/>
            <w:textDirection w:val="tbRlV"/>
            <w:vAlign w:val="center"/>
          </w:tcPr>
          <w:p>
            <w:pPr>
              <w:pStyle w:val="0"/>
              <w:ind w:left="113" w:leftChars="0" w:right="113" w:righ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患者居住圏域</w:t>
            </w:r>
          </w:p>
        </w:tc>
        <w:tc>
          <w:tcPr>
            <w:tcW w:w="976"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43</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61.4</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27</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38.6</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70</w:t>
            </w:r>
          </w:p>
        </w:tc>
      </w:tr>
      <w:tr>
        <w:trPr/>
        <w:tc>
          <w:tcPr>
            <w:tcW w:w="446" w:type="dxa"/>
            <w:vMerge w:val="continue"/>
            <w:shd w:val="clear" w:color="auto" w:themeFill="accent5" w:themeFillTint="33" w:themeFillShade="FF"/>
            <w:vAlign w:val="center"/>
          </w:tcPr>
          <w:p>
            <w:pPr>
              <w:pStyle w:val="0"/>
              <w:rPr>
                <w:rFonts w:hint="eastAsia"/>
              </w:rPr>
            </w:pPr>
          </w:p>
        </w:tc>
        <w:tc>
          <w:tcPr>
            <w:tcW w:w="976"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11</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1,042</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97.6</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11</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0.4</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1,068</w:t>
            </w:r>
          </w:p>
        </w:tc>
      </w:tr>
      <w:tr>
        <w:trPr/>
        <w:tc>
          <w:tcPr>
            <w:tcW w:w="446" w:type="dxa"/>
            <w:vMerge w:val="continue"/>
            <w:shd w:val="clear" w:color="auto" w:themeFill="accent5" w:themeFillTint="33" w:themeFillShade="FF"/>
            <w:vAlign w:val="center"/>
          </w:tcPr>
          <w:p>
            <w:pPr>
              <w:pStyle w:val="0"/>
              <w:rPr>
                <w:rFonts w:hint="eastAsia"/>
              </w:rPr>
            </w:pPr>
          </w:p>
        </w:tc>
        <w:tc>
          <w:tcPr>
            <w:tcW w:w="976"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39</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32.2</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69</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57.0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13</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10.7</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121</w:t>
            </w:r>
          </w:p>
        </w:tc>
      </w:tr>
      <w:tr>
        <w:trPr/>
        <w:tc>
          <w:tcPr>
            <w:tcW w:w="446" w:type="dxa"/>
            <w:vMerge w:val="continue"/>
            <w:shd w:val="clear" w:color="auto" w:themeFill="accent5" w:themeFillTint="33" w:themeFillShade="FF"/>
            <w:vAlign w:val="center"/>
          </w:tcPr>
          <w:p>
            <w:pPr>
              <w:pStyle w:val="0"/>
              <w:rPr>
                <w:rFonts w:hint="eastAsia"/>
              </w:rPr>
            </w:pPr>
          </w:p>
        </w:tc>
        <w:tc>
          <w:tcPr>
            <w:tcW w:w="976"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4.8</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0</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159</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95.2</w:t>
            </w: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167</w:t>
            </w:r>
          </w:p>
        </w:tc>
      </w:tr>
      <w:tr>
        <w:trPr/>
        <w:tc>
          <w:tcPr>
            <w:tcW w:w="446" w:type="dxa"/>
            <w:vMerge w:val="continue"/>
            <w:shd w:val="clear" w:color="auto" w:themeFill="accent5" w:themeFillTint="33" w:themeFillShade="FF"/>
            <w:vAlign w:val="center"/>
          </w:tcPr>
          <w:p>
            <w:pPr>
              <w:pStyle w:val="0"/>
              <w:rPr>
                <w:rFonts w:hint="eastAsia"/>
              </w:rPr>
            </w:pPr>
          </w:p>
        </w:tc>
        <w:tc>
          <w:tcPr>
            <w:tcW w:w="976" w:type="dxa"/>
            <w:shd w:val="clear" w:color="auto" w:themeFill="accent5" w:themeFillTint="33" w:themeFillShade="FF"/>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54</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1,116</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80</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794"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176</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right"/>
              <w:rPr>
                <w:rFonts w:hint="eastAsia" w:ascii="ＭＳ 明朝" w:hAnsi="ＭＳ 明朝" w:eastAsia="ＭＳ 明朝"/>
                <w:color w:val="auto"/>
                <w:highlight w:val="none"/>
              </w:rPr>
            </w:pPr>
          </w:p>
        </w:tc>
        <w:tc>
          <w:tcPr>
            <w:tcW w:w="1102"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1,426</w:t>
            </w:r>
          </w:p>
        </w:tc>
      </w:tr>
    </w:tbl>
    <w:p>
      <w:pPr>
        <w:pStyle w:val="0"/>
        <w:rPr>
          <w:rFonts w:hint="eastAsia" w:ascii="ＭＳ 明朝" w:hAnsi="ＭＳ 明朝" w:eastAsia="ＭＳ 明朝"/>
          <w:color w:val="auto"/>
          <w:sz w:val="22"/>
          <w:highlight w:val="none"/>
        </w:rPr>
      </w:pPr>
      <w:r>
        <w:rPr>
          <w:rFonts w:hint="eastAsia"/>
          <w:color w:val="auto"/>
          <w:highlight w:val="none"/>
        </w:rPr>
        <mc:AlternateContent>
          <mc:Choice Requires="wps">
            <w:drawing>
              <wp:anchor simplePos="0" relativeHeight="53" behindDoc="0" locked="0" layoutInCell="1" hidden="0" allowOverlap="1">
                <wp:simplePos x="0" y="0"/>
                <wp:positionH relativeFrom="column">
                  <wp:posOffset>4507865</wp:posOffset>
                </wp:positionH>
                <wp:positionV relativeFrom="paragraph">
                  <wp:posOffset>28575</wp:posOffset>
                </wp:positionV>
                <wp:extent cx="1320165" cy="205105"/>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a:spLocks noChangeArrowheads="1"/>
                      </wps:cNvSpPr>
                      <wps:spPr>
                        <a:xfrm>
                          <a:off x="0" y="0"/>
                          <a:ext cx="1320165" cy="205105"/>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出典：患者動態調査資料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5pt;mso-position-vertical-relative:text;mso-position-horizontal-relative:text;position:absolute;height:16.14pt;width:103.95pt;margin-left:354.95pt;z-index:53;" o:spid="_x0000_s1078"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出典：患者動態調査資料</w:t>
                      </w: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（３）精神科訪問看護・指導料を算定した患者数</w:t>
      </w:r>
    </w:p>
    <w:p>
      <w:pPr>
        <w:pStyle w:val="0"/>
        <w:ind w:firstLine="220" w:firstLineChars="1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u w:val="none" w:color="auto"/>
        </w:rPr>
        <w:t>本県の精神病床を有する医療機関で精神科訪問看護・指導料を算定した患者数は、令和元年より減少しており、令和４年度では人口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万人あたりでは全国平均よりも少なくなっています。</w:t>
      </w:r>
    </w:p>
    <w:p>
      <w:pPr>
        <w:pStyle w:val="0"/>
        <w:ind w:firstLine="2310" w:firstLineChars="1100"/>
        <w:rPr>
          <w:rFonts w:hint="eastAsia" w:ascii="ＭＳ ゴシック" w:hAnsi="ＭＳ ゴシック" w:eastAsia="ＭＳ ゴシック"/>
          <w:b w:val="1"/>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6-5-15</w:t>
      </w:r>
      <w:r>
        <w:rPr>
          <w:rFonts w:hint="eastAsia" w:ascii="ＭＳ ゴシック" w:hAnsi="ＭＳ ゴシック" w:eastAsia="ＭＳ ゴシック"/>
          <w:color w:val="auto"/>
          <w:sz w:val="22"/>
          <w:highlight w:val="none"/>
        </w:rPr>
        <w:t>）精神科訪問看護患者数</w:t>
      </w:r>
    </w:p>
    <w:tbl>
      <w:tblPr>
        <w:tblStyle w:val="44"/>
        <w:tblW w:w="8835" w:type="dxa"/>
        <w:jc w:val="left"/>
        <w:tblInd w:w="232" w:type="dxa"/>
        <w:tblLayout w:type="fixed"/>
        <w:tblLook w:firstRow="1" w:lastRow="0" w:firstColumn="1" w:lastColumn="0" w:noHBand="0" w:noVBand="1" w:val="04A0"/>
      </w:tblPr>
      <w:tblGrid>
        <w:gridCol w:w="1331"/>
        <w:gridCol w:w="1614"/>
        <w:gridCol w:w="1473"/>
        <w:gridCol w:w="1472"/>
        <w:gridCol w:w="1473"/>
        <w:gridCol w:w="1472"/>
      </w:tblGrid>
      <w:tr>
        <w:trPr/>
        <w:tc>
          <w:tcPr>
            <w:tcW w:w="3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rPr>
            </w:pPr>
          </w:p>
        </w:tc>
        <w:tc>
          <w:tcPr>
            <w:tcW w:w="1531"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元</w:t>
            </w:r>
          </w:p>
        </w:tc>
        <w:tc>
          <w:tcPr>
            <w:tcW w:w="1531"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R2</w:t>
            </w:r>
          </w:p>
        </w:tc>
        <w:tc>
          <w:tcPr>
            <w:tcW w:w="1531"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R3</w:t>
            </w:r>
          </w:p>
        </w:tc>
        <w:tc>
          <w:tcPr>
            <w:tcW w:w="1531"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R4</w:t>
            </w:r>
          </w:p>
        </w:tc>
      </w:tr>
      <w:tr>
        <w:trPr>
          <w:trHeight w:val="360" w:hRule="atLeast"/>
        </w:trPr>
        <w:tc>
          <w:tcPr>
            <w:tcW w:w="1383" w:type="dxa"/>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w:t>
            </w: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患者数</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288</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239</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239</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228</w:t>
            </w:r>
          </w:p>
        </w:tc>
      </w:tr>
      <w:tr>
        <w:trPr/>
        <w:tc>
          <w:tcPr>
            <w:tcW w:w="1383" w:type="dxa"/>
            <w:vMerge w:val="continue"/>
            <w:shd w:val="clear" w:color="auto" w:themeFill="accent5" w:themeFillTint="33" w:themeFillShade="FF"/>
            <w:vAlign w:val="center"/>
          </w:tcPr>
          <w:p>
            <w:pPr>
              <w:pStyle w:val="0"/>
              <w:rPr>
                <w:rFonts w:hint="eastAsia"/>
              </w:rPr>
            </w:pP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万人あたり</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37</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38</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33</w:t>
            </w:r>
          </w:p>
        </w:tc>
      </w:tr>
      <w:tr>
        <w:trPr>
          <w:trHeight w:val="360" w:hRule="atLeast"/>
        </w:trPr>
        <w:tc>
          <w:tcPr>
            <w:tcW w:w="1383" w:type="dxa"/>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全国</w:t>
            </w: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患者数</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46,696</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43,077</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48,139</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45,323</w:t>
            </w:r>
          </w:p>
        </w:tc>
      </w:tr>
      <w:tr>
        <w:trPr/>
        <w:tc>
          <w:tcPr>
            <w:tcW w:w="1383" w:type="dxa"/>
            <w:vMerge w:val="continue"/>
            <w:shd w:val="clear" w:color="auto" w:themeFill="accent5" w:themeFillTint="33" w:themeFillShade="FF"/>
            <w:vAlign w:val="center"/>
          </w:tcPr>
          <w:p>
            <w:pPr>
              <w:pStyle w:val="0"/>
              <w:rPr>
                <w:rFonts w:hint="eastAsia"/>
              </w:rPr>
            </w:pPr>
          </w:p>
        </w:tc>
        <w:tc>
          <w:tcPr>
            <w:tcW w:w="1562"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万人あたり</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40</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w:t>
            </w:r>
          </w:p>
        </w:tc>
        <w:tc>
          <w:tcPr>
            <w:tcW w:w="153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36</w:t>
            </w:r>
          </w:p>
        </w:tc>
      </w:tr>
    </w:tbl>
    <w:p>
      <w:pPr>
        <w:pStyle w:val="0"/>
        <w:rPr>
          <w:rFonts w:hint="eastAsia" w:ascii="ＭＳ 明朝" w:hAnsi="ＭＳ 明朝" w:eastAsia="ＭＳ 明朝"/>
          <w:color w:val="auto"/>
          <w:sz w:val="22"/>
          <w:highlight w:val="none"/>
        </w:rPr>
      </w:pPr>
      <w:r>
        <w:rPr>
          <w:rFonts w:hint="eastAsia"/>
          <w:color w:val="auto"/>
          <w:highlight w:val="none"/>
        </w:rPr>
        <mc:AlternateContent>
          <mc:Choice Requires="wps">
            <w:drawing>
              <wp:anchor simplePos="0" relativeHeight="54" behindDoc="1" locked="0" layoutInCell="1" hidden="0" allowOverlap="1">
                <wp:simplePos x="0" y="0"/>
                <wp:positionH relativeFrom="column">
                  <wp:posOffset>3420110</wp:posOffset>
                </wp:positionH>
                <wp:positionV relativeFrom="paragraph">
                  <wp:posOffset>45720</wp:posOffset>
                </wp:positionV>
                <wp:extent cx="2313305" cy="205105"/>
                <wp:effectExtent l="0" t="0" r="635" b="635"/>
                <wp:wrapNone/>
                <wp:docPr id="1079" name="オブジェクト 0"/>
                <a:graphic xmlns:a="http://schemas.openxmlformats.org/drawingml/2006/main">
                  <a:graphicData uri="http://schemas.microsoft.com/office/word/2010/wordprocessingShape">
                    <wps:wsp>
                      <wps:cNvPr id="1079" name="オブジェクト 0"/>
                      <wps:cNvSpPr txBox="1">
                        <a:spLocks noChangeArrowheads="1"/>
                      </wps:cNvSpPr>
                      <wps:spPr>
                        <a:xfrm>
                          <a:off x="0" y="0"/>
                          <a:ext cx="2313305" cy="205105"/>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pt;mso-position-vertical-relative:text;mso-position-horizontal-relative:text;position:absolute;height:16.14pt;width:182.15pt;margin-left:269.3pt;z-index:-503316426;" o:spid="_x0000_s1079"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text" anchory="text"/>
              </v:shape>
            </w:pict>
          </mc:Fallback>
        </mc:AlternateConten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４　医療提供体制の状況</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（１）精神科病院数</w:t>
      </w:r>
    </w:p>
    <w:p>
      <w:pPr>
        <w:pStyle w:val="0"/>
        <w:ind w:left="210" w:leftChars="100" w:firstLine="220" w:firstLineChars="1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u w:val="none" w:color="auto"/>
        </w:rPr>
        <w:t>本県の精神病床を有する精神科病院は</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病院あり、その８割近く（精神病床数では約７割）が中央圏域にあります。また、精神疾患と身体疾患の合併症の患者に対応できる医療機関は</w:t>
      </w:r>
      <w:r>
        <w:rPr>
          <w:rFonts w:hint="eastAsia" w:ascii="ＭＳ 明朝" w:hAnsi="ＭＳ 明朝" w:eastAsia="ＭＳ 明朝"/>
          <w:color w:val="auto"/>
          <w:sz w:val="22"/>
          <w:highlight w:val="none"/>
          <w:u w:val="none" w:color="auto"/>
        </w:rPr>
        <w:t xml:space="preserve">17 </w:t>
      </w:r>
      <w:r>
        <w:rPr>
          <w:rFonts w:hint="eastAsia" w:ascii="ＭＳ 明朝" w:hAnsi="ＭＳ 明朝" w:eastAsia="ＭＳ 明朝"/>
          <w:color w:val="auto"/>
          <w:sz w:val="22"/>
          <w:highlight w:val="none"/>
          <w:u w:val="none" w:color="auto"/>
        </w:rPr>
        <w:t>カ所あります。</w:t>
      </w:r>
    </w:p>
    <w:p>
      <w:pPr>
        <w:pStyle w:val="0"/>
        <w:ind w:left="210" w:leftChars="100" w:firstLine="220" w:firstLineChars="100"/>
        <w:rPr>
          <w:rFonts w:hint="eastAsia" w:ascii="ＭＳ 明朝" w:hAnsi="ＭＳ 明朝" w:eastAsia="ＭＳ 明朝"/>
          <w:b w:val="0"/>
          <w:color w:val="auto"/>
          <w:sz w:val="22"/>
          <w:highlight w:val="none"/>
        </w:rPr>
      </w:pPr>
      <w:r>
        <w:rPr>
          <w:rFonts w:hint="eastAsia" w:ascii="ＭＳ 明朝" w:hAnsi="ＭＳ 明朝" w:eastAsia="ＭＳ 明朝"/>
          <w:color w:val="auto"/>
          <w:sz w:val="22"/>
          <w:highlight w:val="none"/>
          <w:u w:val="none" w:color="auto"/>
        </w:rPr>
        <w:t>なお、本県の</w:t>
      </w:r>
      <w:r>
        <w:rPr>
          <w:rFonts w:hint="eastAsia" w:ascii="ＭＳ 明朝" w:hAnsi="ＭＳ 明朝" w:eastAsia="ＭＳ 明朝"/>
          <w:b w:val="0"/>
          <w:color w:val="auto"/>
          <w:sz w:val="22"/>
          <w:highlight w:val="none"/>
          <w:u w:val="none" w:color="auto"/>
        </w:rPr>
        <w:t>精神科病院と精神病床の人口</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万人あたりの数は、どちらも全国平均を上回っています。</w:t>
      </w:r>
    </w:p>
    <w:p>
      <w:pPr>
        <w:pStyle w:val="0"/>
        <w:ind w:left="210" w:leftChars="100" w:firstLine="220" w:firstLineChars="100"/>
        <w:rPr>
          <w:rFonts w:hint="eastAsia" w:ascii="ＭＳ 明朝" w:hAnsi="ＭＳ 明朝" w:eastAsia="ＭＳ 明朝"/>
          <w:b w:val="0"/>
          <w:color w:val="auto"/>
          <w:sz w:val="22"/>
          <w:highlight w:val="none"/>
        </w:rPr>
      </w:pPr>
    </w:p>
    <w:p>
      <w:pPr>
        <w:pStyle w:val="0"/>
        <w:ind w:left="210" w:leftChars="100" w:firstLine="220" w:firstLineChars="100"/>
        <w:rPr>
          <w:rFonts w:hint="eastAsia" w:ascii="ＭＳ 明朝" w:hAnsi="ＭＳ 明朝" w:eastAsia="ＭＳ 明朝"/>
          <w:b w:val="0"/>
          <w:color w:val="auto"/>
          <w:sz w:val="22"/>
          <w:highlight w:val="none"/>
        </w:rPr>
      </w:pPr>
    </w:p>
    <w:p>
      <w:pPr>
        <w:pStyle w:val="0"/>
        <w:ind w:left="210" w:leftChars="100" w:firstLine="220" w:firstLineChars="100"/>
        <w:rPr>
          <w:rFonts w:hint="eastAsia" w:ascii="ＭＳ 明朝" w:hAnsi="ＭＳ 明朝" w:eastAsia="ＭＳ 明朝"/>
          <w:b w:val="0"/>
          <w:color w:val="auto"/>
          <w:sz w:val="22"/>
          <w:highlight w:val="none"/>
        </w:rPr>
      </w:pPr>
    </w:p>
    <w:p>
      <w:pPr>
        <w:pStyle w:val="0"/>
        <w:ind w:left="0" w:leftChars="0" w:firstLine="420" w:firstLineChars="200"/>
        <w:rPr>
          <w:rFonts w:hint="eastAsia" w:ascii="ＭＳ 明朝" w:hAnsi="ＭＳ 明朝" w:eastAsia="ＭＳ 明朝"/>
          <w:b w:val="1"/>
          <w:color w:val="auto"/>
          <w:sz w:val="22"/>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 xml:space="preserve"> 6-5-16</w:t>
      </w:r>
      <w:r>
        <w:rPr>
          <w:rFonts w:hint="eastAsia" w:ascii="ＭＳ ゴシック" w:hAnsi="ＭＳ ゴシック" w:eastAsia="ＭＳ ゴシック"/>
          <w:b w:val="0"/>
          <w:color w:val="auto"/>
          <w:sz w:val="22"/>
          <w:highlight w:val="none"/>
        </w:rPr>
        <w:t>）精神科病床を有する精神科病院数</w:t>
      </w:r>
      <w:r>
        <w:rPr>
          <w:rFonts w:hint="eastAsia" w:ascii="ＭＳ ゴシック" w:hAnsi="ＭＳ ゴシック" w:eastAsia="ＭＳ ゴシック"/>
          <w:b w:val="0"/>
          <w:color w:val="auto"/>
          <w:sz w:val="22"/>
          <w:highlight w:val="none"/>
          <w:u w:val="none" w:color="auto"/>
        </w:rPr>
        <w:t>及び精神病床数</w:t>
      </w:r>
      <w:r>
        <w:rPr>
          <w:rFonts w:hint="eastAsia" w:ascii="ＭＳ ゴシック" w:hAnsi="ＭＳ ゴシック" w:eastAsia="ＭＳ ゴシック"/>
          <w:b w:val="0"/>
          <w:color w:val="auto"/>
          <w:sz w:val="22"/>
          <w:highlight w:val="none"/>
        </w:rPr>
        <w:t>（令和５年３月末時点）</w:t>
      </w:r>
    </w:p>
    <w:tbl>
      <w:tblPr>
        <w:tblStyle w:val="45"/>
        <w:tblpPr w:leftFromText="142" w:rightFromText="142" w:topFromText="0" w:bottomFromText="0" w:vertAnchor="text" w:horzAnchor="text" w:tblpX="328" w:tblpY="61"/>
        <w:tblW w:w="8740" w:type="dxa"/>
        <w:tblLayout w:type="fixed"/>
        <w:tblLook w:firstRow="1" w:lastRow="0" w:firstColumn="1" w:lastColumn="0" w:noHBand="0" w:noVBand="1" w:val="04A0"/>
      </w:tblPr>
      <w:tblGrid>
        <w:gridCol w:w="1102"/>
        <w:gridCol w:w="1885"/>
        <w:gridCol w:w="959"/>
        <w:gridCol w:w="959"/>
        <w:gridCol w:w="959"/>
        <w:gridCol w:w="958"/>
        <w:gridCol w:w="959"/>
        <w:gridCol w:w="959"/>
      </w:tblGrid>
      <w:tr>
        <w:trPr/>
        <w:tc>
          <w:tcPr>
            <w:tcW w:w="29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ascii="ＭＳ 明朝" w:hAnsi="ＭＳ 明朝" w:eastAsia="ＭＳ 明朝"/>
                <w:color w:val="auto"/>
                <w:sz w:val="20"/>
                <w:highlight w:val="none"/>
              </w:rPr>
            </w:pP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計</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全国</w:t>
            </w:r>
          </w:p>
        </w:tc>
      </w:tr>
      <w:tr>
        <w:trPr>
          <w:trHeight w:val="360" w:hRule="atLeast"/>
        </w:trPr>
        <w:tc>
          <w:tcPr>
            <w:tcW w:w="1108"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病院数</w:t>
            </w:r>
          </w:p>
        </w:tc>
        <w:tc>
          <w:tcPr>
            <w:tcW w:w="1545"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ＭＳ 明朝" w:hAnsi="ＭＳ 明朝" w:eastAsia="ＭＳ 明朝"/>
                <w:color w:val="auto"/>
                <w:sz w:val="18"/>
                <w:highlight w:val="none"/>
              </w:rPr>
            </w:pP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3</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18</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24</w:t>
            </w:r>
          </w:p>
        </w:tc>
        <w:tc>
          <w:tcPr>
            <w:tcW w:w="964" w:type="dxa"/>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1,545</w:t>
            </w:r>
          </w:p>
        </w:tc>
      </w:tr>
      <w:tr>
        <w:trPr/>
        <w:tc>
          <w:tcPr>
            <w:tcW w:w="1108" w:type="dxa"/>
            <w:vMerge w:val="continue"/>
            <w:shd w:val="clear" w:color="auto" w:themeFill="accent5" w:themeFillTint="33" w:themeFillShade="FF"/>
            <w:vAlign w:val="center"/>
          </w:tcPr>
          <w:p>
            <w:pPr>
              <w:pStyle w:val="0"/>
              <w:rPr>
                <w:rFonts w:hint="eastAsia"/>
              </w:rPr>
            </w:pPr>
          </w:p>
        </w:tc>
        <w:tc>
          <w:tcPr>
            <w:tcW w:w="1545" w:type="dxa"/>
            <w:vAlign w:val="center"/>
          </w:tcPr>
          <w:p>
            <w:pPr>
              <w:pStyle w:val="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万人あたり</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7.1</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3.5</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2.0</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2.5</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3.5</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1.2</w:t>
            </w:r>
          </w:p>
        </w:tc>
      </w:tr>
      <w:tr>
        <w:trPr>
          <w:trHeight w:val="360" w:hRule="atLeast"/>
        </w:trPr>
        <w:tc>
          <w:tcPr>
            <w:tcW w:w="1108"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病床数</w:t>
            </w:r>
          </w:p>
        </w:tc>
        <w:tc>
          <w:tcPr>
            <w:tcW w:w="1545"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ＭＳ 明朝" w:hAnsi="ＭＳ 明朝" w:eastAsia="ＭＳ 明朝"/>
                <w:color w:val="auto"/>
                <w:sz w:val="18"/>
                <w:highlight w:val="none"/>
                <w:u w:val="none" w:color="auto"/>
              </w:rPr>
            </w:pP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411</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2,557</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218</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348</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3,534</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300,801</w:t>
            </w:r>
          </w:p>
        </w:tc>
      </w:tr>
      <w:tr>
        <w:trPr/>
        <w:tc>
          <w:tcPr>
            <w:tcW w:w="1108" w:type="dxa"/>
            <w:vMerge w:val="continue"/>
            <w:shd w:val="clear" w:color="auto" w:themeFill="accent5" w:themeFillTint="33" w:themeFillShade="FF"/>
            <w:vAlign w:val="center"/>
          </w:tcPr>
          <w:p>
            <w:pPr>
              <w:pStyle w:val="0"/>
              <w:rPr>
                <w:rFonts w:hint="eastAsia"/>
              </w:rPr>
            </w:pPr>
          </w:p>
        </w:tc>
        <w:tc>
          <w:tcPr>
            <w:tcW w:w="1545" w:type="dxa"/>
            <w:vAlign w:val="center"/>
          </w:tcPr>
          <w:p>
            <w:pPr>
              <w:pStyle w:val="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万人あたり</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981.6</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503.5</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447.9</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449.9</w:t>
            </w:r>
          </w:p>
        </w:tc>
        <w:tc>
          <w:tcPr>
            <w:tcW w:w="964"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523</w:t>
            </w:r>
          </w:p>
        </w:tc>
        <w:tc>
          <w:tcPr>
            <w:tcW w:w="964"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239</w:t>
            </w:r>
          </w:p>
        </w:tc>
      </w:tr>
      <w:tr>
        <w:trPr/>
        <w:tc>
          <w:tcPr>
            <w:tcW w:w="3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身体合併症に対応できる医療機関</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2</w:t>
            </w:r>
          </w:p>
        </w:tc>
        <w:tc>
          <w:tcPr>
            <w:tcW w:w="964" w:type="dxa"/>
            <w:vAlign w:val="center"/>
          </w:tcPr>
          <w:p>
            <w:pPr>
              <w:pStyle w:val="0"/>
              <w:jc w:val="righ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17</w:t>
            </w:r>
          </w:p>
        </w:tc>
        <w:tc>
          <w:tcPr>
            <w:tcW w:w="96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eastAsia" w:ascii="ＭＳ 明朝" w:hAnsi="ＭＳ 明朝" w:eastAsia="ＭＳ 明朝"/>
                <w:color w:val="auto"/>
                <w:highlight w:val="none"/>
              </w:rPr>
            </w:pPr>
          </w:p>
        </w:tc>
      </w:tr>
    </w:tbl>
    <w:p>
      <w:pPr>
        <w:pStyle w:val="0"/>
        <w:ind w:leftChars="0" w:firstLine="0" w:firstLineChars="0"/>
        <w:jc w:val="left"/>
        <w:rPr>
          <w:rFonts w:hint="eastAsia" w:ascii="ＭＳ 明朝" w:hAnsi="ＭＳ 明朝" w:eastAsia="ＭＳ 明朝"/>
          <w:b w:val="1"/>
          <w:color w:val="auto"/>
          <w:sz w:val="21"/>
          <w:highlight w:val="none"/>
        </w:rPr>
      </w:pPr>
      <w:r>
        <w:rPr>
          <w:rFonts w:hint="eastAsia"/>
          <w:color w:val="auto"/>
          <w:highlight w:val="none"/>
        </w:rPr>
        <mc:AlternateContent>
          <mc:Choice Requires="wps">
            <w:drawing>
              <wp:anchor simplePos="0" relativeHeight="55" behindDoc="0" locked="0" layoutInCell="1" hidden="0" allowOverlap="1">
                <wp:simplePos x="0" y="0"/>
                <wp:positionH relativeFrom="page">
                  <wp:posOffset>4370070</wp:posOffset>
                </wp:positionH>
                <wp:positionV relativeFrom="page">
                  <wp:posOffset>2688590</wp:posOffset>
                </wp:positionV>
                <wp:extent cx="2418080" cy="444500"/>
                <wp:effectExtent l="0" t="0" r="635" b="635"/>
                <wp:wrapNone/>
                <wp:docPr id="1080" name="テキスト ボックス 2"/>
                <a:graphic xmlns:a="http://schemas.openxmlformats.org/drawingml/2006/main">
                  <a:graphicData uri="http://schemas.microsoft.com/office/word/2010/wordprocessingShape">
                    <wps:wsp>
                      <wps:cNvPr id="1080" name="テキスト ボックス 2"/>
                      <wps:cNvSpPr txBox="1"/>
                      <wps:spPr>
                        <a:xfrm>
                          <a:off x="0" y="0"/>
                          <a:ext cx="2418080" cy="444500"/>
                        </a:xfrm>
                        <a:prstGeom prst="rect">
                          <a:avLst/>
                        </a:prstGeom>
                      </wps:spPr>
                      <wps:txbx>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障害保健支援課調べ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211.7pt;mso-position-vertical-relative:page;mso-position-horizontal-relative:page;position:absolute;height:35pt;width:190.4pt;mso-wrap-style:none;margin-left:344.1pt;z-index:55;" o:spid="_x0000_s1080" o:allowincell="t" o:allowoverlap="t" filled="f" stroked="f" o:spt="202" type="#_x0000_t202">
                <v:fill/>
                <v:textbox style="layout-flow:horizontal;">
                  <w:txbxContent>
                    <w:p>
                      <w:pPr>
                        <w:pStyle w:val="0"/>
                        <w:snapToGrid w:val="0"/>
                        <w:rPr>
                          <w:rFonts w:hint="eastAsia" w:ascii="ＭＳ 明朝" w:hAnsi="ＭＳ 明朝" w:eastAsia="ＭＳ 明朝"/>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p>
                      <w:pPr>
                        <w:pStyle w:val="0"/>
                        <w:snapToGrid w:val="0"/>
                        <w:rPr>
                          <w:rFonts w:hint="eastAsia" w:ascii="ＭＳ 明朝" w:hAnsi="ＭＳ 明朝" w:eastAsia="ＭＳ 明朝"/>
                        </w:rPr>
                      </w:pPr>
                      <w:r>
                        <w:rPr>
                          <w:rFonts w:hint="eastAsia" w:ascii="ＭＳ 明朝" w:hAnsi="ＭＳ 明朝" w:eastAsia="ＭＳ 明朝"/>
                          <w:sz w:val="16"/>
                        </w:rPr>
                        <w:t>　　　障害保健支援課調べ</w:t>
                      </w:r>
                    </w:p>
                  </w:txbxContent>
                </v:textbox>
                <v:imagedata o:title=""/>
                <w10:wrap type="none" anchorx="page" anchory="page"/>
              </v:shape>
            </w:pict>
          </mc:Fallback>
        </mc:AlternateConten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rPr>
        <w:t>（２）精神科訪問看護施設数</w:t>
      </w:r>
    </w:p>
    <w:p>
      <w:pPr>
        <w:pStyle w:val="0"/>
        <w:ind w:left="210" w:leftChars="100" w:firstLine="210"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指定自立支援医療機関の指定を受けている精神科訪問看護施設数は</w:t>
      </w:r>
      <w:r>
        <w:rPr>
          <w:rFonts w:hint="eastAsia" w:ascii="ＭＳ 明朝" w:hAnsi="ＭＳ 明朝" w:eastAsia="ＭＳ 明朝"/>
          <w:b w:val="0"/>
          <w:color w:val="auto"/>
          <w:sz w:val="22"/>
          <w:highlight w:val="none"/>
          <w:u w:val="none" w:color="auto"/>
        </w:rPr>
        <w:t>68</w:t>
      </w:r>
      <w:r>
        <w:rPr>
          <w:rFonts w:hint="eastAsia" w:ascii="ＭＳ 明朝" w:hAnsi="ＭＳ 明朝" w:eastAsia="ＭＳ 明朝"/>
          <w:b w:val="0"/>
          <w:color w:val="auto"/>
          <w:sz w:val="22"/>
          <w:highlight w:val="none"/>
          <w:u w:val="none" w:color="auto"/>
        </w:rPr>
        <w:t>カ所ありますが、８割以上が中央圏域に集中しています。</w:t>
      </w:r>
    </w:p>
    <w:p>
      <w:pPr>
        <w:pStyle w:val="0"/>
        <w:ind w:firstLine="220" w:firstLineChars="100"/>
        <w:rPr>
          <w:rFonts w:hint="eastAsia" w:ascii="ＭＳ 明朝" w:hAnsi="ＭＳ 明朝" w:eastAsia="ＭＳ 明朝"/>
          <w:b w:val="0"/>
          <w:color w:val="auto"/>
          <w:sz w:val="22"/>
          <w:highlight w:val="none"/>
          <w:u w:val="none" w:color="auto"/>
        </w:rPr>
      </w:pPr>
    </w:p>
    <w:p>
      <w:pPr>
        <w:pStyle w:val="0"/>
        <w:ind w:left="0" w:leftChars="0" w:firstLine="210" w:firstLineChars="100"/>
        <w:jc w:val="center"/>
        <w:rPr>
          <w:rFonts w:hint="eastAsia" w:ascii="ＭＳ 明朝" w:hAnsi="ＭＳ 明朝" w:eastAsia="ＭＳ 明朝"/>
          <w:b w:val="1"/>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6-5-17</w:t>
      </w:r>
      <w:r>
        <w:rPr>
          <w:rFonts w:hint="eastAsia" w:ascii="ＭＳ ゴシック" w:hAnsi="ＭＳ ゴシック" w:eastAsia="ＭＳ ゴシック"/>
          <w:color w:val="auto"/>
          <w:sz w:val="22"/>
          <w:highlight w:val="none"/>
        </w:rPr>
        <w:t>）精神科訪問看護施設数（令和５年３月末時点）</w:t>
      </w:r>
    </w:p>
    <w:tbl>
      <w:tblPr>
        <w:tblStyle w:val="45"/>
        <w:tblpPr w:leftFromText="142" w:rightFromText="142" w:topFromText="0" w:bottomFromText="0" w:vertAnchor="text" w:horzAnchor="text" w:tblpXSpec="center" w:tblpY="61"/>
        <w:tblW w:w="0" w:type="auto"/>
        <w:tblLayout w:type="fixed"/>
        <w:tblLook w:firstRow="1" w:lastRow="0" w:firstColumn="1" w:lastColumn="0" w:noHBand="0" w:noVBand="1" w:val="04A0"/>
      </w:tblPr>
      <w:tblGrid>
        <w:gridCol w:w="1170"/>
        <w:gridCol w:w="1134"/>
        <w:gridCol w:w="1134"/>
        <w:gridCol w:w="1134"/>
        <w:gridCol w:w="1134"/>
      </w:tblGrid>
      <w:tr>
        <w:trPr/>
        <w:tc>
          <w:tcPr>
            <w:tcW w:w="1170"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安芸</w:t>
            </w:r>
          </w:p>
        </w:tc>
        <w:tc>
          <w:tcPr>
            <w:tcW w:w="113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中央</w:t>
            </w:r>
          </w:p>
        </w:tc>
        <w:tc>
          <w:tcPr>
            <w:tcW w:w="113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高幡</w:t>
            </w:r>
          </w:p>
        </w:tc>
        <w:tc>
          <w:tcPr>
            <w:tcW w:w="113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幡多</w:t>
            </w:r>
          </w:p>
        </w:tc>
        <w:tc>
          <w:tcPr>
            <w:tcW w:w="113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計</w:t>
            </w:r>
          </w:p>
        </w:tc>
      </w:tr>
      <w:tr>
        <w:trPr/>
        <w:tc>
          <w:tcPr>
            <w:tcW w:w="1170"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6</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57</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1</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4</w:t>
            </w:r>
          </w:p>
        </w:tc>
        <w:tc>
          <w:tcPr>
            <w:tcW w:w="1134" w:type="dxa"/>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68</w:t>
            </w:r>
          </w:p>
        </w:tc>
      </w:tr>
    </w:tbl>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rPr>
        <mc:AlternateContent>
          <mc:Choice Requires="wps">
            <w:drawing>
              <wp:anchor simplePos="0" relativeHeight="56" behindDoc="0" locked="0" layoutInCell="1" hidden="0" allowOverlap="1">
                <wp:simplePos x="0" y="0"/>
                <wp:positionH relativeFrom="column">
                  <wp:posOffset>2986405</wp:posOffset>
                </wp:positionH>
                <wp:positionV relativeFrom="paragraph">
                  <wp:posOffset>78740</wp:posOffset>
                </wp:positionV>
                <wp:extent cx="1724660" cy="238760"/>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1724660" cy="238760"/>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2pt;mso-position-vertical-relative:text;mso-position-horizontal-relative:text;position:absolute;height:18.8pt;width:135.80000000000001pt;margin-left:235.15pt;z-index:56;" o:spid="_x0000_s1081"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auto"/>
          <w:sz w:val="22"/>
          <w:highlight w:val="none"/>
        </w:rPr>
        <w:t>（３）精神科を標榜する診療所の状況</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令和５年７月</w:t>
      </w:r>
      <w:r>
        <w:rPr>
          <w:rFonts w:hint="eastAsia" w:ascii="ＭＳ 明朝" w:hAnsi="ＭＳ 明朝" w:eastAsia="ＭＳ 明朝"/>
          <w:color w:val="auto"/>
          <w:sz w:val="22"/>
          <w:highlight w:val="none"/>
          <w:u w:val="none" w:color="auto"/>
        </w:rPr>
        <w:t>31</w:t>
      </w:r>
      <w:r>
        <w:rPr>
          <w:rFonts w:hint="eastAsia" w:ascii="ＭＳ 明朝" w:hAnsi="ＭＳ 明朝" w:eastAsia="ＭＳ 明朝"/>
          <w:color w:val="auto"/>
          <w:sz w:val="22"/>
          <w:highlight w:val="none"/>
          <w:u w:val="none" w:color="auto"/>
        </w:rPr>
        <w:t>日時点で精神科を標榜する診療所は、中央圏域に</w:t>
      </w:r>
      <w:r>
        <w:rPr>
          <w:rFonts w:hint="eastAsia" w:ascii="ＭＳ 明朝" w:hAnsi="ＭＳ 明朝" w:eastAsia="ＭＳ 明朝"/>
          <w:color w:val="auto"/>
          <w:sz w:val="22"/>
          <w:highlight w:val="none"/>
          <w:u w:val="none" w:color="auto"/>
        </w:rPr>
        <w:t>33</w:t>
      </w:r>
      <w:r>
        <w:rPr>
          <w:rFonts w:hint="eastAsia" w:ascii="ＭＳ 明朝" w:hAnsi="ＭＳ 明朝" w:eastAsia="ＭＳ 明朝"/>
          <w:color w:val="auto"/>
          <w:sz w:val="22"/>
          <w:highlight w:val="none"/>
          <w:u w:val="none" w:color="auto"/>
        </w:rPr>
        <w:t>カ所、幡多圏域に２カ所あり、全て無床診療所です。その内「こうち医療ネット」に登録されている、精神神経学会専門医または精神保健指定医が外来診療を行っている診療所は、中央圏域に</w:t>
      </w:r>
      <w:r>
        <w:rPr>
          <w:rFonts w:hint="eastAsia" w:ascii="ＭＳ 明朝" w:hAnsi="ＭＳ 明朝" w:eastAsia="ＭＳ 明朝"/>
          <w:color w:val="auto"/>
          <w:sz w:val="22"/>
          <w:highlight w:val="none"/>
          <w:u w:val="none" w:color="auto"/>
        </w:rPr>
        <w:t>12</w:t>
      </w:r>
      <w:r>
        <w:rPr>
          <w:rFonts w:hint="eastAsia" w:ascii="ＭＳ 明朝" w:hAnsi="ＭＳ 明朝" w:eastAsia="ＭＳ 明朝"/>
          <w:color w:val="auto"/>
          <w:sz w:val="22"/>
          <w:highlight w:val="none"/>
          <w:u w:val="none" w:color="auto"/>
        </w:rPr>
        <w:t>カ所、幡多圏域に１カ所あります。</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（４）精神科医師の状況</w:t>
      </w:r>
    </w:p>
    <w:p>
      <w:pPr>
        <w:pStyle w:val="0"/>
        <w:ind w:left="179" w:leftChars="85" w:firstLineChars="0"/>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本県の精神科病院・診療所に勤務する精神科及び心療内科の医師は</w:t>
      </w:r>
      <w:r>
        <w:rPr>
          <w:rFonts w:hint="eastAsia" w:ascii="ＭＳ 明朝" w:hAnsi="ＭＳ 明朝" w:eastAsia="ＭＳ 明朝"/>
          <w:color w:val="auto"/>
          <w:sz w:val="22"/>
          <w:highlight w:val="none"/>
          <w:u w:val="none" w:color="auto"/>
        </w:rPr>
        <w:t>135</w:t>
      </w:r>
      <w:r>
        <w:rPr>
          <w:rFonts w:hint="eastAsia" w:ascii="ＭＳ 明朝" w:hAnsi="ＭＳ 明朝" w:eastAsia="ＭＳ 明朝"/>
          <w:color w:val="auto"/>
          <w:sz w:val="22"/>
          <w:highlight w:val="none"/>
          <w:u w:val="none" w:color="auto"/>
        </w:rPr>
        <w:t>人おり、約</w:t>
      </w:r>
      <w:r>
        <w:rPr>
          <w:rFonts w:hint="eastAsia" w:ascii="ＭＳ 明朝" w:hAnsi="ＭＳ 明朝" w:eastAsia="ＭＳ 明朝"/>
          <w:color w:val="auto"/>
          <w:sz w:val="22"/>
          <w:highlight w:val="none"/>
          <w:u w:val="none" w:color="auto"/>
        </w:rPr>
        <w:t>83</w:t>
      </w:r>
      <w:r>
        <w:rPr>
          <w:rFonts w:hint="eastAsia" w:ascii="ＭＳ 明朝" w:hAnsi="ＭＳ 明朝" w:eastAsia="ＭＳ 明朝"/>
          <w:color w:val="auto"/>
          <w:sz w:val="22"/>
          <w:highlight w:val="none"/>
          <w:u w:val="none" w:color="auto"/>
        </w:rPr>
        <w:t>％が中央圏域の医療機関に勤務しています。</w:t>
      </w:r>
    </w:p>
    <w:p>
      <w:pPr>
        <w:pStyle w:val="0"/>
        <w:ind w:left="179" w:leftChars="85" w:firstLineChars="0"/>
        <w:rPr>
          <w:rFonts w:hint="eastAsia" w:ascii="ＭＳ 明朝" w:hAnsi="ＭＳ 明朝" w:eastAsia="ＭＳ 明朝"/>
          <w:color w:val="auto"/>
          <w:sz w:val="16"/>
          <w:highlight w:val="none"/>
          <w:u w:val="none" w:color="auto"/>
        </w:rPr>
      </w:pPr>
    </w:p>
    <w:p>
      <w:pPr>
        <w:pStyle w:val="0"/>
        <w:ind w:left="179" w:leftChars="85" w:firstLine="0" w:firstLineChars="0"/>
        <w:jc w:val="center"/>
        <w:rPr>
          <w:rFonts w:hint="eastAsia" w:ascii="ＭＳ ゴシック" w:hAnsi="ＭＳ ゴシック" w:eastAsia="ＭＳ ゴシック"/>
          <w:color w:val="auto"/>
          <w:sz w:val="16"/>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6-5-18</w:t>
      </w:r>
      <w:r>
        <w:rPr>
          <w:rFonts w:hint="eastAsia" w:ascii="ＭＳ ゴシック" w:hAnsi="ＭＳ ゴシック" w:eastAsia="ＭＳ ゴシック"/>
          <w:color w:val="auto"/>
          <w:sz w:val="22"/>
          <w:highlight w:val="none"/>
        </w:rPr>
        <w:t>）精神科医師数</w:t>
      </w:r>
    </w:p>
    <w:tbl>
      <w:tblPr>
        <w:tblStyle w:val="45"/>
        <w:tblpPr w:leftFromText="142" w:rightFromText="142" w:topFromText="0" w:bottomFromText="0" w:vertAnchor="text" w:horzAnchor="text" w:tblpX="328" w:tblpY="61"/>
        <w:tblW w:w="8308" w:type="dxa"/>
        <w:tblLayout w:type="fixed"/>
        <w:tblLook w:firstRow="1" w:lastRow="0" w:firstColumn="1" w:lastColumn="0" w:noHBand="0" w:noVBand="1" w:val="04A0"/>
      </w:tblPr>
      <w:tblGrid>
        <w:gridCol w:w="1762"/>
        <w:gridCol w:w="1091"/>
        <w:gridCol w:w="1091"/>
        <w:gridCol w:w="1091"/>
        <w:gridCol w:w="1091"/>
        <w:gridCol w:w="1091"/>
        <w:gridCol w:w="1091"/>
      </w:tblGrid>
      <w:tr>
        <w:trPr/>
        <w:tc>
          <w:tcPr>
            <w:tcW w:w="1739" w:type="dxa"/>
            <w:shd w:val="clear" w:color="auto" w:themeFill="accent5" w:themeFillTint="33" w:themeFillShade="FF"/>
            <w:vAlign w:val="top"/>
          </w:tcPr>
          <w:p>
            <w:pPr>
              <w:pStyle w:val="0"/>
              <w:rPr>
                <w:rFonts w:hint="eastAsia" w:ascii="ＭＳ 明朝" w:hAnsi="ＭＳ 明朝" w:eastAsia="ＭＳ 明朝"/>
                <w:color w:val="auto"/>
                <w:sz w:val="20"/>
                <w:highlight w:val="none"/>
              </w:rPr>
            </w:pPr>
          </w:p>
        </w:tc>
        <w:tc>
          <w:tcPr>
            <w:tcW w:w="107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安芸</w:t>
            </w:r>
          </w:p>
        </w:tc>
        <w:tc>
          <w:tcPr>
            <w:tcW w:w="107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中央</w:t>
            </w:r>
          </w:p>
        </w:tc>
        <w:tc>
          <w:tcPr>
            <w:tcW w:w="107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高幡</w:t>
            </w:r>
          </w:p>
        </w:tc>
        <w:tc>
          <w:tcPr>
            <w:tcW w:w="107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幡多</w:t>
            </w:r>
          </w:p>
        </w:tc>
        <w:tc>
          <w:tcPr>
            <w:tcW w:w="107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計</w:t>
            </w:r>
          </w:p>
        </w:tc>
        <w:tc>
          <w:tcPr>
            <w:tcW w:w="1077"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全国</w:t>
            </w:r>
          </w:p>
        </w:tc>
      </w:tr>
      <w:tr>
        <w:trPr>
          <w:trHeight w:val="360" w:hRule="atLeast"/>
        </w:trPr>
        <w:tc>
          <w:tcPr>
            <w:tcW w:w="17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ind w:firstLine="180" w:firstLineChars="100"/>
              <w:jc w:val="center"/>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精神科</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8</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109</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8</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129</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16,490</w:t>
            </w:r>
          </w:p>
        </w:tc>
      </w:tr>
      <w:tr>
        <w:trPr/>
        <w:tc>
          <w:tcPr>
            <w:tcW w:w="17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b w:val="0"/>
                <w:color w:val="auto"/>
                <w:sz w:val="18"/>
                <w:highlight w:val="none"/>
              </w:rPr>
              <w:t>心療内科</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0</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885</w:t>
            </w:r>
          </w:p>
        </w:tc>
      </w:tr>
      <w:tr>
        <w:trPr>
          <w:trHeight w:val="360" w:hRule="atLeast"/>
        </w:trPr>
        <w:tc>
          <w:tcPr>
            <w:tcW w:w="17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計</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10</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112</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4</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9</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135</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17,375</w:t>
            </w:r>
          </w:p>
        </w:tc>
      </w:tr>
      <w:tr>
        <w:trPr/>
        <w:tc>
          <w:tcPr>
            <w:tcW w:w="17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18"/>
                <w:highlight w:val="none"/>
              </w:rPr>
              <w:t>人口</w:t>
            </w:r>
            <w:r>
              <w:rPr>
                <w:rFonts w:hint="eastAsia" w:ascii="ＭＳ 明朝" w:hAnsi="ＭＳ 明朝" w:eastAsia="ＭＳ 明朝"/>
                <w:b w:val="0"/>
                <w:color w:val="auto"/>
                <w:sz w:val="18"/>
                <w:highlight w:val="none"/>
              </w:rPr>
              <w:t>10</w:t>
            </w:r>
            <w:r>
              <w:rPr>
                <w:rFonts w:hint="eastAsia" w:ascii="ＭＳ 明朝" w:hAnsi="ＭＳ 明朝" w:eastAsia="ＭＳ 明朝"/>
                <w:b w:val="0"/>
                <w:color w:val="auto"/>
                <w:sz w:val="18"/>
                <w:highlight w:val="none"/>
              </w:rPr>
              <w:t>万人あたり</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22</w:t>
            </w:r>
            <w:r>
              <w:rPr>
                <w:rFonts w:hint="eastAsia" w:ascii="ＭＳ 明朝" w:hAnsi="ＭＳ 明朝" w:eastAsia="ＭＳ 明朝"/>
                <w:b w:val="0"/>
                <w:color w:val="auto"/>
                <w:sz w:val="21"/>
                <w:highlight w:val="none"/>
                <w:u w:val="none" w:color="auto"/>
              </w:rPr>
              <w:t>･</w:t>
            </w:r>
            <w:r>
              <w:rPr>
                <w:rFonts w:hint="eastAsia" w:ascii="ＭＳ 明朝" w:hAnsi="ＭＳ 明朝" w:eastAsia="ＭＳ 明朝"/>
                <w:b w:val="0"/>
                <w:color w:val="auto"/>
                <w:sz w:val="21"/>
                <w:highlight w:val="none"/>
                <w:u w:val="none" w:color="auto"/>
              </w:rPr>
              <w:t>0</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21</w:t>
            </w:r>
            <w:r>
              <w:rPr>
                <w:rFonts w:hint="eastAsia" w:ascii="ＭＳ 明朝" w:hAnsi="ＭＳ 明朝" w:eastAsia="ＭＳ 明朝"/>
                <w:b w:val="0"/>
                <w:color w:val="auto"/>
                <w:sz w:val="21"/>
                <w:highlight w:val="none"/>
                <w:u w:val="none" w:color="auto"/>
              </w:rPr>
              <w:t>･</w:t>
            </w:r>
            <w:r>
              <w:rPr>
                <w:rFonts w:hint="eastAsia" w:ascii="ＭＳ 明朝" w:hAnsi="ＭＳ 明朝" w:eastAsia="ＭＳ 明朝"/>
                <w:b w:val="0"/>
                <w:color w:val="auto"/>
                <w:sz w:val="21"/>
                <w:highlight w:val="none"/>
                <w:u w:val="none" w:color="auto"/>
              </w:rPr>
              <w:t>3</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7.5</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10.8</w:t>
            </w:r>
          </w:p>
        </w:tc>
        <w:tc>
          <w:tcPr>
            <w:tcW w:w="1077" w:type="dxa"/>
            <w:vAlign w:val="center"/>
          </w:tcPr>
          <w:p>
            <w:pPr>
              <w:pStyle w:val="0"/>
              <w:jc w:val="right"/>
              <w:rPr>
                <w:rFonts w:hint="eastAsia" w:ascii="ＭＳ 明朝" w:hAnsi="ＭＳ 明朝" w:eastAsia="ＭＳ 明朝"/>
                <w:b w:val="0"/>
                <w:color w:val="auto"/>
                <w:sz w:val="21"/>
                <w:highlight w:val="none"/>
                <w:u w:val="none" w:color="auto"/>
              </w:rPr>
            </w:pPr>
            <w:r>
              <w:rPr>
                <w:rFonts w:hint="eastAsia" w:ascii="ＭＳ 明朝" w:hAnsi="ＭＳ 明朝" w:eastAsia="ＭＳ 明朝"/>
                <w:b w:val="0"/>
                <w:color w:val="auto"/>
                <w:sz w:val="21"/>
                <w:highlight w:val="none"/>
                <w:u w:val="none" w:color="auto"/>
              </w:rPr>
              <w:t>19.1</w:t>
            </w:r>
          </w:p>
        </w:tc>
        <w:tc>
          <w:tcPr>
            <w:tcW w:w="1077" w:type="dxa"/>
            <w:vAlign w:val="center"/>
          </w:tcPr>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13.6</w:t>
            </w:r>
          </w:p>
        </w:tc>
      </w:tr>
    </w:tbl>
    <w:p>
      <w:pPr>
        <w:pStyle w:val="0"/>
        <w:ind w:leftChars="0" w:firstLineChars="0"/>
        <w:rPr>
          <w:rFonts w:hint="eastAsia" w:ascii="ＭＳ 明朝" w:hAnsi="ＭＳ 明朝" w:eastAsia="ＭＳ 明朝"/>
          <w:b w:val="1"/>
          <w:color w:val="auto"/>
          <w:sz w:val="22"/>
          <w:highlight w:val="none"/>
          <w:u w:val="none" w:color="auto"/>
        </w:rPr>
      </w:pPr>
      <w:r>
        <w:rPr>
          <w:rFonts w:hint="eastAsia"/>
          <w:highlight w:val="none"/>
        </w:rPr>
        <mc:AlternateContent>
          <mc:Choice Requires="wps">
            <w:drawing>
              <wp:anchor simplePos="0" relativeHeight="57" behindDoc="0" locked="0" layoutInCell="1" hidden="0" allowOverlap="1">
                <wp:simplePos x="0" y="0"/>
                <wp:positionH relativeFrom="column">
                  <wp:posOffset>3408045</wp:posOffset>
                </wp:positionH>
                <wp:positionV relativeFrom="paragraph">
                  <wp:posOffset>1216025</wp:posOffset>
                </wp:positionV>
                <wp:extent cx="2096135" cy="305435"/>
                <wp:effectExtent l="0" t="0" r="635" b="635"/>
                <wp:wrapNone/>
                <wp:docPr id="1082" name="オブジェクト 0"/>
                <a:graphic xmlns:a="http://schemas.openxmlformats.org/drawingml/2006/main">
                  <a:graphicData uri="http://schemas.microsoft.com/office/word/2010/wordprocessingShape">
                    <wps:wsp>
                      <wps:cNvPr id="1082" name="オブジェクト 0"/>
                      <wps:cNvSpPr txBox="1">
                        <a:spLocks noChangeArrowheads="1"/>
                      </wps:cNvSpPr>
                      <wps:spPr>
                        <a:xfrm>
                          <a:off x="0" y="0"/>
                          <a:ext cx="2096135" cy="305435"/>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出典：令和２年医師・歯科医師・薬剤師調査</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5.75pt;mso-position-vertical-relative:text;mso-position-horizontal-relative:text;position:absolute;height:24.05pt;width:165.05pt;margin-left:268.35000000000002pt;z-index:57;" o:spid="_x0000_s1082"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出典：令和２年医師・歯科医師・薬剤師調査</w:t>
                      </w:r>
                    </w:p>
                  </w:txbxContent>
                </v:textbox>
                <v:imagedata o:title=""/>
                <w10:wrap type="none" anchorx="text" anchory="text"/>
              </v:shape>
            </w:pict>
          </mc:Fallback>
        </mc:AlternateContent>
      </w:r>
    </w:p>
    <w:p>
      <w:pPr>
        <w:pStyle w:val="0"/>
        <w:snapToGrid w:val="0"/>
        <w:ind w:left="419" w:leftChars="101" w:hanging="207" w:hangingChars="122"/>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18"/>
          <w:highlight w:val="none"/>
          <w:u w:val="none" w:color="auto"/>
        </w:rPr>
        <w:t>※複数の診療科に従事している場合の主として従事する診療科と</w:t>
      </w:r>
      <w:r>
        <w:rPr>
          <w:rFonts w:hint="eastAsia" w:ascii="ＭＳ 明朝" w:hAnsi="ＭＳ 明朝" w:eastAsia="ＭＳ 明朝"/>
          <w:color w:val="auto"/>
          <w:sz w:val="18"/>
          <w:highlight w:val="none"/>
          <w:u w:val="none" w:color="auto"/>
        </w:rPr>
        <w:t>1</w:t>
      </w:r>
      <w:r>
        <w:rPr>
          <w:rFonts w:hint="eastAsia" w:ascii="ＭＳ 明朝" w:hAnsi="ＭＳ 明朝" w:eastAsia="ＭＳ 明朝"/>
          <w:color w:val="auto"/>
          <w:sz w:val="18"/>
          <w:highlight w:val="none"/>
          <w:u w:val="none" w:color="auto"/>
        </w:rPr>
        <w:t>診療科のみに従事している場合の診療科として回答のあった者（主たる診療科・従業地による医療施設従事医師数）</w: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（５）精神科救急</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精神科救急は、中央圏域で輪番体制として平日夜間及び休日に９病院が対応しています。</w:t>
      </w: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平日夜間及び休日に設置している精神科救急情報センターでの診察依頼件数は、年間</w:t>
      </w:r>
      <w:r>
        <w:rPr>
          <w:rFonts w:hint="eastAsia" w:ascii="ＭＳ 明朝" w:hAnsi="ＭＳ 明朝" w:eastAsia="ＭＳ 明朝"/>
          <w:color w:val="auto"/>
          <w:sz w:val="22"/>
          <w:highlight w:val="none"/>
          <w:u w:val="none" w:color="auto"/>
        </w:rPr>
        <w:t>1,000</w:t>
      </w:r>
      <w:r>
        <w:rPr>
          <w:rFonts w:hint="eastAsia" w:ascii="ＭＳ 明朝" w:hAnsi="ＭＳ 明朝" w:eastAsia="ＭＳ 明朝"/>
          <w:color w:val="auto"/>
          <w:sz w:val="22"/>
          <w:highlight w:val="none"/>
          <w:u w:val="none" w:color="auto"/>
        </w:rPr>
        <w:t>件を超えて推移しています。</w:t>
      </w:r>
    </w:p>
    <w:p>
      <w:pPr>
        <w:pStyle w:val="0"/>
        <w:ind w:left="220" w:hanging="220" w:hangingChars="100"/>
        <w:rPr>
          <w:rFonts w:hint="eastAsia" w:ascii="ＭＳ 明朝" w:hAnsi="ＭＳ 明朝" w:eastAsia="ＭＳ 明朝"/>
          <w:color w:val="auto"/>
          <w:sz w:val="22"/>
          <w:highlight w:val="none"/>
          <w:u w:val="none" w:color="auto"/>
        </w:rPr>
      </w:pPr>
      <w:r>
        <w:rPr>
          <w:rFonts w:hint="eastAsia"/>
          <w:highlight w:val="none"/>
        </w:rPr>
        <w:drawing>
          <wp:anchor distT="0" distB="0" distL="0" distR="0" simplePos="0" relativeHeight="58" behindDoc="0" locked="0" layoutInCell="1" hidden="0" allowOverlap="1">
            <wp:simplePos x="0" y="0"/>
            <wp:positionH relativeFrom="column">
              <wp:posOffset>8255</wp:posOffset>
            </wp:positionH>
            <wp:positionV relativeFrom="paragraph">
              <wp:posOffset>61595</wp:posOffset>
            </wp:positionV>
            <wp:extent cx="5843270" cy="1867535"/>
            <wp:effectExtent l="0" t="0" r="0" b="0"/>
            <wp:wrapNone/>
            <wp:docPr id="1083" name="オブジェクト 0"/>
            <a:graphic xmlns:a="http://schemas.openxmlformats.org/drawingml/2006/main">
              <a:graphicData uri="http://schemas.openxmlformats.org/drawingml/2006/chart">
                <c:chart xmlns:c="http://schemas.openxmlformats.org/drawingml/2006/chart" r:id="rId16"/>
              </a:graphicData>
            </a:graphic>
          </wp:anchor>
        </w:drawing>
      </w: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r>
        <w:rPr>
          <w:rFonts w:hint="eastAsia"/>
          <w:color w:val="auto"/>
          <w:highlight w:val="none"/>
        </w:rPr>
        <mc:AlternateContent>
          <mc:Choice Requires="wps">
            <w:drawing>
              <wp:anchor distT="0" distB="0" distL="71755" distR="71755" simplePos="0" relativeHeight="59" behindDoc="0" locked="0" layoutInCell="1" hidden="0" allowOverlap="1">
                <wp:simplePos x="0" y="0"/>
                <wp:positionH relativeFrom="column">
                  <wp:posOffset>843280</wp:posOffset>
                </wp:positionH>
                <wp:positionV relativeFrom="paragraph">
                  <wp:posOffset>169545</wp:posOffset>
                </wp:positionV>
                <wp:extent cx="553720" cy="247015"/>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wps:spPr>
                        <a:xfrm>
                          <a:off x="0" y="0"/>
                          <a:ext cx="55372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1,457</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35pt;mso-position-vertical-relative:text;mso-position-horizontal-relative:text;position:absolute;height:19.45pt;mso-wrap-distance-top:0pt;width:43.6pt;mso-wrap-distance-left:5.65pt;margin-left:66.400000000000006pt;z-index:59;" o:spid="_x0000_s108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1,457</w:t>
                      </w:r>
                    </w:p>
                  </w:txbxContent>
                </v:textbox>
                <v:imagedata o:title=""/>
                <w10:wrap type="none" anchorx="text" anchory="text"/>
              </v:shape>
            </w:pict>
          </mc:Fallback>
        </mc:AlternateContent>
      </w:r>
      <w:r>
        <w:rPr>
          <w:rFonts w:hint="eastAsia"/>
          <w:color w:val="auto"/>
          <w:highlight w:val="none"/>
        </w:rPr>
        <mc:AlternateContent>
          <mc:Choice Requires="wps">
            <w:drawing>
              <wp:anchor distT="0" distB="0" distL="71755" distR="71755" simplePos="0" relativeHeight="60" behindDoc="0" locked="0" layoutInCell="1" hidden="0" allowOverlap="1">
                <wp:simplePos x="0" y="0"/>
                <wp:positionH relativeFrom="column">
                  <wp:posOffset>1864995</wp:posOffset>
                </wp:positionH>
                <wp:positionV relativeFrom="paragraph">
                  <wp:posOffset>104775</wp:posOffset>
                </wp:positionV>
                <wp:extent cx="553720" cy="247015"/>
                <wp:effectExtent l="0" t="0" r="635" b="635"/>
                <wp:wrapNone/>
                <wp:docPr id="1085" name="オブジェクト 0"/>
                <a:graphic xmlns:a="http://schemas.openxmlformats.org/drawingml/2006/main">
                  <a:graphicData uri="http://schemas.microsoft.com/office/word/2010/wordprocessingShape">
                    <wps:wsp>
                      <wps:cNvPr id="1085" name="オブジェクト 0"/>
                      <wps:cNvSpPr txBox="1"/>
                      <wps:spPr>
                        <a:xfrm>
                          <a:off x="0" y="0"/>
                          <a:ext cx="55372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1,583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25pt;mso-position-vertical-relative:text;mso-position-horizontal-relative:text;position:absolute;height:19.45pt;mso-wrap-distance-top:0pt;width:43.6pt;mso-wrap-distance-left:5.65pt;margin-left:146.85pt;z-index:60;" o:spid="_x0000_s108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1,583</w:t>
                      </w:r>
                    </w:p>
                  </w:txbxContent>
                </v:textbox>
                <v:imagedata o:title=""/>
                <w10:wrap type="none" anchorx="text" anchory="text"/>
              </v:shape>
            </w:pict>
          </mc:Fallback>
        </mc:AlternateContent>
      </w:r>
      <w:r>
        <w:rPr>
          <w:rFonts w:hint="eastAsia"/>
          <w:color w:val="auto"/>
          <w:highlight w:val="none"/>
        </w:rPr>
        <mc:AlternateContent>
          <mc:Choice Requires="wps">
            <w:drawing>
              <wp:anchor distT="0" distB="0" distL="71755" distR="71755" simplePos="0" relativeHeight="61" behindDoc="0" locked="0" layoutInCell="1" hidden="0" allowOverlap="1">
                <wp:simplePos x="0" y="0"/>
                <wp:positionH relativeFrom="column">
                  <wp:posOffset>2877820</wp:posOffset>
                </wp:positionH>
                <wp:positionV relativeFrom="paragraph">
                  <wp:posOffset>223520</wp:posOffset>
                </wp:positionV>
                <wp:extent cx="553720" cy="247015"/>
                <wp:effectExtent l="0" t="0" r="635" b="635"/>
                <wp:wrapNone/>
                <wp:docPr id="1086" name="オブジェクト 0"/>
                <a:graphic xmlns:a="http://schemas.openxmlformats.org/drawingml/2006/main">
                  <a:graphicData uri="http://schemas.microsoft.com/office/word/2010/wordprocessingShape">
                    <wps:wsp>
                      <wps:cNvPr id="1086" name="オブジェクト 0"/>
                      <wps:cNvSpPr txBox="1"/>
                      <wps:spPr>
                        <a:xfrm>
                          <a:off x="0" y="0"/>
                          <a:ext cx="55372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1,327</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600000000000001pt;mso-position-vertical-relative:text;mso-position-horizontal-relative:text;position:absolute;height:19.45pt;mso-wrap-distance-top:0pt;width:43.6pt;mso-wrap-distance-left:5.65pt;margin-left:226.6pt;z-index:61;" o:spid="_x0000_s108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1,327</w:t>
                      </w:r>
                    </w:p>
                  </w:txbxContent>
                </v:textbox>
                <v:imagedata o:title=""/>
                <w10:wrap type="none" anchorx="text" anchory="text"/>
              </v:shape>
            </w:pict>
          </mc:Fallback>
        </mc:AlternateContent>
      </w:r>
      <w:r>
        <w:rPr>
          <w:rFonts w:hint="eastAsia"/>
          <w:color w:val="auto"/>
          <w:highlight w:val="none"/>
        </w:rPr>
        <mc:AlternateContent>
          <mc:Choice Requires="wps">
            <w:drawing>
              <wp:anchor distT="0" distB="0" distL="71755" distR="71755" simplePos="0" relativeHeight="62" behindDoc="0" locked="0" layoutInCell="1" hidden="0" allowOverlap="1">
                <wp:simplePos x="0" y="0"/>
                <wp:positionH relativeFrom="column">
                  <wp:posOffset>3875405</wp:posOffset>
                </wp:positionH>
                <wp:positionV relativeFrom="paragraph">
                  <wp:posOffset>169545</wp:posOffset>
                </wp:positionV>
                <wp:extent cx="553720" cy="247015"/>
                <wp:effectExtent l="0" t="0" r="635" b="635"/>
                <wp:wrapNone/>
                <wp:docPr id="1087" name="オブジェクト 0"/>
                <a:graphic xmlns:a="http://schemas.openxmlformats.org/drawingml/2006/main">
                  <a:graphicData uri="http://schemas.microsoft.com/office/word/2010/wordprocessingShape">
                    <wps:wsp>
                      <wps:cNvPr id="1087" name="オブジェクト 0"/>
                      <wps:cNvSpPr txBox="1"/>
                      <wps:spPr>
                        <a:xfrm>
                          <a:off x="0" y="0"/>
                          <a:ext cx="55372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1,433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35pt;mso-position-vertical-relative:text;mso-position-horizontal-relative:text;position:absolute;height:19.45pt;mso-wrap-distance-top:0pt;width:43.6pt;mso-wrap-distance-left:5.65pt;margin-left:305.14pt;z-index:62;" o:spid="_x0000_s108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1,433</w:t>
                      </w:r>
                    </w:p>
                  </w:txbxContent>
                </v:textbox>
                <v:imagedata o:title=""/>
                <w10:wrap type="none" anchorx="text" anchory="text"/>
              </v:shape>
            </w:pict>
          </mc:Fallback>
        </mc:AlternateContent>
      </w:r>
    </w:p>
    <w:p>
      <w:pPr>
        <w:pStyle w:val="0"/>
        <w:ind w:left="220" w:hanging="220" w:hangingChars="100"/>
        <w:rPr>
          <w:rFonts w:hint="eastAsia" w:ascii="ＭＳ 明朝" w:hAnsi="ＭＳ 明朝" w:eastAsia="ＭＳ 明朝"/>
          <w:color w:val="auto"/>
          <w:sz w:val="22"/>
          <w:highlight w:val="none"/>
          <w:u w:val="none" w:color="auto"/>
        </w:rPr>
      </w:pPr>
      <w:r>
        <w:rPr>
          <w:rFonts w:hint="eastAsia"/>
          <w:color w:val="auto"/>
          <w:highlight w:val="none"/>
        </w:rPr>
        <mc:AlternateContent>
          <mc:Choice Requires="wps">
            <w:drawing>
              <wp:anchor distT="0" distB="0" distL="71755" distR="71755" simplePos="0" relativeHeight="63" behindDoc="0" locked="0" layoutInCell="1" hidden="0" allowOverlap="1">
                <wp:simplePos x="0" y="0"/>
                <wp:positionH relativeFrom="column">
                  <wp:posOffset>4882515</wp:posOffset>
                </wp:positionH>
                <wp:positionV relativeFrom="paragraph">
                  <wp:posOffset>128270</wp:posOffset>
                </wp:positionV>
                <wp:extent cx="553720" cy="247015"/>
                <wp:effectExtent l="0" t="0" r="635" b="635"/>
                <wp:wrapNone/>
                <wp:docPr id="1088" name="オブジェクト 0"/>
                <a:graphic xmlns:a="http://schemas.openxmlformats.org/drawingml/2006/main">
                  <a:graphicData uri="http://schemas.microsoft.com/office/word/2010/wordprocessingShape">
                    <wps:wsp>
                      <wps:cNvPr id="1088" name="オブジェクト 0"/>
                      <wps:cNvSpPr txBox="1"/>
                      <wps:spPr>
                        <a:xfrm>
                          <a:off x="0" y="0"/>
                          <a:ext cx="553720" cy="2470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b w:val="1"/>
                                <w:sz w:val="20"/>
                              </w:rPr>
                            </w:pPr>
                            <w:r>
                              <w:rPr>
                                <w:rFonts w:hint="eastAsia" w:ascii="ＭＳ 明朝" w:hAnsi="ＭＳ 明朝" w:eastAsia="ＭＳ 明朝"/>
                                <w:b w:val="1"/>
                                <w:sz w:val="20"/>
                              </w:rPr>
                              <w:t>1,098</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1pt;mso-position-vertical-relative:text;mso-position-horizontal-relative:text;position:absolute;height:19.45pt;mso-wrap-distance-top:0pt;width:43.6pt;mso-wrap-distance-left:5.65pt;margin-left:384.45pt;z-index:63;" o:spid="_x0000_s108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b w:val="1"/>
                          <w:sz w:val="20"/>
                        </w:rPr>
                      </w:pPr>
                      <w:r>
                        <w:rPr>
                          <w:rFonts w:hint="eastAsia" w:ascii="ＭＳ 明朝" w:hAnsi="ＭＳ 明朝" w:eastAsia="ＭＳ 明朝"/>
                          <w:b w:val="1"/>
                          <w:sz w:val="20"/>
                        </w:rPr>
                        <w:t>1,098</w:t>
                      </w:r>
                    </w:p>
                  </w:txbxContent>
                </v:textbox>
                <v:imagedata o:title=""/>
                <w10:wrap type="none" anchorx="text" anchory="text"/>
              </v:shape>
            </w:pict>
          </mc:Fallback>
        </mc:AlternateContent>
      </w: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ind w:left="220" w:hanging="220" w:hangingChars="10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color w:val="auto"/>
          <w:highlight w:val="none"/>
        </w:rPr>
        <mc:AlternateContent>
          <mc:Choice Requires="wps">
            <w:drawing>
              <wp:anchor simplePos="0" relativeHeight="64" behindDoc="0" locked="0" layoutInCell="1" hidden="0" allowOverlap="1">
                <wp:simplePos x="0" y="0"/>
                <wp:positionH relativeFrom="column">
                  <wp:posOffset>3797300</wp:posOffset>
                </wp:positionH>
                <wp:positionV relativeFrom="paragraph">
                  <wp:posOffset>106680</wp:posOffset>
                </wp:positionV>
                <wp:extent cx="1724660" cy="238760"/>
                <wp:effectExtent l="0" t="0" r="635" b="635"/>
                <wp:wrapNone/>
                <wp:docPr id="1089" name="オブジェクト 0"/>
                <a:graphic xmlns:a="http://schemas.openxmlformats.org/drawingml/2006/main">
                  <a:graphicData uri="http://schemas.microsoft.com/office/word/2010/wordprocessingShape">
                    <wps:wsp>
                      <wps:cNvPr id="1089" name="オブジェクト 0"/>
                      <wps:cNvSpPr txBox="1">
                        <a:spLocks noChangeArrowheads="1"/>
                      </wps:cNvSpPr>
                      <wps:spPr>
                        <a:xfrm>
                          <a:off x="0" y="0"/>
                          <a:ext cx="1724660" cy="238760"/>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4pt;mso-position-vertical-relative:text;mso-position-horizontal-relative:text;position:absolute;height:18.8pt;width:135.80000000000001pt;margin-left:299pt;z-index:64;" o:spid="_x0000_s1089"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（６）災害精神医療</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東日本大震災や熊本地震では、官民協働の心のケアチームや高知</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を被災地に派遣し、精神疾患の治療を必要とする人や精神的不調、不安を抱えた人に対して、心のケアなどの支援を行いました。</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また、国が主催する大規模地震時医療活動訓練に参加したり、県独自で</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の受援訓練や</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隊員養成研修を行うなど、南海トラフ地震などの大規模災害に備えています。</w: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（７）医療観察法における対象者への医療</w:t>
      </w:r>
    </w:p>
    <w:p>
      <w:pPr>
        <w:pStyle w:val="0"/>
        <w:ind w:left="0" w:leftChars="0" w:hanging="220" w:hangingChars="100"/>
        <w:rPr>
          <w:rFonts w:hint="eastAsia" w:ascii="ＭＳ 明朝" w:hAnsi="ＭＳ 明朝" w:eastAsia="ＭＳ 明朝"/>
          <w:b w:val="1"/>
          <w:color w:val="auto"/>
          <w:sz w:val="22"/>
          <w:highlight w:val="none"/>
        </w:rPr>
      </w:pPr>
      <w:r>
        <w:rPr>
          <w:rFonts w:hint="eastAsia" w:ascii="ＭＳ 明朝" w:hAnsi="ＭＳ 明朝" w:eastAsia="ＭＳ 明朝"/>
          <w:color w:val="auto"/>
          <w:sz w:val="22"/>
          <w:highlight w:val="none"/>
          <w:u w:val="none" w:color="auto"/>
        </w:rPr>
        <w:t>　　県内に医療観察法による指定通院医療機関は、病院（９）、診療所（１）、薬局（</w:t>
      </w:r>
      <w:r>
        <w:rPr>
          <w:rFonts w:hint="eastAsia" w:ascii="ＭＳ 明朝" w:hAnsi="ＭＳ 明朝" w:eastAsia="ＭＳ 明朝"/>
          <w:color w:val="auto"/>
          <w:sz w:val="22"/>
          <w:highlight w:val="none"/>
          <w:u w:val="none" w:color="auto"/>
        </w:rPr>
        <w:t>84</w:t>
      </w:r>
      <w:r>
        <w:rPr>
          <w:rFonts w:hint="eastAsia" w:ascii="ＭＳ 明朝" w:hAnsi="ＭＳ 明朝" w:eastAsia="ＭＳ 明朝"/>
          <w:color w:val="auto"/>
          <w:sz w:val="22"/>
          <w:highlight w:val="none"/>
          <w:u w:val="none" w:color="auto"/>
        </w:rPr>
        <w:t>）、訪問看護（６）を合わせて</w:t>
      </w:r>
      <w:r>
        <w:rPr>
          <w:rFonts w:hint="eastAsia" w:ascii="ＭＳ 明朝" w:hAnsi="ＭＳ 明朝" w:eastAsia="ＭＳ 明朝"/>
          <w:color w:val="auto"/>
          <w:sz w:val="22"/>
          <w:highlight w:val="none"/>
          <w:u w:val="none" w:color="auto"/>
        </w:rPr>
        <w:t>100</w:t>
      </w:r>
      <w:r>
        <w:rPr>
          <w:rFonts w:hint="eastAsia" w:ascii="ＭＳ 明朝" w:hAnsi="ＭＳ 明朝" w:eastAsia="ＭＳ 明朝"/>
          <w:color w:val="auto"/>
          <w:sz w:val="22"/>
          <w:highlight w:val="none"/>
          <w:u w:val="none" w:color="auto"/>
        </w:rPr>
        <w:t>か所（令和５年４月１日現在）となっています。</w:t>
      </w:r>
    </w:p>
    <w:p>
      <w:pPr>
        <w:pStyle w:val="0"/>
        <w:ind w:left="0" w:leftChars="0" w:hanging="220" w:hangingChars="100"/>
        <w:rPr>
          <w:rFonts w:hint="eastAsia" w:ascii="ＭＳ 明朝" w:hAnsi="ＭＳ 明朝" w:eastAsia="ＭＳ 明朝"/>
          <w:b w:val="1"/>
          <w:color w:val="auto"/>
          <w:sz w:val="22"/>
          <w:highlight w:val="none"/>
        </w:rPr>
      </w:pP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５　相談支援の状況</w:t>
      </w:r>
    </w:p>
    <w:p>
      <w:pPr>
        <w:pStyle w:val="0"/>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rPr>
        <w:t>（１）都道府県及び市町村における精神保健福祉専従職員数及び相談支援件数</w:t>
      </w:r>
    </w:p>
    <w:p>
      <w:pPr>
        <w:pStyle w:val="0"/>
        <w:ind w:left="220" w:hanging="220" w:hangingChars="100"/>
        <w:rPr>
          <w:rFonts w:hint="eastAsia" w:ascii="ＭＳ 明朝" w:hAnsi="ＭＳ 明朝" w:eastAsia="ＭＳ 明朝"/>
          <w:b w:val="0"/>
          <w:color w:val="auto"/>
          <w:sz w:val="22"/>
          <w:highlight w:val="none"/>
        </w:rPr>
      </w:pPr>
      <w:r>
        <w:rPr>
          <w:rFonts w:hint="eastAsia" w:ascii="ＭＳ 明朝" w:hAnsi="ＭＳ 明朝" w:eastAsia="ＭＳ 明朝"/>
          <w:b w:val="1"/>
          <w:color w:val="auto"/>
          <w:sz w:val="22"/>
          <w:highlight w:val="none"/>
        </w:rPr>
        <w:t>　　</w:t>
      </w:r>
      <w:r>
        <w:rPr>
          <w:rFonts w:hint="eastAsia" w:ascii="ＭＳ 明朝" w:hAnsi="ＭＳ 明朝" w:eastAsia="ＭＳ 明朝"/>
          <w:b w:val="0"/>
          <w:color w:val="auto"/>
          <w:sz w:val="22"/>
          <w:highlight w:val="none"/>
        </w:rPr>
        <w:t>人口</w:t>
      </w:r>
      <w:r>
        <w:rPr>
          <w:rFonts w:hint="eastAsia" w:ascii="ＭＳ 明朝" w:hAnsi="ＭＳ 明朝" w:eastAsia="ＭＳ 明朝"/>
          <w:b w:val="0"/>
          <w:color w:val="auto"/>
          <w:sz w:val="22"/>
          <w:highlight w:val="none"/>
        </w:rPr>
        <w:t>10</w:t>
      </w:r>
      <w:r>
        <w:rPr>
          <w:rFonts w:hint="eastAsia" w:ascii="ＭＳ 明朝" w:hAnsi="ＭＳ 明朝" w:eastAsia="ＭＳ 明朝"/>
          <w:b w:val="0"/>
          <w:color w:val="auto"/>
          <w:sz w:val="22"/>
          <w:highlight w:val="none"/>
        </w:rPr>
        <w:t>万人あたりの県及び市町村における精神保健福祉専従職員数及び相談支援件数は、全国平均より少なくなっています。</w:t>
      </w:r>
    </w:p>
    <w:p>
      <w:pPr>
        <w:pStyle w:val="0"/>
        <w:ind w:left="220" w:hanging="220" w:hangingChars="100"/>
        <w:rPr>
          <w:rFonts w:hint="eastAsia" w:ascii="ＭＳ 明朝" w:hAnsi="ＭＳ 明朝" w:eastAsia="ＭＳ 明朝"/>
          <w:b w:val="0"/>
          <w:color w:val="auto"/>
          <w:sz w:val="22"/>
          <w:highlight w:val="none"/>
        </w:rPr>
      </w:pPr>
    </w:p>
    <w:p>
      <w:pPr>
        <w:pStyle w:val="0"/>
        <w:ind w:left="1680" w:hanging="1680" w:hangingChars="800"/>
        <w:jc w:val="center"/>
        <w:rPr>
          <w:rFonts w:hint="eastAsia" w:ascii="ＭＳ ゴシック" w:hAnsi="ＭＳ ゴシック" w:eastAsia="ＭＳ ゴシック"/>
          <w:b w:val="1"/>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6-5-20</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b w:val="0"/>
          <w:color w:val="auto"/>
          <w:sz w:val="22"/>
          <w:highlight w:val="none"/>
          <w:u w:val="none" w:color="auto"/>
        </w:rPr>
        <w:t>都道府県及び市町村における精神保健福祉の相談支援に専従</w:t>
      </w:r>
    </w:p>
    <w:p>
      <w:pPr>
        <w:pStyle w:val="0"/>
        <w:ind w:left="1680" w:leftChars="800" w:firstLine="0" w:firstLineChars="0"/>
        <w:jc w:val="left"/>
        <w:rPr>
          <w:rFonts w:hint="eastAsia" w:ascii="ＭＳ 明朝" w:hAnsi="ＭＳ 明朝" w:eastAsia="ＭＳ 明朝"/>
          <w:b w:val="1"/>
          <w:color w:val="auto"/>
          <w:sz w:val="22"/>
          <w:highlight w:val="none"/>
          <w:u w:val="none" w:color="auto"/>
        </w:rPr>
      </w:pPr>
      <w:r>
        <w:rPr>
          <w:rFonts w:hint="eastAsia" w:ascii="ＭＳ ゴシック" w:hAnsi="ＭＳ ゴシック" w:eastAsia="ＭＳ ゴシック"/>
          <w:b w:val="0"/>
          <w:color w:val="auto"/>
          <w:sz w:val="22"/>
          <w:highlight w:val="none"/>
          <w:u w:val="none" w:color="auto"/>
        </w:rPr>
        <w:t>している職員数及び相談支援の実施件数（令和３年度）</w:t>
      </w:r>
    </w:p>
    <w:tbl>
      <w:tblPr>
        <w:tblStyle w:val="45"/>
        <w:tblW w:w="6510" w:type="dxa"/>
        <w:jc w:val="center"/>
        <w:tblInd w:w="0" w:type="dxa"/>
        <w:tblLayout w:type="fixed"/>
        <w:tblLook w:firstRow="1" w:lastRow="0" w:firstColumn="1" w:lastColumn="0" w:noHBand="0" w:noVBand="1" w:val="04A0"/>
      </w:tblPr>
      <w:tblGrid>
        <w:gridCol w:w="955"/>
        <w:gridCol w:w="1389"/>
        <w:gridCol w:w="1389"/>
        <w:gridCol w:w="1388"/>
        <w:gridCol w:w="1389"/>
      </w:tblGrid>
      <w:tr>
        <w:trPr>
          <w:trHeight w:val="360" w:hRule="atLeast"/>
        </w:trPr>
        <w:tc>
          <w:tcPr>
            <w:tcW w:w="955" w:type="dxa"/>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p>
        </w:tc>
        <w:tc>
          <w:tcPr>
            <w:tcW w:w="27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職員数</w:t>
            </w:r>
          </w:p>
        </w:tc>
        <w:tc>
          <w:tcPr>
            <w:tcW w:w="27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実施件数</w:t>
            </w:r>
          </w:p>
        </w:tc>
      </w:tr>
      <w:tr>
        <w:trPr/>
        <w:tc>
          <w:tcPr>
            <w:tcW w:w="955" w:type="dxa"/>
            <w:vMerge w:val="continue"/>
            <w:shd w:val="clear" w:color="auto" w:themeFill="accent5" w:themeFillTint="33" w:themeFillShade="FF"/>
            <w:vAlign w:val="center"/>
          </w:tcPr>
          <w:p>
            <w:pPr>
              <w:pStyle w:val="0"/>
              <w:rPr>
                <w:rFonts w:hint="eastAsia"/>
              </w:rPr>
            </w:pPr>
          </w:p>
        </w:tc>
        <w:tc>
          <w:tcPr>
            <w:tcW w:w="1389"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人数</w:t>
            </w:r>
          </w:p>
        </w:tc>
        <w:tc>
          <w:tcPr>
            <w:tcW w:w="1389"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万人あたり</w:t>
            </w:r>
          </w:p>
        </w:tc>
        <w:tc>
          <w:tcPr>
            <w:tcW w:w="138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18"/>
                <w:highlight w:val="none"/>
                <w:u w:val="none" w:color="auto"/>
              </w:rPr>
              <w:t>件数</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万人あたり</w:t>
            </w:r>
          </w:p>
        </w:tc>
      </w:tr>
      <w:tr>
        <w:trPr/>
        <w:tc>
          <w:tcPr>
            <w:tcW w:w="955"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高知県</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1.12</w:t>
            </w:r>
          </w:p>
        </w:tc>
        <w:tc>
          <w:tcPr>
            <w:tcW w:w="138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sz w:val="21"/>
                <w:highlight w:val="none"/>
                <w:u w:val="none" w:color="auto"/>
              </w:rPr>
              <w:t>2,114</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294.6</w:t>
            </w:r>
          </w:p>
        </w:tc>
      </w:tr>
      <w:tr>
        <w:trPr/>
        <w:tc>
          <w:tcPr>
            <w:tcW w:w="955" w:type="dxa"/>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全国</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1,612</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1.26</w:t>
            </w:r>
          </w:p>
        </w:tc>
        <w:tc>
          <w:tcPr>
            <w:tcW w:w="138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432,841</w:t>
            </w:r>
          </w:p>
        </w:tc>
        <w:tc>
          <w:tcPr>
            <w:tcW w:w="1389"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339.6</w:t>
            </w:r>
          </w:p>
        </w:tc>
      </w:tr>
    </w:tbl>
    <w:p>
      <w:pPr>
        <w:pStyle w:val="0"/>
        <w:rPr>
          <w:rFonts w:hint="eastAsia" w:ascii="ＭＳ 明朝" w:hAnsi="ＭＳ 明朝" w:eastAsia="ＭＳ 明朝"/>
          <w:b w:val="1"/>
          <w:color w:val="auto"/>
          <w:sz w:val="22"/>
          <w:highlight w:val="none"/>
          <w:u w:val="none" w:color="auto"/>
        </w:rPr>
      </w:pPr>
      <w:r>
        <w:rPr>
          <w:rFonts w:hint="eastAsia"/>
        </w:rPr>
        <mc:AlternateContent>
          <mc:Choice Requires="wps">
            <w:drawing>
              <wp:anchor simplePos="0" relativeHeight="65" behindDoc="0" locked="0" layoutInCell="1" hidden="0" allowOverlap="1">
                <wp:simplePos x="0" y="0"/>
                <wp:positionH relativeFrom="column">
                  <wp:posOffset>2301875</wp:posOffset>
                </wp:positionH>
                <wp:positionV relativeFrom="paragraph">
                  <wp:posOffset>43180</wp:posOffset>
                </wp:positionV>
                <wp:extent cx="2856230" cy="243205"/>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a:spLocks noChangeArrowheads="1"/>
                      </wps:cNvSpPr>
                      <wps:spPr>
                        <a:xfrm>
                          <a:off x="0" y="0"/>
                          <a:ext cx="2856230" cy="243205"/>
                        </a:xfrm>
                        <a:prstGeom prst="rect">
                          <a:avLst/>
                        </a:prstGeom>
                        <a:solidFill>
                          <a:srgbClr val="FFFFFF"/>
                        </a:solid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出典：令和３年度地域保健・健康増進事業報告（厚生労働省）</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pt;mso-position-vertical-relative:text;mso-position-horizontal-relative:text;position:absolute;height:19.14pt;width:224.9pt;margin-left:181.25pt;z-index:65;" o:spid="_x0000_s1090"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出典：令和３年度地域保健・健康増進事業報告（厚生労働省）</w:t>
                      </w:r>
                    </w:p>
                  </w:txbxContent>
                </v:textbox>
                <v:imagedata o:title=""/>
                <w10:wrap type="none" anchorx="text" anchory="text"/>
              </v:shape>
            </w:pict>
          </mc:Fallback>
        </mc:AlternateConten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（２）自殺対策</w:t>
      </w:r>
    </w:p>
    <w:p>
      <w:pPr>
        <w:pStyle w:val="0"/>
        <w:ind w:left="0" w:leftChars="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県内の自殺者数は、平成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年以降概ね</w:t>
      </w:r>
      <w:r>
        <w:rPr>
          <w:rFonts w:hint="eastAsia" w:ascii="ＭＳ 明朝" w:hAnsi="ＭＳ 明朝" w:eastAsia="ＭＳ 明朝"/>
          <w:color w:val="auto"/>
          <w:sz w:val="22"/>
          <w:highlight w:val="none"/>
          <w:u w:val="none" w:color="auto"/>
        </w:rPr>
        <w:t>130</w:t>
      </w:r>
      <w:r>
        <w:rPr>
          <w:rFonts w:hint="eastAsia" w:ascii="ＭＳ 明朝" w:hAnsi="ＭＳ 明朝" w:eastAsia="ＭＳ 明朝"/>
          <w:color w:val="auto"/>
          <w:sz w:val="22"/>
          <w:highlight w:val="none"/>
          <w:u w:val="none" w:color="auto"/>
        </w:rPr>
        <w:t>人から</w:t>
      </w:r>
      <w:r>
        <w:rPr>
          <w:rFonts w:hint="eastAsia" w:ascii="ＭＳ 明朝" w:hAnsi="ＭＳ 明朝" w:eastAsia="ＭＳ 明朝"/>
          <w:color w:val="auto"/>
          <w:sz w:val="22"/>
          <w:highlight w:val="none"/>
          <w:u w:val="none" w:color="auto"/>
        </w:rPr>
        <w:t>140</w:t>
      </w:r>
      <w:r>
        <w:rPr>
          <w:rFonts w:hint="eastAsia" w:ascii="ＭＳ 明朝" w:hAnsi="ＭＳ 明朝" w:eastAsia="ＭＳ 明朝"/>
          <w:color w:val="auto"/>
          <w:sz w:val="22"/>
          <w:highlight w:val="none"/>
          <w:u w:val="none" w:color="auto"/>
        </w:rPr>
        <w:t>人で推移しており、人口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万人あたりの自殺者数を示す自殺死亡率は全国平均を上回っています。</w:t>
      </w:r>
    </w:p>
    <w:p>
      <w:pPr>
        <w:pStyle w:val="0"/>
        <w:ind w:left="210" w:leftChars="1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令和４年の自殺者（動機・原因が不詳の人を除く）のうち約４割の人は、精神疾患の悩みや影響が自殺の原因の一つと考えられています。</w:t>
      </w:r>
    </w:p>
    <w:p>
      <w:pPr>
        <w:pStyle w:val="0"/>
        <w:ind w:left="210" w:leftChars="100" w:right="0" w:rightChars="0" w:firstLine="220" w:firstLineChars="100"/>
        <w:rPr>
          <w:rFonts w:hint="eastAsia" w:ascii="ＭＳ 明朝" w:hAnsi="ＭＳ 明朝" w:eastAsia="ＭＳ 明朝"/>
          <w:color w:val="auto"/>
          <w:sz w:val="22"/>
          <w:highlight w:val="none"/>
          <w:u w:val="none" w:color="auto"/>
        </w:rPr>
      </w:pPr>
    </w:p>
    <w:p>
      <w:pPr>
        <w:pStyle w:val="0"/>
        <w:ind w:firstLine="2860" w:firstLineChars="1300"/>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 xml:space="preserve"> 6-5-21</w:t>
      </w:r>
      <w:r>
        <w:rPr>
          <w:rFonts w:hint="eastAsia" w:ascii="ＭＳ ゴシック" w:hAnsi="ＭＳ ゴシック" w:eastAsia="ＭＳ ゴシック"/>
          <w:color w:val="auto"/>
          <w:sz w:val="22"/>
          <w:highlight w:val="none"/>
        </w:rPr>
        <w:t>）自殺者数の推移</w:t>
      </w:r>
    </w:p>
    <w:tbl>
      <w:tblPr>
        <w:tblStyle w:val="45"/>
        <w:tblW w:w="9072" w:type="dxa"/>
        <w:jc w:val="left"/>
        <w:tblInd w:w="-5" w:type="dxa"/>
        <w:tblLayout w:type="fixed"/>
        <w:tblLook w:firstRow="1" w:lastRow="0" w:firstColumn="1" w:lastColumn="0" w:noHBand="0" w:noVBand="1" w:val="04A0"/>
      </w:tblPr>
      <w:tblGrid>
        <w:gridCol w:w="833"/>
        <w:gridCol w:w="2663"/>
        <w:gridCol w:w="1115"/>
        <w:gridCol w:w="1115"/>
        <w:gridCol w:w="1116"/>
        <w:gridCol w:w="1115"/>
        <w:gridCol w:w="1115"/>
      </w:tblGrid>
      <w:tr>
        <w:trPr/>
        <w:tc>
          <w:tcPr>
            <w:tcW w:w="29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color w:val="auto"/>
                <w:highlight w:val="none"/>
              </w:rPr>
            </w:pP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元</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２</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３</w:t>
            </w:r>
          </w:p>
        </w:tc>
        <w:tc>
          <w:tcPr>
            <w:tcW w:w="964" w:type="dxa"/>
            <w:shd w:val="clear" w:color="auto" w:themeFill="accent5" w:themeFillTint="33" w:themeFillShade="FF"/>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w:t>
            </w:r>
            <w:r>
              <w:rPr>
                <w:rFonts w:hint="eastAsia" w:ascii="ＭＳ 明朝" w:hAnsi="ＭＳ 明朝" w:eastAsia="ＭＳ 明朝"/>
                <w:color w:val="auto"/>
                <w:highlight w:val="none"/>
              </w:rPr>
              <w:t>４</w:t>
            </w:r>
          </w:p>
        </w:tc>
      </w:tr>
      <w:tr>
        <w:trPr>
          <w:trHeight w:val="360" w:hRule="atLeast"/>
        </w:trPr>
        <w:tc>
          <w:tcPr>
            <w:tcW w:w="720" w:type="dxa"/>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w:t>
            </w: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自殺者数</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（自殺死亡率、人口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万対）</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135</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(19.1)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134</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(19.2)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132</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(19.1)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142</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(20.8)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138</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(20.2) </w:t>
            </w:r>
          </w:p>
        </w:tc>
      </w:tr>
      <w:tr>
        <w:trPr>
          <w:trHeight w:val="240" w:hRule="atLeast"/>
        </w:trPr>
        <w:tc>
          <w:tcPr>
            <w:tcW w:w="720" w:type="dxa"/>
            <w:vMerge w:val="continue"/>
            <w:shd w:val="clear" w:color="auto" w:themeFill="accent5" w:themeFillTint="33" w:themeFillShade="FF"/>
            <w:vAlign w:val="center"/>
          </w:tcPr>
          <w:p>
            <w:pPr>
              <w:pStyle w:val="0"/>
              <w:rPr>
                <w:rFonts w:hint="eastAsia"/>
              </w:rPr>
            </w:pP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うち精神疾患等</w:t>
            </w:r>
          </w:p>
        </w:tc>
        <w:tc>
          <w:tcPr>
            <w:tcW w:w="964" w:type="dxa"/>
            <w:vAlign w:val="center"/>
          </w:tcPr>
          <w:p>
            <w:pPr>
              <w:pStyle w:val="0"/>
              <w:wordWrap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42</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35</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26</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25</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49</w:t>
            </w:r>
          </w:p>
        </w:tc>
      </w:tr>
      <w:tr>
        <w:trPr>
          <w:trHeight w:val="360" w:hRule="atLeast"/>
        </w:trPr>
        <w:tc>
          <w:tcPr>
            <w:tcW w:w="720" w:type="dxa"/>
            <w:vMerge w:val="restart"/>
            <w:shd w:val="clear" w:color="auto" w:themeFill="accent5" w:themeFillTint="33" w:themeFillShade="FF"/>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全国</w:t>
            </w: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自殺者数</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（自殺死亡率、人口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万対）</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20,840</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(16.4)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20,169</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(15.9)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21,081</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(16.7)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21,007</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(16.7) </w:t>
            </w:r>
          </w:p>
        </w:tc>
        <w:tc>
          <w:tcPr>
            <w:tcW w:w="964" w:type="dxa"/>
            <w:vAlign w:val="center"/>
          </w:tcPr>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21,881</w:t>
            </w:r>
            <w:r>
              <w:rPr>
                <w:rFonts w:hint="eastAsia" w:ascii="ＭＳ 明朝" w:hAnsi="ＭＳ 明朝" w:eastAsia="ＭＳ 明朝"/>
                <w:color w:val="auto"/>
                <w:highlight w:val="none"/>
                <w:u w:val="none" w:color="auto"/>
              </w:rPr>
              <w:t>　</w:t>
            </w:r>
          </w:p>
          <w:p>
            <w:pPr>
              <w:pStyle w:val="0"/>
              <w:wordWrap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(17.5) </w:t>
            </w:r>
          </w:p>
        </w:tc>
      </w:tr>
      <w:tr>
        <w:trPr/>
        <w:tc>
          <w:tcPr>
            <w:tcW w:w="720" w:type="dxa"/>
            <w:vMerge w:val="continue"/>
            <w:shd w:val="clear" w:color="auto" w:themeFill="accent5" w:themeFillTint="33" w:themeFillShade="FF"/>
            <w:vAlign w:val="center"/>
          </w:tcPr>
          <w:p>
            <w:pPr>
              <w:pStyle w:val="0"/>
              <w:rPr>
                <w:rFonts w:hint="eastAsia"/>
              </w:rPr>
            </w:pPr>
          </w:p>
        </w:tc>
        <w:tc>
          <w:tcPr>
            <w:tcW w:w="23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うち精神疾患等</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6,647</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6,238</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6,570</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6,415</w:t>
            </w:r>
          </w:p>
        </w:tc>
        <w:tc>
          <w:tcPr>
            <w:tcW w:w="964" w:type="dxa"/>
            <w:vAlign w:val="center"/>
          </w:tcPr>
          <w:p>
            <w:pPr>
              <w:pStyle w:val="0"/>
              <w:ind w:right="210" w:rightChars="100"/>
              <w:jc w:val="right"/>
              <w:rPr>
                <w:rFonts w:hint="eastAsia" w:ascii="ＭＳ 明朝" w:hAnsi="ＭＳ 明朝" w:eastAsia="ＭＳ 明朝"/>
                <w:color w:val="auto"/>
                <w:highlight w:val="none"/>
                <w:u w:val="none" w:color="auto"/>
              </w:rPr>
            </w:pPr>
            <w:r>
              <w:rPr>
                <w:rFonts w:hint="eastAsia"/>
                <w:highlight w:val="none"/>
              </w:rPr>
              <mc:AlternateContent>
                <mc:Choice Requires="wps">
                  <w:drawing>
                    <wp:anchor simplePos="0" relativeHeight="67" behindDoc="0" locked="0" layoutInCell="1" hidden="0" allowOverlap="1">
                      <wp:simplePos x="0" y="0"/>
                      <wp:positionH relativeFrom="page">
                        <wp:posOffset>-529590</wp:posOffset>
                      </wp:positionH>
                      <wp:positionV relativeFrom="page">
                        <wp:posOffset>263525</wp:posOffset>
                      </wp:positionV>
                      <wp:extent cx="1097280" cy="247650"/>
                      <wp:effectExtent l="0" t="0" r="635" b="635"/>
                      <wp:wrapNone/>
                      <wp:docPr id="1091" name="テキスト ボックス 1"/>
                      <a:graphic xmlns:a="http://schemas.openxmlformats.org/drawingml/2006/main">
                        <a:graphicData uri="http://schemas.microsoft.com/office/word/2010/wordprocessingShape">
                          <wps:wsp>
                            <wps:cNvPr id="1091" name="テキスト ボックス 1"/>
                            <wps:cNvSpPr txBox="1"/>
                            <wps:spPr>
                              <a:xfrm>
                                <a:off x="0" y="0"/>
                                <a:ext cx="1097280" cy="247650"/>
                              </a:xfrm>
                              <a:prstGeom prst="rect">
                                <a:avLst/>
                              </a:prstGeom>
                            </wps:spPr>
                            <wps:txbx>
                              <w:txbxContent>
                                <w:p>
                                  <w:pPr>
                                    <w:pStyle w:val="0"/>
                                    <w:snapToGrid w:val="0"/>
                                    <w:rPr>
                                      <w:rFonts w:hint="eastAsia" w:ascii="ＭＳ 明朝" w:hAnsi="ＭＳ 明朝" w:eastAsia="ＭＳ 明朝"/>
                                      <w:color w:val="auto"/>
                                    </w:rPr>
                                  </w:pPr>
                                  <w:r>
                                    <w:rPr>
                                      <w:rFonts w:hint="eastAsia" w:ascii="ＭＳ 明朝" w:hAnsi="ＭＳ 明朝" w:eastAsia="ＭＳ 明朝"/>
                                      <w:color w:val="auto"/>
                                      <w:sz w:val="16"/>
                                      <w:u w:val="none" w:color="auto"/>
                                    </w:rPr>
                                    <w:t>出典：自殺統計（警察庁）</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20.75pt;mso-position-vertical-relative:page;mso-position-horizontal-relative:page;position:absolute;height:19.5pt;width:86.4pt;mso-wrap-style:none;margin-left:-41.7pt;z-index:67;" o:spid="_x0000_s1091" o:allowincell="t" o:allowoverlap="t" filled="f" stroked="f" o:spt="202" type="#_x0000_t202">
                      <v:fill/>
                      <v:textbox style="layout-flow:horizontal;">
                        <w:txbxContent>
                          <w:p>
                            <w:pPr>
                              <w:pStyle w:val="0"/>
                              <w:snapToGrid w:val="0"/>
                              <w:rPr>
                                <w:rFonts w:hint="eastAsia" w:ascii="ＭＳ 明朝" w:hAnsi="ＭＳ 明朝" w:eastAsia="ＭＳ 明朝"/>
                                <w:color w:val="auto"/>
                              </w:rPr>
                            </w:pPr>
                            <w:r>
                              <w:rPr>
                                <w:rFonts w:hint="eastAsia" w:ascii="ＭＳ 明朝" w:hAnsi="ＭＳ 明朝" w:eastAsia="ＭＳ 明朝"/>
                                <w:color w:val="auto"/>
                                <w:sz w:val="16"/>
                                <w:u w:val="none" w:color="auto"/>
                              </w:rPr>
                              <w:t>出典：自殺統計（警察庁）</w:t>
                            </w:r>
                          </w:p>
                        </w:txbxContent>
                      </v:textbox>
                      <v:imagedata o:title=""/>
                      <w10:wrap type="none" anchorx="page" anchory="page"/>
                    </v:shape>
                  </w:pict>
                </mc:Fallback>
              </mc:AlternateContent>
            </w:r>
            <w:r>
              <w:rPr>
                <w:rFonts w:hint="eastAsia" w:ascii="ＭＳ 明朝" w:hAnsi="ＭＳ 明朝" w:eastAsia="ＭＳ 明朝"/>
                <w:color w:val="auto"/>
                <w:highlight w:val="none"/>
                <w:u w:val="none" w:color="auto"/>
              </w:rPr>
              <w:t>7,723</w:t>
            </w:r>
          </w:p>
        </w:tc>
      </w:tr>
    </w:tbl>
    <w:p>
      <w:pPr>
        <w:pStyle w:val="0"/>
        <w:rPr>
          <w:rFonts w:hint="eastAsia" w:ascii="ＭＳ 明朝" w:hAnsi="ＭＳ 明朝" w:eastAsia="ＭＳ 明朝"/>
          <w:b w:val="1"/>
          <w:color w:val="auto"/>
          <w:sz w:val="22"/>
          <w:highlight w:val="none"/>
          <w:u w:val="none" w:color="auto"/>
        </w:rPr>
      </w:pPr>
    </w:p>
    <w:p>
      <w:pPr>
        <w:pStyle w:val="0"/>
        <w:snapToGrid w:val="0"/>
        <w:ind w:left="419" w:leftChars="100" w:hanging="209" w:hangingChars="123"/>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18"/>
          <w:highlight w:val="none"/>
          <w:u w:val="none" w:color="auto"/>
        </w:rPr>
        <w:t>※令和４年度より自殺の原因・動機の集計方法が変更となったため、令和３年度以前と単純に比較することはできません。</w:t>
      </w:r>
    </w:p>
    <w:p>
      <w:pPr>
        <w:pStyle w:val="0"/>
        <w:ind w:left="0" w:leftChars="0"/>
        <w:rPr>
          <w:rFonts w:hint="eastAsia" w:ascii="ＭＳ 明朝" w:hAnsi="ＭＳ 明朝" w:eastAsia="ＭＳ 明朝"/>
          <w:b w:val="1"/>
          <w:color w:val="auto"/>
          <w:sz w:val="22"/>
          <w:highlight w:val="none"/>
          <w:u w:val="none" w:color="auto"/>
        </w:rPr>
      </w:pPr>
    </w:p>
    <w:p>
      <w:pPr>
        <w:pStyle w:val="0"/>
        <w:ind w:left="0" w:left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（３）高次脳機能障害</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　　県が設置する高次脳機能障害相談支援センターの相談対応件数は、令和元年度は減少しましたが、令和２年度より再び増加しています。</w:t>
      </w:r>
    </w:p>
    <w:p>
      <w:pPr>
        <w:pStyle w:val="0"/>
        <w:rPr>
          <w:rFonts w:hint="eastAsia" w:ascii="ＭＳ 明朝" w:hAnsi="ＭＳ 明朝" w:eastAsia="ＭＳ 明朝"/>
          <w:color w:val="auto"/>
          <w:sz w:val="22"/>
          <w:highlight w:val="none"/>
          <w:bdr w:val="single" w:color="auto" w:sz="4" w:space="0"/>
        </w:rPr>
      </w:pPr>
      <w:r>
        <w:rPr>
          <w:rFonts w:hint="eastAsia"/>
          <w:color w:val="auto"/>
          <w:highlight w:val="none"/>
        </w:rPr>
        <mc:AlternateContent>
          <mc:Choice Requires="wps">
            <w:drawing>
              <wp:anchor simplePos="0" relativeHeight="68" behindDoc="0" locked="0" layoutInCell="1" hidden="0" allowOverlap="1">
                <wp:simplePos x="0" y="0"/>
                <wp:positionH relativeFrom="column">
                  <wp:posOffset>3688715</wp:posOffset>
                </wp:positionH>
                <wp:positionV relativeFrom="paragraph">
                  <wp:posOffset>1750695</wp:posOffset>
                </wp:positionV>
                <wp:extent cx="1724660" cy="238760"/>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a:spLocks noChangeArrowheads="1"/>
                      </wps:cNvSpPr>
                      <wps:spPr>
                        <a:xfrm>
                          <a:off x="0" y="0"/>
                          <a:ext cx="1724660" cy="238760"/>
                        </a:xfrm>
                        <a:prstGeom prst="rect">
                          <a:avLst/>
                        </a:prstGeom>
                        <a:noFill/>
                        <a:ln>
                          <a:miter/>
                        </a:ln>
                      </wps:spPr>
                      <wps:txbx>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7.85pt;mso-position-vertical-relative:text;mso-position-horizontal-relative:text;position:absolute;height:18.8pt;width:135.80000000000001pt;margin-left:290.45pt;z-index:68;" o:spid="_x0000_s1092"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出典：高知県障害保健支援課調べ</w:t>
                      </w:r>
                    </w:p>
                  </w:txbxContent>
                </v:textbox>
                <v:imagedata o:title=""/>
                <w10:wrap type="none" anchorx="text" anchory="text"/>
              </v:shape>
            </w:pict>
          </mc:Fallback>
        </mc:AlternateContent>
      </w:r>
      <w:r>
        <w:rPr>
          <w:rFonts w:hint="eastAsia" w:asciiTheme="minorEastAsia" w:hAnsiTheme="minorEastAsia" w:eastAsiaTheme="minorEastAsia"/>
          <w:color w:val="auto"/>
          <w:highlight w:val="none"/>
        </w:rPr>
        <w:drawing>
          <wp:inline distT="0" distB="0" distL="0" distR="0">
            <wp:extent cx="5647055" cy="1602740"/>
            <wp:effectExtent l="0" t="0" r="0" b="0"/>
            <wp:docPr id="1093"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p>
    <w:p>
      <w:pPr>
        <w:pStyle w:val="0"/>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b w:val="1"/>
          <w:color w:val="auto"/>
          <w:kern w:val="2"/>
          <w:sz w:val="22"/>
          <w:highlight w:val="none"/>
          <w:bdr w:val="single" w:color="auto" w:sz="4" w:space="0"/>
          <w:shd w:val="clear" w:color="auto" w:fill="E5DFEC"/>
        </w:rPr>
        <w:t>課題</w: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rPr>
        <w:t>１　精神科医療提供体制の構築</w: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（１）様々な精神疾患等ごとに対応できる医療連携体制の構築</w:t>
      </w: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①精神科医療提供体制の充実</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本県の精神科医療の提供体制は、精神科病院、精神科診療所及び精神科訪問看護ともに、中央圏域、特に</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高知市に集中しています。また、長期の受診待ちが常態化していますが、その実態については十分に把握ができていません。</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精神科医療の提供体制の充実には、精神保健における平時の対応を充実する観点と精神科救急医療体制をはじめとする緊急時の対応を充実する観点が必要です。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精神障害のある人が地域で安心して暮らしていくためには、身近な地域で適時に診療につながることができる環境が必要です。</w:t>
      </w:r>
    </w:p>
    <w:p>
      <w:pPr>
        <w:pStyle w:val="0"/>
        <w:ind w:left="179" w:leftChars="85" w:firstLine="220" w:firstLineChars="100"/>
        <w:rPr>
          <w:rFonts w:hint="eastAsia" w:ascii="ＭＳ 明朝" w:hAnsi="ＭＳ 明朝" w:eastAsia="ＭＳ 明朝"/>
          <w:color w:val="auto"/>
          <w:sz w:val="22"/>
          <w:highlight w:val="none"/>
          <w:u w:val="none" w:color="auto"/>
        </w:rPr>
      </w:pPr>
    </w:p>
    <w:p>
      <w:pPr>
        <w:pStyle w:val="0"/>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②地域移行等への取組</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精神科病院へ入院している患者は高齢化や長期化の傾向にあります。入院が長期化しないよう、できるだけ早い段階から退院に向けた支援に取り組むことが必要です。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地域で暮らしている精神障害のある人等で未治療の人や治療を中断している人が、精神症状が重症化する前に精神科医療につなげられるよう、専門職による相談支援体制の整備が必要です。</w:t>
      </w:r>
    </w:p>
    <w:p>
      <w:pPr>
        <w:pStyle w:val="0"/>
        <w:ind w:left="179" w:leftChars="85" w:firstLine="210" w:firstLineChars="100"/>
        <w:rPr>
          <w:rFonts w:hint="eastAsia" w:ascii="ＭＳ 明朝" w:hAnsi="ＭＳ 明朝" w:eastAsia="ＭＳ 明朝"/>
          <w:color w:val="auto"/>
          <w:sz w:val="22"/>
          <w:highlight w:val="none"/>
          <w:u w:val="none" w:color="auto"/>
        </w:rPr>
      </w:pPr>
    </w:p>
    <w:p>
      <w:pPr>
        <w:pStyle w:val="0"/>
        <w:ind w:left="179" w:leftChars="85"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③うつ病</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うつ病の人は、精神科にかかる前に睡眠障害や身体症状などで、内科などの一般科を受診していることもあります。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また、妊娠や出産に際してうつ病になることがあります。そのため、内科や産婦人科等のかかりつけの医療機関と精神科等の医療機関との連携が重要です。</w:t>
      </w:r>
    </w:p>
    <w:p>
      <w:pPr>
        <w:pStyle w:val="0"/>
        <w:ind w:left="179" w:leftChars="85" w:firstLine="220" w:firstLineChars="10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④依存症</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ルコール健康障害やギャンブル等の依存症は、適切な治療や対応により十分回復できる病気です。身近な地域で早期に必要な支援につながるよう、一般科のかかりつけ医に依存症の知識を持ってもらうとともに、かかりつけ医と依存症専門医療機関等との連携が重要です。</w:t>
      </w:r>
    </w:p>
    <w:p>
      <w:pPr>
        <w:pStyle w:val="0"/>
        <w:ind w:left="179" w:leftChars="85" w:firstLine="220" w:firstLineChars="10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⑤児童・思春期の精神疾患</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発達障害や児童・思春期精神疾患など、小児期の精神疾患に対応できる医師の育成や確保を図る必要があります。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i w:val="0"/>
          <w:caps w:val="0"/>
          <w:color w:val="auto"/>
          <w:spacing w:val="0"/>
          <w:sz w:val="22"/>
          <w:highlight w:val="none"/>
          <w:u w:val="none" w:color="auto"/>
          <w:shd w:val="clear" w:color="auto" w:fill="FFFFFF"/>
        </w:rPr>
        <w:t>発達障害のある人は、子どもから大人になるまでの過程、いわゆるＡＹＡ（</w:t>
      </w:r>
      <w:r>
        <w:rPr>
          <w:rFonts w:hint="eastAsia" w:ascii="ＭＳ 明朝" w:hAnsi="ＭＳ 明朝" w:eastAsia="ＭＳ 明朝"/>
          <w:b w:val="0"/>
          <w:i w:val="0"/>
          <w:caps w:val="0"/>
          <w:color w:val="auto"/>
          <w:spacing w:val="0"/>
          <w:sz w:val="22"/>
          <w:highlight w:val="none"/>
          <w:u w:val="none" w:color="auto"/>
          <w:shd w:val="clear" w:color="auto" w:fill="FFFFFF"/>
        </w:rPr>
        <w:t>adolescent and young adult</w:t>
      </w:r>
      <w:r>
        <w:rPr>
          <w:rFonts w:hint="eastAsia" w:ascii="ＭＳ 明朝" w:hAnsi="ＭＳ 明朝" w:eastAsia="ＭＳ 明朝"/>
          <w:b w:val="0"/>
          <w:i w:val="0"/>
          <w:caps w:val="0"/>
          <w:color w:val="auto"/>
          <w:spacing w:val="0"/>
          <w:sz w:val="22"/>
          <w:highlight w:val="none"/>
          <w:u w:val="none" w:color="auto"/>
          <w:shd w:val="clear" w:color="auto" w:fill="FFFFFF"/>
        </w:rPr>
        <w:t>）世代にさまざまな困難に直面する可能性があり、特に</w:t>
      </w:r>
      <w:r>
        <w:rPr>
          <w:rFonts w:hint="eastAsia" w:ascii="ＭＳ 明朝" w:hAnsi="ＭＳ 明朝" w:eastAsia="ＭＳ 明朝"/>
          <w:b w:val="0"/>
          <w:i w:val="0"/>
          <w:caps w:val="0"/>
          <w:color w:val="auto"/>
          <w:spacing w:val="0"/>
          <w:sz w:val="22"/>
          <w:highlight w:val="none"/>
          <w:u w:val="none" w:color="auto"/>
          <w:shd w:val="clear" w:color="auto" w:fill="FFFFFF"/>
        </w:rPr>
        <w:t>15</w:t>
      </w:r>
      <w:r>
        <w:rPr>
          <w:rFonts w:hint="eastAsia" w:ascii="ＭＳ 明朝" w:hAnsi="ＭＳ 明朝" w:eastAsia="ＭＳ 明朝"/>
          <w:b w:val="0"/>
          <w:i w:val="0"/>
          <w:caps w:val="0"/>
          <w:color w:val="auto"/>
          <w:spacing w:val="0"/>
          <w:sz w:val="22"/>
          <w:highlight w:val="none"/>
          <w:u w:val="none" w:color="auto"/>
          <w:shd w:val="clear" w:color="auto" w:fill="FFFFFF"/>
        </w:rPr>
        <w:t>歳から</w:t>
      </w:r>
      <w:r>
        <w:rPr>
          <w:rFonts w:hint="eastAsia" w:ascii="ＭＳ 明朝" w:hAnsi="ＭＳ 明朝" w:eastAsia="ＭＳ 明朝"/>
          <w:b w:val="0"/>
          <w:i w:val="0"/>
          <w:caps w:val="0"/>
          <w:color w:val="auto"/>
          <w:spacing w:val="0"/>
          <w:sz w:val="22"/>
          <w:highlight w:val="none"/>
          <w:u w:val="none" w:color="auto"/>
          <w:shd w:val="clear" w:color="auto" w:fill="FFFFFF"/>
        </w:rPr>
        <w:t>20</w:t>
      </w:r>
      <w:r>
        <w:rPr>
          <w:rFonts w:hint="eastAsia" w:ascii="ＭＳ 明朝" w:hAnsi="ＭＳ 明朝" w:eastAsia="ＭＳ 明朝"/>
          <w:b w:val="0"/>
          <w:i w:val="0"/>
          <w:caps w:val="0"/>
          <w:color w:val="auto"/>
          <w:spacing w:val="0"/>
          <w:sz w:val="22"/>
          <w:highlight w:val="none"/>
          <w:u w:val="none" w:color="auto"/>
          <w:shd w:val="clear" w:color="auto" w:fill="FFFFFF"/>
        </w:rPr>
        <w:t>歳頃は、社会的な期待や役割が増える中で、自分の特性やニーズに合ったサービスや環境が見つからないという課題を抱えることが多くあります。このため、ライフステージに沿った継続的な支援体制の構築が必要です。</w:t>
      </w:r>
    </w:p>
    <w:p>
      <w:pPr>
        <w:pStyle w:val="0"/>
        <w:ind w:left="210" w:leftChars="1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⑥認知症</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認知症は、症状の早期発見・早期対応により、進行を遅らせたり、改善が可能な場合があると言われているため、各市町村での認知症初期集中支援チームの組織化や、適切な認知症診療の知識を習得した医師である「こうちオレンジドクター」の拡大などを図ってきました。一方、認知症の人にＢＰＳＤ</w:t>
      </w:r>
      <w:r>
        <w:rPr>
          <w:rFonts w:hint="eastAsia" w:ascii="ＭＳ 明朝" w:hAnsi="ＭＳ 明朝" w:eastAsia="ＭＳ 明朝"/>
          <w:color w:val="auto"/>
          <w:sz w:val="14"/>
          <w:highlight w:val="none"/>
          <w:u w:val="none" w:color="auto"/>
          <w:bdr w:val="none" w:color="auto" w:sz="0" w:space="0"/>
        </w:rPr>
        <w:t>（※１）</w:t>
      </w:r>
      <w:r>
        <w:rPr>
          <w:rFonts w:hint="eastAsia" w:ascii="ＭＳ 明朝" w:hAnsi="ＭＳ 明朝" w:eastAsia="ＭＳ 明朝"/>
          <w:color w:val="auto"/>
          <w:sz w:val="22"/>
          <w:highlight w:val="none"/>
          <w:u w:val="none" w:color="auto"/>
          <w:bdr w:val="none" w:color="auto" w:sz="0" w:space="0"/>
        </w:rPr>
        <w:t>や身体合併症等が見られた場合は、専門の医療機関での適切な対応が必要です。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また、認知症の人が精神科医療機関に長期入院することにならないように、退院を阻害する要因を医療機関と関係支援機関で共有・検討し、施設への移行や在宅復帰に向けた支援に取り組む必要があります。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若年性認知症については、医療・福祉に加えて、就労等総合的な支援の実施や支援方策の構築が必要です。</w:t>
      </w:r>
    </w:p>
    <w:p>
      <w:pPr>
        <w:pStyle w:val="0"/>
        <w:snapToGrid w:val="0"/>
        <w:ind w:left="1060" w:leftChars="200" w:hanging="640" w:hangingChars="4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16"/>
          <w:highlight w:val="none"/>
          <w:u w:val="none" w:color="auto"/>
          <w:bdr w:val="none" w:color="auto" w:sz="0" w:space="0"/>
        </w:rPr>
        <w:t>（※１）周辺症状ともいい、脳の機能低下によって二次的に起こる症状。具体的には、妄想、幻覚、うつ、異常行動などが含まれる。</w:t>
      </w:r>
    </w:p>
    <w:p>
      <w:pPr>
        <w:pStyle w:val="0"/>
        <w:ind w:leftChars="0" w:firstLineChars="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⑦精神疾患に関する正しい知識の啓発</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疾患は誰もが罹り得る病気ですが、県民に対する啓発は十分ではなく、精神科等への受診に抵抗感を持つ人も少なくありません。そのため、重症化して初めて受診するといった事例も見受けられます。多くの場合、早期に受診することで、症状を抑えることが可能であるため、精神疾患に関する正しい知識や相談窓口などの周知啓発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特に、若いうちから精神疾患への理解を深められるよう、児童・生徒へのメンタルヘルスに関する健康教育や啓発が必要です。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また、仕事に関する強い不安やストレスからメンタルに不調をきたす労働者も少なくなく、職場における心の健康づくりの取組や相談窓口の周知、啓発が必要です。</w:t>
      </w:r>
    </w:p>
    <w:p>
      <w:pPr>
        <w:pStyle w:val="0"/>
        <w:ind w:left="389" w:leftChars="185" w:firstLine="220" w:firstLineChars="100"/>
        <w:rPr>
          <w:rFonts w:hint="eastAsia" w:ascii="ＭＳ 明朝" w:hAnsi="ＭＳ 明朝" w:eastAsia="ＭＳ 明朝"/>
          <w:color w:val="auto"/>
          <w:sz w:val="22"/>
          <w:highlight w:val="none"/>
          <w:u w:val="none" w:color="auto"/>
        </w:rPr>
      </w:pPr>
    </w:p>
    <w:p>
      <w:pPr>
        <w:pStyle w:val="0"/>
        <w:ind w:left="179" w:leftChars="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⑧精神科救急</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平日昼間に症状が悪くなったときにも、速やかに適切な医療が受けられるように、平日昼間の救急体制の整備が課題となっています。</w:t>
      </w:r>
    </w:p>
    <w:p>
      <w:pPr>
        <w:pStyle w:val="0"/>
        <w:ind w:left="389" w:leftChars="185"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精神障害のある人が地域で安心して暮らすためには、夜間・休日の中央圏域での輪番体制だけでなく、中央圏域以外でも対応できる体制を整備していく必要があります。</w:t>
      </w:r>
    </w:p>
    <w:p>
      <w:pPr>
        <w:pStyle w:val="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（２）災害精神医療</w:t>
      </w: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南海トラフ地震などの大規模災害に備え、発災時に速やかに対応できる体制を構築する必要があります。さらに、急性期以降の災害関連死を防ぐ観点からも、精神障害のある人や被災者への精神的ケアなどに適切に対応できる体制づくりが必要です。</w:t>
      </w:r>
    </w:p>
    <w:p>
      <w:pPr>
        <w:pStyle w:val="0"/>
        <w:ind w:left="210" w:leftChars="100" w:firstLine="220"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あわせて、各精神科病院における災害対応力の向上を図るとともに、被災時の病院間の連携体制の強化も必要です。</w:t>
      </w:r>
    </w:p>
    <w:p>
      <w:pPr>
        <w:pStyle w:val="0"/>
        <w:ind w:leftChars="0" w:firstLineChars="0"/>
        <w:rPr>
          <w:rFonts w:hint="eastAsia" w:ascii="ＭＳ 明朝" w:hAnsi="ＭＳ 明朝" w:eastAsia="ＭＳ 明朝"/>
          <w:b w:val="1"/>
          <w:color w:val="auto"/>
          <w:sz w:val="22"/>
          <w:highlight w:val="none"/>
          <w:u w:val="none" w:color="auto"/>
        </w:rPr>
      </w:pPr>
    </w:p>
    <w:p>
      <w:pPr>
        <w:pStyle w:val="0"/>
        <w:ind w:leftChars="0" w:firstLineChars="0"/>
        <w:rPr>
          <w:rFonts w:hint="eastAsia" w:ascii="ＭＳ 明朝" w:hAnsi="ＭＳ 明朝" w:eastAsia="ＭＳ 明朝"/>
          <w:b w:val="1"/>
          <w:color w:val="auto"/>
          <w:sz w:val="22"/>
          <w:highlight w:val="none"/>
          <w:u w:val="none" w:color="auto"/>
        </w:rPr>
      </w:pPr>
    </w:p>
    <w:p>
      <w:pPr>
        <w:pStyle w:val="0"/>
        <w:ind w:leftChars="0" w:firstLineChars="0"/>
        <w:rPr>
          <w:rFonts w:hint="eastAsia" w:ascii="ＭＳ 明朝" w:hAnsi="ＭＳ 明朝" w:eastAsia="ＭＳ 明朝"/>
          <w:b w:val="1"/>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rPr>
        <w:t>２　精神障害にも対応した地域包括ケアシステムの構築</w:t>
      </w:r>
    </w:p>
    <w:p>
      <w:pPr>
        <w:pStyle w:val="0"/>
        <w:ind w:left="0" w:leftChars="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制度・分野の枠や、「支える側」と「支えられる側」という従来の関係を超えて、人と人、人と社会のつながり、一人ひとりが生きがいや役割を持ち、助け合いながら暮らしていくことのできる「地域共生社会」の実現には、メンタルヘルスの視点が欠かせません。</w:t>
      </w:r>
    </w:p>
    <w:p>
      <w:pPr>
        <w:pStyle w:val="0"/>
        <w:ind w:left="0" w:leftChars="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精神障害の有無や程度にかかわらず、誰もが安心して自分らしく暮らしていくことができるよう、地域住民の協力を得ながら、精神科医療機関や地域の援助事業者、市町村などとの連携支援体制の構築と地域で暮らしていくための基盤整備を推進することが必要です。</w:t>
      </w:r>
    </w:p>
    <w:p>
      <w:pPr>
        <w:pStyle w:val="0"/>
        <w:spacing w:line="160" w:lineRule="exact"/>
        <w:ind w:left="0" w:leftChars="0" w:hanging="220" w:hangingChars="10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auto"/>
          <w:kern w:val="2"/>
          <w:sz w:val="22"/>
          <w:highlight w:val="none"/>
          <w:bdr w:val="single" w:color="auto" w:sz="4" w:space="0"/>
          <w:shd w:val="clear" w:color="auto" w:fill="E5DFEC"/>
        </w:rPr>
        <w:t>対策</w:t>
      </w: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rPr>
        <w:t>１　精神科医療提供体制の構築</w:t>
      </w: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（１）様々な精神疾患ごとに対応できる医療連携体制の構築</w:t>
      </w: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①精神科医療提供体制の充実</w:t>
      </w:r>
    </w:p>
    <w:p>
      <w:pPr>
        <w:pStyle w:val="0"/>
        <w:ind w:left="391" w:leftChars="1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県内の精神科医療機関の協力を得ながら、精神科医療の提供状況の実態を把握するための調査を実施します。</w:t>
      </w:r>
    </w:p>
    <w:p>
      <w:pPr>
        <w:pStyle w:val="0"/>
        <w:ind w:left="391" w:leftChars="186"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かかりつけ医から、うつ病や統合失調症、依存症、認知症などの精神疾患の人を精神科医療機関での適切な治療につなげられるよう、内科や産婦人科等の精神科以外の医師や看護師等に、精神疾患についての知識・技術などを習得してもらうための研修を実施します。</w:t>
      </w:r>
    </w:p>
    <w:p>
      <w:pPr>
        <w:pStyle w:val="0"/>
        <w:ind w:left="391" w:leftChars="186"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また、精神疾患を早期に発見し適切な治療につなげられるよう、</w:t>
      </w:r>
      <w:r>
        <w:rPr>
          <w:rFonts w:hint="eastAsia" w:ascii="ＭＳ 明朝" w:hAnsi="ＭＳ 明朝" w:eastAsia="ＭＳ 明朝"/>
          <w:b w:val="0"/>
          <w:i w:val="0"/>
          <w:color w:val="auto"/>
          <w:sz w:val="22"/>
          <w:highlight w:val="none"/>
          <w:u w:val="none" w:color="auto"/>
        </w:rPr>
        <w:t>精神科以外の医師</w:t>
      </w:r>
      <w:r>
        <w:rPr>
          <w:rFonts w:hint="eastAsia" w:ascii="ＭＳ 明朝" w:hAnsi="ＭＳ 明朝" w:eastAsia="ＭＳ 明朝"/>
          <w:color w:val="auto"/>
          <w:sz w:val="22"/>
          <w:highlight w:val="none"/>
          <w:u w:val="none" w:color="auto"/>
        </w:rPr>
        <w:t>と精神疾患等の専門医との連携強化を図ります。　</w:t>
      </w:r>
    </w:p>
    <w:p>
      <w:pPr>
        <w:pStyle w:val="0"/>
        <w:spacing w:line="220" w:lineRule="exact"/>
        <w:ind w:left="181" w:leftChars="86" w:firstLine="218" w:firstLineChars="99"/>
        <w:rPr>
          <w:rFonts w:hint="eastAsia" w:ascii="ＭＳ 明朝" w:hAnsi="ＭＳ 明朝" w:eastAsia="ＭＳ 明朝"/>
          <w:color w:val="auto"/>
          <w:sz w:val="22"/>
          <w:highlight w:val="none"/>
          <w:u w:val="none" w:color="auto"/>
        </w:rPr>
      </w:pP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②地域移行等への取組</w:t>
      </w:r>
    </w:p>
    <w:p>
      <w:pPr>
        <w:pStyle w:val="0"/>
        <w:ind w:left="391" w:leftChars="186" w:firstLine="20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精神科病院に入院している人のうち退院可能な人ができるだけ早期に退院できるよう、病院と市町村や相談支援事業所等が連携した地域移行の取組を推進します。</w:t>
      </w:r>
    </w:p>
    <w:p>
      <w:pPr>
        <w:pStyle w:val="0"/>
        <w:ind w:left="391" w:leftChars="186" w:firstLine="21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あわせて、地域で暮らしている精神障害のある人等で、未治療の人や治療を中断している人などが、精神症状が重症化することなく早期に精神科医療につなげられるよう、看護師や精神保健福祉士等が訪問支援を行うアウトリーチ推進事業を全圏域で実施します。</w:t>
      </w:r>
    </w:p>
    <w:p>
      <w:pPr>
        <w:pStyle w:val="0"/>
        <w:spacing w:line="220" w:lineRule="exact"/>
        <w:ind w:left="181" w:leftChars="86" w:firstLine="218" w:firstLineChars="99"/>
        <w:rPr>
          <w:rFonts w:hint="eastAsia" w:ascii="ＭＳ 明朝" w:hAnsi="ＭＳ 明朝" w:eastAsia="ＭＳ 明朝"/>
          <w:color w:val="auto"/>
          <w:sz w:val="22"/>
          <w:highlight w:val="none"/>
          <w:u w:val="none" w:color="auto"/>
        </w:rPr>
      </w:pP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③依存症</w:t>
      </w:r>
    </w:p>
    <w:p>
      <w:pPr>
        <w:pStyle w:val="0"/>
        <w:ind w:left="391" w:leftChars="186" w:firstLine="21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アルコール健康障害やギャンブル等の依存症対策では、精神科病院の協力を得ながら、専門医療機関の指定を進めます。</w:t>
      </w:r>
    </w:p>
    <w:p>
      <w:pPr>
        <w:pStyle w:val="0"/>
        <w:ind w:left="391" w:leftChars="186" w:firstLine="208" w:firstLineChars="9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また、専門的な知識や技術を持った医療機関職員を増やすために、専門研修の受講を促進します。</w:t>
      </w:r>
    </w:p>
    <w:p>
      <w:pPr>
        <w:pStyle w:val="0"/>
        <w:spacing w:line="220" w:lineRule="exact"/>
        <w:ind w:left="181" w:leftChars="86" w:firstLine="218" w:firstLineChars="99"/>
        <w:rPr>
          <w:rFonts w:hint="eastAsia" w:ascii="ＭＳ 明朝" w:hAnsi="ＭＳ 明朝" w:eastAsia="ＭＳ 明朝"/>
          <w:color w:val="auto"/>
          <w:sz w:val="22"/>
          <w:highlight w:val="none"/>
          <w:u w:val="none" w:color="auto"/>
        </w:rPr>
      </w:pPr>
    </w:p>
    <w:p>
      <w:pPr>
        <w:pStyle w:val="0"/>
        <w:ind w:left="181" w:leftChars="86"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④認知症</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高齢者自らが自身の認知機能の状態を気軽にチェックできる環境整備を行い、早期発見及び認知症初期集中支援チームなどの支援機関への繋ぎの円滑化を市町村と連携して図っていきます。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また、身近な医療機関で認知症について気軽に相談できるよう「こうちオレンジドクター」を増やし、早期発見・早期治療につなげる取組を推進します。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各保健医療圏に地域型、県中央部に基幹型の認知症疾患医療センターを構え、こうちオレンジドクターやかかりつけ医と連携して、認知症の専門相談や鑑別診断、治療等を行うことに加えて、ピアサポート活動</w:t>
      </w:r>
      <w:r>
        <w:rPr>
          <w:rFonts w:hint="eastAsia" w:ascii="ＭＳ 明朝" w:hAnsi="ＭＳ 明朝" w:eastAsia="ＭＳ 明朝"/>
          <w:color w:val="auto"/>
          <w:sz w:val="14"/>
          <w:highlight w:val="none"/>
          <w:u w:val="none" w:color="auto"/>
          <w:bdr w:val="none" w:color="auto" w:sz="0" w:space="0"/>
        </w:rPr>
        <w:t>（※２）</w:t>
      </w:r>
      <w:r>
        <w:rPr>
          <w:rFonts w:hint="eastAsia" w:ascii="ＭＳ 明朝" w:hAnsi="ＭＳ 明朝" w:eastAsia="ＭＳ 明朝"/>
          <w:color w:val="auto"/>
          <w:sz w:val="22"/>
          <w:highlight w:val="none"/>
          <w:u w:val="none" w:color="auto"/>
          <w:bdr w:val="none" w:color="auto" w:sz="0" w:space="0"/>
        </w:rPr>
        <w:t>の実施により診断後支援の充実を図ります。これらの取組によって認知症の悪化を防ぎ、できるだけ地域での生活を継続できるよう支援します。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入院治療後の円滑な退院・在宅復帰に向けては、精神科病院における地域移行の取組を推進します。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また、退院後の療養を支える認知症介護従事者に対し、</w:t>
      </w:r>
      <w:r>
        <w:rPr>
          <w:rFonts w:hint="eastAsia" w:ascii="ＭＳ 明朝" w:hAnsi="ＭＳ 明朝" w:eastAsia="ＭＳ 明朝"/>
          <w:color w:val="auto"/>
          <w:sz w:val="22"/>
          <w:highlight w:val="none"/>
          <w:u w:val="none" w:color="auto"/>
          <w:bdr w:val="none" w:color="auto" w:sz="0" w:space="0"/>
        </w:rPr>
        <w:t>BPSD</w:t>
      </w:r>
      <w:r>
        <w:rPr>
          <w:rFonts w:hint="eastAsia" w:ascii="ＭＳ 明朝" w:hAnsi="ＭＳ 明朝" w:eastAsia="ＭＳ 明朝"/>
          <w:color w:val="auto"/>
          <w:sz w:val="22"/>
          <w:highlight w:val="none"/>
          <w:u w:val="none" w:color="auto"/>
          <w:bdr w:val="none" w:color="auto" w:sz="0" w:space="0"/>
        </w:rPr>
        <w:t>への適切な対応など認知症ケアに必要な知識や技術を習得できるスキルアップのための研修を継続して実施します。</w:t>
      </w:r>
    </w:p>
    <w:p>
      <w:pPr>
        <w:pStyle w:val="0"/>
        <w:ind w:left="420" w:leftChars="200" w:firstLine="220" w:firstLineChars="100"/>
        <w:rPr>
          <w:rFonts w:hint="eastAsia" w:ascii="ＭＳ 明朝" w:hAnsi="ＭＳ 明朝" w:eastAsia="ＭＳ 明朝"/>
          <w:color w:val="auto"/>
          <w:sz w:val="22"/>
          <w:highlight w:val="none"/>
          <w:u w:val="none" w:color="auto"/>
          <w:bdr w:val="none" w:color="auto" w:sz="0" w:space="0"/>
        </w:rPr>
      </w:pPr>
      <w:r>
        <w:rPr>
          <w:rFonts w:hint="eastAsia" w:ascii="ＭＳ 明朝" w:hAnsi="ＭＳ 明朝" w:eastAsia="ＭＳ 明朝"/>
          <w:color w:val="auto"/>
          <w:sz w:val="22"/>
          <w:highlight w:val="none"/>
          <w:u w:val="none" w:color="auto"/>
          <w:bdr w:val="none" w:color="auto" w:sz="0" w:space="0"/>
        </w:rPr>
        <w:t>若年性認知症については、若年患者の就労継続支援や社会参加を支援する若年性認知症支援コーディネーターを配置し、個々のニーズや状態に応じた生活支援に取り組みます。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bdr w:val="none" w:color="auto" w:sz="0" w:space="0"/>
        </w:rPr>
        <w:t>認知症の人とその家族を地域で支えるため、地域において把握した認知症の方の悩みや家族の身近な生活支援ニーズ等と支援者をつなぐ仕組みであるチームオレンジの設置を推進していきます。</w:t>
      </w: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（※２）自ら障害や疾病の経験を持ち、その経験を活かしながら、他の障害や疾病のある人のための支援を行うこと</w:t>
      </w:r>
    </w:p>
    <w:p>
      <w:pPr>
        <w:pStyle w:val="0"/>
        <w:ind w:leftChars="0" w:firstLineChars="0"/>
        <w:rPr>
          <w:rFonts w:hint="eastAsia" w:ascii="ＭＳ 明朝" w:hAnsi="ＭＳ 明朝" w:eastAsia="ＭＳ 明朝"/>
          <w:color w:val="auto"/>
          <w:sz w:val="22"/>
          <w:highlight w:val="none"/>
          <w:u w:val="none" w:color="auto"/>
        </w:rPr>
      </w:pP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⑤児童・思春期の精神疾患</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trike w:val="0"/>
          <w:dstrike w:val="0"/>
          <w:color w:val="auto"/>
          <w:sz w:val="22"/>
          <w:highlight w:val="none"/>
          <w:u w:val="none" w:color="auto"/>
          <w:shd w:val="clear" w:color="auto" w:fill="auto"/>
        </w:rPr>
        <w:t>発達障害や児童・思春期の精神疾患などに対応できる医師の養成を図ります。また、児童・思春期の精神疾患に対応できる専門職等の技術力向上を図るほか、地域の医療機関、保健、福祉、教育等の関係機関による連携体制の構築にも取り組み、支援していきます。</w:t>
      </w:r>
    </w:p>
    <w:p>
      <w:pPr>
        <w:pStyle w:val="0"/>
        <w:ind w:left="420" w:leftChars="200" w:firstLine="0" w:firstLineChars="0"/>
        <w:rPr>
          <w:rFonts w:hint="eastAsia" w:ascii="ＭＳ 明朝" w:hAnsi="ＭＳ 明朝" w:eastAsia="ＭＳ 明朝"/>
          <w:color w:val="auto"/>
          <w:sz w:val="22"/>
          <w:highlight w:val="none"/>
          <w:u w:val="none" w:color="auto"/>
        </w:rPr>
      </w:pP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⑥精神障害や精神疾患に関する啓発</w:t>
      </w: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精神科等への受診に対する抵抗感をなくし、安心して精神科等を受診できるよう、精神疾患等に関する正しい知識や関わり方について、精神保健福祉センターや福祉保健所等が普及啓発に努めるとともに、メンタルヘルス総合サイト（メンタルヘルスサポートナビ）等の様々な広報媒体を活用して周知啓発していき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児童・生徒や教育関係者に対しても、精神疾患への理解を深めて必要な対応ができるよう、精神保健福祉センターや福祉保健所が、関係機関や学校等と連携しながら、メンタルヘルスに関する健康教育等に取り組み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労働者の心の健康問題への誤解や偏見をなくすため、高知産業保健総合支援センター等と連携し、うつ病を始めとする精神疾患の正しい知識を普及啓発していきます。</w:t>
      </w:r>
    </w:p>
    <w:p>
      <w:pPr>
        <w:pStyle w:val="0"/>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また、福祉保健所において、地域産業保健センターや商工会等の地域の関係機関と連携して、メンタルヘルスに関する健康教育を実施するなど、産業保健と地域保健が連携して職域での取組を推進します。</w:t>
      </w:r>
    </w:p>
    <w:p>
      <w:pPr>
        <w:pStyle w:val="0"/>
        <w:ind w:left="420" w:leftChars="200" w:firstLine="0" w:firstLineChars="0"/>
        <w:rPr>
          <w:rFonts w:hint="eastAsia" w:ascii="ＭＳ 明朝" w:hAnsi="ＭＳ 明朝" w:eastAsia="ＭＳ 明朝"/>
          <w:color w:val="auto"/>
          <w:sz w:val="22"/>
          <w:highlight w:val="none"/>
          <w:u w:val="none" w:color="auto"/>
        </w:rPr>
      </w:pPr>
    </w:p>
    <w:p>
      <w:pPr>
        <w:pStyle w:val="0"/>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⑦精神科救急</w:t>
      </w:r>
    </w:p>
    <w:p>
      <w:pPr>
        <w:pStyle w:val="0"/>
        <w:ind w:left="420" w:leftChars="2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精神科救急では、中央圏域における夜間・休日の輪番体制を継続するとともに、平日昼間の救急体制の構築に向けて検討を進めます。</w:t>
      </w:r>
    </w:p>
    <w:p>
      <w:pPr>
        <w:pStyle w:val="0"/>
        <w:ind w:left="420" w:leftChars="200" w:firstLine="210" w:firstLineChars="100"/>
        <w:rPr>
          <w:rFonts w:hint="eastAsia" w:ascii="ＭＳ 明朝" w:hAnsi="ＭＳ 明朝" w:eastAsia="ＭＳ 明朝"/>
          <w:color w:val="auto"/>
          <w:sz w:val="22"/>
          <w:highlight w:val="none"/>
          <w:u w:val="none" w:color="auto"/>
        </w:rPr>
      </w:pPr>
    </w:p>
    <w:p>
      <w:pPr>
        <w:pStyle w:val="0"/>
        <w:ind w:left="420" w:leftChars="2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また、夜間及び休日に状態に応じた医療機関を紹介する「精神科救急情報センター」を適切に運用して、円滑な受診につなげます。</w:t>
      </w:r>
    </w:p>
    <w:p>
      <w:pPr>
        <w:pStyle w:val="0"/>
        <w:ind w:leftChars="0" w:firstLineChars="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（２）災害精神医療</w:t>
      </w:r>
    </w:p>
    <w:p>
      <w:pPr>
        <w:pStyle w:val="0"/>
        <w:ind w:left="220" w:hanging="220" w:hangingChars="100"/>
        <w:rPr>
          <w:rFonts w:hint="eastAsia" w:ascii="ＭＳ 明朝" w:hAnsi="ＭＳ 明朝" w:eastAsia="ＭＳ 明朝"/>
          <w:i w:val="1"/>
          <w:color w:val="auto"/>
          <w:sz w:val="22"/>
          <w:highlight w:val="none"/>
          <w:u w:val="none" w:color="auto"/>
        </w:rPr>
      </w:pPr>
      <w:r>
        <w:rPr>
          <w:rFonts w:hint="eastAsia" w:ascii="ＭＳ 明朝" w:hAnsi="ＭＳ 明朝" w:eastAsia="ＭＳ 明朝"/>
          <w:color w:val="auto"/>
          <w:sz w:val="22"/>
          <w:highlight w:val="none"/>
          <w:u w:val="none" w:color="auto"/>
        </w:rPr>
        <w:t>　　南海トラフ地震などの大規模災害時に適切な精神科医療の提供や心のケアができるよう、</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隊員を養成するとともに、訓練などを通じて県外からの</w:t>
      </w:r>
      <w:r>
        <w:rPr>
          <w:rFonts w:hint="eastAsia" w:ascii="ＭＳ 明朝" w:hAnsi="ＭＳ 明朝" w:eastAsia="ＭＳ 明朝"/>
          <w:color w:val="auto"/>
          <w:sz w:val="22"/>
          <w:highlight w:val="none"/>
          <w:u w:val="none" w:color="auto"/>
        </w:rPr>
        <w:t>DPAT</w:t>
      </w:r>
      <w:r>
        <w:rPr>
          <w:rFonts w:hint="eastAsia" w:ascii="ＭＳ 明朝" w:hAnsi="ＭＳ 明朝" w:eastAsia="ＭＳ 明朝"/>
          <w:color w:val="auto"/>
          <w:sz w:val="22"/>
          <w:highlight w:val="none"/>
          <w:u w:val="none" w:color="auto"/>
        </w:rPr>
        <w:t>等の受入れ体制を整備するなど、災害時の精神科医療提供体制を構築します。</w:t>
      </w:r>
    </w:p>
    <w:p>
      <w:pPr>
        <w:pStyle w:val="0"/>
        <w:ind w:left="220" w:hanging="220" w:hangingChars="100"/>
        <w:rPr>
          <w:rFonts w:hint="eastAsia" w:ascii="ＭＳ 明朝" w:hAnsi="ＭＳ 明朝" w:eastAsia="ＭＳ 明朝"/>
          <w:i w:val="1"/>
          <w:color w:val="auto"/>
          <w:sz w:val="22"/>
          <w:highlight w:val="none"/>
          <w:u w:val="none" w:color="auto"/>
        </w:rPr>
      </w:pPr>
      <w:r>
        <w:rPr>
          <w:rFonts w:hint="eastAsia" w:ascii="ＭＳ 明朝" w:hAnsi="ＭＳ 明朝" w:eastAsia="ＭＳ 明朝"/>
          <w:color w:val="auto"/>
          <w:sz w:val="22"/>
          <w:highlight w:val="none"/>
          <w:u w:val="none" w:color="auto"/>
        </w:rPr>
        <w:t>　　被災後の心理的ストレスに起因する災害関連死を防ぐ観点を持ってこころのケア活動や被災者支援が行える人材の育成に取り組んでいきます。</w:t>
      </w:r>
    </w:p>
    <w:p>
      <w:pPr>
        <w:pStyle w:val="0"/>
        <w:ind w:left="210" w:leftChars="100" w:firstLine="220" w:firstLineChars="100"/>
        <w:rPr>
          <w:rFonts w:hint="eastAsia" w:ascii="ＭＳ 明朝" w:hAnsi="ＭＳ 明朝" w:eastAsia="ＭＳ 明朝"/>
          <w:i w:val="1"/>
          <w:color w:val="auto"/>
          <w:sz w:val="22"/>
          <w:highlight w:val="none"/>
          <w:u w:val="none" w:color="auto"/>
        </w:rPr>
      </w:pPr>
      <w:r>
        <w:rPr>
          <w:rFonts w:hint="eastAsia" w:ascii="ＭＳ 明朝" w:hAnsi="ＭＳ 明朝" w:eastAsia="ＭＳ 明朝"/>
          <w:color w:val="auto"/>
          <w:sz w:val="22"/>
          <w:highlight w:val="none"/>
          <w:u w:val="none" w:color="auto"/>
        </w:rPr>
        <w:t>各精神科病院に対しては、建物の耐震化やＢＣＰの策定、水や食料等の備蓄など、災害対策の強化を働きかけるとともに、被災した病院からの患者の受け入れや病院間の物資の融通など、病院間の連携体制の構築に取り組みます。</w:t>
      </w:r>
    </w:p>
    <w:p>
      <w:pPr>
        <w:pStyle w:val="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精神障害にも対応した地域包括ケアシステムの構築</w:t>
      </w:r>
    </w:p>
    <w:p>
      <w:pPr>
        <w:pStyle w:val="0"/>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精神障害のある人等が地域で</w:t>
      </w:r>
      <w:r>
        <w:rPr>
          <w:rFonts w:hint="eastAsia" w:ascii="ＭＳ 明朝" w:hAnsi="ＭＳ 明朝" w:eastAsia="ＭＳ 明朝"/>
          <w:color w:val="auto"/>
          <w:sz w:val="22"/>
          <w:highlight w:val="none"/>
          <w:u w:val="none" w:color="auto"/>
        </w:rPr>
        <w:t>安心して暮らしていくためには、地域住民の理解が不可欠です。そのため、精神障害のある人等に対する偏見や誤解が生じないよう、また、身近な人のメンタルの不調に気付き必要な支援に繋げられるよう、学校におけるメンタルヘルスに関する健康教育なども含め、精神障害や精神疾患の症状や特徴などの正しい知識について周知啓発します。</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地域共生社会における市町村の包括的な支援には、メンタルヘルスの視点が欠かせません。このため、保健師や各分野の支援担当者など、支援に関わる職員に対してメンタルヘルスに関する研修を実施するなど、人材育成に取り組みます。</w:t>
      </w:r>
    </w:p>
    <w:p>
      <w:pPr>
        <w:pStyle w:val="0"/>
        <w:ind w:left="22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市町村だけでは対応が困難な相談等に対しては、福祉保健所や精神保健福祉センターが専門的な助言・指導を行うほか、アウトリーチ推進事業を実施している精神科病院などが連携して支援します。</w:t>
      </w:r>
    </w:p>
    <w:p>
      <w:pPr>
        <w:pStyle w:val="0"/>
        <w:ind w:left="210" w:leftChars="100" w:firstLine="220" w:firstLineChars="100"/>
        <w:rPr>
          <w:rFonts w:hint="eastAsia" w:ascii="ＭＳ 明朝" w:hAnsi="ＭＳ 明朝" w:eastAsia="ＭＳ 明朝"/>
          <w:b w:val="0"/>
          <w:color w:val="auto"/>
          <w:sz w:val="22"/>
          <w:highlight w:val="none"/>
          <w:u w:val="none" w:color="auto"/>
          <w:bdr w:val="single" w:color="auto" w:sz="4" w:space="0"/>
        </w:rPr>
      </w:pPr>
      <w:r>
        <w:rPr>
          <w:rFonts w:hint="eastAsia" w:ascii="ＭＳ 明朝" w:hAnsi="ＭＳ 明朝" w:eastAsia="ＭＳ 明朝"/>
          <w:color w:val="auto"/>
          <w:sz w:val="22"/>
          <w:highlight w:val="none"/>
          <w:u w:val="none" w:color="auto"/>
        </w:rPr>
        <w:t>精神障害の有無や程度にかかわらず、誰もが安心して自分らしく暮らすことができる地域づくりを目指し、「保健・医療・福祉」の関係者が各地域の課題の解決に向けて協議を重ねる「協議の場」を全圏域に設けます。</w:t>
      </w:r>
    </w:p>
    <w:p>
      <w:pPr>
        <w:pStyle w:val="0"/>
        <w:ind w:left="210" w:leftChars="100" w:firstLine="220" w:firstLineChars="100"/>
        <w:rPr>
          <w:rFonts w:hint="eastAsia" w:ascii="ＭＳ 明朝" w:hAnsi="ＭＳ 明朝" w:eastAsia="ＭＳ 明朝"/>
          <w:b w:val="0"/>
          <w:color w:val="auto"/>
          <w:sz w:val="22"/>
          <w:highlight w:val="none"/>
          <w:u w:val="none" w:color="auto"/>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u w:val="none" w:color="auto"/>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sz w:val="22"/>
          <w:highlight w:val="none"/>
          <w:bdr w:val="single" w:color="auto" w:sz="4" w:space="0"/>
        </w:rPr>
      </w:pPr>
    </w:p>
    <w:p>
      <w:pPr>
        <w:pStyle w:val="0"/>
        <w:ind w:left="210" w:leftChars="100" w:firstLine="220" w:firstLineChars="100"/>
        <w:rPr>
          <w:rFonts w:hint="eastAsia" w:ascii="ＭＳ 明朝" w:hAnsi="ＭＳ 明朝" w:eastAsia="ＭＳ 明朝"/>
          <w:b w:val="0"/>
          <w:color w:val="auto"/>
          <w:highlight w:val="none"/>
          <w:bdr w:val="single" w:color="auto" w:sz="4" w:space="0"/>
        </w:rPr>
      </w:pPr>
    </w:p>
    <w:p>
      <w:pPr>
        <w:pStyle w:val="0"/>
        <w:ind w:leftChars="0" w:firstLineChars="0"/>
        <w:rPr>
          <w:rFonts w:hint="eastAsia" w:ascii="ＭＳ 明朝" w:hAnsi="ＭＳ 明朝" w:eastAsia="ＭＳ 明朝"/>
          <w:b w:val="0"/>
          <w:color w:val="auto"/>
          <w:highlight w:val="none"/>
          <w:bdr w:val="single" w:color="auto" w:sz="4" w:space="0"/>
        </w:rPr>
      </w:pPr>
    </w:p>
    <w:p>
      <w:pPr>
        <w:pStyle w:val="0"/>
        <w:ind w:left="210" w:leftChars="100" w:firstLine="220" w:firstLineChars="100"/>
        <w:rPr>
          <w:rFonts w:hint="eastAsia" w:ascii="ＭＳ 明朝" w:hAnsi="ＭＳ 明朝" w:eastAsia="ＭＳ 明朝"/>
          <w:b w:val="0"/>
          <w:color w:val="auto"/>
          <w:highlight w:val="none"/>
          <w:bdr w:val="single" w:color="auto" w:sz="4" w:space="0"/>
        </w:rPr>
      </w:pPr>
    </w:p>
    <w:p>
      <w:pPr>
        <w:pStyle w:val="0"/>
        <w:rPr>
          <w:rFonts w:hint="eastAsia" w:ascii="ＭＳ 明朝" w:hAnsi="ＭＳ 明朝" w:eastAsia="ＭＳ 明朝"/>
          <w:b w:val="0"/>
          <w:highlight w:val="none"/>
          <w:bdr w:val="single" w:color="auto" w:sz="4" w:space="0"/>
        </w:rPr>
      </w:pPr>
      <w:r>
        <w:rPr>
          <w:rFonts w:hint="eastAsia" w:ascii="ＭＳ 明朝" w:hAnsi="ＭＳ 明朝" w:eastAsia="ＭＳ 明朝"/>
          <w:b w:val="1"/>
          <w:color w:val="auto"/>
          <w:kern w:val="2"/>
          <w:sz w:val="22"/>
          <w:highlight w:val="none"/>
          <w:bdr w:val="single" w:color="auto" w:sz="4" w:space="0"/>
          <w:shd w:val="clear" w:color="auto" w:fill="E5DFEC"/>
        </w:rPr>
        <w:t>目標</w:t>
      </w:r>
    </w:p>
    <w:p>
      <w:pPr>
        <w:pStyle w:val="0"/>
        <w:rPr>
          <w:rFonts w:hint="eastAsia" w:ascii="ＭＳ 明朝" w:hAnsi="ＭＳ 明朝" w:eastAsia="ＭＳ 明朝"/>
          <w:highlight w:val="none"/>
          <w:bdr w:val="single" w:color="auto" w:sz="4" w:space="0"/>
        </w:rPr>
      </w:pPr>
    </w:p>
    <w:tbl>
      <w:tblPr>
        <w:tblStyle w:val="44"/>
        <w:tblW w:w="8358" w:type="dxa"/>
        <w:jc w:val="left"/>
        <w:tblInd w:w="277" w:type="dxa"/>
        <w:tblLayout w:type="fixed"/>
        <w:tblLook w:firstRow="1" w:lastRow="0" w:firstColumn="1" w:lastColumn="0" w:noHBand="0" w:noVBand="1" w:val="04A0"/>
      </w:tblPr>
      <w:tblGrid>
        <w:gridCol w:w="353"/>
        <w:gridCol w:w="47"/>
        <w:gridCol w:w="361"/>
        <w:gridCol w:w="3277"/>
        <w:gridCol w:w="2160"/>
        <w:gridCol w:w="2160"/>
      </w:tblGrid>
      <w:tr>
        <w:trPr/>
        <w:tc>
          <w:tcPr>
            <w:tcW w:w="4038" w:type="dxa"/>
            <w:gridSpan w:val="4"/>
            <w:shd w:val="clear" w:color="auto" w:fill="D4EBED"/>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項　　目</w:t>
            </w:r>
          </w:p>
        </w:tc>
        <w:tc>
          <w:tcPr>
            <w:tcW w:w="2160" w:type="dxa"/>
            <w:shd w:val="clear" w:color="auto" w:fill="D4EBED"/>
            <w:vAlign w:val="center"/>
          </w:tcPr>
          <w:p>
            <w:pPr>
              <w:pStyle w:val="0"/>
              <w:jc w:val="center"/>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直近値</w:t>
            </w:r>
          </w:p>
        </w:tc>
        <w:tc>
          <w:tcPr>
            <w:tcW w:w="2160" w:type="dxa"/>
            <w:shd w:val="clear" w:color="auto" w:fill="D4EBED"/>
            <w:vAlign w:val="top"/>
          </w:tcPr>
          <w:p>
            <w:pPr>
              <w:pStyle w:val="0"/>
              <w:jc w:val="center"/>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目標</w:t>
            </w:r>
          </w:p>
          <w:p>
            <w:pPr>
              <w:pStyle w:val="0"/>
              <w:jc w:val="center"/>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（令和８年度末）</w:t>
            </w:r>
          </w:p>
        </w:tc>
      </w:tr>
      <w:tr>
        <w:trPr/>
        <w:tc>
          <w:tcPr>
            <w:tcW w:w="4038"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精神病床における入院患者数</w:t>
            </w:r>
          </w:p>
          <w:p>
            <w:pPr>
              <w:pStyle w:val="0"/>
              <w:ind w:firstLine="240" w:firstLineChars="1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（①＋②＋③）</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2,876</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4"/>
                <w:highlight w:val="none"/>
                <w:u w:val="none" w:color="auto"/>
              </w:rPr>
              <w:t>2,727</w:t>
            </w:r>
          </w:p>
        </w:tc>
      </w:tr>
      <w:tr>
        <w:trPr>
          <w:trHeight w:val="737" w:hRule="atLeast"/>
        </w:trPr>
        <w:tc>
          <w:tcPr>
            <w:tcW w:w="353"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p>
        </w:tc>
        <w:tc>
          <w:tcPr>
            <w:tcW w:w="3685" w:type="dxa"/>
            <w:gridSpan w:val="3"/>
            <w:tcBorders>
              <w:top w:val="single" w:color="auto" w:sz="4" w:space="0"/>
              <w:left w:val="single" w:color="auto" w:sz="4" w:space="0"/>
              <w:bottom w:val="dashSmallGap" w:color="auto" w:sz="4" w:space="0"/>
              <w:right w:val="none" w:color="auto" w:sz="0" w:space="0"/>
              <w:tl2br w:val="none" w:color="auto" w:sz="0" w:space="0"/>
              <w:tr2bl w:val="none" w:color="auto" w:sz="0" w:space="0"/>
            </w:tcBorders>
            <w:shd w:val="clear" w:color="auto" w:fill="D4EBED"/>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①急性期（</w:t>
            </w:r>
            <w:r>
              <w:rPr>
                <w:rFonts w:hint="eastAsia" w:ascii="ＭＳ 明朝" w:hAnsi="ＭＳ 明朝" w:eastAsia="ＭＳ 明朝"/>
                <w:color w:val="000000" w:themeColor="text1"/>
                <w:sz w:val="24"/>
                <w:highlight w:val="none"/>
                <w:u w:val="none" w:color="auto"/>
              </w:rPr>
              <w:t>3</w:t>
            </w:r>
            <w:r>
              <w:rPr>
                <w:rFonts w:hint="eastAsia" w:ascii="ＭＳ 明朝" w:hAnsi="ＭＳ 明朝" w:eastAsia="ＭＳ 明朝"/>
                <w:color w:val="000000" w:themeColor="text1"/>
                <w:sz w:val="24"/>
                <w:highlight w:val="none"/>
                <w:u w:val="none" w:color="auto"/>
              </w:rPr>
              <w:t>か月未満）</w:t>
            </w:r>
          </w:p>
        </w:tc>
        <w:tc>
          <w:tcPr>
            <w:tcW w:w="216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569</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w:t>
            </w:r>
          </w:p>
        </w:tc>
        <w:tc>
          <w:tcPr>
            <w:tcW w:w="216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761</w:t>
            </w:r>
          </w:p>
        </w:tc>
      </w:tr>
      <w:tr>
        <w:trPr/>
        <w:tc>
          <w:tcPr>
            <w:tcW w:w="3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rPr>
            </w:pPr>
          </w:p>
        </w:tc>
        <w:tc>
          <w:tcPr>
            <w:tcW w:w="3685" w:type="dxa"/>
            <w:gridSpan w:val="3"/>
            <w:tcBorders>
              <w:top w:val="dashSmallGap" w:color="auto" w:sz="4" w:space="0"/>
              <w:left w:val="single" w:color="auto" w:sz="4" w:space="0"/>
              <w:bottom w:val="dashSmallGap" w:color="auto" w:sz="4" w:space="0"/>
              <w:right w:val="none" w:color="auto" w:sz="0" w:space="0"/>
              <w:tl2br w:val="none" w:color="auto" w:sz="0" w:space="0"/>
              <w:tr2bl w:val="none" w:color="auto" w:sz="0" w:space="0"/>
            </w:tcBorders>
            <w:shd w:val="clear" w:color="auto" w:fill="D4EBED"/>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②回復期（</w:t>
            </w:r>
            <w:r>
              <w:rPr>
                <w:rFonts w:hint="eastAsia" w:ascii="ＭＳ 明朝" w:hAnsi="ＭＳ 明朝" w:eastAsia="ＭＳ 明朝"/>
                <w:color w:val="000000" w:themeColor="text1"/>
                <w:sz w:val="24"/>
                <w:highlight w:val="none"/>
                <w:u w:val="none" w:color="auto"/>
              </w:rPr>
              <w:t>3</w:t>
            </w:r>
            <w:r>
              <w:rPr>
                <w:rFonts w:hint="eastAsia" w:ascii="ＭＳ 明朝" w:hAnsi="ＭＳ 明朝" w:eastAsia="ＭＳ 明朝"/>
                <w:color w:val="000000" w:themeColor="text1"/>
                <w:sz w:val="24"/>
                <w:highlight w:val="none"/>
                <w:u w:val="none" w:color="auto"/>
              </w:rPr>
              <w:t>か月以上</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年未満</w:t>
            </w:r>
          </w:p>
        </w:tc>
        <w:tc>
          <w:tcPr>
            <w:tcW w:w="21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468</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w:t>
            </w:r>
          </w:p>
        </w:tc>
        <w:tc>
          <w:tcPr>
            <w:tcW w:w="216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496</w:t>
            </w:r>
          </w:p>
        </w:tc>
      </w:tr>
      <w:tr>
        <w:trPr>
          <w:trHeight w:val="737" w:hRule="atLeast"/>
        </w:trPr>
        <w:tc>
          <w:tcPr>
            <w:tcW w:w="3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rPr>
            </w:pPr>
          </w:p>
        </w:tc>
        <w:tc>
          <w:tcPr>
            <w:tcW w:w="3685" w:type="dxa"/>
            <w:gridSpan w:val="3"/>
            <w:tcBorders>
              <w:top w:val="dashSmallGap" w:color="auto" w:sz="4" w:space="0"/>
              <w:left w:val="single" w:color="auto" w:sz="4" w:space="0"/>
              <w:bottom w:val="nil"/>
              <w:right w:val="none" w:color="auto" w:sz="0" w:space="0"/>
              <w:tl2br w:val="none" w:color="auto" w:sz="0" w:space="0"/>
              <w:tr2bl w:val="none" w:color="auto" w:sz="0" w:space="0"/>
            </w:tcBorders>
            <w:shd w:val="clear" w:color="auto" w:fill="D4EBED"/>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③慢性期（</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年以上）</w:t>
            </w:r>
          </w:p>
        </w:tc>
        <w:tc>
          <w:tcPr>
            <w:tcW w:w="2160" w:type="dxa"/>
            <w:tcBorders>
              <w:top w:val="dashSmallGap"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1,839</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w:t>
            </w:r>
          </w:p>
        </w:tc>
        <w:tc>
          <w:tcPr>
            <w:tcW w:w="2160" w:type="dxa"/>
            <w:tcBorders>
              <w:top w:val="dashSmallGap"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1,470</w:t>
            </w:r>
          </w:p>
        </w:tc>
      </w:tr>
      <w:tr>
        <w:trPr>
          <w:trHeight w:val="737" w:hRule="atLeast"/>
        </w:trPr>
        <w:tc>
          <w:tcPr>
            <w:tcW w:w="3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rPr>
            </w:pPr>
          </w:p>
        </w:tc>
        <w:tc>
          <w:tcPr>
            <w:tcW w:w="408" w:type="dxa"/>
            <w:gridSpan w:val="2"/>
            <w:vMerge w:val="restart"/>
            <w:tcBorders>
              <w:top w:val="nil"/>
              <w:left w:val="single" w:color="auto" w:sz="4" w:space="0"/>
              <w:bottom w:val="none" w:color="auto" w:sz="0" w:space="0"/>
              <w:right w:val="dotted" w:color="auto" w:sz="4"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p>
        </w:tc>
        <w:tc>
          <w:tcPr>
            <w:tcW w:w="3277"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D4EBED"/>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65</w:t>
            </w:r>
            <w:r>
              <w:rPr>
                <w:rFonts w:hint="eastAsia" w:ascii="ＭＳ 明朝" w:hAnsi="ＭＳ 明朝" w:eastAsia="ＭＳ 明朝"/>
                <w:color w:val="000000" w:themeColor="text1"/>
                <w:sz w:val="24"/>
                <w:highlight w:val="none"/>
                <w:u w:val="none" w:color="auto"/>
              </w:rPr>
              <w:t>歳以上</w:t>
            </w:r>
          </w:p>
        </w:tc>
        <w:tc>
          <w:tcPr>
            <w:tcW w:w="216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1,404</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w:t>
            </w:r>
          </w:p>
        </w:tc>
        <w:tc>
          <w:tcPr>
            <w:tcW w:w="21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1,122</w:t>
            </w:r>
          </w:p>
        </w:tc>
      </w:tr>
      <w:tr>
        <w:trPr>
          <w:trHeight w:val="737" w:hRule="atLeast"/>
        </w:trPr>
        <w:tc>
          <w:tcPr>
            <w:tcW w:w="3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rPr>
            </w:pPr>
          </w:p>
        </w:tc>
        <w:tc>
          <w:tcPr>
            <w:tcW w:w="408" w:type="dxa"/>
            <w:gridSpan w:val="2"/>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D4EBED"/>
            <w:vAlign w:val="top"/>
          </w:tcPr>
          <w:p>
            <w:pPr>
              <w:pStyle w:val="0"/>
              <w:rPr>
                <w:rFonts w:hint="eastAsia"/>
              </w:rPr>
            </w:pPr>
          </w:p>
        </w:tc>
        <w:tc>
          <w:tcPr>
            <w:tcW w:w="3277" w:type="dxa"/>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D4EBED"/>
            <w:vAlign w:val="top"/>
          </w:tcPr>
          <w:p>
            <w:pPr>
              <w:pStyle w:val="0"/>
              <w:ind w:leftChars="0" w:firstLine="0" w:firstLineChars="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65</w:t>
            </w:r>
            <w:r>
              <w:rPr>
                <w:rFonts w:hint="eastAsia" w:ascii="ＭＳ 明朝" w:hAnsi="ＭＳ 明朝" w:eastAsia="ＭＳ 明朝"/>
                <w:color w:val="000000" w:themeColor="text1"/>
                <w:sz w:val="24"/>
                <w:highlight w:val="none"/>
                <w:u w:val="none" w:color="auto"/>
              </w:rPr>
              <w:t>歳未満</w:t>
            </w:r>
          </w:p>
        </w:tc>
        <w:tc>
          <w:tcPr>
            <w:tcW w:w="216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w:t>
            </w:r>
            <w:r>
              <w:rPr>
                <w:rFonts w:hint="eastAsia" w:ascii="ＭＳ 明朝" w:hAnsi="ＭＳ 明朝" w:eastAsia="ＭＳ 明朝"/>
                <w:color w:val="000000" w:themeColor="text1"/>
                <w:sz w:val="24"/>
                <w:highlight w:val="none"/>
                <w:u w:val="none" w:color="auto"/>
              </w:rPr>
              <w:t>435</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w:t>
            </w:r>
          </w:p>
        </w:tc>
        <w:tc>
          <w:tcPr>
            <w:tcW w:w="216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348</w:t>
            </w:r>
          </w:p>
        </w:tc>
      </w:tr>
      <w:tr>
        <w:trPr/>
        <w:tc>
          <w:tcPr>
            <w:tcW w:w="4038"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精神障害者の精神病床から退院後</w:t>
            </w:r>
          </w:p>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年以内の地域での平均</w:t>
            </w:r>
            <w:r>
              <w:rPr>
                <w:rFonts w:hint="eastAsia" w:ascii="ＭＳ 明朝" w:hAnsi="ＭＳ 明朝" w:eastAsia="ＭＳ 明朝"/>
                <w:color w:val="auto"/>
                <w:sz w:val="24"/>
                <w:highlight w:val="none"/>
                <w:u w:val="none" w:color="auto"/>
              </w:rPr>
              <w:t>生活</w:t>
            </w:r>
            <w:r>
              <w:rPr>
                <w:rFonts w:hint="eastAsia" w:ascii="ＭＳ 明朝" w:hAnsi="ＭＳ 明朝" w:eastAsia="ＭＳ 明朝"/>
                <w:color w:val="000000" w:themeColor="text1"/>
                <w:sz w:val="24"/>
                <w:highlight w:val="none"/>
                <w:u w:val="none" w:color="auto"/>
              </w:rPr>
              <w:t>日数</w:t>
            </w:r>
            <w:r>
              <w:rPr>
                <w:rFonts w:hint="eastAsia" w:ascii="ＭＳ 明朝" w:hAnsi="ＭＳ 明朝" w:eastAsia="ＭＳ 明朝"/>
                <w:color w:val="000000" w:themeColor="text1"/>
                <w:sz w:val="24"/>
                <w:highlight w:val="none"/>
                <w:u w:val="none" w:color="auto"/>
              </w:rPr>
              <w:t xml:space="preserve">  </w:t>
            </w:r>
          </w:p>
        </w:tc>
        <w:tc>
          <w:tcPr>
            <w:tcW w:w="2160" w:type="dxa"/>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314.9</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*2</w:t>
            </w:r>
            <w:r>
              <w:rPr>
                <w:rFonts w:hint="eastAsia" w:ascii="ＭＳ 明朝" w:hAnsi="ＭＳ 明朝" w:eastAsia="ＭＳ 明朝"/>
                <w:color w:val="000000" w:themeColor="text1"/>
                <w:sz w:val="24"/>
                <w:highlight w:val="none"/>
                <w:u w:val="none" w:color="auto"/>
              </w:rPr>
              <w:t>）</w:t>
            </w:r>
          </w:p>
        </w:tc>
        <w:tc>
          <w:tcPr>
            <w:tcW w:w="2160" w:type="dxa"/>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325.3</w:t>
            </w:r>
          </w:p>
        </w:tc>
      </w:tr>
      <w:tr>
        <w:trPr>
          <w:trHeight w:val="737" w:hRule="atLeast"/>
        </w:trPr>
        <w:tc>
          <w:tcPr>
            <w:tcW w:w="400"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jc w:val="center"/>
              <w:rPr>
                <w:rFonts w:hint="eastAsia" w:ascii="ＭＳ 明朝" w:hAnsi="ＭＳ 明朝" w:eastAsia="ＭＳ 明朝"/>
                <w:color w:val="000000" w:themeColor="text1"/>
                <w:sz w:val="24"/>
                <w:highlight w:val="none"/>
                <w:u w:val="none" w:color="auto"/>
              </w:rPr>
            </w:pP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退院率</w:t>
            </w:r>
          </w:p>
        </w:tc>
        <w:tc>
          <w:tcPr>
            <w:tcW w:w="363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入院後</w:t>
            </w:r>
            <w:r>
              <w:rPr>
                <w:rFonts w:hint="eastAsia" w:ascii="ＭＳ 明朝" w:hAnsi="ＭＳ 明朝" w:eastAsia="ＭＳ 明朝"/>
                <w:color w:val="000000" w:themeColor="text1"/>
                <w:sz w:val="24"/>
                <w:highlight w:val="none"/>
                <w:u w:val="none" w:color="auto"/>
              </w:rPr>
              <w:t>3</w:t>
            </w:r>
            <w:r>
              <w:rPr>
                <w:rFonts w:hint="eastAsia" w:ascii="ＭＳ 明朝" w:hAnsi="ＭＳ 明朝" w:eastAsia="ＭＳ 明朝"/>
                <w:color w:val="000000" w:themeColor="text1"/>
                <w:sz w:val="24"/>
                <w:highlight w:val="none"/>
                <w:u w:val="none" w:color="auto"/>
              </w:rPr>
              <w:t>ヶ月時点</w:t>
            </w:r>
          </w:p>
        </w:tc>
        <w:tc>
          <w:tcPr>
            <w:tcW w:w="216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61.2</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*2</w:t>
            </w:r>
            <w:r>
              <w:rPr>
                <w:rFonts w:hint="eastAsia" w:ascii="ＭＳ 明朝" w:hAnsi="ＭＳ 明朝" w:eastAsia="ＭＳ 明朝"/>
                <w:color w:val="000000" w:themeColor="text1"/>
                <w:sz w:val="24"/>
                <w:highlight w:val="none"/>
                <w:u w:val="none" w:color="auto"/>
              </w:rPr>
              <w:t>）</w:t>
            </w:r>
          </w:p>
        </w:tc>
        <w:tc>
          <w:tcPr>
            <w:tcW w:w="2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68.9</w:t>
            </w:r>
          </w:p>
        </w:tc>
      </w:tr>
      <w:tr>
        <w:trPr>
          <w:trHeight w:val="737" w:hRule="atLeast"/>
        </w:trPr>
        <w:tc>
          <w:tcPr>
            <w:tcW w:w="40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rPr>
            </w:pPr>
          </w:p>
        </w:tc>
        <w:tc>
          <w:tcPr>
            <w:tcW w:w="3638"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入院後</w:t>
            </w:r>
            <w:r>
              <w:rPr>
                <w:rFonts w:hint="eastAsia" w:ascii="ＭＳ 明朝" w:hAnsi="ＭＳ 明朝" w:eastAsia="ＭＳ 明朝"/>
                <w:color w:val="000000" w:themeColor="text1"/>
                <w:sz w:val="24"/>
                <w:highlight w:val="none"/>
                <w:u w:val="none" w:color="auto"/>
              </w:rPr>
              <w:t>6</w:t>
            </w:r>
            <w:r>
              <w:rPr>
                <w:rFonts w:hint="eastAsia" w:ascii="ＭＳ 明朝" w:hAnsi="ＭＳ 明朝" w:eastAsia="ＭＳ 明朝"/>
                <w:color w:val="000000" w:themeColor="text1"/>
                <w:sz w:val="24"/>
                <w:highlight w:val="none"/>
                <w:u w:val="none" w:color="auto"/>
              </w:rPr>
              <w:t>ヶ月時点</w:t>
            </w:r>
          </w:p>
        </w:tc>
        <w:tc>
          <w:tcPr>
            <w:tcW w:w="216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79.1</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*2</w:t>
            </w:r>
            <w:r>
              <w:rPr>
                <w:rFonts w:hint="eastAsia" w:ascii="ＭＳ 明朝" w:hAnsi="ＭＳ 明朝" w:eastAsia="ＭＳ 明朝"/>
                <w:color w:val="000000" w:themeColor="text1"/>
                <w:sz w:val="24"/>
                <w:highlight w:val="none"/>
                <w:u w:val="none" w:color="auto"/>
              </w:rPr>
              <w:t>）</w:t>
            </w:r>
          </w:p>
        </w:tc>
        <w:tc>
          <w:tcPr>
            <w:tcW w:w="21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84.5</w:t>
            </w:r>
          </w:p>
        </w:tc>
      </w:tr>
      <w:tr>
        <w:trPr>
          <w:trHeight w:val="737" w:hRule="atLeast"/>
        </w:trPr>
        <w:tc>
          <w:tcPr>
            <w:tcW w:w="40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EBED"/>
            <w:vAlign w:val="top"/>
          </w:tcPr>
          <w:p>
            <w:pPr>
              <w:pStyle w:val="0"/>
              <w:rPr>
                <w:rFonts w:hint="eastAsia"/>
              </w:rPr>
            </w:pPr>
          </w:p>
        </w:tc>
        <w:tc>
          <w:tcPr>
            <w:tcW w:w="3638" w:type="dxa"/>
            <w:gridSpan w:val="2"/>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top"/>
          </w:tcPr>
          <w:p>
            <w:pPr>
              <w:pStyle w:val="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入院後</w:t>
            </w:r>
            <w:r>
              <w:rPr>
                <w:rFonts w:hint="eastAsia" w:ascii="ＭＳ 明朝" w:hAnsi="ＭＳ 明朝" w:eastAsia="ＭＳ 明朝"/>
                <w:color w:val="000000" w:themeColor="text1"/>
                <w:sz w:val="24"/>
                <w:highlight w:val="none"/>
                <w:u w:val="none" w:color="auto"/>
              </w:rPr>
              <w:t>1</w:t>
            </w:r>
            <w:r>
              <w:rPr>
                <w:rFonts w:hint="eastAsia" w:ascii="ＭＳ 明朝" w:hAnsi="ＭＳ 明朝" w:eastAsia="ＭＳ 明朝"/>
                <w:color w:val="000000" w:themeColor="text1"/>
                <w:sz w:val="24"/>
                <w:highlight w:val="none"/>
                <w:u w:val="none" w:color="auto"/>
              </w:rPr>
              <w:t>年時点</w:t>
            </w:r>
          </w:p>
        </w:tc>
        <w:tc>
          <w:tcPr>
            <w:tcW w:w="216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xml:space="preserve"> 85.9</w:t>
            </w:r>
          </w:p>
          <w:p>
            <w:pPr>
              <w:pStyle w:val="0"/>
              <w:jc w:val="center"/>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*2</w:t>
            </w:r>
            <w:r>
              <w:rPr>
                <w:rFonts w:hint="eastAsia" w:ascii="ＭＳ 明朝" w:hAnsi="ＭＳ 明朝" w:eastAsia="ＭＳ 明朝"/>
                <w:color w:val="000000" w:themeColor="text1"/>
                <w:sz w:val="24"/>
                <w:highlight w:val="none"/>
                <w:u w:val="none" w:color="auto"/>
              </w:rPr>
              <w:t>）</w:t>
            </w:r>
          </w:p>
        </w:tc>
        <w:tc>
          <w:tcPr>
            <w:tcW w:w="216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91.0</w:t>
            </w:r>
          </w:p>
        </w:tc>
      </w:tr>
      <w:tr>
        <w:trPr/>
        <w:tc>
          <w:tcPr>
            <w:tcW w:w="403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4EBED"/>
            <w:vAlign w:val="top"/>
          </w:tcPr>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精神病床における新規入院患者の平均在院日数</w:t>
            </w:r>
          </w:p>
        </w:tc>
        <w:tc>
          <w:tcPr>
            <w:tcW w:w="2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114.0</w:t>
            </w:r>
          </w:p>
          <w:p>
            <w:pPr>
              <w:pStyle w:val="0"/>
              <w:jc w:val="center"/>
              <w:rPr>
                <w:rFonts w:hint="eastAsia" w:ascii="ＭＳ 明朝" w:hAnsi="ＭＳ 明朝" w:eastAsia="ＭＳ 明朝"/>
                <w:sz w:val="24"/>
                <w:highlight w:val="none"/>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*2</w:t>
            </w:r>
            <w:r>
              <w:rPr>
                <w:rFonts w:hint="eastAsia" w:ascii="ＭＳ 明朝" w:hAnsi="ＭＳ 明朝" w:eastAsia="ＭＳ 明朝"/>
                <w:color w:val="000000" w:themeColor="text1"/>
                <w:sz w:val="24"/>
                <w:highlight w:val="none"/>
                <w:u w:val="none" w:color="auto"/>
              </w:rPr>
              <w:t>）</w:t>
            </w:r>
          </w:p>
        </w:tc>
        <w:tc>
          <w:tcPr>
            <w:tcW w:w="2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94.0</w:t>
            </w:r>
          </w:p>
        </w:tc>
      </w:tr>
    </w:tbl>
    <w:p>
      <w:pPr>
        <w:pStyle w:val="0"/>
        <w:rPr>
          <w:rFonts w:hint="eastAsia" w:ascii="ＭＳ 明朝" w:hAnsi="ＭＳ 明朝" w:eastAsia="ＭＳ 明朝"/>
          <w:sz w:val="16"/>
          <w:highlight w:val="none"/>
        </w:rPr>
      </w:pPr>
      <w:r>
        <w:rPr>
          <w:rFonts w:hint="eastAsia" w:ascii="ＭＳ 明朝" w:hAnsi="ＭＳ 明朝" w:eastAsia="ＭＳ 明朝"/>
          <w:highlight w:val="none"/>
        </w:rPr>
        <w:t xml:space="preserve">   </w:t>
      </w:r>
      <w:r>
        <w:rPr>
          <w:rFonts w:hint="eastAsia" w:ascii="ＭＳ 明朝" w:hAnsi="ＭＳ 明朝" w:eastAsia="ＭＳ 明朝"/>
          <w:sz w:val="16"/>
          <w:highlight w:val="none"/>
        </w:rPr>
        <w:t>*1</w:t>
      </w:r>
      <w:r>
        <w:rPr>
          <w:rFonts w:hint="eastAsia" w:ascii="ＭＳ 明朝" w:hAnsi="ＭＳ 明朝" w:eastAsia="ＭＳ 明朝"/>
          <w:sz w:val="16"/>
          <w:highlight w:val="none"/>
        </w:rPr>
        <w:t>：令和４年度（</w:t>
      </w:r>
      <w:r>
        <w:rPr>
          <w:rFonts w:hint="eastAsia" w:ascii="ＭＳ 明朝" w:hAnsi="ＭＳ 明朝" w:eastAsia="ＭＳ 明朝"/>
          <w:sz w:val="16"/>
          <w:highlight w:val="none"/>
        </w:rPr>
        <w:t>630</w:t>
      </w:r>
      <w:r>
        <w:rPr>
          <w:rFonts w:hint="eastAsia" w:ascii="ＭＳ 明朝" w:hAnsi="ＭＳ 明朝" w:eastAsia="ＭＳ 明朝"/>
          <w:sz w:val="16"/>
          <w:highlight w:val="none"/>
        </w:rPr>
        <w:t>調査）</w:t>
      </w:r>
    </w:p>
    <w:p>
      <w:pPr>
        <w:pStyle w:val="0"/>
        <w:ind w:leftChars="0" w:firstLine="210" w:firstLineChars="140"/>
        <w:rPr>
          <w:rFonts w:hint="eastAsia"/>
          <w:highlight w:val="none"/>
        </w:rPr>
      </w:pPr>
      <w:r>
        <w:rPr>
          <w:rFonts w:hint="eastAsia" w:ascii="ＭＳ 明朝" w:hAnsi="ＭＳ 明朝" w:eastAsia="ＭＳ 明朝"/>
          <w:sz w:val="16"/>
          <w:highlight w:val="none"/>
        </w:rPr>
        <w:t xml:space="preserve"> *2</w:t>
      </w:r>
      <w:r>
        <w:rPr>
          <w:rFonts w:hint="eastAsia" w:ascii="ＭＳ 明朝" w:hAnsi="ＭＳ 明朝" w:eastAsia="ＭＳ 明朝"/>
          <w:sz w:val="16"/>
          <w:highlight w:val="none"/>
        </w:rPr>
        <w:t>：令和元年度（</w:t>
      </w:r>
      <w:r>
        <w:rPr>
          <w:rFonts w:hint="eastAsia" w:ascii="ＭＳ 明朝" w:hAnsi="ＭＳ 明朝" w:eastAsia="ＭＳ 明朝"/>
          <w:sz w:val="16"/>
          <w:highlight w:val="none"/>
        </w:rPr>
        <w:t>NDB</w:t>
      </w:r>
      <w:r>
        <w:rPr>
          <w:rFonts w:hint="eastAsia" w:ascii="ＭＳ 明朝" w:hAnsi="ＭＳ 明朝" w:eastAsia="ＭＳ 明朝"/>
          <w:sz w:val="16"/>
          <w:highlight w:val="none"/>
        </w:rPr>
        <w:t>データ</w:t>
      </w:r>
      <w:r>
        <w:rPr>
          <w:rFonts w:hint="eastAsia" w:ascii="ＭＳ 明朝" w:hAnsi="ＭＳ 明朝" w:eastAsia="ＭＳ 明朝"/>
          <w:sz w:val="16"/>
        </w:rPr>
        <w:t>）</w:t>
      </w:r>
    </w:p>
    <w:sectPr>
      <w:headerReference r:id="rId5" w:type="default"/>
      <w:footerReference r:id="rId6" w:type="default"/>
      <w:pgSz w:w="11906" w:h="16838"/>
      <w:pgMar w:top="1418" w:right="1418" w:bottom="1418" w:left="1418" w:header="567" w:footer="720" w:gutter="0"/>
      <w:pgNumType w:fmt="numberInDash" w:start="175"/>
      <w:cols w:space="720"/>
      <w:noEndnote w:val="1"/>
      <w:textDirection w:val="lrTb"/>
      <w:docGrid w:type="linesAndChars" w:linePitch="36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- 191 -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Moves/>
  <w:doNotTrackFormatting/>
  <w:defaultTabStop w:val="720"/>
  <w:hyphenationZone w:val="0"/>
  <w:doNotHyphenateCaps/>
  <w:defaultTableStyle w:val="45"/>
  <w:drawingGridHorizontalSpacing w:val="210"/>
  <w:drawingGridVerticalSpacing w:val="184"/>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 Id="rId10" Type="http://schemas.openxmlformats.org/officeDocument/2006/relationships/image" Target="media/image1.png" /><Relationship Id="rId11" Type="http://schemas.openxmlformats.org/officeDocument/2006/relationships/chart" Target="charts/chart4.xml" /><Relationship Id="rId12" Type="http://schemas.openxmlformats.org/officeDocument/2006/relationships/chart" Target="charts/chart5.xml" /><Relationship Id="rId13" Type="http://schemas.openxmlformats.org/officeDocument/2006/relationships/chart" Target="charts/chart6.xml" /><Relationship Id="rId14" Type="http://schemas.openxmlformats.org/officeDocument/2006/relationships/chart" Target="charts/chart7.xml" /><Relationship Id="rId15" Type="http://schemas.openxmlformats.org/officeDocument/2006/relationships/chart" Target="charts/chart8.xml" /><Relationship Id="rId16" Type="http://schemas.openxmlformats.org/officeDocument/2006/relationships/chart" Target="charts/chart9.xml" /><Relationship Id="rId17" Type="http://schemas.openxmlformats.org/officeDocument/2006/relationships/chart" Target="charts/chart10.xml" /><Relationship Id="rId1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JUST_Calc____(xlsx)1.xlsx" /><Relationship Id="rId2" Type="http://schemas.openxmlformats.org/officeDocument/2006/relationships/chartUserShapes" Target="../drawings/drawing2.xml" /></Relationships>
</file>

<file path=word/charts/_rels/chart10.xml.rels><?xml version="1.0" encoding="UTF-8"?><Relationships xmlns="http://schemas.openxmlformats.org/package/2006/relationships"><Relationship Id="rId1" Type="http://schemas.openxmlformats.org/officeDocument/2006/relationships/package" Target="../embeddings/JUST_Calc____(xlsx)24.xlsx" /><Relationship Id="rId2" Type="http://schemas.openxmlformats.org/officeDocument/2006/relationships/chartUserShapes" Target="../drawings/drawing10.xml" /></Relationships>
</file>

<file path=word/charts/_rels/chart2.xml.rels><?xml version="1.0" encoding="UTF-8"?><Relationships xmlns="http://schemas.openxmlformats.org/package/2006/relationships"><Relationship Id="rId1" Type="http://schemas.openxmlformats.org/officeDocument/2006/relationships/package" Target="../embeddings/JUST_Calc____(xlsx)2.xlsx" /><Relationship Id="rId2" Type="http://schemas.openxmlformats.org/officeDocument/2006/relationships/chartUserShapes" Target="../drawings/drawing1.xml" /></Relationships>
</file>

<file path=word/charts/_rels/chart3.xml.rels><?xml version="1.0" encoding="UTF-8"?><Relationships xmlns="http://schemas.openxmlformats.org/package/2006/relationships"><Relationship Id="rId1" Type="http://schemas.openxmlformats.org/officeDocument/2006/relationships/package" Target="../embeddings/JUST_Calc____(xlsx)3.xlsx" /><Relationship Id="rId2" Type="http://schemas.openxmlformats.org/officeDocument/2006/relationships/chartUserShapes" Target="../drawings/drawing3.xml" /></Relationships>
</file>

<file path=word/charts/_rels/chart4.xml.rels><?xml version="1.0" encoding="UTF-8"?><Relationships xmlns="http://schemas.openxmlformats.org/package/2006/relationships"><Relationship Id="rId1" Type="http://schemas.openxmlformats.org/officeDocument/2006/relationships/package" Target="../embeddings/JUST_Calc____(xlsx)7.xlsx" /><Relationship Id="rId2" Type="http://schemas.openxmlformats.org/officeDocument/2006/relationships/chartUserShapes" Target="../drawings/drawing4.xml" /></Relationships>
</file>

<file path=word/charts/_rels/chart5.xml.rels><?xml version="1.0" encoding="UTF-8"?><Relationships xmlns="http://schemas.openxmlformats.org/package/2006/relationships"><Relationship Id="rId1" Type="http://schemas.openxmlformats.org/officeDocument/2006/relationships/package" Target="../embeddings/JUST_Calc____(xlsx)8.xlsx" /><Relationship Id="rId2" Type="http://schemas.openxmlformats.org/officeDocument/2006/relationships/chartUserShapes" Target="../drawings/drawing5.xml" /></Relationships>
</file>

<file path=word/charts/_rels/chart6.xml.rels><?xml version="1.0" encoding="UTF-8"?><Relationships xmlns="http://schemas.openxmlformats.org/package/2006/relationships"><Relationship Id="rId1" Type="http://schemas.openxmlformats.org/officeDocument/2006/relationships/package" Target="../embeddings/JUST_Calc____(xlsx)14.xlsx" /><Relationship Id="rId2" Type="http://schemas.openxmlformats.org/officeDocument/2006/relationships/chartUserShapes" Target="../drawings/drawing6.xml" /></Relationships>
</file>

<file path=word/charts/_rels/chart7.xml.rels><?xml version="1.0" encoding="UTF-8"?><Relationships xmlns="http://schemas.openxmlformats.org/package/2006/relationships"><Relationship Id="rId1" Type="http://schemas.openxmlformats.org/officeDocument/2006/relationships/package" Target="../embeddings/JUST_Calc____(xlsx)20.xlsx" /><Relationship Id="rId2" Type="http://schemas.openxmlformats.org/officeDocument/2006/relationships/chartUserShapes" Target="../drawings/drawing7.xml" /></Relationships>
</file>

<file path=word/charts/_rels/chart8.xml.rels><?xml version="1.0" encoding="UTF-8"?><Relationships xmlns="http://schemas.openxmlformats.org/package/2006/relationships"><Relationship Id="rId1" Type="http://schemas.openxmlformats.org/officeDocument/2006/relationships/package" Target="../embeddings/JUST_Calc____(xlsx)6.xlsx" /><Relationship Id="rId2" Type="http://schemas.openxmlformats.org/officeDocument/2006/relationships/chartUserShapes" Target="../drawings/drawing8.xml" /></Relationships>
</file>

<file path=word/charts/_rels/chart9.xml.rels><?xml version="1.0" encoding="UTF-8"?><Relationships xmlns="http://schemas.openxmlformats.org/package/2006/relationships"><Relationship Id="rId1" Type="http://schemas.openxmlformats.org/officeDocument/2006/relationships/package" Target="../embeddings/JUST_Calc____(xlsx)27.xlsx" /><Relationship Id="rId2" Type="http://schemas.openxmlformats.org/officeDocument/2006/relationships/chartUserShapes" Target="../drawings/drawing9.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6-5-1</a:t>
            </a:r>
            <a:r>
              <a:rPr kumimoji="0" lang="ja-JP" altLang="en-US" sz="1100" b="0" i="0" u="none" strike="noStrike" kern="1200" baseline="0">
                <a:solidFill>
                  <a:schemeClr val="tx1"/>
                </a:solidFill>
                <a:latin typeface="ＭＳ ゴシック"/>
                <a:ea typeface="ＭＳ ゴシック"/>
              </a:rPr>
              <a:t>）精神科病院精神病床及び入院患者数の推移</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20106752406778144"/>
          <c:y val="7.4914009783165342e-003"/>
        </c:manualLayout>
      </c:layout>
      <c:overlay val="0"/>
    </c:title>
    <c:autoTitleDeleted val="0"/>
    <c:plotArea>
      <c:layout>
        <c:manualLayout>
          <c:layoutTarget val="inner"/>
          <c:xMode val="edge"/>
          <c:yMode val="edge"/>
          <c:x val="9.6085409252669035e-002"/>
          <c:y val="0.2808988764044944"/>
          <c:w val="0.87900355871886116"/>
          <c:h val="0.61423220973782766"/>
        </c:manualLayout>
      </c:layout>
      <c:barChart>
        <c:barDir val="col"/>
        <c:grouping val="stacked"/>
        <c:varyColors val="0"/>
        <c:ser>
          <c:idx val="0"/>
          <c:order val="0"/>
          <c:tx>
            <c:strRef>
              <c:f>=Sheet1!$B$1</c:f>
              <c:strCache>
                <c:ptCount val="1"/>
                <c:pt idx="0">
                  <c:v>入院患者数</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Pt>
            <c:idx val="4"/>
            <c:invertIfNegative val="0"/>
            <c:bubble3D val="0"/>
            <c:spPr>
              <a:solidFill>
                <a:srgbClr val="00B0F0"/>
              </a:solidFill>
            </c:spPr>
          </c:dPt>
          <c:dLbls>
            <c:dLbl>
              <c:idx val="0"/>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1"/>
              <c:layout>
                <c:manualLayout>
                  <c:x val="1.0711650367547473e-003"/>
                  <c:y val="2.02597147266704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=Sheet1!$B$2:$B$6</c:f>
              <c:numCache>
                <c:formatCode>#,##0;[Red]\-#,##0</c:formatCode>
                <c:ptCount val="5"/>
                <c:pt idx="0">
                  <c:v>3211</c:v>
                </c:pt>
                <c:pt idx="1">
                  <c:v>3103</c:v>
                </c:pt>
                <c:pt idx="2">
                  <c:v>2949</c:v>
                </c:pt>
                <c:pt idx="3">
                  <c:v>2943</c:v>
                </c:pt>
                <c:pt idx="4">
                  <c:v>2876</c:v>
                </c:pt>
              </c:numCache>
            </c:numRef>
          </c:val>
        </c:ser>
        <c:ser>
          <c:idx val="1"/>
          <c:order val="1"/>
          <c:tx>
            <c:strRef>
              <c:f>=Sheet1!$C$1</c:f>
              <c:strCache>
                <c:ptCount val="1"/>
                <c:pt idx="0">
                  <c:v>精神病床数</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Lbls>
            <c:dLbl>
              <c:idx val="0"/>
              <c:delete val="1"/>
            </c:dLbl>
            <c:dLbl>
              <c:idx val="1"/>
              <c:delete val="1"/>
            </c:dLbl>
            <c:dLbl>
              <c:idx val="2"/>
              <c:delete val="1"/>
            </c:dLbl>
            <c:dLbl>
              <c:idx val="3"/>
              <c:delete val="1"/>
            </c:dLbl>
            <c:dLbl>
              <c:idx val="4"/>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=Sheet1!$C$2:$C$6</c:f>
              <c:numCache>
                <c:formatCode>#,##0;[Red]\-#,##0</c:formatCode>
                <c:ptCount val="5"/>
                <c:pt idx="0">
                  <c:v>561</c:v>
                </c:pt>
                <c:pt idx="1">
                  <c:v>618</c:v>
                </c:pt>
                <c:pt idx="2">
                  <c:v>671</c:v>
                </c:pt>
                <c:pt idx="3">
                  <c:v>755</c:v>
                </c:pt>
                <c:pt idx="4">
                  <c:v>658</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00"/>
          <c:min val="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1000"/>
        <c:minorUnit val="80"/>
      </c:valAx>
    </c:plotArea>
    <c:legend>
      <c:legendPos val="b"/>
      <c:layout>
        <c:manualLayout>
          <c:xMode val="edge"/>
          <c:yMode val="edge"/>
          <c:x val="0.22775800711743768"/>
          <c:y val="9.7378277153558054e-002"/>
          <c:w val="0.59252669039145911"/>
          <c:h val="0.1198501872659176"/>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6-5-22</a:t>
            </a:r>
            <a:r>
              <a:rPr kumimoji="0" lang="ja-JP" altLang="en-US" sz="1100" b="0" i="0" u="none" strike="noStrike" kern="1200" baseline="0">
                <a:solidFill>
                  <a:schemeClr val="tx1"/>
                </a:solidFill>
                <a:latin typeface="ＭＳ ゴシック"/>
                <a:ea typeface="ＭＳ ゴシック"/>
              </a:rPr>
              <a:t>）高知県の高次脳機能障害支援センターの相談対応件数</a:t>
            </a:r>
            <a:endParaRPr kumimoji="0" lang="ja-JP" altLang="en-US" sz="1100" b="0" i="0" u="none" strike="noStrike" kern="1200" baseline="0">
              <a:solidFill>
                <a:schemeClr val="tx1"/>
              </a:solidFill>
              <a:latin typeface="ＭＳ ゴシック"/>
              <a:ea typeface="ＭＳ ゴシック"/>
            </a:endParaRPr>
          </a:p>
        </c:rich>
      </c:tx>
      <c:layout/>
      <c:overlay val="0"/>
    </c:title>
    <c:autoTitleDeleted val="0"/>
    <c:plotArea>
      <c:layout>
        <c:manualLayout>
          <c:layoutTarget val="inner"/>
          <c:xMode val="edge"/>
          <c:yMode val="edge"/>
          <c:x val="7.6013513513513514e-002"/>
          <c:y val="0.27102803738317754"/>
          <c:w val="0.89864864864864868"/>
          <c:h val="0.60747663551401865"/>
        </c:manualLayout>
      </c:layout>
      <c:barChart>
        <c:barDir val="col"/>
        <c:grouping val="clustered"/>
        <c:varyColors val="0"/>
        <c:ser>
          <c:idx val="0"/>
          <c:order val="0"/>
          <c:tx>
            <c:strRef>
              <c:f>=Sheet1!$B$1</c:f>
              <c:strCache>
                <c:ptCount val="1"/>
                <c:pt idx="0">
                  <c:v>相談対応件数</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1"/>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2"/>
              <c:layout>
                <c:manualLayout>
                  <c:x val="-9.4452720436972407e-004"/>
                  <c:y val="1.425509311336082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5"/>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H30</c:v>
                </c:pt>
                <c:pt idx="1">
                  <c:v>R元</c:v>
                </c:pt>
                <c:pt idx="2">
                  <c:v>R2</c:v>
                </c:pt>
                <c:pt idx="3">
                  <c:v>R3</c:v>
                </c:pt>
                <c:pt idx="4">
                  <c:v>R4</c:v>
                </c:pt>
              </c:strCache>
            </c:strRef>
          </c:cat>
          <c:val>
            <c:numRef>
              <c:f>=Sheet1!$B$2:$B$6</c:f>
              <c:numCache>
                <c:formatCode>General</c:formatCode>
                <c:ptCount val="5"/>
                <c:pt idx="0">
                  <c:v>414</c:v>
                </c:pt>
                <c:pt idx="1">
                  <c:v>138</c:v>
                </c:pt>
                <c:pt idx="2">
                  <c:v>305</c:v>
                </c:pt>
                <c:pt idx="3">
                  <c:v>412</c:v>
                </c:pt>
                <c:pt idx="4">
                  <c:v>632</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6-5-2</a:t>
            </a:r>
            <a:r>
              <a:rPr kumimoji="0" lang="ja-JP" altLang="en-US" sz="1100" b="0" i="0" u="none" strike="noStrike" kern="1200" baseline="0">
                <a:solidFill>
                  <a:schemeClr val="tx1"/>
                </a:solidFill>
                <a:latin typeface="ＭＳ ゴシック"/>
                <a:ea typeface="ＭＳ ゴシック"/>
              </a:rPr>
              <a:t>）精神科病院入院患者の年齢別内訳</a:t>
            </a:r>
            <a:endParaRPr kumimoji="0" lang="en-US" altLang="ja-JP" sz="1100" b="0" i="0" u="none" strike="noStrike" kern="1200" baseline="0">
              <a:solidFill>
                <a:schemeClr val="tx1"/>
              </a:solidFill>
              <a:latin typeface="ＭＳ ゴシック"/>
              <a:ea typeface="ＭＳ ゴシック"/>
            </a:endParaRPr>
          </a:p>
        </c:rich>
      </c:tx>
      <c:layout>
        <c:manualLayout>
          <c:xMode val="edge"/>
          <c:yMode val="edge"/>
          <c:x val="0.24691347283247053"/>
          <c:y val="7.0676441575270102e-003"/>
        </c:manualLayout>
      </c:layout>
      <c:overlay val="0"/>
    </c:title>
    <c:autoTitleDeleted val="0"/>
    <c:plotArea>
      <c:layout>
        <c:manualLayout>
          <c:layoutTarget val="inner"/>
          <c:xMode val="edge"/>
          <c:yMode val="edge"/>
          <c:x val="9.5238095238095233e-002"/>
          <c:y val="0.19220055710306408"/>
          <c:w val="0.86419753086419748"/>
          <c:h val="0.72980501392757635"/>
        </c:manualLayout>
      </c:layout>
      <c:barChart>
        <c:barDir val="col"/>
        <c:grouping val="stacked"/>
        <c:varyColors val="0"/>
        <c:ser>
          <c:idx val="0"/>
          <c:order val="0"/>
          <c:tx>
            <c:strRef>
              <c:f>=Sheet1!$B$1</c:f>
              <c:strCache>
                <c:ptCount val="1"/>
                <c:pt idx="0">
                  <c:v>19歳以下</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8.3915436496363879e-004"/>
                  <c:y val="2.9525000182776596e-003"/>
                </c:manualLayout>
              </c:layout>
              <c:txPr>
                <a:bodyPr>
                  <a:noAutofit/>
                </a:bodyPr>
                <a:lstStyle/>
                <a:p>
                  <a:pPr>
                    <a:defRPr sz="1000">
                      <a:solidFill>
                        <a:schemeClr val="tx1"/>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layout>
                    <c:manualLayout>
                      <c:w val="3.1746031746031744e-002"/>
                      <c:h val="5.6537102473498232e-002"/>
                    </c:manualLayout>
                  </c15:layout>
                </c:ext>
              </c:extLst>
            </c:dLbl>
            <c:dLbl>
              <c:idx val="1"/>
              <c:layout>
                <c:manualLayout>
                  <c:x val="-1.8469913483036842e-003"/>
                  <c:y val="6.7247165134998793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0058002009008134e-003"/>
                  <c:y val="5.1130656021757728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6919459141681365e-003"/>
                  <c:y val="9.9164345403899724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0870863364301684e-003"/>
                  <c:y val="1.62548344409595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=Sheet1!$B$2:$B$6</c:f>
              <c:numCache>
                <c:formatCode>#,##0;[Red]\-#,##0</c:formatCode>
                <c:ptCount val="5"/>
                <c:pt idx="0">
                  <c:v>6</c:v>
                </c:pt>
                <c:pt idx="1">
                  <c:v>15</c:v>
                </c:pt>
                <c:pt idx="2">
                  <c:v>13</c:v>
                </c:pt>
                <c:pt idx="3">
                  <c:v>6</c:v>
                </c:pt>
                <c:pt idx="4">
                  <c:v>13</c:v>
                </c:pt>
              </c:numCache>
            </c:numRef>
          </c:val>
        </c:ser>
        <c:ser>
          <c:idx val="1"/>
          <c:order val="1"/>
          <c:tx>
            <c:strRef>
              <c:f>=Sheet1!$C$1</c:f>
              <c:strCache>
                <c:ptCount val="1"/>
                <c:pt idx="0">
                  <c:v>20歳～39歳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602822795298736e-003"/>
                  <c:y val="-5.1235058013291514e-002"/>
                </c:manualLayout>
              </c:layout>
              <c:txPr>
                <a:bodyPr>
                  <a:noAutofit/>
                </a:bodyPr>
                <a:lstStyle/>
                <a:p>
                  <a:pPr>
                    <a:defRPr sz="1000">
                      <a:solidFill>
                        <a:schemeClr val="tx1"/>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layout>
                    <c:manualLayout>
                      <c:w val="5.8201058201058198e-002"/>
                      <c:h val="7.7738515901060068e-002"/>
                    </c:manualLayout>
                  </c15:layout>
                </c:ext>
              </c:extLst>
            </c:dLbl>
            <c:dLbl>
              <c:idx val="1"/>
              <c:layout>
                <c:manualLayout>
                  <c:x val="-2.728918144491198e-003"/>
                  <c:y val="-2.64947104453168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7692834691959802e-003"/>
                  <c:y val="-3.389701635484979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0463506876455257e-003"/>
                  <c:y val="-2.8753244284575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0870863364301684e-003"/>
                  <c:y val="-3.23064213073644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=Sheet1!$C$2:$C$6</c:f>
              <c:numCache>
                <c:formatCode>#,##0;[Red]\-#,##0</c:formatCode>
                <c:ptCount val="5"/>
                <c:pt idx="0">
                  <c:v>173</c:v>
                </c:pt>
                <c:pt idx="1">
                  <c:v>152</c:v>
                </c:pt>
                <c:pt idx="2">
                  <c:v>152</c:v>
                </c:pt>
                <c:pt idx="3">
                  <c:v>124</c:v>
                </c:pt>
                <c:pt idx="4">
                  <c:v>103</c:v>
                </c:pt>
              </c:numCache>
            </c:numRef>
          </c:val>
        </c:ser>
        <c:ser>
          <c:idx val="2"/>
          <c:order val="2"/>
          <c:tx>
            <c:strRef>
              <c:f>=Sheet1!$D$1</c:f>
              <c:strCache>
                <c:ptCount val="1"/>
                <c:pt idx="0">
                  <c:v>40歳～64歳</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7.3861137728154348e-004"/>
                  <c:y val="-2.968902738747762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2694616876594134e-004"/>
                  <c:y val="-3.006519944724224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118707383799246e-003"/>
                  <c:y val="-3.1114697235283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39860758145972e-004"/>
                  <c:y val="-1.20527160253378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6.9232086729899506e-004"/>
                  <c:y val="-1.55799782977657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=Sheet1!$D$2:$D$6</c:f>
              <c:numCache>
                <c:formatCode>#,##0;[Red]\-#,##0</c:formatCode>
                <c:ptCount val="5"/>
                <c:pt idx="0">
                  <c:v>1202</c:v>
                </c:pt>
                <c:pt idx="1">
                  <c:v>1057</c:v>
                </c:pt>
                <c:pt idx="2">
                  <c:v>885</c:v>
                </c:pt>
                <c:pt idx="3">
                  <c:v>770</c:v>
                </c:pt>
                <c:pt idx="4">
                  <c:v>649</c:v>
                </c:pt>
              </c:numCache>
            </c:numRef>
          </c:val>
        </c:ser>
        <c:ser>
          <c:idx val="3"/>
          <c:order val="3"/>
          <c:tx>
            <c:strRef>
              <c:f>=Sheet1!$E$1</c:f>
              <c:strCache>
                <c:ptCount val="1"/>
                <c:pt idx="0">
                  <c:v>65歳以上</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Pt>
            <c:idx val="4"/>
            <c:invertIfNegative val="0"/>
            <c:bubble3D val="0"/>
            <c:spPr>
              <a:solidFill>
                <a:srgbClr val="00B0F0"/>
              </a:solidFill>
            </c:spPr>
          </c:dPt>
          <c:cat>
            <c:strRef>
              <c:f>=Sheet1!$A$2:$A$6</c:f>
              <c:strCache>
                <c:ptCount val="5"/>
                <c:pt idx="0">
                  <c:v>H22</c:v>
                </c:pt>
                <c:pt idx="1">
                  <c:v>H25</c:v>
                </c:pt>
                <c:pt idx="2">
                  <c:v>H28</c:v>
                </c:pt>
                <c:pt idx="3">
                  <c:v>R元</c:v>
                </c:pt>
                <c:pt idx="4">
                  <c:v>R4</c:v>
                </c:pt>
              </c:strCache>
            </c:strRef>
          </c:cat>
          <c:val>
            <c:numRef>
              <c:f>=Sheet1!$E$2:$E$6</c:f>
              <c:numCache>
                <c:formatCode>#,##0;[Red]\-#,##0</c:formatCode>
                <c:ptCount val="5"/>
                <c:pt idx="0">
                  <c:v>1830</c:v>
                </c:pt>
                <c:pt idx="1">
                  <c:v>1879</c:v>
                </c:pt>
                <c:pt idx="2">
                  <c:v>1899</c:v>
                </c:pt>
                <c:pt idx="3">
                  <c:v>2043</c:v>
                </c:pt>
                <c:pt idx="4">
                  <c:v>2111</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300"/>
        <c:overlap val="100"/>
        <c:serLines/>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out"/>
        <c:minorTickMark val="none"/>
        <c:tickLblPos val="low"/>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19929453262786595"/>
          <c:y val="7.5208913649025072e-002"/>
          <c:w val="0.60846560846560849"/>
          <c:h val="0.10027855153203342"/>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6-5-4</a:t>
            </a:r>
            <a:r>
              <a:rPr kumimoji="0" lang="ja-JP" altLang="en-US" sz="1100" b="0" i="0" u="none" strike="noStrike" kern="1200" baseline="0">
                <a:solidFill>
                  <a:schemeClr val="tx1"/>
                </a:solidFill>
                <a:latin typeface="ＭＳ ゴシック"/>
                <a:ea typeface="ＭＳ ゴシック"/>
              </a:rPr>
              <a:t>）入院期間別の入院患者数の推移</a:t>
            </a:r>
            <a:endParaRPr kumimoji="0" lang="ja-JP" altLang="en-US" sz="1800" b="0" i="0" u="none" strike="noStrike" kern="1200" baseline="0">
              <a:solidFill>
                <a:schemeClr val="tx1"/>
              </a:solidFill>
              <a:latin typeface="ＭＳ ゴシック"/>
              <a:ea typeface="ＭＳ ゴシック"/>
            </a:endParaRPr>
          </a:p>
        </c:rich>
      </c:tx>
      <c:layout>
        <c:manualLayout>
          <c:xMode val="edge"/>
          <c:yMode val="edge"/>
          <c:x val="0.21516761674482671"/>
          <c:y val="1.9170525032685522e-002"/>
        </c:manualLayout>
      </c:layout>
      <c:overlay val="0"/>
    </c:title>
    <c:autoTitleDeleted val="0"/>
    <c:plotArea>
      <c:layout>
        <c:manualLayout>
          <c:layoutTarget val="inner"/>
          <c:xMode val="edge"/>
          <c:yMode val="edge"/>
          <c:x val="8.8183421516754845e-002"/>
          <c:y val="0.21755725190839689"/>
          <c:w val="0.88536155202821853"/>
          <c:h val="0.67766744805754242"/>
        </c:manualLayout>
      </c:layout>
      <c:barChart>
        <c:barDir val="col"/>
        <c:grouping val="stacked"/>
        <c:varyColors val="0"/>
        <c:ser>
          <c:idx val="0"/>
          <c:order val="0"/>
          <c:tx>
            <c:strRef>
              <c:f>=Sheet1!$B$1</c:f>
              <c:strCache>
                <c:ptCount val="1"/>
                <c:pt idx="0">
                  <c:v>3か月未満</c:v>
                </c:pt>
              </c:strCache>
            </c:strRef>
          </c:tx>
          <c:spPr>
            <a:solidFill>
              <a:srgbClr val="D4F3B5"/>
            </a:solidFill>
          </c:spPr>
          <c:invertIfNegative val="0"/>
          <c:dPt>
            <c:idx val="0"/>
            <c:invertIfNegative val="0"/>
            <c:bubble3D val="0"/>
            <c:spPr>
              <a:solidFill>
                <a:srgbClr val="D4F3B5"/>
              </a:solidFill>
            </c:spPr>
          </c:dPt>
          <c:dPt>
            <c:idx val="1"/>
            <c:invertIfNegative val="0"/>
            <c:bubble3D val="0"/>
            <c:spPr>
              <a:solidFill>
                <a:srgbClr val="D4F3B5"/>
              </a:solidFill>
            </c:spPr>
          </c:dPt>
          <c:dPt>
            <c:idx val="2"/>
            <c:invertIfNegative val="0"/>
            <c:bubble3D val="0"/>
            <c:spPr>
              <a:solidFill>
                <a:srgbClr val="D4F3B5"/>
              </a:solidFill>
            </c:spPr>
          </c:dPt>
          <c:dPt>
            <c:idx val="3"/>
            <c:invertIfNegative val="0"/>
            <c:bubble3D val="0"/>
            <c:spPr>
              <a:solidFill>
                <a:srgbClr val="D4F3B5"/>
              </a:solidFill>
            </c:spPr>
          </c:dPt>
          <c:dPt>
            <c:idx val="4"/>
            <c:invertIfNegative val="0"/>
            <c:bubble3D val="0"/>
            <c:spPr>
              <a:solidFill>
                <a:srgbClr val="D4F3B5"/>
              </a:solidFill>
            </c:spPr>
          </c:dPt>
          <c:cat>
            <c:strRef>
              <c:f>=Sheet1!$A$2:$A$6</c:f>
              <c:strCache>
                <c:ptCount val="5"/>
                <c:pt idx="0">
                  <c:v>H22</c:v>
                </c:pt>
                <c:pt idx="1">
                  <c:v>H25</c:v>
                </c:pt>
                <c:pt idx="2">
                  <c:v>H28</c:v>
                </c:pt>
                <c:pt idx="3">
                  <c:v>Ｒ元</c:v>
                </c:pt>
                <c:pt idx="4">
                  <c:v>R4</c:v>
                </c:pt>
              </c:strCache>
            </c:strRef>
          </c:cat>
          <c:val>
            <c:numRef>
              <c:f>=Sheet1!$B$2:$B$6</c:f>
              <c:numCache>
                <c:formatCode>General</c:formatCode>
                <c:ptCount val="5"/>
                <c:pt idx="0">
                  <c:v>629</c:v>
                </c:pt>
                <c:pt idx="1">
                  <c:v>656</c:v>
                </c:pt>
                <c:pt idx="2">
                  <c:v>642</c:v>
                </c:pt>
                <c:pt idx="3">
                  <c:v>612</c:v>
                </c:pt>
                <c:pt idx="4">
                  <c:v>569</c:v>
                </c:pt>
              </c:numCache>
            </c:numRef>
          </c:val>
        </c:ser>
        <c:ser>
          <c:idx val="1"/>
          <c:order val="1"/>
          <c:tx>
            <c:strRef>
              <c:f>=Sheet1!$C$1</c:f>
              <c:strCache>
                <c:ptCount val="1"/>
                <c:pt idx="0">
                  <c:v>3か月以上1年未満</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cat>
            <c:strRef>
              <c:f>=Sheet1!$A$2:$A$6</c:f>
              <c:strCache>
                <c:ptCount val="5"/>
                <c:pt idx="0">
                  <c:v>H22</c:v>
                </c:pt>
                <c:pt idx="1">
                  <c:v>H25</c:v>
                </c:pt>
                <c:pt idx="2">
                  <c:v>H28</c:v>
                </c:pt>
                <c:pt idx="3">
                  <c:v>Ｒ元</c:v>
                </c:pt>
                <c:pt idx="4">
                  <c:v>R4</c:v>
                </c:pt>
              </c:strCache>
            </c:strRef>
          </c:cat>
          <c:val>
            <c:numRef>
              <c:f>=Sheet1!$C$2:$C$6</c:f>
              <c:numCache>
                <c:formatCode>General</c:formatCode>
                <c:ptCount val="5"/>
                <c:pt idx="0">
                  <c:v>518</c:v>
                </c:pt>
                <c:pt idx="1">
                  <c:v>543</c:v>
                </c:pt>
                <c:pt idx="2">
                  <c:v>487</c:v>
                </c:pt>
                <c:pt idx="3">
                  <c:v>497</c:v>
                </c:pt>
                <c:pt idx="4">
                  <c:v>468</c:v>
                </c:pt>
              </c:numCache>
            </c:numRef>
          </c:val>
        </c:ser>
        <c:ser>
          <c:idx val="2"/>
          <c:order val="2"/>
          <c:tx>
            <c:strRef>
              <c:f>=Sheet1!$D$1</c:f>
              <c:strCache>
                <c:ptCount val="1"/>
                <c:pt idx="0">
                  <c:v>1年以上</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Lbls>
            <c:dLbl>
              <c:idx val="0"/>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dLbl>
              <c:idx val="1"/>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dLbl>
              <c:idx val="2"/>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dLbl>
              <c:idx val="3"/>
              <c:layout/>
              <c:txPr>
                <a:bodyPr lIns="36576" tIns="18288" rIns="36576" bIns="18288"/>
                <a:lstStyle/>
                <a:p>
                  <a:pPr>
                    <a:defRPr kumimoji="0" sz="1050" kern="1200">
                      <a:solidFill>
                        <a:schemeClr val="tx1"/>
                      </a:solidFill>
                    </a:defRPr>
                  </a:pPr>
                  <a:endParaRPr lang="ja-JP" altLang="en-US"/>
                </a:p>
              </c:txPr>
              <c:dLblPos val="outEnd"/>
              <c:showLegendKey val="0"/>
              <c:showVal val="1"/>
              <c:showCatName val="0"/>
              <c:showSerName val="0"/>
              <c:showPercent val="0"/>
              <c:showBubbleSize val="0"/>
            </c:dLbl>
            <c:txPr>
              <a:bodyPr rot="0" horzOverflow="overflow" lIns="36576" tIns="18288" rIns="36576" bIns="18288" anchor="ctr" anchorCtr="1"/>
              <a:lstStyle/>
              <a:p>
                <a:pPr algn="ctr" rtl="0">
                  <a:defRPr kumimoji="0" sz="1050" kern="12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Ｒ元</c:v>
                </c:pt>
                <c:pt idx="4">
                  <c:v>R4</c:v>
                </c:pt>
              </c:strCache>
            </c:strRef>
          </c:cat>
          <c:val>
            <c:numRef>
              <c:f>=Sheet1!$D$2:$D$6</c:f>
              <c:numCache>
                <c:formatCode>#,##0;[Red]\-#,##0</c:formatCode>
                <c:ptCount val="5"/>
                <c:pt idx="0">
                  <c:v>2064</c:v>
                </c:pt>
                <c:pt idx="1">
                  <c:v>1904</c:v>
                </c:pt>
                <c:pt idx="2">
                  <c:v>1820</c:v>
                </c:pt>
                <c:pt idx="3">
                  <c:v>1834</c:v>
                </c:pt>
                <c:pt idx="4">
                  <c:v>1839</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1000"/>
        <c:minorUnit val="100"/>
      </c:valAx>
    </c:plotArea>
    <c:legend>
      <c:legendPos val="b"/>
      <c:layout>
        <c:manualLayout>
          <c:xMode val="edge"/>
          <c:yMode val="edge"/>
          <c:x val="5.2910052910052907e-002"/>
          <c:y val="0.10305343511450382"/>
          <c:w val="0.90123456790123435"/>
          <c:h val="7.6335877862595422e-002"/>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6-5-5</a:t>
            </a:r>
            <a:r>
              <a:rPr kumimoji="0" lang="ja-JP" altLang="en-US" sz="1100" b="0" i="0" u="none" strike="noStrike" kern="1200" baseline="0">
                <a:solidFill>
                  <a:schemeClr val="tx1"/>
                </a:solidFill>
                <a:latin typeface="ＭＳ ゴシック"/>
                <a:ea typeface="ＭＳ ゴシック"/>
              </a:rPr>
              <a:t>）精神病床の平均在院日数の推移</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20987681288869101"/>
          <c:y val="3.5714285714285712e-002"/>
        </c:manualLayout>
      </c:layout>
      <c:overlay val="0"/>
    </c:title>
    <c:autoTitleDeleted val="0"/>
    <c:plotArea>
      <c:layout>
        <c:manualLayout>
          <c:layoutTarget val="inner"/>
          <c:xMode val="edge"/>
          <c:yMode val="edge"/>
          <c:x val="7.6352684079530733e-002"/>
          <c:y val="0.27314584898879329"/>
          <c:w val="0.89778626031919984"/>
          <c:h val="0.5712631097461357"/>
        </c:manualLayout>
      </c:layout>
      <c:barChart>
        <c:barDir val="col"/>
        <c:grouping val="clustered"/>
        <c:varyColors val="0"/>
        <c:ser>
          <c:idx val="0"/>
          <c:order val="0"/>
          <c:tx>
            <c:strRef>
              <c:f>=Sheet1!$B$1</c:f>
              <c:strCache>
                <c:ptCount val="1"/>
                <c:pt idx="0">
                  <c:v>高知県</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4.7107074578640632e-003"/>
                  <c:y val="1.8710316812058244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9.7069347813004848e-003"/>
                  <c:y val="2.152230971128608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6.7669319112888668e-003"/>
                  <c:y val="1.110769867459513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5.5902271475324842e-003"/>
                  <c:y val="5.2236416506028036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0586454470968907e-002"/>
                  <c:y val="6.6246283529911455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R３</c:v>
                </c:pt>
              </c:strCache>
            </c:strRef>
          </c:cat>
          <c:val>
            <c:numRef>
              <c:f>=Sheet1!$B$2:$B$6</c:f>
              <c:numCache>
                <c:formatCode>General</c:formatCode>
                <c:ptCount val="5"/>
                <c:pt idx="0">
                  <c:v>236.4</c:v>
                </c:pt>
                <c:pt idx="1">
                  <c:v>232.3</c:v>
                </c:pt>
                <c:pt idx="2">
                  <c:v>231.2</c:v>
                </c:pt>
                <c:pt idx="3">
                  <c:v>230.2</c:v>
                </c:pt>
                <c:pt idx="4">
                  <c:v>262.7</c:v>
                </c:pt>
              </c:numCache>
            </c:numRef>
          </c:val>
        </c:ser>
        <c:ser>
          <c:idx val="1"/>
          <c:order val="1"/>
          <c:tx>
            <c:strRef>
              <c:f>=Sheet1!$C$1</c:f>
              <c:strCache>
                <c:ptCount val="1"/>
                <c:pt idx="0">
                  <c:v>全国</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Lbls>
            <c:dLbl>
              <c:idx val="0"/>
              <c:layout/>
              <c:txPr>
                <a:bodyPr/>
                <a:lstStyle/>
                <a:p>
                  <a:pPr>
                    <a:defRPr sz="1000">
                      <a:solidFill>
                        <a:schemeClr val="tx1"/>
                      </a:solidFill>
                    </a:defRPr>
                  </a:pPr>
                  <a:endParaRPr lang="ja-JP" altLang="en-US"/>
                </a:p>
              </c:txPr>
              <c:dLblPos val="outEnd"/>
              <c:showLegendKey val="0"/>
              <c:showVal val="1"/>
              <c:showCatName val="0"/>
              <c:showSerName val="0"/>
              <c:showPercent val="0"/>
              <c:showBubbleSize val="0"/>
            </c:dLbl>
            <c:dLbl>
              <c:idx val="1"/>
              <c:layout>
                <c:manualLayout>
                  <c:x val="7.0731899253334075e-004"/>
                  <c:y val="9.520697879570033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8836534322098626e-003"/>
                  <c:y val="9.1565110377800282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6697866470394906e-004"/>
                  <c:y val="1.013537208263904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2368777976826968e-003"/>
                  <c:y val="6.1445638797225036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R３</c:v>
                </c:pt>
              </c:strCache>
            </c:strRef>
          </c:cat>
          <c:val>
            <c:numRef>
              <c:f>=Sheet1!$C$2:$C$6</c:f>
              <c:numCache>
                <c:formatCode>General</c:formatCode>
                <c:ptCount val="5"/>
                <c:pt idx="0">
                  <c:v>301</c:v>
                </c:pt>
                <c:pt idx="1">
                  <c:v>284.7</c:v>
                </c:pt>
                <c:pt idx="2">
                  <c:v>269.89999999999998</c:v>
                </c:pt>
                <c:pt idx="3">
                  <c:v>265.8</c:v>
                </c:pt>
                <c:pt idx="4">
                  <c:v>275.10000000000002</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kumimoji="0" sz="1000" kern="1200">
                <a:solidFill>
                  <a:schemeClr val="tx1"/>
                </a:solidFill>
                <a:latin typeface="ＭＳ 明朝"/>
                <a:ea typeface="ＭＳ 明朝"/>
              </a:defRPr>
            </a:pPr>
            <a:endParaRPr lang="ja-JP" altLang="en-US"/>
          </a:p>
        </c:txPr>
        <c:crossAx val="2"/>
        <c:crosses val="autoZero"/>
        <c:auto val="1"/>
        <c:lblAlgn val="ctr"/>
        <c:lblOffset val="100"/>
        <c:noMultiLvlLbl val="0"/>
      </c:catAx>
      <c:valAx>
        <c:axId val="2"/>
        <c:scaling>
          <c:orientation val="minMax"/>
          <c:max val="40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100"/>
        <c:minorUnit val="10"/>
      </c:valAx>
    </c:plotArea>
    <c:legend>
      <c:legendPos val="b"/>
      <c:layout>
        <c:manualLayout>
          <c:xMode val="edge"/>
          <c:yMode val="edge"/>
          <c:x val="0.28654031094355831"/>
          <c:y val="0.14992036135524567"/>
          <c:w val="0.44573232292380494"/>
          <c:h val="9.2823971897112334e-002"/>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6-5-7</a:t>
            </a:r>
            <a:r>
              <a:rPr kumimoji="0" lang="ja-JP" altLang="en-US" sz="1100" b="0" i="0" u="none" strike="noStrike" kern="1200" baseline="0">
                <a:solidFill>
                  <a:schemeClr val="tx1"/>
                </a:solidFill>
                <a:latin typeface="ＭＳ ゴシック"/>
                <a:ea typeface="ＭＳ ゴシック"/>
              </a:rPr>
              <a:t>）高知県の「統合失調症、統合失調症型障害　　　　　　　及び</a:t>
            </a:r>
            <a:r>
              <a:rPr kumimoji="0" lang="ja-JP" altLang="en-US" sz="1100" b="0" i="0" u="none" strike="noStrike" kern="1200" baseline="0">
                <a:solidFill>
                  <a:schemeClr val="tx1"/>
                </a:solidFill>
                <a:latin typeface="ＭＳ ゴシック"/>
                <a:ea typeface="ＭＳ ゴシック"/>
              </a:rPr>
              <a:t>妄想性障害（</a:t>
            </a:r>
            <a:r>
              <a:rPr kumimoji="0" lang="en-US" altLang="ja-JP" sz="1100" b="0" i="0" u="none" strike="noStrike" kern="1200" baseline="0">
                <a:solidFill>
                  <a:schemeClr val="tx1"/>
                </a:solidFill>
                <a:latin typeface="ＭＳ ゴシック"/>
                <a:ea typeface="ＭＳ ゴシック"/>
              </a:rPr>
              <a:t>F2</a:t>
            </a:r>
            <a:r>
              <a:rPr kumimoji="0" lang="ja-JP" altLang="en-US" sz="1100" b="0" i="0" u="none" strike="noStrike" kern="1200" baseline="0">
                <a:solidFill>
                  <a:schemeClr val="tx1"/>
                </a:solidFill>
                <a:latin typeface="ＭＳ ゴシック"/>
                <a:ea typeface="ＭＳ ゴシック"/>
              </a:rPr>
              <a:t>）」による入院患者数</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26094269319226826"/>
          <c:y val="0"/>
        </c:manualLayout>
      </c:layout>
      <c:overlay val="0"/>
    </c:title>
    <c:autoTitleDeleted val="0"/>
    <c:plotArea>
      <c:layout>
        <c:manualLayout>
          <c:layoutTarget val="inner"/>
          <c:xMode val="edge"/>
          <c:yMode val="edge"/>
          <c:x val="9.7643097643097643e-002"/>
          <c:y val="0.23394495412844041"/>
          <c:w val="0.85690235690235694"/>
          <c:h val="0.67431192660550443"/>
        </c:manualLayout>
      </c:layout>
      <c:barChart>
        <c:barDir val="col"/>
        <c:grouping val="stacked"/>
        <c:varyColors val="0"/>
        <c:ser>
          <c:idx val="0"/>
          <c:order val="0"/>
          <c:tx>
            <c:strRef>
              <c:f>=Sheet1!$B$1</c:f>
              <c:strCache>
                <c:ptCount val="1"/>
                <c:pt idx="0">
                  <c:v>F2による入院者数のうち65歳以上</c:v>
                </c:pt>
              </c:strCache>
            </c:strRef>
          </c:tx>
          <c:spPr>
            <a:solidFill>
              <a:srgbClr val="00B0F0"/>
            </a:solidFill>
          </c:spPr>
          <c:invertIfNegative val="0"/>
          <c:dPt>
            <c:idx val="0"/>
            <c:invertIfNegative val="0"/>
            <c:bubble3D val="0"/>
            <c:spPr>
              <a:solidFill>
                <a:srgbClr val="00B0F0"/>
              </a:solidFill>
            </c:spPr>
          </c:dPt>
          <c:dPt>
            <c:idx val="1"/>
            <c:invertIfNegative val="0"/>
            <c:bubble3D val="0"/>
            <c:spPr>
              <a:solidFill>
                <a:srgbClr val="00B0F0"/>
              </a:solidFill>
            </c:spPr>
          </c:dPt>
          <c:dPt>
            <c:idx val="2"/>
            <c:invertIfNegative val="0"/>
            <c:bubble3D val="0"/>
            <c:spPr>
              <a:solidFill>
                <a:srgbClr val="00B0F0"/>
              </a:solidFill>
            </c:spPr>
          </c:dPt>
          <c:dPt>
            <c:idx val="3"/>
            <c:invertIfNegative val="0"/>
            <c:bubble3D val="0"/>
            <c:spPr>
              <a:solidFill>
                <a:srgbClr val="00B0F0"/>
              </a:solidFill>
            </c:spPr>
          </c:dPt>
          <c:dPt>
            <c:idx val="4"/>
            <c:invertIfNegative val="0"/>
            <c:bubble3D val="0"/>
            <c:spPr>
              <a:solidFill>
                <a:srgbClr val="00B0F0"/>
              </a:solidFill>
            </c:spPr>
          </c:dPt>
          <c:dLbls>
            <c:dLbl>
              <c:idx val="0"/>
              <c:layout>
                <c:manualLayout>
                  <c:x val="-1.761976722606644e-003"/>
                  <c:y val="-4.27265779136524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8.6905803441236513e-004"/>
                  <c:y val="-5.280958390359218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9.7492863897063369e-004"/>
                  <c:y val="-6.01977687326330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1278665924335215e-003"/>
                  <c:y val="-5.78655433307856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5534964695069678e-003"/>
                  <c:y val="-5.568309604640277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=Sheet1!$B$2:$B$6</c:f>
              <c:numCache>
                <c:formatCode>General</c:formatCode>
                <c:ptCount val="5"/>
                <c:pt idx="0">
                  <c:v>779</c:v>
                </c:pt>
                <c:pt idx="1">
                  <c:v>769</c:v>
                </c:pt>
                <c:pt idx="2">
                  <c:v>806</c:v>
                </c:pt>
                <c:pt idx="3">
                  <c:v>832</c:v>
                </c:pt>
                <c:pt idx="4">
                  <c:v>806</c:v>
                </c:pt>
              </c:numCache>
            </c:numRef>
          </c:val>
        </c:ser>
        <c:ser>
          <c:idx val="1"/>
          <c:order val="1"/>
          <c:tx>
            <c:strRef>
              <c:f>=Sheet1!$C$1</c:f>
              <c:strCache>
                <c:ptCount val="1"/>
                <c:pt idx="0">
                  <c:v>F2による入院者数</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Lbls>
            <c:dLbl>
              <c:idx val="0"/>
              <c:delete val="1"/>
            </c:dLbl>
            <c:dLbl>
              <c:idx val="1"/>
              <c:delete val="1"/>
            </c:dLbl>
            <c:dLbl>
              <c:idx val="2"/>
              <c:delete val="1"/>
            </c:dLbl>
            <c:dLbl>
              <c:idx val="3"/>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=Sheet1!$C$2:$C$6</c:f>
              <c:numCache>
                <c:formatCode>General</c:formatCode>
                <c:ptCount val="5"/>
                <c:pt idx="0">
                  <c:v>960</c:v>
                </c:pt>
                <c:pt idx="1">
                  <c:v>822</c:v>
                </c:pt>
                <c:pt idx="2">
                  <c:v>684</c:v>
                </c:pt>
                <c:pt idx="3">
                  <c:v>552</c:v>
                </c:pt>
                <c:pt idx="4">
                  <c:v>476</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lineChart>
        <c:grouping val="standard"/>
        <c:varyColors val="0"/>
        <c:ser>
          <c:idx val="2"/>
          <c:order val="2"/>
          <c:tx>
            <c:strRef>
              <c:f>=Sheet1!$D$1</c:f>
              <c:strCache>
                <c:ptCount val="1"/>
                <c:pt idx="0">
                  <c:v>F2による入院患者の入院患者全体に占める割合</c:v>
                </c:pt>
              </c:strCache>
            </c:strRef>
          </c:tx>
          <c:dPt>
            <c:idx val="0"/>
            <c:invertIfNegative val="0"/>
            <c:bubble3D val="0"/>
          </c:dPt>
          <c:dPt>
            <c:idx val="1"/>
            <c:invertIfNegative val="0"/>
            <c:marker>
              <c:symbol val="none"/>
            </c:marker>
            <c:bubble3D val="0"/>
          </c:dPt>
          <c:dPt>
            <c:idx val="2"/>
            <c:invertIfNegative val="0"/>
            <c:bubble3D val="0"/>
          </c:dPt>
          <c:dPt>
            <c:idx val="3"/>
            <c:invertIfNegative val="0"/>
            <c:bubble3D val="0"/>
          </c:dPt>
          <c:dPt>
            <c:idx val="4"/>
            <c:invertIfNegative val="0"/>
            <c:bubble3D val="0"/>
          </c:dPt>
          <c:dLbls>
            <c:dLbl>
              <c:idx val="0"/>
              <c:layout>
                <c:manualLayout>
                  <c:x val="-3.1672101593361437e-002"/>
                  <c:y val="-3.260233554327153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494401583640429e-002"/>
                  <c:y val="-4.07170672293414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3045238032114673e-002"/>
                  <c:y val="3.383825387839591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4570905909488588e-002"/>
                  <c:y val="-3.22643656471045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2245199148086289e-003"/>
                  <c:y val="-9.3916365029534711e-004"/>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=Sheet1!$D$2:$D$6</c:f>
              <c:numCache>
                <c:formatCode>General</c:formatCode>
                <c:ptCount val="5"/>
                <c:pt idx="0">
                  <c:v>54.2</c:v>
                </c:pt>
                <c:pt idx="1">
                  <c:v>51.3</c:v>
                </c:pt>
                <c:pt idx="2">
                  <c:v>50.5</c:v>
                </c:pt>
                <c:pt idx="3" formatCode="0.0_ ">
                  <c:v>47</c:v>
                </c:pt>
                <c:pt idx="4">
                  <c:v>44.6</c:v>
                </c:pt>
              </c:numCache>
            </c:numRef>
          </c:val>
          <c:smooth val="0"/>
        </c:ser>
        <c:ser>
          <c:idx val="3"/>
          <c:order val="3"/>
          <c:tx>
            <c:strRef>
              <c:f>=Sheet1!$E$1</c:f>
              <c:strCache>
                <c:ptCount val="1"/>
                <c:pt idx="0">
                  <c:v>F2による入院患者に占める65歳以上の患者の割合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5.4399462693425951e-002"/>
                  <c:y val="-2.97362176133212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674063469339061e-002"/>
                  <c:y val="3.220603960452656e-002"/>
                </c:manualLayout>
              </c:layout>
              <c:txPr>
                <a:bodyPr>
                  <a:noAutofit/>
                </a:bodyPr>
                <a:lstStyle/>
                <a:p>
                  <a:pPr>
                    <a:defRPr sz="1000">
                      <a:solidFill>
                        <a:schemeClr val="tx1"/>
                      </a:solidFill>
                    </a:defRPr>
                  </a:pPr>
                  <a:endParaRPr lang="ja-JP" altLang="en-US"/>
                </a:p>
              </c:txPr>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dLbls>
          <c:cat>
            <c:strRef>
              <c:f>=Sheet1!$A$2:$A$6</c:f>
              <c:strCache>
                <c:ptCount val="5"/>
                <c:pt idx="0">
                  <c:v>H22</c:v>
                </c:pt>
                <c:pt idx="1">
                  <c:v>H25</c:v>
                </c:pt>
                <c:pt idx="2">
                  <c:v>H28</c:v>
                </c:pt>
                <c:pt idx="3">
                  <c:v>R元</c:v>
                </c:pt>
                <c:pt idx="4">
                  <c:v>R4</c:v>
                </c:pt>
              </c:strCache>
            </c:strRef>
          </c:cat>
          <c:val>
            <c:numRef>
              <c:f>=Sheet1!$E$2:$E$6</c:f>
              <c:numCache>
                <c:formatCode>General</c:formatCode>
                <c:ptCount val="5"/>
                <c:pt idx="0">
                  <c:v>44.8</c:v>
                </c:pt>
                <c:pt idx="1">
                  <c:v>48.4</c:v>
                </c:pt>
                <c:pt idx="2">
                  <c:v>54.1</c:v>
                </c:pt>
                <c:pt idx="3">
                  <c:v>60.1</c:v>
                </c:pt>
                <c:pt idx="4">
                  <c:v>62.9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0"/>
        <c:smooth val="0"/>
        <c:axId val="11"/>
        <c:axId val="1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500"/>
        <c:minorUnit val="20"/>
      </c:valAx>
      <c:catAx>
        <c:axId val="11"/>
        <c:scaling>
          <c:orientation val="minMax"/>
        </c:scaling>
        <c:delete val="1"/>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1"/>
        <c:crosses val="max"/>
        <c:crossBetween val="between"/>
      </c:valAx>
    </c:plotArea>
    <c:legend>
      <c:legendPos val="t"/>
      <c:layout>
        <c:manualLayout>
          <c:xMode val="edge"/>
          <c:yMode val="edge"/>
          <c:x val="9.2592592592592587e-002"/>
          <c:y val="6.9977426636568849e-002"/>
          <c:w val="0.58585858585858586"/>
          <c:h val="0.1580135440180587"/>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6-5-8</a:t>
            </a:r>
            <a:r>
              <a:rPr kumimoji="0" lang="ja-JP" altLang="en-US" sz="1100" b="0" i="0" u="none" strike="noStrike" kern="1200" baseline="0">
                <a:solidFill>
                  <a:schemeClr val="tx1"/>
                </a:solidFill>
                <a:latin typeface="ＭＳ ゴシック"/>
                <a:ea typeface="ＭＳ ゴシック"/>
              </a:rPr>
              <a:t>）高知県の「症状性を含む器質性精神障害（F0）」による</a:t>
            </a:r>
            <a:endParaRPr kumimoji="0" lang="en-US" altLang="ja-JP" sz="1100" b="0" i="0" u="none" strike="noStrike" kern="1200" baseline="0">
              <a:solidFill>
                <a:schemeClr val="tx1"/>
              </a:solidFill>
              <a:latin typeface="ＭＳ ゴシック"/>
              <a:ea typeface="ＭＳ ゴシック"/>
            </a:endParaRPr>
          </a:p>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　　　　　　入院患者の入院患者全体に占める割合（％）</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10430439246053873"/>
          <c:y val="0"/>
        </c:manualLayout>
      </c:layout>
      <c:overlay val="0"/>
    </c:title>
    <c:autoTitleDeleted val="0"/>
    <c:plotArea>
      <c:layout>
        <c:manualLayout>
          <c:layoutTarget val="inner"/>
          <c:xMode val="edge"/>
          <c:yMode val="edge"/>
          <c:x val="5.7565789473684209e-002"/>
          <c:y val="0.25751072961373389"/>
          <c:w val="0.91776315789473684"/>
          <c:h val="0.51931330472102999"/>
        </c:manualLayout>
      </c:layout>
      <c:lineChart>
        <c:grouping val="standard"/>
        <c:varyColors val="0"/>
        <c:ser>
          <c:idx val="0"/>
          <c:order val="0"/>
          <c:tx>
            <c:strRef>
              <c:f>=Sheet1!$B$1</c:f>
              <c:strCache>
                <c:ptCount val="1"/>
                <c:pt idx="0">
                  <c:v>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7.0527266285412013e-003"/>
                  <c:y val="4.43672772116415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4544380902301e-002"/>
                  <c:y val="5.70436421292500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6457924606974657e-002"/>
                  <c:y val="5.30822157088109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05453257082777e-002"/>
                  <c:y val="6.33818245880555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H22</c:v>
                </c:pt>
                <c:pt idx="1">
                  <c:v>H25</c:v>
                </c:pt>
                <c:pt idx="2">
                  <c:v>H28</c:v>
                </c:pt>
                <c:pt idx="3">
                  <c:v>R元</c:v>
                </c:pt>
                <c:pt idx="4">
                  <c:v>R４</c:v>
                </c:pt>
              </c:strCache>
            </c:strRef>
          </c:cat>
          <c:val>
            <c:numRef>
              <c:f>=Sheet1!$B$2:$B$6</c:f>
              <c:numCache>
                <c:formatCode>General</c:formatCode>
                <c:ptCount val="5"/>
                <c:pt idx="0">
                  <c:v>25.2</c:v>
                </c:pt>
                <c:pt idx="1">
                  <c:v>25.7</c:v>
                </c:pt>
                <c:pt idx="2">
                  <c:v>25.5</c:v>
                </c:pt>
                <c:pt idx="3">
                  <c:v>29.9</c:v>
                </c:pt>
                <c:pt idx="4">
                  <c:v>33.200000000000003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20"/>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6-5-9</a:t>
            </a:r>
            <a:r>
              <a:rPr kumimoji="0" lang="ja-JP" altLang="en-US" sz="1100" b="0" i="0" u="none" strike="noStrike" kern="1200" baseline="0">
                <a:solidFill>
                  <a:schemeClr val="tx1"/>
                </a:solidFill>
                <a:latin typeface="ＭＳ ゴシック"/>
                <a:ea typeface="ＭＳ ゴシック"/>
              </a:rPr>
              <a:t>）高知県の「精神作用物質による精神及び行動の</a:t>
            </a:r>
            <a:r>
              <a:rPr kumimoji="0" lang="ja-JP" altLang="en-US" sz="1100" b="0" i="0" u="none" strike="noStrike" kern="1200" baseline="0">
                <a:solidFill>
                  <a:schemeClr val="tx1"/>
                </a:solidFill>
                <a:latin typeface="ＭＳ ゴシック"/>
                <a:ea typeface="ＭＳ ゴシック"/>
              </a:rPr>
              <a:t>障害</a:t>
            </a:r>
            <a:r>
              <a:rPr kumimoji="0" lang="ja-JP" altLang="en-US" sz="1100" b="0" i="0" u="none" strike="noStrike" kern="1200" baseline="0">
                <a:solidFill>
                  <a:schemeClr val="tx1"/>
                </a:solidFill>
                <a:latin typeface="ＭＳ ゴシック"/>
                <a:ea typeface="ＭＳ ゴシック"/>
              </a:rPr>
              <a:t>（F1）」</a:t>
            </a:r>
            <a:r>
              <a:rPr kumimoji="0" lang="ja-JP" altLang="en-US" sz="1100" b="0" i="0" u="none" strike="noStrike" kern="1200" baseline="0">
                <a:solidFill>
                  <a:schemeClr val="tx1"/>
                </a:solidFill>
                <a:latin typeface="ＭＳ ゴシック"/>
                <a:ea typeface="ＭＳ ゴシック"/>
              </a:rPr>
              <a:t>による入院患者数</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8.1260538950044175e-002"/>
          <c:y val="8.621424844598765e-003"/>
        </c:manualLayout>
      </c:layout>
      <c:overlay val="0"/>
    </c:title>
    <c:autoTitleDeleted val="0"/>
    <c:plotArea>
      <c:layout>
        <c:manualLayout>
          <c:layoutTarget val="inner"/>
          <c:xMode val="edge"/>
          <c:yMode val="edge"/>
          <c:x val="7.1310116086235484e-002"/>
          <c:y val="0.36868686868686873"/>
          <c:w val="0.90381426202321724"/>
          <c:h val="0.48989898989898978"/>
        </c:manualLayout>
      </c:layout>
      <c:lineChart>
        <c:grouping val="standard"/>
        <c:varyColors val="0"/>
        <c:ser>
          <c:idx val="0"/>
          <c:order val="0"/>
          <c:tx>
            <c:strRef>
              <c:f>=Sheet1!$B$1</c:f>
              <c:strCache>
                <c:ptCount val="1"/>
                <c:pt idx="0">
                  <c:v>アルコール使用</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5908590339007467e-002"/>
                  <c:y val="8.3437003888877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908590339007533e-002"/>
                  <c:y val="7.1517431904752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106527889104934e-003"/>
                  <c:y val="-4.76782879365019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97289580096021e-002"/>
                  <c:y val="-7.105861767279089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8.9472149314669003e-003"/>
                  <c:y val="-5.522650209264382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H22</c:v>
                </c:pt>
                <c:pt idx="1">
                  <c:v>H25</c:v>
                </c:pt>
                <c:pt idx="2">
                  <c:v>H28</c:v>
                </c:pt>
                <c:pt idx="3">
                  <c:v>R元</c:v>
                </c:pt>
                <c:pt idx="4">
                  <c:v>R４</c:v>
                </c:pt>
              </c:strCache>
            </c:strRef>
          </c:cat>
          <c:val>
            <c:numRef>
              <c:f>=Sheet1!$B$2:$B$6</c:f>
              <c:numCache>
                <c:formatCode>General</c:formatCode>
                <c:ptCount val="5"/>
                <c:pt idx="0">
                  <c:v>197</c:v>
                </c:pt>
                <c:pt idx="1">
                  <c:v>178</c:v>
                </c:pt>
                <c:pt idx="2">
                  <c:v>166</c:v>
                </c:pt>
                <c:pt idx="3">
                  <c:v>155</c:v>
                </c:pt>
                <c:pt idx="4">
                  <c:v>151</c:v>
                </c:pt>
              </c:numCache>
            </c:numRef>
          </c:val>
          <c:smooth val="0"/>
        </c:ser>
        <c:ser>
          <c:idx val="1"/>
          <c:order val="1"/>
          <c:tx>
            <c:strRef>
              <c:f>=Sheet1!$C$1</c:f>
              <c:strCache>
                <c:ptCount val="1"/>
                <c:pt idx="0">
                  <c:v>アルコール以外</c:v>
                </c:pt>
              </c:strCache>
            </c:strRef>
          </c:tx>
          <c:dLbls>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R４</c:v>
                </c:pt>
              </c:strCache>
            </c:strRef>
          </c:cat>
          <c:val>
            <c:numRef>
              <c:f>=Sheet1!$C$2:$C$6</c:f>
              <c:numCache>
                <c:formatCode>General</c:formatCode>
                <c:ptCount val="5"/>
                <c:pt idx="0">
                  <c:v>8</c:v>
                </c:pt>
                <c:pt idx="1">
                  <c:v>14</c:v>
                </c:pt>
                <c:pt idx="2">
                  <c:v>9</c:v>
                </c:pt>
                <c:pt idx="3">
                  <c:v>14</c:v>
                </c:pt>
                <c:pt idx="4">
                  <c:v>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00"/>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50"/>
      </c:valAx>
    </c:plotArea>
    <c:legend>
      <c:legendPos val="b"/>
      <c:layout>
        <c:manualLayout>
          <c:xMode val="edge"/>
          <c:yMode val="edge"/>
          <c:x val="0.72139303482587069"/>
          <c:y val="0.16666666666666666"/>
          <c:w val="0.27363184079601988"/>
          <c:h val="0.13636363636363635"/>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6-5-10</a:t>
            </a:r>
            <a:r>
              <a:rPr kumimoji="0" lang="ja-JP" altLang="en-US" sz="1100" b="0" i="0" u="none" strike="noStrike" kern="1200" baseline="0">
                <a:solidFill>
                  <a:schemeClr val="tx1"/>
                </a:solidFill>
                <a:latin typeface="ＭＳ ゴシック"/>
                <a:ea typeface="ＭＳ ゴシック"/>
              </a:rPr>
              <a:t>）自立支援医療制度精神通院医療承認者数等の推移</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0.15384616733598724"/>
          <c:y val="1.0443864229765013e-002"/>
        </c:manualLayout>
      </c:layout>
      <c:overlay val="0"/>
    </c:title>
    <c:autoTitleDeleted val="0"/>
    <c:plotArea>
      <c:layout>
        <c:manualLayout>
          <c:layoutTarget val="inner"/>
          <c:xMode val="edge"/>
          <c:yMode val="edge"/>
          <c:x val="0.10758377425044093"/>
          <c:y val="0.23237597911227159"/>
          <c:w val="0.86596119929453264"/>
          <c:h val="0.69712793733681466"/>
        </c:manualLayout>
      </c:layout>
      <c:barChart>
        <c:barDir val="col"/>
        <c:grouping val="clustered"/>
        <c:varyColors val="0"/>
        <c:ser>
          <c:idx val="1"/>
          <c:order val="1"/>
          <c:tx>
            <c:strRef>
              <c:f>=Sheet1!$C$1</c:f>
              <c:strCache>
                <c:ptCount val="1"/>
                <c:pt idx="0">
                  <c:v xml:space="preserve">精神通院医療支払件数
</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Lbls>
            <c:dLbl>
              <c:idx val="0"/>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1"/>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ct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=Sheet1!$C$2:$C$6</c:f>
              <c:numCache>
                <c:formatCode>#,##0;[Red]\-#,##0</c:formatCode>
                <c:ptCount val="5"/>
                <c:pt idx="0">
                  <c:v>153540</c:v>
                </c:pt>
                <c:pt idx="1">
                  <c:v>176370</c:v>
                </c:pt>
                <c:pt idx="2">
                  <c:v>195987</c:v>
                </c:pt>
                <c:pt idx="3">
                  <c:v>214132</c:v>
                </c:pt>
                <c:pt idx="4">
                  <c:v>234748</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lineChart>
        <c:grouping val="standard"/>
        <c:varyColors val="0"/>
        <c:ser>
          <c:idx val="0"/>
          <c:order val="0"/>
          <c:tx>
            <c:strRef>
              <c:f>=Sheet1!$B$1</c:f>
              <c:strCache>
                <c:ptCount val="1"/>
                <c:pt idx="0">
                  <c:v>精神通院医療承認者数
（各年度3月末）</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1"/>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2"/>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3"/>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dLbl>
              <c:idx val="4"/>
              <c:layout/>
              <c:txPr>
                <a:bodyPr/>
                <a:lstStyle/>
                <a:p>
                  <a:pPr>
                    <a:defRPr sz="1000">
                      <a:solidFill>
                        <a:schemeClr val="tx1"/>
                      </a:solidFill>
                    </a:defRPr>
                  </a:pPr>
                  <a:endParaRPr lang="ja-JP" altLang="en-US"/>
                </a:p>
              </c:txPr>
              <c:dLblPos val="t"/>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H22</c:v>
                </c:pt>
                <c:pt idx="1">
                  <c:v>H25</c:v>
                </c:pt>
                <c:pt idx="2">
                  <c:v>H28</c:v>
                </c:pt>
                <c:pt idx="3">
                  <c:v>R元</c:v>
                </c:pt>
                <c:pt idx="4">
                  <c:v>R4</c:v>
                </c:pt>
              </c:strCache>
            </c:strRef>
          </c:cat>
          <c:val>
            <c:numRef>
              <c:f>=Sheet1!$B$2:$B$6</c:f>
              <c:numCache>
                <c:formatCode>#,##0;[Red]\-#,##0</c:formatCode>
                <c:ptCount val="5"/>
                <c:pt idx="0">
                  <c:v>9120</c:v>
                </c:pt>
                <c:pt idx="1">
                  <c:v>10075</c:v>
                </c:pt>
                <c:pt idx="2">
                  <c:v>11078</c:v>
                </c:pt>
                <c:pt idx="3">
                  <c:v>11884</c:v>
                </c:pt>
                <c:pt idx="4">
                  <c:v>13074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1"/>
        <c:axId val="1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At val="0"/>
        <c:auto val="1"/>
        <c:lblAlgn val="ctr"/>
        <c:lblOffset val="100"/>
        <c:noMultiLvlLbl val="0"/>
      </c:catAx>
      <c:valAx>
        <c:axId val="2"/>
        <c:scaling>
          <c:orientation val="minMax"/>
          <c:max val="30000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inorUnit val="10000"/>
      </c:valAx>
      <c:catAx>
        <c:axId val="11"/>
        <c:scaling>
          <c:orientation val="minMax"/>
        </c:scaling>
        <c:delete val="1"/>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15000"/>
        </c:scaling>
        <c:delete val="0"/>
        <c:axPos val="r"/>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1"/>
        <c:crosses val="max"/>
        <c:crossBetween val="between"/>
        <c:majorUnit val="3000"/>
      </c:valAx>
    </c:plotArea>
    <c:legend>
      <c:legendPos val="b"/>
      <c:layout>
        <c:manualLayout>
          <c:xMode val="edge"/>
          <c:yMode val="edge"/>
          <c:x val="0.2229676845949812"/>
          <c:y val="8.0594361188722374e-002"/>
          <c:w val="0.58514815277719912"/>
          <c:h val="0.14534614624784806"/>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latin typeface="ＭＳ ゴシック"/>
                <a:ea typeface="ＭＳ ゴシック"/>
              </a:defRPr>
            </a:pPr>
            <a:r>
              <a:rPr kumimoji="0" lang="ja-JP" altLang="en-US" sz="1100" b="0" i="0" u="none" strike="noStrike" kern="1200" baseline="0">
                <a:solidFill>
                  <a:schemeClr val="tx1"/>
                </a:solidFill>
                <a:latin typeface="ＭＳ ゴシック"/>
                <a:ea typeface="ＭＳ ゴシック"/>
              </a:rPr>
              <a:t>（図表 </a:t>
            </a:r>
            <a:r>
              <a:rPr kumimoji="0" lang="en-US" altLang="ja-JP" sz="1100" b="0" i="0" u="none" strike="noStrike" kern="1200" baseline="0">
                <a:solidFill>
                  <a:schemeClr val="tx1"/>
                </a:solidFill>
                <a:latin typeface="ＭＳ ゴシック"/>
                <a:ea typeface="ＭＳ ゴシック"/>
              </a:rPr>
              <a:t>6-5-19</a:t>
            </a:r>
            <a:r>
              <a:rPr kumimoji="0" lang="ja-JP" altLang="en-US" sz="1100" b="0" i="0" u="none" strike="noStrike" kern="1200" baseline="0">
                <a:solidFill>
                  <a:schemeClr val="tx1"/>
                </a:solidFill>
                <a:latin typeface="ＭＳ ゴシック"/>
                <a:ea typeface="ＭＳ ゴシック"/>
              </a:rPr>
              <a:t>）高知県精神科救急情報センター</a:t>
            </a:r>
            <a:r>
              <a:rPr kumimoji="0" lang="ja-JP" altLang="en-US" sz="1100" b="0" i="0" u="none" strike="noStrike" kern="1200" baseline="0">
                <a:solidFill>
                  <a:schemeClr val="tx1"/>
                </a:solidFill>
                <a:latin typeface="ＭＳ ゴシック"/>
                <a:ea typeface="ＭＳ ゴシック"/>
              </a:rPr>
              <a:t>の</a:t>
            </a:r>
            <a:r>
              <a:rPr kumimoji="0" lang="ja-JP" altLang="en-US" sz="1100" b="0" i="0" u="none" strike="noStrike" kern="1200" baseline="0">
                <a:solidFill>
                  <a:schemeClr val="tx1"/>
                </a:solidFill>
                <a:latin typeface="ＭＳ ゴシック"/>
                <a:ea typeface="ＭＳ ゴシック"/>
              </a:rPr>
              <a:t>診察依頼及び診察件数</a:t>
            </a:r>
            <a:endParaRPr kumimoji="0" lang="ja-JP" altLang="en-US" sz="1100" b="0" i="0" u="none" strike="noStrike" kern="1200" baseline="0">
              <a:solidFill>
                <a:schemeClr val="tx1"/>
              </a:solidFill>
              <a:latin typeface="ＭＳ ゴシック"/>
              <a:ea typeface="ＭＳ ゴシック"/>
            </a:endParaRPr>
          </a:p>
        </c:rich>
      </c:tx>
      <c:layout>
        <c:manualLayout>
          <c:xMode val="edge"/>
          <c:yMode val="edge"/>
          <c:x val="9.9494118875218848e-002"/>
          <c:y val="5.1019124139574362e-003"/>
        </c:manualLayout>
      </c:layout>
      <c:overlay val="0"/>
    </c:title>
    <c:autoTitleDeleted val="0"/>
    <c:plotArea>
      <c:layout>
        <c:manualLayout>
          <c:layoutTarget val="inner"/>
          <c:xMode val="edge"/>
          <c:yMode val="edge"/>
          <c:x val="9.274873524451939e-002"/>
          <c:y val="0.27941176470588241"/>
          <c:w val="0.89207419898819551"/>
          <c:h val="0.58333333333333337"/>
        </c:manualLayout>
      </c:layout>
      <c:barChart>
        <c:barDir val="col"/>
        <c:grouping val="stacked"/>
        <c:varyColors val="0"/>
        <c:ser>
          <c:idx val="0"/>
          <c:order val="0"/>
          <c:tx>
            <c:strRef>
              <c:f>=Sheet1!$B$1</c:f>
              <c:strCache>
                <c:ptCount val="1"/>
                <c:pt idx="0">
                  <c:v>診察件数</c:v>
                </c:pt>
              </c:strCache>
            </c:strRef>
          </c:tx>
          <c:spPr>
            <a:solidFill>
              <a:srgbClr val="00B0F0"/>
            </a:solidFill>
          </c:spPr>
          <c:invertIfNegative val="0"/>
          <c:cat>
            <c:strRef>
              <c:f>=Sheet1!$A$2:$A$6</c:f>
              <c:strCache>
                <c:ptCount val="5"/>
                <c:pt idx="0">
                  <c:v>H30</c:v>
                </c:pt>
                <c:pt idx="1">
                  <c:v>R元</c:v>
                </c:pt>
                <c:pt idx="2">
                  <c:v>R２</c:v>
                </c:pt>
                <c:pt idx="3">
                  <c:v>R３</c:v>
                </c:pt>
                <c:pt idx="4">
                  <c:v>R４</c:v>
                </c:pt>
              </c:strCache>
            </c:strRef>
          </c:cat>
          <c:val>
            <c:numRef>
              <c:f>=Sheet1!$B$2:$B$6</c:f>
              <c:numCache>
                <c:formatCode>General</c:formatCode>
                <c:ptCount val="5"/>
                <c:pt idx="0">
                  <c:v>295</c:v>
                </c:pt>
                <c:pt idx="1">
                  <c:v>323</c:v>
                </c:pt>
                <c:pt idx="2">
                  <c:v>297</c:v>
                </c:pt>
                <c:pt idx="3">
                  <c:v>267</c:v>
                </c:pt>
                <c:pt idx="4">
                  <c:v>231</c:v>
                </c:pt>
              </c:numCache>
            </c:numRef>
          </c:val>
        </c:ser>
        <c:ser>
          <c:idx val="1"/>
          <c:order val="1"/>
          <c:tx>
            <c:strRef>
              <c:f>=Sheet1!$C$1</c:f>
              <c:strCache>
                <c:ptCount val="1"/>
                <c:pt idx="0">
                  <c:v>診察依頼件数</c:v>
                </c:pt>
              </c:strCache>
            </c:strRef>
          </c:tx>
          <c:spPr>
            <a:solidFill>
              <a:srgbClr val="FFE69A"/>
            </a:solidFill>
          </c:spPr>
          <c:invertIfNegative val="0"/>
          <c:dPt>
            <c:idx val="0"/>
            <c:invertIfNegative val="0"/>
            <c:bubble3D val="0"/>
            <c:spPr>
              <a:solidFill>
                <a:srgbClr val="FFE69A"/>
              </a:solidFill>
            </c:spPr>
          </c:dPt>
          <c:dPt>
            <c:idx val="1"/>
            <c:invertIfNegative val="0"/>
            <c:bubble3D val="0"/>
            <c:spPr>
              <a:solidFill>
                <a:srgbClr val="FFE69A"/>
              </a:solidFill>
            </c:spPr>
          </c:dPt>
          <c:dPt>
            <c:idx val="2"/>
            <c:invertIfNegative val="0"/>
            <c:bubble3D val="0"/>
            <c:spPr>
              <a:solidFill>
                <a:srgbClr val="FFE69A"/>
              </a:solidFill>
            </c:spPr>
          </c:dPt>
          <c:dPt>
            <c:idx val="3"/>
            <c:invertIfNegative val="0"/>
            <c:bubble3D val="0"/>
            <c:spPr>
              <a:solidFill>
                <a:srgbClr val="FFE69A"/>
              </a:solidFill>
            </c:spPr>
          </c:dPt>
          <c:dPt>
            <c:idx val="4"/>
            <c:invertIfNegative val="0"/>
            <c:bubble3D val="0"/>
            <c:spPr>
              <a:solidFill>
                <a:srgbClr val="FFE69A"/>
              </a:solidFill>
            </c:spPr>
          </c:dPt>
          <c:dPt>
            <c:idx val="5"/>
            <c:invertIfNegative val="0"/>
            <c:bubble3D val="0"/>
            <c:spPr>
              <a:solidFill>
                <a:srgbClr val="FFE69A"/>
              </a:solidFill>
            </c:spPr>
          </c:dPt>
          <c:dLbls>
            <c:dLbl>
              <c:idx val="0"/>
              <c:delete val="1"/>
            </c:dLbl>
            <c:dLbl>
              <c:idx val="1"/>
              <c:delete val="1"/>
            </c:dLbl>
            <c:dLbl>
              <c:idx val="2"/>
              <c:delete val="1"/>
            </c:dLbl>
            <c:dLbl>
              <c:idx val="3"/>
              <c:delete val="1"/>
            </c:dLbl>
            <c:dLbl>
              <c:idx val="4"/>
              <c:delete val="1"/>
            </c:dLbl>
            <c:dLbl>
              <c:idx val="5"/>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H30</c:v>
                </c:pt>
                <c:pt idx="1">
                  <c:v>R元</c:v>
                </c:pt>
                <c:pt idx="2">
                  <c:v>R２</c:v>
                </c:pt>
                <c:pt idx="3">
                  <c:v>R３</c:v>
                </c:pt>
                <c:pt idx="4">
                  <c:v>R４</c:v>
                </c:pt>
              </c:strCache>
            </c:strRef>
          </c:cat>
          <c:val>
            <c:numRef>
              <c:f>=Sheet1!$C$2:$C$6</c:f>
              <c:numCache>
                <c:formatCode>General</c:formatCode>
                <c:ptCount val="5"/>
                <c:pt idx="0">
                  <c:v>1162</c:v>
                </c:pt>
                <c:pt idx="1">
                  <c:v>1260</c:v>
                </c:pt>
                <c:pt idx="2">
                  <c:v>1030</c:v>
                </c:pt>
                <c:pt idx="3">
                  <c:v>1166</c:v>
                </c:pt>
                <c:pt idx="4">
                  <c:v>867</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18718381112984825"/>
          <c:y val="0.14795918367346941"/>
          <c:w val="0.58853288364249579"/>
          <c:h val="0.1326530612244898"/>
        </c:manualLayout>
      </c:layout>
      <c:overlay val="0"/>
      <c:txPr>
        <a:bodyPr horzOverflow="overflow" anchor="ctr" anchorCtr="1"/>
        <a:lstStyle/>
        <a:p>
          <a:pPr algn="l" rtl="0">
            <a:defRPr kumimoji="0" sz="1000" kern="1200">
              <a:solidFill>
                <a:schemeClr val="tx1"/>
              </a:solidFill>
              <a:latin typeface="ＭＳ 明朝"/>
              <a:ea typeface="ＭＳ 明朝"/>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7.6749999999999999e-002</cdr:x>
      <cdr:y>0.10475</cdr:y>
    </cdr:from>
    <cdr:to>
      <cdr:x>0.14674999999999999</cdr:x>
      <cdr:y>0.17824999999999999</cdr:y>
    </cdr:to>
    <cdr:sp macro="" textlink="">
      <cdr:nvSpPr>
        <cdr:cNvPr id="2" name="テキスト ボックス 1"/>
        <cdr:cNvSpPr txBox="1"/>
      </cdr:nvSpPr>
      <cdr:spPr>
        <a:xfrm xmlns:a="http://schemas.openxmlformats.org/drawingml/2006/main">
          <a:off x="416207" y="351006"/>
          <a:ext cx="379603" cy="24629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（人）</a:t>
          </a:r>
          <a:endParaRPr>
            <a:latin typeface="ＭＳ 明朝"/>
            <a:ea typeface="ＭＳ 明朝"/>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5.5e-002</cdr:x>
      <cdr:y>0.153</cdr:y>
    </cdr:from>
    <cdr:to>
      <cdr:x>0.17</cdr:x>
      <cdr:y>0.26224999999999998</cdr:y>
    </cdr:to>
    <cdr:sp macro="" textlink="">
      <cdr:nvSpPr>
        <cdr:cNvPr id="2" name="テキスト ボックス 1"/>
        <cdr:cNvSpPr txBox="1"/>
      </cdr:nvSpPr>
      <cdr:spPr>
        <a:xfrm xmlns:a="http://schemas.openxmlformats.org/drawingml/2006/main">
          <a:off x="311426" y="240847"/>
          <a:ext cx="651163" cy="17197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1000"/>
            <a:t>（件）</a:t>
          </a:r>
          <a:endParaRPr sz="1000"/>
        </a:p>
      </cdr:txBody>
    </cdr:sp>
  </cdr:relSizeAnchor>
</c:userShapes>
</file>

<file path=word/drawings/drawing2.xml><?xml version="1.0" encoding="utf-8"?>
<c:userShapes xmlns:c="http://schemas.openxmlformats.org/drawingml/2006/chart">
  <cdr:relSizeAnchor xmlns:cdr="http://schemas.openxmlformats.org/drawingml/2006/chartDrawing">
    <cdr:from>
      <cdr:x>2.5000000000000001e-004</cdr:x>
      <cdr:y>0.155</cdr:y>
    </cdr:from>
    <cdr:to>
      <cdr:x>0.155</cdr:x>
      <cdr:y>0.27750000000000002</cdr:y>
    </cdr:to>
    <cdr:sp macro="" textlink="">
      <cdr:nvSpPr>
        <cdr:cNvPr id="4" name="テキスト ボックス 3"/>
        <cdr:cNvSpPr txBox="1"/>
      </cdr:nvSpPr>
      <cdr:spPr>
        <a:xfrm xmlns:a="http://schemas.openxmlformats.org/drawingml/2006/main">
          <a:off x="1343" y="386514"/>
          <a:ext cx="831725" cy="30547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（床、人）</a:t>
          </a:r>
          <a:endParaRPr>
            <a:latin typeface="ＭＳ 明朝"/>
            <a:ea typeface="ＭＳ 明朝"/>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3.e-002</cdr:x>
      <cdr:y>0.18625</cdr:y>
    </cdr:from>
    <cdr:to>
      <cdr:x>0.14050000000000001</cdr:x>
      <cdr:y>0.26324999999999998</cdr:y>
    </cdr:to>
    <cdr:sp macro="" textlink="">
      <cdr:nvSpPr>
        <cdr:cNvPr id="2" name="テキスト ボックス 1"/>
        <cdr:cNvSpPr txBox="1"/>
      </cdr:nvSpPr>
      <cdr:spPr>
        <a:xfrm xmlns:a="http://schemas.openxmlformats.org/drawingml/2006/main">
          <a:off x="162687" y="464441"/>
          <a:ext cx="599230" cy="1920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（人）</a:t>
          </a:r>
          <a:endParaRPr>
            <a:latin typeface="ＭＳ 明朝"/>
            <a:ea typeface="ＭＳ 明朝"/>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4.4999999999999998e-002</cdr:x>
      <cdr:y>0.16225000000000001</cdr:y>
    </cdr:from>
    <cdr:to>
      <cdr:x>0.16575000000000001</cdr:x>
      <cdr:y>0.28575</cdr:y>
    </cdr:to>
    <cdr:sp macro="" textlink="">
      <cdr:nvSpPr>
        <cdr:cNvPr id="2" name="テキスト ボックス 1"/>
        <cdr:cNvSpPr txBox="1"/>
      </cdr:nvSpPr>
      <cdr:spPr>
        <a:xfrm xmlns:a="http://schemas.openxmlformats.org/drawingml/2006/main">
          <a:off x="244030" y="359158"/>
          <a:ext cx="654815" cy="27338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（日）</a:t>
          </a:r>
          <a:endParaRPr>
            <a:latin typeface="ＭＳ 明朝"/>
            <a:ea typeface="ＭＳ 明朝"/>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5.7499999999999999e-003</cdr:x>
      <cdr:y>0.16400000000000001</cdr:y>
    </cdr:from>
    <cdr:to>
      <cdr:x>7.6999999999999999e-002</cdr:x>
      <cdr:y>0.22800000000000001</cdr:y>
    </cdr:to>
    <cdr:sp macro="" textlink="">
      <cdr:nvSpPr>
        <cdr:cNvPr id="3" name="テキスト ボックス 2"/>
        <cdr:cNvSpPr txBox="1"/>
      </cdr:nvSpPr>
      <cdr:spPr>
        <a:xfrm xmlns:a="http://schemas.openxmlformats.org/drawingml/2006/main">
          <a:off x="32645" y="669724"/>
          <a:ext cx="404524" cy="26135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（人）</a:t>
          </a:r>
          <a:endParaRPr>
            <a:latin typeface="ＭＳ 明朝"/>
            <a:ea typeface="ＭＳ 明朝"/>
          </a:endParaRPr>
        </a:p>
      </cdr:txBody>
    </cdr:sp>
  </cdr:relSizeAnchor>
  <cdr:relSizeAnchor xmlns:cdr="http://schemas.openxmlformats.org/drawingml/2006/chartDrawing">
    <cdr:from>
      <cdr:x>0.93200000000000005</cdr:x>
      <cdr:y>0.16</cdr:y>
    </cdr:from>
    <cdr:to>
      <cdr:x>0.99875000000000003</cdr:x>
      <cdr:y>0.224</cdr:y>
    </cdr:to>
    <cdr:sp macro="" textlink="">
      <cdr:nvSpPr>
        <cdr:cNvPr id="4" name="テキスト ボックス 2"/>
        <cdr:cNvSpPr txBox="1"/>
      </cdr:nvSpPr>
      <cdr:spPr>
        <a:xfrm xmlns:a="http://schemas.openxmlformats.org/drawingml/2006/main">
          <a:off x="5291462" y="653389"/>
          <a:ext cx="378975" cy="26135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6.xml><?xml version="1.0" encoding="utf-8"?>
<c:userShapes xmlns:c="http://schemas.openxmlformats.org/drawingml/2006/chart">
  <cdr:relSizeAnchor xmlns:cdr="http://schemas.openxmlformats.org/drawingml/2006/chartDrawing">
    <cdr:from>
      <cdr:x>3.7499999999999999e-002</cdr:x>
      <cdr:y>0.13750000000000001</cdr:y>
    </cdr:from>
    <cdr:to>
      <cdr:x>0.13475000000000001</cdr:x>
      <cdr:y>0.26400000000000001</cdr:y>
    </cdr:to>
    <cdr:sp macro="" textlink="">
      <cdr:nvSpPr>
        <cdr:cNvPr id="3" name="テキスト ボックス 2"/>
        <cdr:cNvSpPr txBox="1"/>
      </cdr:nvSpPr>
      <cdr:spPr>
        <a:xfrm xmlns:a="http://schemas.openxmlformats.org/drawingml/2006/main">
          <a:off x="216503" y="248578"/>
          <a:ext cx="561465" cy="22869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7.xml><?xml version="1.0" encoding="utf-8"?>
<c:userShapes xmlns:c="http://schemas.openxmlformats.org/drawingml/2006/chart">
  <cdr:relSizeAnchor xmlns:cdr="http://schemas.openxmlformats.org/drawingml/2006/chartDrawing">
    <cdr:from>
      <cdr:x>3.6249999999999998e-002</cdr:x>
      <cdr:y>0.18875</cdr:y>
    </cdr:from>
    <cdr:to>
      <cdr:x>0.20599999999999999</cdr:x>
      <cdr:y>0.28575</cdr:y>
    </cdr:to>
    <cdr:sp macro="" textlink="">
      <cdr:nvSpPr>
        <cdr:cNvPr id="3" name="テキスト ボックス 2"/>
        <cdr:cNvSpPr txBox="1"/>
      </cdr:nvSpPr>
      <cdr:spPr>
        <a:xfrm xmlns:a="http://schemas.openxmlformats.org/drawingml/2006/main">
          <a:off x="209286" y="350100"/>
          <a:ext cx="980038" cy="17991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8.xml><?xml version="1.0" encoding="utf-8"?>
<c:userShapes xmlns:c="http://schemas.openxmlformats.org/drawingml/2006/chart">
  <cdr:relSizeAnchor xmlns:cdr="http://schemas.openxmlformats.org/drawingml/2006/chartDrawing">
    <cdr:from>
      <cdr:x>1.325e-002</cdr:x>
      <cdr:y>0.1515</cdr:y>
    </cdr:from>
    <cdr:to>
      <cdr:x>0.11774999999999999</cdr:x>
      <cdr:y>0.25900000000000001</cdr:y>
    </cdr:to>
    <cdr:sp macro="" textlink="">
      <cdr:nvSpPr>
        <cdr:cNvPr id="2" name="テキスト ボックス 1"/>
        <cdr:cNvSpPr txBox="1"/>
      </cdr:nvSpPr>
      <cdr:spPr>
        <a:xfrm xmlns:a="http://schemas.openxmlformats.org/drawingml/2006/main">
          <a:off x="75866" y="543159"/>
          <a:ext cx="598345" cy="3854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latin typeface="ＭＳ 明朝"/>
              <a:ea typeface="ＭＳ 明朝"/>
            </a:rPr>
            <a:t>（件）</a:t>
          </a:r>
          <a:endParaRPr>
            <a:latin typeface="ＭＳ 明朝"/>
            <a:ea typeface="ＭＳ 明朝"/>
          </a:endParaRPr>
        </a:p>
      </cdr:txBody>
    </cdr:sp>
  </cdr:relSizeAnchor>
  <cdr:relSizeAnchor xmlns:cdr="http://schemas.openxmlformats.org/drawingml/2006/chartDrawing">
    <cdr:from>
      <cdr:x>0.93425000000000002</cdr:x>
      <cdr:y>0.16375000000000001</cdr:y>
    </cdr:from>
    <cdr:to>
      <cdr:x>1</cdr:x>
      <cdr:y>0.27124999999999999</cdr:y>
    </cdr:to>
    <cdr:sp macro="" textlink="">
      <cdr:nvSpPr>
        <cdr:cNvPr id="3" name="テキスト ボックス 2"/>
        <cdr:cNvSpPr txBox="1"/>
      </cdr:nvSpPr>
      <cdr:spPr>
        <a:xfrm xmlns:a="http://schemas.openxmlformats.org/drawingml/2006/main">
          <a:off x="5349323" y="587078"/>
          <a:ext cx="376471" cy="3854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r>
            <a:rPr lang="ja-JP" altLang="en-US" sz="900">
              <a:latin typeface="ＭＳ 明朝"/>
              <a:ea typeface="ＭＳ 明朝"/>
            </a:rPr>
            <a:t>人）</a:t>
          </a:r>
        </a:p>
      </cdr:txBody>
    </cdr:sp>
  </cdr:relSizeAnchor>
</c:userShapes>
</file>

<file path=word/drawings/drawing9.xml><?xml version="1.0" encoding="utf-8"?>
<c:userShapes xmlns:c="http://schemas.openxmlformats.org/drawingml/2006/chart">
  <cdr:relSizeAnchor xmlns:cdr="http://schemas.openxmlformats.org/drawingml/2006/chartDrawing">
    <cdr:from>
      <cdr:x>1.125e-002</cdr:x>
      <cdr:y>0.14399999999999999</cdr:y>
    </cdr:from>
    <cdr:to>
      <cdr:x>0.10100000000000001</cdr:x>
      <cdr:y>0.26124999999999998</cdr:y>
    </cdr:to>
    <cdr:sp macro="" textlink="">
      <cdr:nvSpPr>
        <cdr:cNvPr id="2" name="テキスト ボックス 1"/>
        <cdr:cNvSpPr txBox="1"/>
      </cdr:nvSpPr>
      <cdr:spPr>
        <a:xfrm xmlns:a="http://schemas.openxmlformats.org/drawingml/2006/main">
          <a:off x="66029" y="264810"/>
          <a:ext cx="526770" cy="21561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5111</TotalTime>
  <Pages>17</Pages>
  <Words>808</Words>
  <Characters>11284</Characters>
  <Application>Microsoft Office Word</Application>
  <Lines>13834</Lines>
  <Paragraphs>774</Paragraphs>
  <CharactersWithSpaces>11444</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2024-02-08T11:17:58Z</dcterms:modified>
  <cp:revision>365</cp:revision>
</cp:coreProperties>
</file>