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游ゴシック" w:hAnsi="游ゴシック" w:eastAsia="游ゴシック"/>
          <w:color w:val="auto"/>
          <w:sz w:val="20"/>
        </w:rPr>
      </w:pPr>
      <w:bookmarkStart w:id="0" w:name="_GoBack"/>
      <w:bookmarkEnd w:id="0"/>
      <w:r>
        <w:rPr>
          <w:rFonts w:hint="eastAsia" w:ascii="游ゴシック" w:hAnsi="游ゴシック" w:eastAsia="游ゴシック"/>
          <w:color w:val="auto"/>
          <w:sz w:val="20"/>
        </w:rPr>
        <w:t>（</w:t>
      </w:r>
      <w:r>
        <w:rPr>
          <w:rFonts w:hint="eastAsia" w:ascii="游ゴシック" w:hAnsi="游ゴシック" w:eastAsia="游ゴシック"/>
          <w:color w:val="auto"/>
          <w:spacing w:val="6"/>
          <w:sz w:val="20"/>
        </w:rPr>
        <w:t>様式－１）</w:t>
      </w:r>
    </w:p>
    <w:p>
      <w:pPr>
        <w:pStyle w:val="0"/>
        <w:spacing w:line="240" w:lineRule="auto"/>
        <w:rPr>
          <w:rFonts w:hint="eastAsia" w:ascii="游ゴシック" w:hAnsi="游ゴシック" w:eastAsia="游ゴシック"/>
          <w:color w:val="auto"/>
          <w:spacing w:val="6"/>
          <w:sz w:val="20"/>
        </w:rPr>
      </w:pPr>
    </w:p>
    <w:p>
      <w:pPr>
        <w:pStyle w:val="0"/>
        <w:spacing w:line="240" w:lineRule="auto"/>
        <w:ind w:leftChars="0" w:firstLine="0" w:firstLineChars="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説明会参加申込書</w:t>
      </w: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right="840"/>
        <w:rPr>
          <w:rFonts w:hint="eastAsia" w:ascii="游ゴシック" w:hAnsi="游ゴシック" w:eastAsia="游ゴシック"/>
          <w:color w:val="auto"/>
          <w:sz w:val="20"/>
        </w:rPr>
      </w:pP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right="840"/>
        <w:rPr>
          <w:rFonts w:hint="eastAsia" w:ascii="游ゴシック" w:hAnsi="游ゴシック" w:eastAsia="游ゴシック"/>
          <w:color w:val="auto"/>
          <w:sz w:val="20"/>
        </w:rPr>
      </w:pP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令和５年度県産米消費拡大事業委託業務公募型プロポーザルに係る説明会への参加を下記のとおり申し込みます。</w:t>
      </w: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r>
        <w:rPr>
          <w:rFonts w:hint="eastAsia" w:ascii="游ゴシック" w:hAnsi="游ゴシック" w:eastAsia="游ゴシック"/>
          <w:color w:val="auto"/>
          <w:sz w:val="20"/>
        </w:rPr>
        <w:t>（様式－２）</w:t>
      </w:r>
    </w:p>
    <w:p>
      <w:pPr>
        <w:pStyle w:val="0"/>
        <w:spacing w:line="240" w:lineRule="auto"/>
        <w:ind w:left="63" w:leftChars="32"/>
        <w:rPr>
          <w:rFonts w:hint="eastAsia" w:ascii="游ゴシック" w:hAnsi="游ゴシック" w:eastAsia="游ゴシック"/>
          <w:color w:val="auto"/>
          <w:sz w:val="20"/>
        </w:rPr>
      </w:pPr>
    </w:p>
    <w:p>
      <w:pPr>
        <w:pStyle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令和５年度県産米消費拡大事業委託業務公募型プロポーザルに関する質疑書</w:t>
      </w:r>
    </w:p>
    <w:p>
      <w:pPr>
        <w:pStyle w:val="0"/>
        <w:spacing w:line="240" w:lineRule="auto"/>
        <w:rPr>
          <w:rFonts w:hint="eastAsia" w:ascii="游ゴシック" w:hAnsi="游ゴシック" w:eastAsia="游ゴシック"/>
          <w:color w:val="auto"/>
          <w:sz w:val="20"/>
        </w:rPr>
      </w:pP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tbl>
      <w:tblPr>
        <w:tblStyle w:val="30"/>
        <w:tblW w:w="0" w:type="auto"/>
        <w:tblInd w:w="0" w:type="dxa"/>
        <w:tblLayout w:type="fixed"/>
        <w:tblLook w:firstRow="1" w:lastRow="0" w:firstColumn="1" w:lastColumn="0" w:noHBand="0" w:noVBand="1" w:val="04A0"/>
      </w:tblPr>
      <w:tblGrid>
        <w:gridCol w:w="8504"/>
      </w:tblGrid>
      <w:tr>
        <w:trPr>
          <w:trHeight w:val="7257" w:hRule="atLeast"/>
        </w:trPr>
        <w:tc>
          <w:tcPr>
            <w:tcW w:w="8504" w:type="dxa"/>
            <w:vAlign w:val="top"/>
          </w:tcPr>
          <w:p>
            <w:pPr>
              <w:pStyle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＜質疑内容＞</w:t>
            </w:r>
          </w:p>
        </w:tc>
      </w:tr>
    </w:tbl>
    <w:p>
      <w:pPr>
        <w:pStyle w:val="0"/>
        <w:spacing w:line="240" w:lineRule="auto"/>
        <w:ind w:left="2521" w:leftChars="771" w:hanging="902" w:hangingChars="45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提出期限：令和６年２月</w:t>
      </w:r>
      <w:r>
        <w:rPr>
          <w:rFonts w:hint="eastAsia" w:ascii="游ゴシック" w:hAnsi="游ゴシック" w:eastAsia="游ゴシック"/>
          <w:color w:val="auto"/>
          <w:sz w:val="20"/>
        </w:rPr>
        <w:t>26</w:t>
      </w:r>
      <w:r>
        <w:rPr>
          <w:rFonts w:hint="eastAsia" w:ascii="游ゴシック" w:hAnsi="游ゴシック" w:eastAsia="游ゴシック"/>
          <w:color w:val="auto"/>
          <w:sz w:val="20"/>
        </w:rPr>
        <w:t>日（月）</w:t>
      </w:r>
      <w:r>
        <w:rPr>
          <w:rFonts w:hint="eastAsia" w:ascii="游ゴシック" w:hAnsi="游ゴシック" w:eastAsia="游ゴシック"/>
          <w:color w:val="auto"/>
          <w:sz w:val="20"/>
        </w:rPr>
        <w:t>17</w:t>
      </w:r>
      <w:r>
        <w:rPr>
          <w:rFonts w:hint="eastAsia" w:ascii="游ゴシック" w:hAnsi="游ゴシック" w:eastAsia="游ゴシック"/>
          <w:color w:val="auto"/>
          <w:sz w:val="20"/>
        </w:rPr>
        <w:t>時まで</w:t>
      </w:r>
    </w:p>
    <w:p>
      <w:pPr>
        <w:pStyle w:val="0"/>
        <w:spacing w:line="240" w:lineRule="auto"/>
        <w:ind w:left="1681" w:leftChars="771" w:hanging="62" w:hangingChars="3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提出先：高知県農産物マーケティング戦略課　担当：入交、山中</w:t>
      </w:r>
    </w:p>
    <w:p>
      <w:pPr>
        <w:pStyle w:val="0"/>
        <w:spacing w:line="240" w:lineRule="auto"/>
        <w:ind w:left="840" w:leftChars="400" w:firstLine="800" w:firstLineChars="4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E-mail</w:t>
      </w:r>
      <w:r>
        <w:rPr>
          <w:rFonts w:hint="eastAsia" w:ascii="游ゴシック" w:hAnsi="游ゴシック" w:eastAsia="游ゴシック"/>
          <w:color w:val="auto"/>
          <w:sz w:val="20"/>
        </w:rPr>
        <w:t>：</w:t>
      </w:r>
      <w:r>
        <w:rPr>
          <w:rFonts w:hint="eastAsia"/>
        </w:rPr>
        <w:fldChar w:fldCharType="begin"/>
      </w:r>
      <w:r>
        <w:rPr>
          <w:rFonts w:hint="eastAsia"/>
        </w:rPr>
        <w:instrText xml:space="preserve"> HYPERLINK "mailto:160201@ken.pref.kochi.lg.jp"</w:instrText>
      </w:r>
      <w:r>
        <w:rPr>
          <w:rFonts w:hint="eastAsia"/>
        </w:rPr>
        <w:fldChar w:fldCharType="separate"/>
      </w:r>
      <w:r>
        <w:rPr>
          <w:rStyle w:val="18"/>
          <w:rFonts w:hint="eastAsia" w:ascii="游ゴシック" w:hAnsi="游ゴシック" w:eastAsia="游ゴシック"/>
          <w:color w:val="auto"/>
          <w:sz w:val="20"/>
          <w:u w:val="none" w:color="auto"/>
        </w:rPr>
        <w:t>160701@ken.pref.kochi.lg.jp</w:t>
      </w:r>
      <w:r>
        <w:rPr>
          <w:rFonts w:hint="eastAsia"/>
        </w:rPr>
        <w:fldChar w:fldCharType="end"/>
      </w: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Chars="0" w:firstLine="0" w:firstLineChars="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（様式－３）</w:t>
      </w:r>
    </w:p>
    <w:p>
      <w:pPr>
        <w:pStyle w:val="0"/>
        <w:spacing w:line="240" w:lineRule="auto"/>
        <w:ind w:firstLine="208" w:firstLineChars="10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参加申込書</w:t>
      </w: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0" w:leftChars="0" w:firstLine="200"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令和５年度県産米消費拡大事業委託業務公募型プロポーザル募集要領に基づき、県産米消費拡大事業委託業務に関するプロポーザルに参加を申し込みます。</w:t>
      </w: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また、募集要領で定められた資格要件を全て満たすことを誓約します。</w:t>
      </w:r>
    </w:p>
    <w:p>
      <w:pPr>
        <w:pStyle w:val="0"/>
        <w:spacing w:line="240" w:lineRule="auto"/>
        <w:ind w:firstLine="208" w:firstLineChars="100"/>
        <w:jc w:val="left"/>
        <w:rPr>
          <w:rFonts w:hint="eastAsia" w:ascii="游ゴシック" w:hAnsi="游ゴシック" w:eastAsia="游ゴシック"/>
          <w:color w:val="auto"/>
          <w:sz w:val="20"/>
        </w:rPr>
      </w:pPr>
    </w:p>
    <w:p>
      <w:pPr>
        <w:pStyle w:val="0"/>
        <w:spacing w:line="240" w:lineRule="auto"/>
        <w:ind w:leftChars="0" w:firstLine="0" w:firstLineChars="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widowControl w:val="1"/>
        <w:spacing w:line="240" w:lineRule="auto"/>
        <w:jc w:val="left"/>
        <w:rPr>
          <w:rFonts w:hint="eastAsia" w:ascii="游ゴシック" w:hAnsi="游ゴシック" w:eastAsia="游ゴシック"/>
          <w:color w:val="auto"/>
          <w:spacing w:val="6"/>
          <w:sz w:val="20"/>
        </w:rPr>
      </w:pPr>
      <w:r>
        <w:rPr>
          <w:rFonts w:hint="eastAsia" w:ascii="游ゴシック" w:hAnsi="游ゴシック" w:eastAsia="游ゴシック"/>
          <w:color w:val="auto"/>
          <w:sz w:val="20"/>
          <w:u w:val="single" w:color="auto"/>
        </w:rPr>
        <w:br w:type="page"/>
      </w:r>
      <w:r>
        <w:rPr>
          <w:rFonts w:hint="eastAsia" w:ascii="游ゴシック" w:hAnsi="游ゴシック" w:eastAsia="游ゴシック"/>
          <w:color w:val="auto"/>
          <w:spacing w:val="6"/>
          <w:sz w:val="20"/>
        </w:rPr>
        <w:t>（様式－４）</w:t>
      </w:r>
    </w:p>
    <w:p>
      <w:pPr>
        <w:pStyle w:val="0"/>
        <w:spacing w:line="240" w:lineRule="auto"/>
        <w:rPr>
          <w:rFonts w:hint="eastAsia" w:ascii="游ゴシック" w:hAnsi="游ゴシック" w:eastAsia="游ゴシック"/>
          <w:color w:val="auto"/>
          <w:spacing w:val="6"/>
          <w:sz w:val="20"/>
        </w:rPr>
      </w:pPr>
    </w:p>
    <w:p>
      <w:pPr>
        <w:pStyle w:val="0"/>
        <w:spacing w:line="240" w:lineRule="auto"/>
        <w:ind w:firstLine="22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pacing w:val="6"/>
          <w:sz w:val="20"/>
        </w:rPr>
        <w:t>高知県知事　濵田　省司　様</w:t>
      </w:r>
    </w:p>
    <w:p>
      <w:pPr>
        <w:pStyle w:val="0"/>
        <w:spacing w:line="240" w:lineRule="auto"/>
        <w:rPr>
          <w:rFonts w:hint="eastAsia" w:ascii="游ゴシック" w:hAnsi="游ゴシック" w:eastAsia="游ゴシック"/>
          <w:color w:val="auto"/>
          <w:spacing w:val="6"/>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20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118"/>
        <w:gridCol w:w="5386"/>
      </w:tblGrid>
      <w:tr>
        <w:trPr>
          <w:trHeight w:val="794" w:hRule="atLeast"/>
        </w:trPr>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開示すると支障が生じる</w:t>
            </w:r>
          </w:p>
          <w:p>
            <w:pPr>
              <w:pStyle w:val="0"/>
              <w:suppressAutoHyphens w:val="1"/>
              <w:kinsoku w:val="0"/>
              <w:wordWrap w:val="0"/>
              <w:autoSpaceDE w:val="0"/>
              <w:autoSpaceDN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書類（書類の頁・箇所等）</w:t>
            </w:r>
          </w:p>
        </w:tc>
        <w:tc>
          <w:tcPr>
            <w:tcW w:w="53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支障が生じる理由・生じる支障の内容</w:t>
            </w:r>
          </w:p>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（具体的に記入してください）</w:t>
            </w:r>
          </w:p>
        </w:tc>
      </w:tr>
      <w:tr>
        <w:trPr>
          <w:trHeight w:val="6973" w:hRule="atLeast"/>
        </w:trPr>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r>
    </w:tbl>
    <w:p>
      <w:pPr>
        <w:pStyle w:val="0"/>
        <w:spacing w:line="240" w:lineRule="auto"/>
        <w:ind w:leftChars="0" w:firstLineChars="0"/>
        <w:rPr>
          <w:rFonts w:hint="eastAsia" w:ascii="游ゴシック" w:hAnsi="游ゴシック" w:eastAsia="游ゴシック"/>
          <w:color w:val="auto"/>
          <w:sz w:val="20"/>
        </w:rPr>
      </w:pPr>
    </w:p>
    <w:sectPr>
      <w:pgSz w:w="11906" w:h="16838"/>
      <w:pgMar w:top="1985" w:right="1701" w:bottom="1701" w:left="1701"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本文インデント (文字)"/>
    <w:basedOn w:val="10"/>
    <w:next w:val="29"/>
    <w:link w:val="17"/>
    <w:uiPriority w:val="0"/>
    <w:rPr>
      <w:rFonts w:ascii="ＭＳ Ｐゴシック" w:hAnsi="ＭＳ Ｐゴシック" w:eastAsia="ＭＳ Ｐゴシック"/>
      <w:color w:val="000000"/>
      <w:sz w:val="24"/>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4905</TotalTime>
  <Pages>4</Pages>
  <Words>12</Words>
  <Characters>593</Characters>
  <Application>JUST Note</Application>
  <Lines>93</Lines>
  <Paragraphs>48</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458016</cp:lastModifiedBy>
  <cp:lastPrinted>2024-02-16T06:48:12Z</cp:lastPrinted>
  <dcterms:created xsi:type="dcterms:W3CDTF">2017-03-22T02:15:00Z</dcterms:created>
  <dcterms:modified xsi:type="dcterms:W3CDTF">2024-02-16T06:48:33Z</dcterms:modified>
  <cp:revision>44</cp:revision>
</cp:coreProperties>
</file>