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jc w:val="center"/>
        <w:rPr>
          <w:rFonts w:hint="default"/>
          <w:color w:val="auto"/>
          <w:sz w:val="21"/>
        </w:rPr>
      </w:pPr>
      <w:r>
        <w:rPr>
          <w:rFonts w:hint="eastAsia" w:asciiTheme="minorEastAsia" w:hAnsiTheme="minorEastAsia" w:eastAsiaTheme="minorEastAsia"/>
          <w:sz w:val="21"/>
        </w:rPr>
        <w:t>令和</w:t>
      </w:r>
      <w:r>
        <w:rPr>
          <w:rFonts w:hint="eastAsia" w:asciiTheme="minorEastAsia" w:hAnsiTheme="minorEastAsia" w:eastAsiaTheme="minorEastAsia"/>
          <w:color w:val="auto"/>
          <w:sz w:val="21"/>
        </w:rPr>
        <w:t>６年度</w:t>
      </w:r>
      <w:r>
        <w:rPr>
          <w:rFonts w:hint="eastAsia"/>
          <w:sz w:val="21"/>
        </w:rPr>
        <w:t>高知県在宅歯科診療設備整備事業費補助金</w:t>
      </w:r>
      <w:r>
        <w:rPr>
          <w:rFonts w:hint="eastAsia"/>
          <w:color w:val="auto"/>
          <w:sz w:val="21"/>
        </w:rPr>
        <w:t>交付要綱</w:t>
      </w:r>
    </w:p>
    <w:p>
      <w:pPr>
        <w:pStyle w:val="0"/>
        <w:ind w:leftChars="0" w:firstLineChars="0"/>
        <w:rPr>
          <w:rFonts w:hint="default"/>
          <w:color w:val="auto"/>
          <w:sz w:val="21"/>
        </w:rPr>
      </w:pPr>
    </w:p>
    <w:p>
      <w:pPr>
        <w:pStyle w:val="0"/>
        <w:ind w:left="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趣旨</w:t>
      </w:r>
      <w:r>
        <w:rPr>
          <w:rFonts w:hint="eastAsia" w:asciiTheme="minorEastAsia" w:hAnsiTheme="minorEastAsia" w:eastAsiaTheme="minorEastAsia"/>
          <w:color w:val="auto"/>
          <w:sz w:val="21"/>
        </w:rPr>
        <w:t>)</w:t>
      </w:r>
    </w:p>
    <w:p>
      <w:pPr>
        <w:pStyle w:val="0"/>
        <w:ind w:left="210" w:hanging="210" w:hangingChars="100"/>
        <w:jc w:val="left"/>
        <w:rPr>
          <w:rFonts w:hint="default" w:asciiTheme="minorEastAsia" w:hAnsiTheme="minorEastAsia"/>
          <w:color w:val="auto"/>
          <w:sz w:val="21"/>
        </w:rPr>
      </w:pPr>
      <w:r>
        <w:rPr>
          <w:rFonts w:hint="eastAsia" w:asciiTheme="minorEastAsia" w:hAnsiTheme="minorEastAsia"/>
          <w:color w:val="auto"/>
          <w:sz w:val="21"/>
        </w:rPr>
        <w:t>第１条　この要綱は、高知県補助金等交付規則</w:t>
      </w:r>
      <w:r>
        <w:rPr>
          <w:rFonts w:hint="eastAsia" w:asciiTheme="minorEastAsia" w:hAnsiTheme="minorEastAsia"/>
          <w:color w:val="auto"/>
          <w:sz w:val="21"/>
        </w:rPr>
        <w:t xml:space="preserve"> (</w:t>
      </w:r>
      <w:r>
        <w:rPr>
          <w:rFonts w:hint="eastAsia" w:asciiTheme="minorEastAsia" w:hAnsiTheme="minorEastAsia"/>
          <w:color w:val="auto"/>
          <w:sz w:val="21"/>
        </w:rPr>
        <w:t>昭和</w:t>
      </w:r>
      <w:r>
        <w:rPr>
          <w:rFonts w:hint="eastAsia" w:asciiTheme="minorEastAsia" w:hAnsiTheme="minorEastAsia"/>
          <w:color w:val="auto"/>
          <w:sz w:val="21"/>
        </w:rPr>
        <w:t>43</w:t>
      </w:r>
      <w:r>
        <w:rPr>
          <w:rFonts w:hint="eastAsia" w:asciiTheme="minorEastAsia" w:hAnsiTheme="minorEastAsia"/>
          <w:color w:val="auto"/>
          <w:sz w:val="21"/>
        </w:rPr>
        <w:t>年高知県規則第７号。以下「規則」という。</w:t>
      </w:r>
      <w:r>
        <w:rPr>
          <w:rFonts w:hint="eastAsia" w:asciiTheme="minorEastAsia" w:hAnsiTheme="minorEastAsia"/>
          <w:color w:val="auto"/>
          <w:sz w:val="21"/>
        </w:rPr>
        <w:t xml:space="preserve">) </w:t>
      </w:r>
      <w:r>
        <w:rPr>
          <w:rFonts w:hint="eastAsia" w:asciiTheme="minorEastAsia" w:hAnsiTheme="minorEastAsia"/>
          <w:color w:val="auto"/>
          <w:sz w:val="21"/>
        </w:rPr>
        <w:t>第</w:t>
      </w:r>
      <w:r>
        <w:rPr>
          <w:rFonts w:hint="eastAsia" w:asciiTheme="minorEastAsia" w:hAnsiTheme="minorEastAsia"/>
          <w:color w:val="auto"/>
          <w:sz w:val="21"/>
        </w:rPr>
        <w:t>24</w:t>
      </w:r>
      <w:r>
        <w:rPr>
          <w:rFonts w:hint="eastAsia" w:asciiTheme="minorEastAsia" w:hAnsiTheme="minorEastAsia"/>
          <w:color w:val="auto"/>
          <w:sz w:val="21"/>
        </w:rPr>
        <w:t>条の規定に基づき、令和６年度高知県在宅歯科診療設備整備事業費補助金（以下「補助金」という。）の交付に関し必要な事項を定めるものとする。</w:t>
      </w:r>
    </w:p>
    <w:p>
      <w:pPr>
        <w:pStyle w:val="0"/>
        <w:ind w:leftChars="0" w:firstLineChars="0"/>
        <w:jc w:val="left"/>
        <w:rPr>
          <w:rFonts w:hint="default" w:asciiTheme="minorEastAsia" w:hAnsiTheme="minorEastAsia"/>
          <w:color w:val="auto"/>
          <w:sz w:val="21"/>
        </w:rPr>
      </w:pPr>
    </w:p>
    <w:p>
      <w:pPr>
        <w:pStyle w:val="0"/>
        <w:ind w:left="540" w:leftChars="100" w:firstLineChars="0"/>
        <w:jc w:val="left"/>
        <w:rPr>
          <w:rFonts w:hint="eastAsia" w:asciiTheme="minorEastAsia" w:hAnsiTheme="minorEastAsia"/>
          <w:sz w:val="21"/>
        </w:rPr>
      </w:pPr>
      <w:r>
        <w:rPr>
          <w:rFonts w:hint="eastAsia" w:asciiTheme="minorEastAsia" w:hAnsiTheme="minorEastAsia"/>
          <w:sz w:val="21"/>
        </w:rPr>
        <w:t>(</w:t>
      </w:r>
      <w:r>
        <w:rPr>
          <w:rFonts w:hint="eastAsia" w:asciiTheme="minorEastAsia" w:hAnsiTheme="minorEastAsia"/>
          <w:sz w:val="21"/>
        </w:rPr>
        <w:t>補助の目的</w:t>
      </w:r>
      <w:r>
        <w:rPr>
          <w:rFonts w:hint="eastAsia" w:asciiTheme="minorEastAsia" w:hAnsiTheme="minorEastAsia"/>
          <w:sz w:val="21"/>
        </w:rPr>
        <w:t>)</w:t>
      </w:r>
    </w:p>
    <w:p>
      <w:pPr>
        <w:pStyle w:val="0"/>
        <w:ind w:left="0" w:leftChars="0" w:hanging="210" w:hangingChars="100"/>
        <w:jc w:val="left"/>
        <w:rPr>
          <w:rFonts w:hint="default" w:asciiTheme="minorEastAsia" w:hAnsiTheme="minorEastAsia"/>
          <w:sz w:val="21"/>
        </w:rPr>
      </w:pPr>
      <w:r>
        <w:rPr>
          <w:rFonts w:hint="eastAsia" w:asciiTheme="minorEastAsia" w:hAnsiTheme="minorEastAsia"/>
          <w:sz w:val="21"/>
        </w:rPr>
        <w:t>第２条　県は、在宅医療の推進のため、医療法（昭和</w:t>
      </w:r>
      <w:r>
        <w:rPr>
          <w:rFonts w:hint="eastAsia" w:asciiTheme="minorEastAsia" w:hAnsiTheme="minorEastAsia"/>
          <w:sz w:val="21"/>
        </w:rPr>
        <w:t>23</w:t>
      </w:r>
      <w:r>
        <w:rPr>
          <w:rFonts w:hint="eastAsia" w:asciiTheme="minorEastAsia" w:hAnsiTheme="minorEastAsia"/>
          <w:sz w:val="21"/>
        </w:rPr>
        <w:t>年法律第</w:t>
      </w:r>
      <w:r>
        <w:rPr>
          <w:rFonts w:hint="eastAsia" w:asciiTheme="minorEastAsia" w:hAnsiTheme="minorEastAsia"/>
          <w:sz w:val="21"/>
        </w:rPr>
        <w:t>205</w:t>
      </w:r>
      <w:r>
        <w:rPr>
          <w:rFonts w:hint="eastAsia" w:asciiTheme="minorEastAsia" w:hAnsiTheme="minorEastAsia"/>
          <w:sz w:val="21"/>
        </w:rPr>
        <w:t>号）に基づく県内の歯科医業を行う病院又は診療所（以下「補助事業者」という。）において、訪問歯科診療の際に使用する医療機器の整備に係る事業に要する経費について、予算の範囲内で補助金を交付する。</w:t>
      </w:r>
    </w:p>
    <w:p>
      <w:pPr>
        <w:pStyle w:val="0"/>
        <w:ind w:left="0" w:firstLine="0" w:firstLineChars="0"/>
        <w:jc w:val="left"/>
        <w:rPr>
          <w:rFonts w:hint="default" w:asciiTheme="minorEastAsia" w:hAnsiTheme="minorEastAsia"/>
          <w:sz w:val="21"/>
        </w:rPr>
      </w:pPr>
    </w:p>
    <w:p>
      <w:pPr>
        <w:pStyle w:val="0"/>
        <w:ind w:left="0" w:firstLine="210" w:firstLineChars="10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補助対象経費等</w:t>
      </w:r>
      <w:r>
        <w:rPr>
          <w:rFonts w:hint="eastAsia" w:asciiTheme="minorEastAsia" w:hAnsiTheme="minorEastAsia"/>
          <w:sz w:val="21"/>
        </w:rPr>
        <w:t>)</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第３条　前条に規定する補助対象事業（以下「補助事業」という。）の補助対象経費、補助率及び補助事業者等については、別表第１に定めるとおりとする。</w:t>
      </w:r>
    </w:p>
    <w:p>
      <w:pPr>
        <w:pStyle w:val="0"/>
        <w:ind w:left="0" w:firstLine="210" w:firstLineChars="100"/>
        <w:jc w:val="left"/>
        <w:rPr>
          <w:rFonts w:hint="default" w:asciiTheme="minorEastAsia" w:hAnsiTheme="minorEastAsia"/>
          <w:sz w:val="21"/>
        </w:rPr>
      </w:pPr>
    </w:p>
    <w:p>
      <w:pPr>
        <w:pStyle w:val="0"/>
        <w:ind w:left="0" w:firstLine="210" w:firstLineChars="10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補助金の交付の申請</w:t>
      </w:r>
      <w:r>
        <w:rPr>
          <w:rFonts w:hint="eastAsia" w:asciiTheme="minorEastAsia" w:hAnsiTheme="minorEastAsia"/>
          <w:sz w:val="21"/>
        </w:rPr>
        <w:t>)</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第４条　補助事業者は、補助金の交付を受けようとするときは、別記第１号様式による補助金交付申請書及び関係書類を添えて知事に提出しなければならない。</w:t>
      </w:r>
    </w:p>
    <w:p>
      <w:pPr>
        <w:pStyle w:val="0"/>
        <w:ind w:left="0" w:firstLine="0" w:firstLineChars="0"/>
        <w:jc w:val="left"/>
        <w:rPr>
          <w:rFonts w:hint="default" w:asciiTheme="minorEastAsia" w:hAnsiTheme="minorEastAsia"/>
          <w:sz w:val="21"/>
        </w:rPr>
      </w:pPr>
    </w:p>
    <w:p>
      <w:pPr>
        <w:pStyle w:val="0"/>
        <w:ind w:left="660" w:leftChars="100" w:hanging="420" w:hangingChars="20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補助金の</w:t>
      </w:r>
      <w:r>
        <w:rPr>
          <w:rFonts w:hint="default" w:asciiTheme="minorEastAsia" w:hAnsiTheme="minorEastAsia"/>
          <w:sz w:val="21"/>
        </w:rPr>
        <w:t>交付の決定</w:t>
      </w:r>
      <w:r>
        <w:rPr>
          <w:rFonts w:hint="eastAsia" w:asciiTheme="minorEastAsia" w:hAnsiTheme="minorEastAsia"/>
          <w:sz w:val="21"/>
        </w:rPr>
        <w:t>)</w:t>
      </w:r>
    </w:p>
    <w:p>
      <w:pPr>
        <w:pStyle w:val="0"/>
        <w:ind w:left="271" w:hanging="271" w:hangingChars="129"/>
        <w:jc w:val="left"/>
        <w:rPr>
          <w:rFonts w:hint="default" w:asciiTheme="minorEastAsia" w:hAnsiTheme="minorEastAsia"/>
          <w:sz w:val="21"/>
        </w:rPr>
      </w:pPr>
      <w:r>
        <w:rPr>
          <w:rFonts w:hint="default" w:asciiTheme="minorEastAsia" w:hAnsiTheme="minorEastAsia"/>
          <w:sz w:val="21"/>
        </w:rPr>
        <w:t>第</w:t>
      </w:r>
      <w:r>
        <w:rPr>
          <w:rFonts w:hint="eastAsia" w:asciiTheme="minorEastAsia" w:hAnsiTheme="minorEastAsia"/>
          <w:sz w:val="21"/>
        </w:rPr>
        <w:t>５</w:t>
      </w:r>
      <w:r>
        <w:rPr>
          <w:rFonts w:hint="default" w:asciiTheme="minorEastAsia" w:hAnsiTheme="minorEastAsia"/>
          <w:sz w:val="21"/>
        </w:rPr>
        <w:t>条　知事は</w:t>
      </w:r>
      <w:r>
        <w:rPr>
          <w:rFonts w:hint="eastAsia" w:asciiTheme="minorEastAsia" w:hAnsiTheme="minorEastAsia"/>
          <w:sz w:val="21"/>
        </w:rPr>
        <w:t>、</w:t>
      </w:r>
      <w:r>
        <w:rPr>
          <w:rFonts w:hint="default" w:asciiTheme="minorEastAsia" w:hAnsiTheme="minorEastAsia"/>
          <w:sz w:val="21"/>
        </w:rPr>
        <w:t>前条の</w:t>
      </w:r>
      <w:r>
        <w:rPr>
          <w:rFonts w:hint="eastAsia" w:asciiTheme="minorEastAsia" w:hAnsiTheme="minorEastAsia"/>
          <w:sz w:val="21"/>
        </w:rPr>
        <w:t>規定による</w:t>
      </w:r>
      <w:r>
        <w:rPr>
          <w:rFonts w:hint="default" w:asciiTheme="minorEastAsia" w:hAnsiTheme="minorEastAsia"/>
          <w:sz w:val="21"/>
        </w:rPr>
        <w:t>申請が適当であると認めたときは、補助金の交付</w:t>
      </w:r>
      <w:r>
        <w:rPr>
          <w:rFonts w:hint="eastAsia" w:asciiTheme="minorEastAsia" w:hAnsiTheme="minorEastAsia"/>
          <w:sz w:val="21"/>
        </w:rPr>
        <w:t>を</w:t>
      </w:r>
      <w:r>
        <w:rPr>
          <w:rFonts w:hint="default" w:asciiTheme="minorEastAsia" w:hAnsiTheme="minorEastAsia"/>
          <w:sz w:val="21"/>
        </w:rPr>
        <w:t>決定し、</w:t>
      </w:r>
      <w:r>
        <w:rPr>
          <w:rFonts w:hint="eastAsia" w:asciiTheme="minorEastAsia" w:hAnsiTheme="minorEastAsia"/>
          <w:sz w:val="21"/>
        </w:rPr>
        <w:t>当該</w:t>
      </w:r>
      <w:r>
        <w:rPr>
          <w:rFonts w:hint="default" w:asciiTheme="minorEastAsia" w:hAnsiTheme="minorEastAsia"/>
          <w:sz w:val="21"/>
        </w:rPr>
        <w:t>補助</w:t>
      </w:r>
      <w:r>
        <w:rPr>
          <w:rFonts w:hint="eastAsia" w:asciiTheme="minorEastAsia" w:hAnsiTheme="minorEastAsia"/>
          <w:sz w:val="21"/>
        </w:rPr>
        <w:t>事業者</w:t>
      </w:r>
      <w:r>
        <w:rPr>
          <w:rFonts w:hint="default" w:asciiTheme="minorEastAsia" w:hAnsiTheme="minorEastAsia"/>
          <w:sz w:val="21"/>
        </w:rPr>
        <w:t>に通知するものとする。ただし、当該申請をしたものが別表</w:t>
      </w:r>
      <w:r>
        <w:rPr>
          <w:rFonts w:hint="eastAsia" w:asciiTheme="minorEastAsia" w:hAnsiTheme="minorEastAsia"/>
          <w:sz w:val="21"/>
        </w:rPr>
        <w:t>第２</w:t>
      </w:r>
      <w:r>
        <w:rPr>
          <w:rFonts w:hint="default" w:asciiTheme="minorEastAsia" w:hAnsiTheme="minorEastAsia"/>
          <w:sz w:val="21"/>
        </w:rPr>
        <w:t>に掲げるいずれかに該当すると認めるときを除く。</w:t>
      </w:r>
    </w:p>
    <w:p>
      <w:pPr>
        <w:pStyle w:val="0"/>
        <w:ind w:left="271" w:hanging="271" w:hangingChars="129"/>
        <w:jc w:val="left"/>
        <w:rPr>
          <w:rFonts w:hint="default" w:asciiTheme="minorEastAsia" w:hAnsiTheme="minorEastAsia"/>
          <w:sz w:val="21"/>
        </w:rPr>
      </w:pPr>
    </w:p>
    <w:p>
      <w:pPr>
        <w:pStyle w:val="0"/>
        <w:ind w:left="660" w:leftChars="100" w:hanging="420" w:hangingChars="200"/>
        <w:jc w:val="left"/>
        <w:rPr>
          <w:rFonts w:hint="default" w:asciiTheme="minorEastAsia" w:hAnsiTheme="minorEastAsia"/>
          <w:sz w:val="21"/>
        </w:rPr>
      </w:pPr>
      <w:r>
        <w:rPr>
          <w:rFonts w:hint="eastAsia" w:asciiTheme="minorEastAsia" w:hAnsiTheme="minorEastAsia"/>
          <w:sz w:val="21"/>
        </w:rPr>
        <w:t>(</w:t>
      </w:r>
      <w:r>
        <w:rPr>
          <w:rFonts w:hint="default" w:asciiTheme="minorEastAsia" w:hAnsiTheme="minorEastAsia"/>
          <w:sz w:val="21"/>
        </w:rPr>
        <w:t>補助金の交付の決定の取消し</w:t>
      </w:r>
      <w:r>
        <w:rPr>
          <w:rFonts w:hint="eastAsia" w:asciiTheme="minorEastAsia" w:hAnsiTheme="minorEastAsia"/>
          <w:sz w:val="21"/>
        </w:rPr>
        <w:t>)</w:t>
      </w:r>
    </w:p>
    <w:p>
      <w:pPr>
        <w:pStyle w:val="0"/>
        <w:ind w:left="239" w:hanging="239" w:hangingChars="114"/>
        <w:jc w:val="left"/>
        <w:rPr>
          <w:rFonts w:hint="default" w:asciiTheme="minorEastAsia" w:hAnsiTheme="minorEastAsia"/>
          <w:sz w:val="21"/>
        </w:rPr>
      </w:pPr>
      <w:r>
        <w:rPr>
          <w:rFonts w:hint="default" w:asciiTheme="minorEastAsia" w:hAnsiTheme="minorEastAsia"/>
          <w:sz w:val="21"/>
        </w:rPr>
        <w:t>第</w:t>
      </w:r>
      <w:r>
        <w:rPr>
          <w:rFonts w:hint="eastAsia" w:asciiTheme="minorEastAsia" w:hAnsiTheme="minorEastAsia"/>
          <w:sz w:val="21"/>
        </w:rPr>
        <w:t>６</w:t>
      </w:r>
      <w:r>
        <w:rPr>
          <w:rFonts w:hint="default" w:asciiTheme="minorEastAsia" w:hAnsiTheme="minorEastAsia"/>
          <w:sz w:val="21"/>
        </w:rPr>
        <w:t>条　知事は、補助事業者が別表</w:t>
      </w:r>
      <w:r>
        <w:rPr>
          <w:rFonts w:hint="eastAsia" w:asciiTheme="minorEastAsia" w:hAnsiTheme="minorEastAsia"/>
          <w:sz w:val="21"/>
        </w:rPr>
        <w:t>第２</w:t>
      </w:r>
      <w:r>
        <w:rPr>
          <w:rFonts w:hint="default" w:asciiTheme="minorEastAsia" w:hAnsiTheme="minorEastAsia"/>
          <w:sz w:val="21"/>
        </w:rPr>
        <w:t>に掲げるいずれかに該当すると認めたときは、補助金の交付の決定の全部又は一部を取り消すことができる。</w:t>
      </w:r>
    </w:p>
    <w:p>
      <w:pPr>
        <w:pStyle w:val="0"/>
        <w:ind w:left="0" w:firstLine="0" w:firstLineChars="0"/>
        <w:jc w:val="left"/>
        <w:rPr>
          <w:rFonts w:hint="default" w:asciiTheme="minorEastAsia" w:hAnsiTheme="minorEastAsia"/>
          <w:sz w:val="21"/>
        </w:rPr>
      </w:pPr>
    </w:p>
    <w:p>
      <w:pPr>
        <w:pStyle w:val="0"/>
        <w:ind w:left="0" w:firstLine="210" w:firstLineChars="10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補助の条件</w:t>
      </w:r>
      <w:r>
        <w:rPr>
          <w:rFonts w:hint="eastAsia" w:asciiTheme="minorEastAsia" w:hAnsiTheme="minorEastAsia"/>
          <w:sz w:val="21"/>
        </w:rPr>
        <w:t>)</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第７条　補助金の交付の目的を達成するため、補助事業者は、次に掲げる事項を遵守しなければならない。</w:t>
      </w:r>
    </w:p>
    <w:p>
      <w:pPr>
        <w:pStyle w:val="0"/>
        <w:ind w:left="595" w:leftChars="107" w:hanging="338" w:hangingChars="161"/>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１</w:t>
      </w:r>
      <w:r>
        <w:rPr>
          <w:rFonts w:hint="eastAsia" w:asciiTheme="minorEastAsia" w:hAnsiTheme="minorEastAsia"/>
          <w:sz w:val="21"/>
        </w:rPr>
        <w:t>)</w:t>
      </w:r>
      <w:r>
        <w:rPr>
          <w:rFonts w:hint="eastAsia" w:asciiTheme="minorEastAsia" w:hAnsiTheme="minorEastAsia"/>
          <w:sz w:val="21"/>
        </w:rPr>
        <w:t>　</w:t>
      </w:r>
      <w:r>
        <w:rPr>
          <w:rFonts w:hint="default" w:asciiTheme="minorEastAsia" w:hAnsiTheme="minorEastAsia"/>
          <w:sz w:val="21"/>
        </w:rPr>
        <w:t>補助事業の実施に当たっては、別表</w:t>
      </w:r>
      <w:r>
        <w:rPr>
          <w:rFonts w:hint="eastAsia" w:asciiTheme="minorEastAsia" w:hAnsiTheme="minorEastAsia"/>
          <w:sz w:val="21"/>
        </w:rPr>
        <w:t>第２</w:t>
      </w:r>
      <w:r>
        <w:rPr>
          <w:rFonts w:hint="default" w:asciiTheme="minorEastAsia" w:hAnsiTheme="minorEastAsia"/>
          <w:sz w:val="21"/>
        </w:rPr>
        <w:t>に掲げるいずれかに該当すると認められるものを</w:t>
      </w:r>
      <w:r>
        <w:rPr>
          <w:rFonts w:hint="eastAsia" w:asciiTheme="minorEastAsia" w:hAnsiTheme="minorEastAsia"/>
          <w:sz w:val="21"/>
        </w:rPr>
        <w:t>契約の相手方としないこと</w:t>
      </w:r>
      <w:r>
        <w:rPr>
          <w:rFonts w:hint="default" w:asciiTheme="minorEastAsia" w:hAnsiTheme="minorEastAsia"/>
          <w:sz w:val="21"/>
        </w:rPr>
        <w:t>等暴力団等の排除に係る県の取扱いに準じて行わなければならないこと。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２</w:t>
      </w:r>
      <w:r>
        <w:rPr>
          <w:rFonts w:hint="eastAsia" w:asciiTheme="minorEastAsia" w:hAnsiTheme="minorEastAsia"/>
          <w:sz w:val="21"/>
        </w:rPr>
        <w:t>)</w:t>
      </w:r>
      <w:r>
        <w:rPr>
          <w:rFonts w:hint="eastAsia" w:asciiTheme="minorEastAsia" w:hAnsiTheme="minorEastAsia"/>
          <w:sz w:val="21"/>
        </w:rPr>
        <w:t>　補助事業の内容等の変更（補助金額の増額又は</w:t>
      </w:r>
      <w:r>
        <w:rPr>
          <w:rFonts w:hint="eastAsia" w:asciiTheme="minorEastAsia" w:hAnsiTheme="minorEastAsia"/>
          <w:sz w:val="21"/>
        </w:rPr>
        <w:t>20</w:t>
      </w:r>
      <w:r>
        <w:rPr>
          <w:rFonts w:hint="eastAsia" w:asciiTheme="minorEastAsia" w:hAnsiTheme="minorEastAsia"/>
          <w:sz w:val="21"/>
        </w:rPr>
        <w:t>パーセントを超える減額をいう。）をする場合は、事前に別記第２号様式による変更承認申請書を提出して知事の承認を受けなければならないこと。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３</w:t>
      </w:r>
      <w:r>
        <w:rPr>
          <w:rFonts w:hint="eastAsia" w:asciiTheme="minorEastAsia" w:hAnsiTheme="minorEastAsia"/>
          <w:sz w:val="21"/>
        </w:rPr>
        <w:t>)</w:t>
      </w:r>
      <w:r>
        <w:rPr>
          <w:rFonts w:hint="eastAsia" w:asciiTheme="minorEastAsia" w:hAnsiTheme="minorEastAsia"/>
          <w:sz w:val="21"/>
        </w:rPr>
        <w:t>　補助事業の執行に際しては、県が行う契約手続の取扱いに準じて行わなければならないこと。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４</w:t>
      </w:r>
      <w:r>
        <w:rPr>
          <w:rFonts w:hint="eastAsia" w:asciiTheme="minorEastAsia" w:hAnsiTheme="minorEastAsia"/>
          <w:sz w:val="21"/>
        </w:rPr>
        <w:t>)</w:t>
      </w:r>
      <w:r>
        <w:rPr>
          <w:rFonts w:hint="eastAsia" w:asciiTheme="minorEastAsia" w:hAnsiTheme="minorEastAsia"/>
          <w:sz w:val="21"/>
        </w:rPr>
        <w:t>　補助事業を中止し、又は廃止する場合は、事前に別記第３号様式による中止（廃止）承認申請書を提出し、知事の承認を受けなければならないこと。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５</w:t>
      </w:r>
      <w:r>
        <w:rPr>
          <w:rFonts w:hint="eastAsia" w:asciiTheme="minorEastAsia" w:hAnsiTheme="minorEastAsia"/>
          <w:sz w:val="21"/>
        </w:rPr>
        <w:t>)</w:t>
      </w:r>
      <w:r>
        <w:rPr>
          <w:rFonts w:hint="eastAsia" w:asciiTheme="minorEastAsia" w:hAnsiTheme="minorEastAsia"/>
          <w:sz w:val="21"/>
        </w:rPr>
        <w:t>　補助事業が予定の期間に完了しない場合又は補助事業の遂行が困難となった場合は、速やかに知事に報告し、その指示を受けなければならないこと。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６</w:t>
      </w:r>
      <w:r>
        <w:rPr>
          <w:rFonts w:hint="eastAsia" w:asciiTheme="minorEastAsia" w:hAnsiTheme="minorEastAsia"/>
          <w:sz w:val="21"/>
        </w:rPr>
        <w:t>)</w:t>
      </w:r>
      <w:r>
        <w:rPr>
          <w:rFonts w:hint="eastAsia" w:asciiTheme="minorEastAsia" w:hAnsiTheme="minorEastAsia"/>
          <w:sz w:val="21"/>
        </w:rPr>
        <w:t>　補助金に係る収入及び支出を明らかにした帳簿並びに当該収入及び支出についての証拠書類を補助事業の終了翌年度から起算して５年間保管しなければならないこと。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７）</w:t>
      </w:r>
      <w:r>
        <w:rPr>
          <w:rFonts w:hint="eastAsia" w:asciiTheme="minorEastAsia" w:hAnsiTheme="minorEastAsia"/>
          <w:sz w:val="21"/>
        </w:rPr>
        <w:t xml:space="preserve"> </w:t>
      </w:r>
      <w:r>
        <w:rPr>
          <w:rFonts w:hint="eastAsia" w:asciiTheme="minorEastAsia" w:hAnsiTheme="minorEastAsia"/>
          <w:sz w:val="21"/>
        </w:rPr>
        <w:t>補助事業により取得した財産は、善良な管理者の注意をもって適正に管理するとともに、補助金の交付の目的に従ってその効率的な運用を図らなければならないこと。</w:t>
      </w:r>
    </w:p>
    <w:p>
      <w:pPr>
        <w:pStyle w:val="0"/>
        <w:ind w:left="599" w:leftChars="100" w:hanging="359" w:hangingChars="171"/>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８</w:t>
      </w:r>
      <w:r>
        <w:rPr>
          <w:rFonts w:hint="eastAsia" w:asciiTheme="minorEastAsia" w:hAnsiTheme="minorEastAsia"/>
          <w:sz w:val="21"/>
        </w:rPr>
        <w:t>)</w:t>
      </w:r>
      <w:r>
        <w:rPr>
          <w:rFonts w:hint="eastAsia" w:asciiTheme="minorEastAsia" w:hAnsiTheme="minorEastAsia"/>
          <w:sz w:val="21"/>
        </w:rPr>
        <w:t>　補助事業により取得した財産については、減価償却資産の耐用年数等に関する省令</w:t>
      </w:r>
      <w:r>
        <w:rPr>
          <w:rFonts w:hint="eastAsia" w:asciiTheme="minorEastAsia" w:hAnsiTheme="minorEastAsia"/>
          <w:sz w:val="21"/>
        </w:rPr>
        <w:t>(</w:t>
      </w:r>
      <w:r>
        <w:rPr>
          <w:rFonts w:hint="eastAsia" w:asciiTheme="minorEastAsia" w:hAnsiTheme="minorEastAsia"/>
          <w:sz w:val="21"/>
        </w:rPr>
        <w:t>昭和</w:t>
      </w:r>
      <w:r>
        <w:rPr>
          <w:rFonts w:hint="eastAsia" w:asciiTheme="minorEastAsia" w:hAnsiTheme="minorEastAsia"/>
          <w:sz w:val="21"/>
        </w:rPr>
        <w:t>40</w:t>
      </w:r>
      <w:r>
        <w:rPr>
          <w:rFonts w:hint="eastAsia" w:asciiTheme="minorEastAsia" w:hAnsiTheme="minorEastAsia"/>
          <w:sz w:val="21"/>
        </w:rPr>
        <w:t>年大蔵省令第</w:t>
      </w:r>
      <w:r>
        <w:rPr>
          <w:rFonts w:hint="eastAsia" w:asciiTheme="minorEastAsia" w:hAnsiTheme="minorEastAsia"/>
          <w:sz w:val="21"/>
        </w:rPr>
        <w:t>15</w:t>
      </w:r>
      <w:r>
        <w:rPr>
          <w:rFonts w:hint="eastAsia" w:asciiTheme="minorEastAsia" w:hAnsiTheme="minorEastAsia"/>
          <w:sz w:val="21"/>
        </w:rPr>
        <w:t>号</w:t>
      </w:r>
      <w:r>
        <w:rPr>
          <w:rFonts w:hint="eastAsia" w:asciiTheme="minorEastAsia" w:hAnsiTheme="minorEastAsia"/>
          <w:sz w:val="21"/>
        </w:rPr>
        <w:t>)</w:t>
      </w:r>
      <w:r>
        <w:rPr>
          <w:rFonts w:hint="eastAsia" w:asciiTheme="minorEastAsia" w:hAnsiTheme="minorEastAsia"/>
          <w:sz w:val="21"/>
        </w:rPr>
        <w:t>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９</w:t>
      </w:r>
      <w:r>
        <w:rPr>
          <w:rFonts w:hint="eastAsia" w:asciiTheme="minorEastAsia" w:hAnsiTheme="minorEastAsia"/>
          <w:sz w:val="21"/>
        </w:rPr>
        <w:t>)</w:t>
      </w:r>
      <w:r>
        <w:rPr>
          <w:rFonts w:hint="eastAsia" w:asciiTheme="minorEastAsia" w:hAnsiTheme="minorEastAsia"/>
          <w:sz w:val="21"/>
        </w:rPr>
        <w:t>　前号の規定により知事の承認を得て財産を処分したことにより収入があった場合は、当該収入の全部又は一部を県に納付しなければならないこと。</w:t>
      </w:r>
    </w:p>
    <w:p>
      <w:pPr>
        <w:pStyle w:val="0"/>
        <w:ind w:left="599" w:leftChars="100" w:hanging="359" w:hangingChars="171"/>
        <w:jc w:val="left"/>
        <w:rPr>
          <w:rFonts w:hint="default" w:asciiTheme="minorEastAsia" w:hAnsiTheme="minorEastAsia"/>
          <w:sz w:val="21"/>
        </w:rPr>
      </w:pPr>
      <w:r>
        <w:rPr>
          <w:rFonts w:hint="eastAsia" w:asciiTheme="minorEastAsia" w:hAnsiTheme="minorEastAsia"/>
          <w:sz w:val="21"/>
        </w:rPr>
        <w:t>(10)</w:t>
      </w:r>
      <w:r>
        <w:rPr>
          <w:rFonts w:hint="eastAsia" w:asciiTheme="minorEastAsia" w:hAnsiTheme="minorEastAsia"/>
          <w:sz w:val="21"/>
        </w:rPr>
        <w:t>　補助金の交付を申請するに当たっては、当該補助金に関する消費税仕入控除税額等</w:t>
      </w:r>
      <w:r>
        <w:rPr>
          <w:rFonts w:hint="eastAsia" w:asciiTheme="minorEastAsia" w:hAnsiTheme="minorEastAsia"/>
          <w:sz w:val="21"/>
        </w:rPr>
        <w:t>(</w:t>
      </w:r>
      <w:r>
        <w:rPr>
          <w:rFonts w:hint="eastAsia" w:asciiTheme="minorEastAsia" w:hAnsiTheme="minorEastAsia"/>
          <w:sz w:val="21"/>
        </w:rPr>
        <w:t>補助対象経費に含まれる消費税及び地方消費税相当額のうち、消費税法</w:t>
      </w:r>
      <w:r>
        <w:rPr>
          <w:rFonts w:hint="eastAsia" w:asciiTheme="minorEastAsia" w:hAnsiTheme="minorEastAsia"/>
          <w:sz w:val="21"/>
        </w:rPr>
        <w:t>(</w:t>
      </w:r>
      <w:r>
        <w:rPr>
          <w:rFonts w:hint="eastAsia" w:asciiTheme="minorEastAsia" w:hAnsiTheme="minorEastAsia"/>
          <w:sz w:val="21"/>
        </w:rPr>
        <w:t>昭和</w:t>
      </w:r>
      <w:r>
        <w:rPr>
          <w:rFonts w:hint="eastAsia" w:asciiTheme="minorEastAsia" w:hAnsiTheme="minorEastAsia"/>
          <w:sz w:val="21"/>
        </w:rPr>
        <w:t>63</w:t>
      </w:r>
      <w:r>
        <w:rPr>
          <w:rFonts w:hint="eastAsia" w:asciiTheme="minorEastAsia" w:hAnsiTheme="minorEastAsia"/>
          <w:sz w:val="21"/>
        </w:rPr>
        <w:t>年法律第</w:t>
      </w:r>
      <w:r>
        <w:rPr>
          <w:rFonts w:hint="eastAsia" w:asciiTheme="minorEastAsia" w:hAnsiTheme="minorEastAsia"/>
          <w:sz w:val="21"/>
        </w:rPr>
        <w:t>108</w:t>
      </w:r>
      <w:r>
        <w:rPr>
          <w:rFonts w:hint="eastAsia" w:asciiTheme="minorEastAsia" w:hAnsiTheme="minorEastAsia"/>
          <w:sz w:val="21"/>
        </w:rPr>
        <w:t>号</w:t>
      </w:r>
      <w:r>
        <w:rPr>
          <w:rFonts w:hint="eastAsia" w:asciiTheme="minorEastAsia" w:hAnsiTheme="minorEastAsia"/>
          <w:sz w:val="21"/>
        </w:rPr>
        <w:t>)</w:t>
      </w:r>
      <w:r>
        <w:rPr>
          <w:rFonts w:hint="eastAsia" w:asciiTheme="minorEastAsia" w:hAnsiTheme="minorEastAsia"/>
          <w:sz w:val="21"/>
        </w:rPr>
        <w:t>の規定により仕入れに係る消費税額として控除することができる部分の金額及び当該金額に地方税法（昭和</w:t>
      </w:r>
      <w:r>
        <w:rPr>
          <w:rFonts w:hint="eastAsia" w:asciiTheme="minorEastAsia" w:hAnsiTheme="minorEastAsia"/>
          <w:sz w:val="21"/>
        </w:rPr>
        <w:t>25</w:t>
      </w:r>
      <w:r>
        <w:rPr>
          <w:rFonts w:hint="eastAsia" w:asciiTheme="minorEastAsia" w:hAnsiTheme="minorEastAsia"/>
          <w:sz w:val="21"/>
        </w:rPr>
        <w:t>年法律第</w:t>
      </w:r>
      <w:r>
        <w:rPr>
          <w:rFonts w:hint="eastAsia" w:asciiTheme="minorEastAsia" w:hAnsiTheme="minorEastAsia"/>
          <w:sz w:val="21"/>
        </w:rPr>
        <w:t>226</w:t>
      </w:r>
      <w:r>
        <w:rPr>
          <w:rFonts w:hint="eastAsia" w:asciiTheme="minorEastAsia" w:hAnsiTheme="minorEastAsia"/>
          <w:sz w:val="21"/>
        </w:rPr>
        <w:t>号）に規定する地方消費税の税率を乗じて得た金額との合計額</w:t>
      </w:r>
      <w:r>
        <w:rPr>
          <w:rFonts w:hint="default" w:asciiTheme="minorEastAsia" w:hAnsiTheme="minorEastAsia"/>
          <w:sz w:val="21"/>
        </w:rPr>
        <w:t>に補助率を乗じて得た額をいう。以下同じ。</w:t>
      </w:r>
      <w:r>
        <w:rPr>
          <w:rFonts w:hint="eastAsia" w:asciiTheme="minorEastAsia" w:hAnsiTheme="minorEastAsia"/>
          <w:sz w:val="21"/>
        </w:rPr>
        <w:t>)</w:t>
      </w:r>
      <w:r>
        <w:rPr>
          <w:rFonts w:hint="eastAsia" w:asciiTheme="minorEastAsia" w:hAnsiTheme="minorEastAsia"/>
          <w:sz w:val="21"/>
        </w:rPr>
        <w:t>を減額して申請しなければならないこと。ただし、申請時において当該消費税仕入控除税額等が明らかでないものについては、この限りでない。</w:t>
      </w:r>
    </w:p>
    <w:p>
      <w:pPr>
        <w:pStyle w:val="0"/>
        <w:ind w:left="345" w:leftChars="100" w:hanging="105" w:hangingChars="50"/>
        <w:jc w:val="left"/>
        <w:rPr>
          <w:rFonts w:hint="default" w:asciiTheme="minorEastAsia" w:hAnsiTheme="minorEastAsia"/>
          <w:sz w:val="21"/>
        </w:rPr>
      </w:pPr>
      <w:r>
        <w:rPr>
          <w:rFonts w:hint="eastAsia" w:asciiTheme="minorEastAsia" w:hAnsiTheme="minorEastAsia"/>
          <w:sz w:val="21"/>
        </w:rPr>
        <w:t>(11)</w:t>
      </w:r>
      <w:r>
        <w:rPr>
          <w:rFonts w:hint="eastAsia" w:asciiTheme="minorEastAsia" w:hAnsiTheme="minorEastAsia"/>
          <w:sz w:val="21"/>
        </w:rPr>
        <w:t>　補助金の対象経費と重複して他の補助金等の交付を受けてはならないこと。</w:t>
      </w:r>
    </w:p>
    <w:p>
      <w:pPr>
        <w:pStyle w:val="0"/>
        <w:ind w:left="555" w:leftChars="100" w:hanging="315" w:hangingChars="150"/>
        <w:jc w:val="left"/>
        <w:rPr>
          <w:rFonts w:hint="default" w:asciiTheme="minorEastAsia" w:hAnsiTheme="minorEastAsia"/>
          <w:sz w:val="21"/>
        </w:rPr>
      </w:pPr>
      <w:r>
        <w:rPr>
          <w:rFonts w:hint="eastAsia" w:asciiTheme="minorEastAsia" w:hAnsiTheme="minorEastAsia"/>
          <w:sz w:val="21"/>
        </w:rPr>
        <w:t>(12)</w:t>
      </w:r>
      <w:r>
        <w:rPr>
          <w:rFonts w:hint="eastAsia" w:asciiTheme="minorEastAsia" w:hAnsiTheme="minorEastAsia"/>
          <w:sz w:val="21"/>
        </w:rPr>
        <w:t>　個人情報の取扱いについては、別記「個人情報取扱特記事項」を守らなければならないこと。</w:t>
      </w:r>
    </w:p>
    <w:p>
      <w:pPr>
        <w:pStyle w:val="0"/>
        <w:ind w:left="345" w:leftChars="100" w:hanging="105" w:hangingChars="50"/>
        <w:jc w:val="left"/>
        <w:rPr>
          <w:rFonts w:hint="default" w:asciiTheme="minorEastAsia" w:hAnsiTheme="minorEastAsia"/>
          <w:sz w:val="21"/>
        </w:rPr>
      </w:pPr>
      <w:r>
        <w:rPr>
          <w:rFonts w:hint="eastAsia" w:asciiTheme="minorEastAsia" w:hAnsiTheme="minorEastAsia"/>
          <w:sz w:val="21"/>
        </w:rPr>
        <w:t>(13)</w:t>
      </w:r>
      <w:r>
        <w:rPr>
          <w:rFonts w:hint="eastAsia" w:asciiTheme="minorEastAsia" w:hAnsiTheme="minorEastAsia"/>
          <w:sz w:val="21"/>
        </w:rPr>
        <w:t>　補助事業者は、納期限の到来した県税について滞納がないこと。</w:t>
      </w:r>
    </w:p>
    <w:p>
      <w:pPr>
        <w:pStyle w:val="0"/>
        <w:ind w:left="599" w:leftChars="100" w:hanging="359" w:hangingChars="171"/>
        <w:jc w:val="left"/>
        <w:rPr>
          <w:rFonts w:hint="default" w:asciiTheme="minorEastAsia" w:hAnsiTheme="minorEastAsia"/>
          <w:sz w:val="21"/>
        </w:rPr>
      </w:pPr>
      <w:r>
        <w:rPr>
          <w:rFonts w:hint="eastAsia" w:asciiTheme="minorEastAsia" w:hAnsiTheme="minorEastAsia"/>
          <w:sz w:val="21"/>
        </w:rPr>
        <w:t>(14)</w:t>
      </w:r>
      <w:r>
        <w:rPr>
          <w:rFonts w:hint="eastAsia" w:asciiTheme="minorEastAsia" w:hAnsiTheme="minorEastAsia"/>
          <w:sz w:val="21"/>
        </w:rPr>
        <w:t>　前各号に掲げるもののほか、補助事業を遂行するために必要があると知事が認めて指示した事項</w:t>
      </w:r>
    </w:p>
    <w:p>
      <w:pPr>
        <w:pStyle w:val="0"/>
        <w:ind w:leftChars="0" w:firstLineChars="0"/>
        <w:jc w:val="left"/>
        <w:rPr>
          <w:rFonts w:hint="default" w:asciiTheme="minorEastAsia" w:hAnsiTheme="minorEastAsia"/>
          <w:sz w:val="21"/>
        </w:rPr>
      </w:pPr>
    </w:p>
    <w:p>
      <w:pPr>
        <w:pStyle w:val="0"/>
        <w:ind w:left="0" w:firstLine="210" w:firstLineChars="10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実績報告等</w:t>
      </w:r>
      <w:r>
        <w:rPr>
          <w:rFonts w:hint="eastAsia" w:asciiTheme="minorEastAsia" w:hAnsiTheme="minorEastAsia"/>
          <w:sz w:val="21"/>
        </w:rPr>
        <w:t>)</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第８条　規則第</w:t>
      </w:r>
      <w:r>
        <w:rPr>
          <w:rFonts w:hint="eastAsia" w:asciiTheme="minorEastAsia" w:hAnsiTheme="minorEastAsia"/>
          <w:sz w:val="21"/>
        </w:rPr>
        <w:t>11</w:t>
      </w:r>
      <w:r>
        <w:rPr>
          <w:rFonts w:hint="eastAsia" w:asciiTheme="minorEastAsia" w:hAnsiTheme="minorEastAsia"/>
          <w:sz w:val="21"/>
        </w:rPr>
        <w:t>条第１項の補助事業等実績報告書の様式は、別記第４号様式によるものとし、補助事業の完了の日若しくは廃止の承認を受けた日から起算して</w:t>
      </w:r>
      <w:r>
        <w:rPr>
          <w:rFonts w:hint="eastAsia" w:asciiTheme="minorEastAsia" w:hAnsiTheme="minorEastAsia"/>
          <w:sz w:val="21"/>
        </w:rPr>
        <w:t>30</w:t>
      </w:r>
      <w:r>
        <w:rPr>
          <w:rFonts w:hint="eastAsia" w:asciiTheme="minorEastAsia" w:hAnsiTheme="minorEastAsia"/>
          <w:sz w:val="21"/>
        </w:rPr>
        <w:t>日を経過した日又は当該年度の３月</w:t>
      </w:r>
      <w:r>
        <w:rPr>
          <w:rFonts w:hint="eastAsia" w:asciiTheme="minorEastAsia" w:hAnsiTheme="minorEastAsia"/>
          <w:sz w:val="21"/>
        </w:rPr>
        <w:t>31</w:t>
      </w:r>
      <w:r>
        <w:rPr>
          <w:rFonts w:hint="eastAsia" w:asciiTheme="minorEastAsia" w:hAnsiTheme="minorEastAsia"/>
          <w:sz w:val="21"/>
        </w:rPr>
        <w:t>日のいずれか早い日までに、知事に提出しなければならない。ただし、それにより難い場合は、補助事業の完了の翌年度の４月</w:t>
      </w:r>
      <w:r>
        <w:rPr>
          <w:rFonts w:hint="eastAsia" w:asciiTheme="minorEastAsia" w:hAnsiTheme="minorEastAsia"/>
          <w:sz w:val="21"/>
        </w:rPr>
        <w:t>10</w:t>
      </w:r>
      <w:r>
        <w:rPr>
          <w:rFonts w:hint="eastAsia" w:asciiTheme="minorEastAsia" w:hAnsiTheme="minorEastAsia"/>
          <w:sz w:val="21"/>
        </w:rPr>
        <w:t>日までに提出しなければならない。</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２　補助事業者は、前条第</w:t>
      </w:r>
      <w:r>
        <w:rPr>
          <w:rFonts w:hint="eastAsia" w:asciiTheme="minorEastAsia" w:hAnsiTheme="minorEastAsia"/>
          <w:sz w:val="21"/>
        </w:rPr>
        <w:t>10</w:t>
      </w:r>
      <w:r>
        <w:rPr>
          <w:rFonts w:hint="eastAsia" w:asciiTheme="minorEastAsia" w:hAnsiTheme="minorEastAsia"/>
          <w:sz w:val="21"/>
        </w:rPr>
        <w:t>号ただし書の規定により補助金の交付を申請した場合は、前項の実績報告書の提出に当たって、当該補助金に係る消費税仕入控除税額等が明らかになったときは、これを補助金額から減額して報告しなければならない。</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３　補助事業者は、前条第</w:t>
      </w:r>
      <w:r>
        <w:rPr>
          <w:rFonts w:hint="eastAsia" w:asciiTheme="minorEastAsia" w:hAnsiTheme="minorEastAsia"/>
          <w:sz w:val="21"/>
        </w:rPr>
        <w:t>10</w:t>
      </w:r>
      <w:r>
        <w:rPr>
          <w:rFonts w:hint="eastAsia" w:asciiTheme="minorEastAsia" w:hAnsiTheme="minorEastAsia"/>
          <w:sz w:val="21"/>
        </w:rPr>
        <w:t>号ただし書の規定により補助金の交付を申請した場合であって、第１項の実績報告書を提出した後に、消費税の申告により当該補助金に係る消費税仕入控除税額等が確定したときは、その金額を別記第５号様式による消費税仕入控除税額等報告書により、速やかに知事に報告するとともに、当該金額を県に返還しなければならない。</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４　補助事業者は、補助事業の完了の翌年度以降に、知事から訪問歯科診療の実績等の状況について資料の提出を求められた場合、別途定められる期限までに報告しなければならない。</w:t>
      </w:r>
    </w:p>
    <w:p>
      <w:pPr>
        <w:pStyle w:val="0"/>
        <w:ind w:left="210" w:hanging="210" w:hangingChars="100"/>
        <w:jc w:val="left"/>
        <w:rPr>
          <w:rFonts w:hint="default" w:asciiTheme="minorEastAsia" w:hAnsiTheme="minorEastAsia"/>
          <w:sz w:val="21"/>
        </w:rPr>
      </w:pPr>
    </w:p>
    <w:p>
      <w:pPr>
        <w:pStyle w:val="0"/>
        <w:ind w:left="0" w:firstLine="210" w:firstLineChars="10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グリーン購入</w:t>
      </w:r>
      <w:r>
        <w:rPr>
          <w:rFonts w:hint="eastAsia" w:asciiTheme="minorEastAsia" w:hAnsiTheme="minorEastAsia"/>
          <w:sz w:val="21"/>
        </w:rPr>
        <w:t>)</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第９条　補助事業者は、補助事業の実施において物品等を調達する場合は、県が定める「高知県グリーン購入基本方針」に基づき環境物品等の調達に努めなければならない。</w:t>
      </w:r>
    </w:p>
    <w:p>
      <w:pPr>
        <w:pStyle w:val="0"/>
        <w:ind w:left="0" w:firstLine="0" w:firstLineChars="0"/>
        <w:jc w:val="left"/>
        <w:rPr>
          <w:rFonts w:hint="default" w:asciiTheme="minorEastAsia" w:hAnsiTheme="minorEastAsia"/>
          <w:sz w:val="21"/>
        </w:rPr>
      </w:pPr>
    </w:p>
    <w:p>
      <w:pPr>
        <w:pStyle w:val="0"/>
        <w:ind w:left="0" w:firstLine="210" w:firstLineChars="100"/>
        <w:jc w:val="lef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情報の開示</w:t>
      </w:r>
      <w:r>
        <w:rPr>
          <w:rFonts w:hint="eastAsia" w:asciiTheme="minorEastAsia" w:hAnsiTheme="minorEastAsia"/>
          <w:sz w:val="21"/>
        </w:rPr>
        <w:t>)</w:t>
      </w:r>
    </w:p>
    <w:p>
      <w:pPr>
        <w:pStyle w:val="0"/>
        <w:ind w:left="210" w:hanging="210" w:hangingChars="100"/>
        <w:jc w:val="left"/>
        <w:rPr>
          <w:rFonts w:hint="default" w:asciiTheme="minorEastAsia" w:hAnsiTheme="minorEastAsia"/>
          <w:sz w:val="21"/>
        </w:rPr>
      </w:pPr>
      <w:r>
        <w:rPr>
          <w:rFonts w:hint="eastAsia" w:asciiTheme="minorEastAsia" w:hAnsiTheme="minorEastAsia"/>
          <w:sz w:val="21"/>
        </w:rPr>
        <w:t>第</w:t>
      </w:r>
      <w:r>
        <w:rPr>
          <w:rFonts w:hint="eastAsia" w:asciiTheme="minorEastAsia" w:hAnsiTheme="minorEastAsia"/>
          <w:sz w:val="21"/>
        </w:rPr>
        <w:t>10</w:t>
      </w:r>
      <w:r>
        <w:rPr>
          <w:rFonts w:hint="eastAsia" w:asciiTheme="minorEastAsia" w:hAnsiTheme="minorEastAsia"/>
          <w:sz w:val="21"/>
        </w:rPr>
        <w:t>条　補助事業又は補助事業者に関して、高知県情報公開条例</w:t>
      </w:r>
      <w:r>
        <w:rPr>
          <w:rFonts w:hint="eastAsia" w:asciiTheme="minorEastAsia" w:hAnsiTheme="minorEastAsia"/>
          <w:sz w:val="21"/>
        </w:rPr>
        <w:t>(</w:t>
      </w:r>
      <w:r>
        <w:rPr>
          <w:rFonts w:hint="eastAsia" w:asciiTheme="minorEastAsia" w:hAnsiTheme="minorEastAsia"/>
          <w:sz w:val="21"/>
        </w:rPr>
        <w:t>平成２年高知県条例第１号</w:t>
      </w:r>
      <w:r>
        <w:rPr>
          <w:rFonts w:hint="eastAsia" w:asciiTheme="minorEastAsia" w:hAnsiTheme="minorEastAsia"/>
          <w:sz w:val="21"/>
        </w:rPr>
        <w:t>)</w:t>
      </w:r>
      <w:r>
        <w:rPr>
          <w:rFonts w:hint="eastAsia" w:asciiTheme="minorEastAsia" w:hAnsiTheme="minorEastAsia"/>
          <w:sz w:val="21"/>
        </w:rPr>
        <w:t>に基づく開示請求があった場合は、同条例第６条第１項の規定による非開示項目以外の項目は、原則として開示を行うものとする。</w:t>
      </w:r>
    </w:p>
    <w:p>
      <w:pPr>
        <w:pStyle w:val="0"/>
        <w:ind w:left="0" w:firstLine="0" w:firstLineChars="0"/>
        <w:jc w:val="left"/>
        <w:rPr>
          <w:rFonts w:hint="default" w:asciiTheme="minorEastAsia" w:hAnsiTheme="minorEastAsia"/>
          <w:sz w:val="21"/>
        </w:rPr>
      </w:pPr>
    </w:p>
    <w:p>
      <w:pPr>
        <w:pStyle w:val="0"/>
        <w:ind w:left="210" w:hanging="210" w:hangingChars="100"/>
        <w:jc w:val="left"/>
        <w:rPr>
          <w:rFonts w:hint="default" w:asciiTheme="minorEastAsia" w:hAnsiTheme="minorEastAsia"/>
          <w:sz w:val="21"/>
        </w:rPr>
      </w:pPr>
      <w:r>
        <w:rPr>
          <w:rFonts w:hint="eastAsia" w:asciiTheme="minorEastAsia" w:hAnsiTheme="minorEastAsia"/>
          <w:sz w:val="21"/>
        </w:rPr>
        <w:t>附則</w:t>
      </w:r>
    </w:p>
    <w:p>
      <w:pPr>
        <w:pStyle w:val="0"/>
        <w:ind w:left="210" w:hanging="210" w:hangingChars="100"/>
        <w:jc w:val="left"/>
        <w:rPr>
          <w:rFonts w:hint="default" w:asciiTheme="minorEastAsia" w:hAnsiTheme="minorEastAsia"/>
          <w:color w:val="auto"/>
          <w:sz w:val="21"/>
        </w:rPr>
      </w:pPr>
      <w:r>
        <w:rPr>
          <w:rFonts w:hint="eastAsia" w:asciiTheme="minorEastAsia" w:hAnsiTheme="minorEastAsia"/>
          <w:sz w:val="21"/>
        </w:rPr>
        <w:t>１　この要綱は、令</w:t>
      </w:r>
      <w:r>
        <w:rPr>
          <w:rFonts w:hint="eastAsia" w:asciiTheme="minorEastAsia" w:hAnsiTheme="minorEastAsia"/>
          <w:color w:val="auto"/>
          <w:sz w:val="21"/>
        </w:rPr>
        <w:t>和６年４月１</w:t>
      </w:r>
      <w:bookmarkStart w:id="0" w:name="_GoBack"/>
      <w:bookmarkEnd w:id="0"/>
      <w:r>
        <w:rPr>
          <w:rFonts w:hint="eastAsia" w:asciiTheme="minorEastAsia" w:hAnsiTheme="minorEastAsia"/>
          <w:color w:val="auto"/>
          <w:sz w:val="21"/>
        </w:rPr>
        <w:t>日から施行する。</w:t>
      </w:r>
    </w:p>
    <w:p>
      <w:pPr>
        <w:pStyle w:val="0"/>
        <w:ind w:left="210" w:hanging="210" w:hangingChars="100"/>
        <w:jc w:val="left"/>
        <w:rPr>
          <w:rFonts w:hint="default" w:asciiTheme="minorEastAsia" w:hAnsiTheme="minorEastAsia"/>
          <w:sz w:val="21"/>
        </w:rPr>
      </w:pPr>
      <w:r>
        <w:rPr>
          <w:rFonts w:hint="eastAsia" w:asciiTheme="minorEastAsia" w:hAnsiTheme="minorEastAsia"/>
          <w:color w:val="auto"/>
          <w:sz w:val="21"/>
        </w:rPr>
        <w:t>２　この要綱は、令和７</w:t>
      </w:r>
      <w:r>
        <w:rPr>
          <w:rFonts w:hint="eastAsia" w:asciiTheme="minorEastAsia" w:hAnsiTheme="minorEastAsia"/>
          <w:sz w:val="21"/>
        </w:rPr>
        <w:t>年５月</w:t>
      </w:r>
      <w:r>
        <w:rPr>
          <w:rFonts w:hint="eastAsia" w:asciiTheme="minorEastAsia" w:hAnsiTheme="minorEastAsia"/>
          <w:sz w:val="21"/>
        </w:rPr>
        <w:t>31</w:t>
      </w:r>
      <w:r>
        <w:rPr>
          <w:rFonts w:hint="eastAsia" w:asciiTheme="minorEastAsia" w:hAnsiTheme="minorEastAsia"/>
          <w:sz w:val="21"/>
        </w:rPr>
        <w:t>日限り、その効力を失う。ただし、この要綱に基づき交付された補助金については、第６条、第７条第６号から第９号まで、第</w:t>
      </w:r>
      <w:r>
        <w:rPr>
          <w:rFonts w:hint="eastAsia" w:asciiTheme="minorEastAsia" w:hAnsiTheme="minorEastAsia"/>
          <w:sz w:val="21"/>
        </w:rPr>
        <w:t>11</w:t>
      </w:r>
      <w:r>
        <w:rPr>
          <w:rFonts w:hint="eastAsia" w:asciiTheme="minorEastAsia" w:hAnsiTheme="minorEastAsia"/>
          <w:sz w:val="21"/>
        </w:rPr>
        <w:t>号及び第</w:t>
      </w:r>
      <w:r>
        <w:rPr>
          <w:rFonts w:hint="eastAsia" w:asciiTheme="minorEastAsia" w:hAnsiTheme="minorEastAsia"/>
          <w:sz w:val="21"/>
        </w:rPr>
        <w:t>12</w:t>
      </w:r>
      <w:r>
        <w:rPr>
          <w:rFonts w:hint="eastAsia" w:asciiTheme="minorEastAsia" w:hAnsiTheme="minorEastAsia"/>
          <w:sz w:val="21"/>
        </w:rPr>
        <w:t>号、第８条第３項及び第４項並びに第</w:t>
      </w:r>
      <w:r>
        <w:rPr>
          <w:rFonts w:hint="eastAsia" w:asciiTheme="minorEastAsia" w:hAnsiTheme="minorEastAsia"/>
          <w:sz w:val="21"/>
        </w:rPr>
        <w:t>10</w:t>
      </w:r>
      <w:r>
        <w:rPr>
          <w:rFonts w:hint="eastAsia" w:asciiTheme="minorEastAsia" w:hAnsiTheme="minorEastAsia"/>
          <w:sz w:val="21"/>
        </w:rPr>
        <w:t>条の規定は、同日以降もなおその効力を有する。</w:t>
      </w:r>
    </w:p>
    <w:p>
      <w:pPr>
        <w:pStyle w:val="0"/>
        <w:ind w:left="210" w:hanging="210" w:hangingChars="100"/>
        <w:jc w:val="left"/>
        <w:rPr>
          <w:rFonts w:hint="default"/>
          <w:sz w:val="21"/>
        </w:rPr>
      </w:pPr>
    </w:p>
    <w:p>
      <w:pPr>
        <w:pStyle w:val="0"/>
        <w:ind w:left="210" w:hanging="210" w:hangingChars="100"/>
        <w:jc w:val="left"/>
        <w:rPr>
          <w:rFonts w:hint="default" w:asciiTheme="minorEastAsia" w:hAnsiTheme="minorEastAsia"/>
          <w:sz w:val="21"/>
        </w:rPr>
      </w:pPr>
    </w:p>
    <w:sectPr>
      <w:headerReference r:id="rId6" w:type="even"/>
      <w:headerReference r:id="rId7" w:type="default"/>
      <w:footerReference r:id="rId9" w:type="even"/>
      <w:footerReference r:id="rId10" w:type="default"/>
      <w:headerReference r:id="rId5" w:type="first"/>
      <w:footerReference r:id="rId8" w:type="first"/>
      <w:pgSz w:w="11906" w:h="16838"/>
      <w:pgMar w:top="1417" w:right="1701" w:bottom="1134" w:left="1701" w:header="851" w:footer="851"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720" w:hanging="7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720" w:hanging="7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720" w:hanging="7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720" w:hanging="7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720" w:hanging="7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720" w:hanging="720"/>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spacing w:line="361" w:lineRule="exact"/>
        <w:ind w:left="300" w:hanging="300" w:hangingChars="300"/>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号ブロックスタイル_通常"/>
    <w:basedOn w:val="0"/>
    <w:next w:val="21"/>
    <w:link w:val="0"/>
    <w:uiPriority w:val="0"/>
    <w:pPr>
      <w:widowControl w:val="1"/>
      <w:spacing w:line="240" w:lineRule="auto"/>
      <w:ind w:left="100" w:leftChars="100" w:hanging="100" w:hangingChars="100"/>
      <w:jc w:val="left"/>
    </w:pPr>
    <w:rPr>
      <w:rFonts w:ascii="ＭＳ 明朝" w:hAnsi="ＭＳ 明朝" w:eastAsia="ＭＳ 明朝"/>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1243</TotalTime>
  <Pages>3</Pages>
  <Words>27</Words>
  <Characters>2717</Characters>
  <Application>JUST Note</Application>
  <Lines>105</Lines>
  <Paragraphs>41</Paragraphs>
  <CharactersWithSpaces>2748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509338</cp:lastModifiedBy>
  <cp:lastPrinted>2022-02-21T06:45:50Z</cp:lastPrinted>
  <dcterms:created xsi:type="dcterms:W3CDTF">2013-01-25T04:45:00Z</dcterms:created>
  <dcterms:modified xsi:type="dcterms:W3CDTF">2024-03-26T00:51:24Z</dcterms:modified>
  <cp:revision>77</cp:revision>
</cp:coreProperties>
</file>