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b w:val="1"/>
          <w:sz w:val="28"/>
        </w:rPr>
      </w:pPr>
      <w:bookmarkStart w:id="0" w:name="_GoBack"/>
      <w:bookmarkEnd w:id="0"/>
      <w:r>
        <w:rPr>
          <w:rFonts w:hint="eastAsia" w:asciiTheme="minorEastAsia" w:hAnsiTheme="minorEastAsia" w:eastAsiaTheme="minorEastAsia"/>
          <w:b w:val="1"/>
          <w:sz w:val="28"/>
        </w:rPr>
        <w:t>高知県知的所有権センター運営費補助金交付要綱</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（趣旨）</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第１条　この要綱は、高知県補助金等交付規則（昭和</w:t>
      </w:r>
      <w:r>
        <w:rPr>
          <w:rFonts w:hint="eastAsia" w:asciiTheme="minorEastAsia" w:hAnsiTheme="minorEastAsia" w:eastAsiaTheme="minorEastAsia"/>
        </w:rPr>
        <w:t>43</w:t>
      </w:r>
      <w:r>
        <w:rPr>
          <w:rFonts w:hint="eastAsia" w:asciiTheme="minorEastAsia" w:hAnsiTheme="minorEastAsia" w:eastAsiaTheme="minorEastAsia"/>
        </w:rPr>
        <w:t>年高知県規則第７号）第</w:t>
      </w:r>
      <w:r>
        <w:rPr>
          <w:rFonts w:hint="eastAsia" w:asciiTheme="minorEastAsia" w:hAnsiTheme="minorEastAsia" w:eastAsiaTheme="minorEastAsia"/>
        </w:rPr>
        <w:t>24</w:t>
      </w:r>
      <w:r>
        <w:rPr>
          <w:rFonts w:hint="eastAsia" w:asciiTheme="minorEastAsia" w:hAnsiTheme="minorEastAsia" w:eastAsiaTheme="minorEastAsia"/>
        </w:rPr>
        <w:t>条の規定に基づき、高知県知的所有権センター運営費補助金（以下「補助金」という。）の交付に関し必要な事項を定めるものとする。</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（補助金の交付の目的）</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第２条　県は、一般社団法人高知県発明協会（以下「補助事業者」という。）が、別に定めるところにより県が認定する高知県知的所有権センターとして、</w:t>
      </w:r>
      <w:r>
        <w:rPr>
          <w:rFonts w:hint="eastAsia" w:asciiTheme="minorEastAsia" w:hAnsiTheme="minorEastAsia" w:eastAsiaTheme="minorEastAsia"/>
          <w:kern w:val="0"/>
        </w:rPr>
        <w:t>本県における特許情報の利活用の推進</w:t>
      </w:r>
      <w:r>
        <w:rPr>
          <w:rFonts w:hint="eastAsia" w:asciiTheme="minorEastAsia" w:hAnsiTheme="minorEastAsia" w:eastAsiaTheme="minorEastAsia"/>
          <w:color w:val="auto"/>
          <w:kern w:val="0"/>
          <w:u w:val="none" w:color="auto"/>
        </w:rPr>
        <w:t>等</w:t>
      </w:r>
      <w:r>
        <w:rPr>
          <w:rFonts w:hint="eastAsia" w:asciiTheme="minorEastAsia" w:hAnsiTheme="minorEastAsia" w:eastAsiaTheme="minorEastAsia"/>
          <w:kern w:val="0"/>
        </w:rPr>
        <w:t>のために行う事業に対して補助することにより、地域のベンチャー企業、中小企業及び関係団体の知的財産の創造、保護及び活用</w:t>
      </w:r>
      <w:r>
        <w:rPr>
          <w:rFonts w:hint="eastAsia" w:asciiTheme="minorEastAsia" w:hAnsiTheme="minorEastAsia" w:eastAsiaTheme="minorEastAsia"/>
        </w:rPr>
        <w:t>の進展を図ることを目的とする。</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（補助の対象）</w:t>
      </w:r>
    </w:p>
    <w:p>
      <w:pPr>
        <w:pStyle w:val="15"/>
        <w:ind w:left="243" w:hanging="243" w:hangingChars="100"/>
        <w:rPr>
          <w:rFonts w:hint="default" w:asciiTheme="minorEastAsia" w:hAnsiTheme="minorEastAsia" w:eastAsiaTheme="minorEastAsia"/>
          <w:kern w:val="0"/>
        </w:rPr>
      </w:pPr>
      <w:r>
        <w:rPr>
          <w:rFonts w:hint="eastAsia" w:asciiTheme="minorEastAsia" w:hAnsiTheme="minorEastAsia" w:eastAsiaTheme="minorEastAsia"/>
        </w:rPr>
        <w:t>第３条　補助の対象は、補助事業者が特許情報閲覧事業及び特許流通促進事業</w:t>
      </w:r>
      <w:r>
        <w:rPr>
          <w:rFonts w:hint="eastAsia" w:asciiTheme="minorEastAsia" w:hAnsiTheme="minorEastAsia" w:eastAsiaTheme="minorEastAsia"/>
          <w:color w:val="auto"/>
          <w:u w:val="none" w:color="auto"/>
        </w:rPr>
        <w:t>並びに中小企業等外国出願支援事業</w:t>
      </w:r>
      <w:r>
        <w:rPr>
          <w:rFonts w:hint="eastAsia" w:asciiTheme="minorEastAsia" w:hAnsiTheme="minorEastAsia" w:eastAsiaTheme="minorEastAsia"/>
        </w:rPr>
        <w:t>（以下「補助事業」という。）を行うために必要な経費であって、</w:t>
      </w:r>
      <w:r>
        <w:rPr>
          <w:rFonts w:hint="eastAsia" w:asciiTheme="minorEastAsia" w:hAnsiTheme="minorEastAsia" w:eastAsiaTheme="minorEastAsia"/>
          <w:kern w:val="0"/>
        </w:rPr>
        <w:t>別表第１に定める補助対象経費に掲げるもののうち、知事が必要があると認める経費（以下「補助対象経費」という。）について予算の範囲内で補助金を交付する。</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（補助金の交付の申請）</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kern w:val="0"/>
        </w:rPr>
        <w:t>第４条　補助事業者は、補助金の交付を受けようとするときは、別記</w:t>
      </w:r>
      <w:r>
        <w:rPr>
          <w:rFonts w:hint="eastAsia" w:asciiTheme="minorEastAsia" w:hAnsiTheme="minorEastAsia" w:eastAsiaTheme="minorEastAsia"/>
        </w:rPr>
        <w:t>第１号様式による</w:t>
      </w:r>
      <w:r>
        <w:rPr>
          <w:rFonts w:hint="eastAsia" w:asciiTheme="minorEastAsia" w:hAnsiTheme="minorEastAsia" w:eastAsiaTheme="minorEastAsia"/>
          <w:kern w:val="0"/>
        </w:rPr>
        <w:t>補助金交付申請書</w:t>
      </w:r>
      <w:r>
        <w:rPr>
          <w:rFonts w:hint="eastAsia" w:asciiTheme="minorEastAsia" w:hAnsiTheme="minorEastAsia" w:eastAsiaTheme="minorEastAsia"/>
        </w:rPr>
        <w:t>を知事に提出しなければならない。</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kern w:val="0"/>
        </w:rPr>
        <w:t>２</w:t>
      </w:r>
      <w:r>
        <w:rPr>
          <w:rFonts w:hint="eastAsia" w:asciiTheme="minorEastAsia" w:hAnsiTheme="minorEastAsia" w:eastAsiaTheme="minorEastAsia"/>
        </w:rPr>
        <w:t>　補助事業者は、前項の規定により補助金の交付の申請を行うに当たっては、当該補助金に係る消費税及び地方消費税に係る仕入控除税額（補助対象経費に含まれる消費税及び消費税相当額のうち、消費税法（昭和</w:t>
      </w:r>
      <w:r>
        <w:rPr>
          <w:rFonts w:hint="default" w:asciiTheme="minorEastAsia" w:hAnsiTheme="minorEastAsia" w:eastAsiaTheme="minorEastAsia"/>
        </w:rPr>
        <w:t>63</w:t>
      </w:r>
      <w:r>
        <w:rPr>
          <w:rFonts w:hint="eastAsia" w:asciiTheme="minorEastAsia" w:hAnsiTheme="minorEastAsia" w:eastAsiaTheme="minorEastAsia"/>
        </w:rPr>
        <w:t>年法律第</w:t>
      </w:r>
      <w:r>
        <w:rPr>
          <w:rFonts w:hint="default" w:asciiTheme="minorEastAsia" w:hAnsiTheme="minorEastAsia" w:eastAsiaTheme="minorEastAsia"/>
        </w:rPr>
        <w:t>108</w:t>
      </w:r>
      <w:r>
        <w:rPr>
          <w:rFonts w:hint="eastAsia" w:asciiTheme="minorEastAsia" w:hAnsiTheme="minorEastAsia" w:eastAsiaTheme="minorEastAsia"/>
        </w:rPr>
        <w:t>号）の規定により仕入れに係る消費税額として控除することができる部分の金額及び当該金額に地方税法（昭和</w:t>
      </w:r>
      <w:r>
        <w:rPr>
          <w:rFonts w:hint="default" w:asciiTheme="minorEastAsia" w:hAnsiTheme="minorEastAsia" w:eastAsiaTheme="minorEastAsia"/>
        </w:rPr>
        <w:t>25</w:t>
      </w:r>
      <w:r>
        <w:rPr>
          <w:rFonts w:hint="eastAsia" w:asciiTheme="minorEastAsia" w:hAnsiTheme="minorEastAsia" w:eastAsiaTheme="minorEastAsia"/>
        </w:rPr>
        <w:t>年法律第</w:t>
      </w:r>
      <w:r>
        <w:rPr>
          <w:rFonts w:hint="default" w:asciiTheme="minorEastAsia" w:hAnsiTheme="minorEastAsia" w:eastAsiaTheme="minorEastAsia"/>
        </w:rPr>
        <w:t>226</w:t>
      </w:r>
      <w:r>
        <w:rPr>
          <w:rFonts w:hint="eastAsia" w:asciiTheme="minorEastAsia" w:hAnsiTheme="minorEastAsia" w:eastAsiaTheme="minorEastAsia"/>
        </w:rPr>
        <w:t>号）に規定する地方消費税の税率を乗じて得た金額をいう。以下同じ。）を減額して申請しなければならない。ただし、申請時において当該消費税及び地方消費税額に係る仕入控除税額が明らかでないものについては、この限りで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（補助金の交付の決定）</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第５条　知事は、前条第１項の規定により補助金交付申請書の提出があった場合は、その内容を審査し、適正であると認めるときは、補助金の交付の対象及びその交付額を決定し、当該補助事業者に対して補助金の交付の決定を通知するものとする。ただし、当該申請をしたものが、県税及び県に対する税外未収金債務を滞納しているとき又は別表第２に掲げるいずれかに該当すると認めるときは、この限りでない。</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kern w:val="0"/>
        </w:rPr>
        <w:t>２　</w:t>
      </w:r>
      <w:r>
        <w:rPr>
          <w:rFonts w:hint="eastAsia" w:asciiTheme="minorEastAsia" w:hAnsiTheme="minorEastAsia" w:eastAsiaTheme="minorEastAsia"/>
        </w:rPr>
        <w:t>知事は、前条第２項ただし書の規定による補助金の交付の申請がなされたものについては、補助金に係る消費税及び地方消費税に係る仕入控除税額について、補助金の額の確定において減額を行うこととし、その旨の条件を付して補助金の交付の決定を行うものとする。</w:t>
      </w:r>
    </w:p>
    <w:p>
      <w:pPr>
        <w:pStyle w:val="15"/>
        <w:ind w:left="243" w:hanging="243" w:hangingChars="100"/>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（補助金の交付の申請の取下げ）</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第６条　補助事業者は、補助金の交付の決定の内容又はこれに付された条件に対して不服があり、補助金の交付の申請を取り下げようとするときは、当該通知を受けた日から起算して</w:t>
      </w:r>
      <w:r>
        <w:rPr>
          <w:rFonts w:hint="default" w:asciiTheme="minorEastAsia" w:hAnsiTheme="minorEastAsia" w:eastAsiaTheme="minorEastAsia"/>
        </w:rPr>
        <w:t>20</w:t>
      </w:r>
      <w:r>
        <w:rPr>
          <w:rFonts w:hint="eastAsia" w:asciiTheme="minorEastAsia" w:hAnsiTheme="minorEastAsia" w:eastAsiaTheme="minorEastAsia"/>
        </w:rPr>
        <w:t>日を経過する日までその旨を記載した書面を知事に提出しなければならない。</w:t>
      </w:r>
    </w:p>
    <w:p>
      <w:pPr>
        <w:pStyle w:val="0"/>
        <w:rPr>
          <w:rFonts w:hint="default" w:asciiTheme="minorEastAsia" w:hAnsiTheme="minorEastAsia" w:eastAsiaTheme="minorEastAsia"/>
          <w:sz w:val="24"/>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（補助事業の内容変更等）</w:t>
      </w:r>
    </w:p>
    <w:p>
      <w:pPr>
        <w:pStyle w:val="15"/>
        <w:ind w:left="243" w:hanging="243" w:hangingChars="100"/>
        <w:rPr>
          <w:rFonts w:hint="default" w:asciiTheme="minorEastAsia" w:hAnsiTheme="minorEastAsia" w:eastAsiaTheme="minorEastAsia"/>
          <w:kern w:val="0"/>
        </w:rPr>
      </w:pPr>
      <w:r>
        <w:rPr>
          <w:rFonts w:hint="eastAsia" w:asciiTheme="minorEastAsia" w:hAnsiTheme="minorEastAsia" w:eastAsiaTheme="minorEastAsia"/>
        </w:rPr>
        <w:t>第７条　補助事業者は、次の各号のいずれかの変更をしようとするときは、別記</w:t>
      </w:r>
      <w:r>
        <w:rPr>
          <w:rFonts w:hint="eastAsia" w:asciiTheme="minorEastAsia" w:hAnsiTheme="minorEastAsia" w:eastAsiaTheme="minorEastAsia"/>
          <w:kern w:val="0"/>
        </w:rPr>
        <w:t>第</w:t>
      </w:r>
      <w:r>
        <w:rPr>
          <w:rFonts w:hint="eastAsia" w:asciiTheme="minorEastAsia" w:hAnsiTheme="minorEastAsia" w:eastAsiaTheme="minorEastAsia"/>
          <w:color w:val="auto"/>
          <w:kern w:val="0"/>
          <w:u w:val="none" w:color="auto"/>
        </w:rPr>
        <w:t>２</w:t>
      </w:r>
      <w:r>
        <w:rPr>
          <w:rFonts w:hint="eastAsia" w:asciiTheme="minorEastAsia" w:hAnsiTheme="minorEastAsia" w:eastAsiaTheme="minorEastAsia"/>
          <w:kern w:val="0"/>
        </w:rPr>
        <w:t>号様式による変更承認申請書を知事に提出し、あらかじめその承認を受けなければならない。</w:t>
      </w:r>
    </w:p>
    <w:p>
      <w:pPr>
        <w:pStyle w:val="15"/>
        <w:ind w:left="239" w:leftChars="66" w:hanging="99" w:hangingChars="41"/>
        <w:rPr>
          <w:rFonts w:hint="default" w:asciiTheme="minorEastAsia" w:hAnsiTheme="minorEastAsia" w:eastAsiaTheme="minorEastAsia"/>
        </w:rPr>
      </w:pPr>
      <w:r>
        <w:rPr>
          <w:rFonts w:hint="eastAsia" w:asciiTheme="minorEastAsia" w:hAnsiTheme="minorEastAsia" w:eastAsiaTheme="minorEastAsia"/>
        </w:rPr>
        <w:t>（１）補助対象経費の増額又は</w:t>
      </w:r>
      <w:r>
        <w:rPr>
          <w:rFonts w:hint="default" w:asciiTheme="minorEastAsia" w:hAnsiTheme="minorEastAsia" w:eastAsiaTheme="minorEastAsia"/>
        </w:rPr>
        <w:t>20</w:t>
      </w:r>
      <w:r>
        <w:rPr>
          <w:rFonts w:hint="eastAsia" w:asciiTheme="minorEastAsia" w:hAnsiTheme="minorEastAsia" w:eastAsiaTheme="minorEastAsia"/>
        </w:rPr>
        <w:t>パーセントを超える減額</w:t>
      </w:r>
    </w:p>
    <w:p>
      <w:pPr>
        <w:pStyle w:val="15"/>
        <w:ind w:left="239" w:leftChars="66" w:hanging="99" w:hangingChars="41"/>
        <w:rPr>
          <w:rFonts w:hint="default" w:asciiTheme="minorEastAsia" w:hAnsiTheme="minorEastAsia" w:eastAsiaTheme="minorEastAsia"/>
        </w:rPr>
      </w:pPr>
      <w:r>
        <w:rPr>
          <w:rFonts w:hint="eastAsia" w:asciiTheme="minorEastAsia" w:hAnsiTheme="minorEastAsia" w:eastAsiaTheme="minorEastAsia"/>
        </w:rPr>
        <w:t>（２）補助事業の内容の重要な部分に関する変更</w:t>
      </w:r>
      <w:r>
        <w:rPr>
          <w:rFonts w:hint="eastAsia" w:asciiTheme="minorEastAsia" w:hAnsiTheme="minorEastAsia" w:eastAsiaTheme="minorEastAsia"/>
          <w:color w:val="auto"/>
          <w:u w:val="none" w:color="auto"/>
        </w:rPr>
        <w:t>（補助対象経費の区分ごとに</w:t>
      </w:r>
      <w:r>
        <w:rPr>
          <w:rFonts w:hint="eastAsia" w:asciiTheme="minorEastAsia" w:hAnsiTheme="minorEastAsia" w:eastAsiaTheme="minorEastAsia"/>
          <w:color w:val="auto"/>
          <w:u w:val="none" w:color="auto"/>
        </w:rPr>
        <w:t>20</w:t>
      </w:r>
      <w:r>
        <w:rPr>
          <w:rFonts w:hint="eastAsia" w:asciiTheme="minorEastAsia" w:hAnsiTheme="minorEastAsia" w:eastAsiaTheme="minorEastAsia"/>
          <w:color w:val="auto"/>
          <w:u w:val="none" w:color="auto"/>
        </w:rPr>
        <w:t>パーセントを超えない範囲で経費の配分を変更しようとする場合を除く。）</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kern w:val="0"/>
        </w:rPr>
        <w:t>２　知事は、前項の規定による承認をする場合において、必要に応じて条件を付</w:t>
      </w:r>
      <w:r>
        <w:rPr>
          <w:rFonts w:hint="eastAsia" w:asciiTheme="minorEastAsia" w:hAnsiTheme="minorEastAsia" w:eastAsiaTheme="minorEastAsia"/>
        </w:rPr>
        <w:t>すことができる。</w:t>
      </w:r>
    </w:p>
    <w:p>
      <w:pPr>
        <w:pStyle w:val="0"/>
        <w:rPr>
          <w:rFonts w:hint="default" w:asciiTheme="minorEastAsia" w:hAnsiTheme="minorEastAsia" w:eastAsiaTheme="minorEastAsia"/>
          <w:sz w:val="24"/>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（補助事業の中止又は廃止）</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第８条　補助事業者は、補助事業を中止し、又は廃止しようとするときは、別記第</w:t>
      </w:r>
      <w:r>
        <w:rPr>
          <w:rFonts w:hint="eastAsia" w:asciiTheme="minorEastAsia" w:hAnsiTheme="minorEastAsia" w:eastAsiaTheme="minorEastAsia"/>
          <w:color w:val="auto"/>
          <w:u w:val="none" w:color="auto"/>
        </w:rPr>
        <w:t>３</w:t>
      </w:r>
      <w:r>
        <w:rPr>
          <w:rFonts w:hint="eastAsia" w:asciiTheme="minorEastAsia" w:hAnsiTheme="minorEastAsia" w:eastAsiaTheme="minorEastAsia"/>
        </w:rPr>
        <w:t>号様式による補助事業中止（廃止）申請書を知事に提出し、あらかじめその承認を受けなければならない。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（補助事業遅滞等の報告）</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第９条　補助事業者は、補助事業が予定の期間内に完了することができないと見込まれる場合又は補助事業の遂行が困難となった場合においては、速やかに別記第</w:t>
      </w:r>
      <w:r>
        <w:rPr>
          <w:rFonts w:hint="eastAsia" w:asciiTheme="minorEastAsia" w:hAnsiTheme="minorEastAsia" w:eastAsiaTheme="minorEastAsia"/>
          <w:color w:val="auto"/>
          <w:u w:val="none" w:color="auto"/>
        </w:rPr>
        <w:t>４</w:t>
      </w:r>
      <w:r>
        <w:rPr>
          <w:rFonts w:hint="eastAsia" w:asciiTheme="minorEastAsia" w:hAnsiTheme="minorEastAsia" w:eastAsiaTheme="minorEastAsia"/>
        </w:rPr>
        <w:t>号様式による補助事業遂行遅滞等報告書を知事に提出し、その指示に従わなければならない。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（遂行状況の報告）</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10</w:t>
      </w:r>
      <w:r>
        <w:rPr>
          <w:rFonts w:hint="eastAsia" w:asciiTheme="minorEastAsia" w:hAnsiTheme="minorEastAsia" w:eastAsiaTheme="minorEastAsia"/>
        </w:rPr>
        <w:t>条　補助事業者は、補助事業を行う年度の９月</w:t>
      </w:r>
      <w:r>
        <w:rPr>
          <w:rFonts w:hint="default" w:asciiTheme="minorEastAsia" w:hAnsiTheme="minorEastAsia" w:eastAsiaTheme="minorEastAsia"/>
        </w:rPr>
        <w:t>30</w:t>
      </w:r>
      <w:r>
        <w:rPr>
          <w:rFonts w:hint="eastAsia" w:asciiTheme="minorEastAsia" w:hAnsiTheme="minorEastAsia" w:eastAsiaTheme="minorEastAsia"/>
        </w:rPr>
        <w:t>日までの遂行状況について、</w:t>
      </w:r>
      <w:r>
        <w:rPr>
          <w:rFonts w:hint="eastAsia" w:asciiTheme="minorEastAsia" w:hAnsiTheme="minorEastAsia" w:eastAsiaTheme="minorEastAsia"/>
          <w:kern w:val="0"/>
        </w:rPr>
        <w:t>当該年度の</w:t>
      </w:r>
      <w:r>
        <w:rPr>
          <w:rFonts w:hint="default" w:asciiTheme="minorEastAsia" w:hAnsiTheme="minorEastAsia" w:eastAsiaTheme="minorEastAsia"/>
          <w:kern w:val="0"/>
        </w:rPr>
        <w:t>10</w:t>
      </w:r>
      <w:r>
        <w:rPr>
          <w:rFonts w:hint="eastAsia" w:asciiTheme="minorEastAsia" w:hAnsiTheme="minorEastAsia" w:eastAsiaTheme="minorEastAsia"/>
          <w:kern w:val="0"/>
        </w:rPr>
        <w:t>月</w:t>
      </w:r>
      <w:r>
        <w:rPr>
          <w:rFonts w:hint="default" w:asciiTheme="minorEastAsia" w:hAnsiTheme="minorEastAsia" w:eastAsiaTheme="minorEastAsia"/>
          <w:kern w:val="0"/>
        </w:rPr>
        <w:t>31</w:t>
      </w:r>
      <w:r>
        <w:rPr>
          <w:rFonts w:hint="eastAsia" w:asciiTheme="minorEastAsia" w:hAnsiTheme="minorEastAsia" w:eastAsiaTheme="minorEastAsia"/>
          <w:kern w:val="0"/>
        </w:rPr>
        <w:t>日までに別記第</w:t>
      </w:r>
      <w:r>
        <w:rPr>
          <w:rFonts w:hint="eastAsia" w:asciiTheme="minorEastAsia" w:hAnsiTheme="minorEastAsia" w:eastAsiaTheme="minorEastAsia"/>
          <w:color w:val="auto"/>
          <w:kern w:val="0"/>
          <w:u w:val="none" w:color="auto"/>
        </w:rPr>
        <w:t>５</w:t>
      </w:r>
      <w:r>
        <w:rPr>
          <w:rFonts w:hint="eastAsia" w:asciiTheme="minorEastAsia" w:hAnsiTheme="minorEastAsia" w:eastAsiaTheme="minorEastAsia"/>
          <w:kern w:val="0"/>
        </w:rPr>
        <w:t>号様式による補助事業遂行状況報告書を知事に</w:t>
      </w:r>
      <w:r>
        <w:rPr>
          <w:rFonts w:hint="eastAsia" w:asciiTheme="minorEastAsia" w:hAnsiTheme="minorEastAsia" w:eastAsiaTheme="minorEastAsia"/>
        </w:rPr>
        <w:t>提出しなければならない。ただし、当該年度の９月</w:t>
      </w:r>
      <w:r>
        <w:rPr>
          <w:rFonts w:hint="default" w:asciiTheme="minorEastAsia" w:hAnsiTheme="minorEastAsia" w:eastAsiaTheme="minorEastAsia"/>
        </w:rPr>
        <w:t>30</w:t>
      </w:r>
      <w:r>
        <w:rPr>
          <w:rFonts w:hint="eastAsia" w:asciiTheme="minorEastAsia" w:hAnsiTheme="minorEastAsia" w:eastAsiaTheme="minorEastAsia"/>
        </w:rPr>
        <w:t>日までに補助事業を完了し、又は廃止したときは、この限りでない。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（実績報告等）</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11</w:t>
      </w:r>
      <w:r>
        <w:rPr>
          <w:rFonts w:hint="eastAsia" w:asciiTheme="minorEastAsia" w:hAnsiTheme="minorEastAsia" w:eastAsiaTheme="minorEastAsia"/>
        </w:rPr>
        <w:t>条　補助事業者は、補助事業が完了した日（補助事業の廃止の承認を受けた日を含む。以下同じ。）から起算して</w:t>
      </w:r>
      <w:r>
        <w:rPr>
          <w:rFonts w:hint="default" w:asciiTheme="minorEastAsia" w:hAnsiTheme="minorEastAsia" w:eastAsiaTheme="minorEastAsia"/>
        </w:rPr>
        <w:t>30</w:t>
      </w:r>
      <w:r>
        <w:rPr>
          <w:rFonts w:hint="eastAsia" w:asciiTheme="minorEastAsia" w:hAnsiTheme="minorEastAsia" w:eastAsiaTheme="minorEastAsia"/>
        </w:rPr>
        <w:t>日を経過した日又は翌年度の４月</w:t>
      </w:r>
      <w:r>
        <w:rPr>
          <w:rFonts w:hint="eastAsia" w:asciiTheme="minorEastAsia" w:hAnsiTheme="minorEastAsia" w:eastAsiaTheme="minorEastAsia"/>
          <w:color w:val="auto"/>
          <w:highlight w:val="none"/>
          <w:u w:val="none" w:color="auto"/>
        </w:rPr>
        <w:t>20</w:t>
      </w:r>
      <w:r>
        <w:rPr>
          <w:rFonts w:hint="eastAsia" w:asciiTheme="minorEastAsia" w:hAnsiTheme="minorEastAsia" w:eastAsiaTheme="minorEastAsia"/>
        </w:rPr>
        <w:t>日のいずれか早い日までに別記第６号様式による実績報告書を知事に提出しなければならない。</w:t>
      </w:r>
    </w:p>
    <w:p>
      <w:pPr>
        <w:pStyle w:val="15"/>
        <w:ind w:left="238" w:hanging="238" w:hangingChars="98"/>
        <w:rPr>
          <w:rFonts w:hint="default" w:asciiTheme="minorEastAsia" w:hAnsiTheme="minorEastAsia" w:eastAsiaTheme="minorEastAsia"/>
        </w:rPr>
      </w:pPr>
      <w:r>
        <w:rPr>
          <w:rFonts w:hint="eastAsia" w:asciiTheme="minorEastAsia" w:hAnsiTheme="minorEastAsia" w:eastAsiaTheme="minorEastAsia"/>
        </w:rPr>
        <w:t>２　補助事業者は、第４条第２項ただし書の規定により交付</w:t>
      </w:r>
      <w:r>
        <w:rPr>
          <w:rFonts w:hint="eastAsia" w:asciiTheme="minorEastAsia" w:hAnsiTheme="minorEastAsia" w:eastAsiaTheme="minorEastAsia"/>
          <w:color w:val="auto"/>
          <w:u w:val="none" w:color="auto"/>
        </w:rPr>
        <w:t>の申請を</w:t>
      </w:r>
      <w:r>
        <w:rPr>
          <w:rFonts w:hint="eastAsia" w:asciiTheme="minorEastAsia" w:hAnsiTheme="minorEastAsia" w:eastAsiaTheme="minorEastAsia"/>
        </w:rPr>
        <w:t>した場合は、前項の規定による実績報告を行うに当たって、当該補助金に係る消費税及び地方消費税に係る仕入控除税額が明らかな場合は、これを補助金額から減額して報告しなければならない。</w:t>
      </w:r>
    </w:p>
    <w:p>
      <w:pPr>
        <w:pStyle w:val="15"/>
        <w:ind w:left="238" w:hanging="238" w:hangingChars="98"/>
        <w:rPr>
          <w:rFonts w:hint="default" w:asciiTheme="minorEastAsia" w:hAnsiTheme="minorEastAsia" w:eastAsiaTheme="minorEastAsia"/>
        </w:rPr>
      </w:pPr>
      <w:r>
        <w:rPr>
          <w:rFonts w:hint="eastAsia" w:asciiTheme="minorEastAsia" w:hAnsiTheme="minorEastAsia" w:eastAsiaTheme="minorEastAsia"/>
        </w:rPr>
        <w:t>３　補助事業者は、第４条第２項ただし書の規定により交付</w:t>
      </w:r>
      <w:r>
        <w:rPr>
          <w:rFonts w:hint="eastAsia" w:asciiTheme="minorEastAsia" w:hAnsiTheme="minorEastAsia" w:eastAsiaTheme="minorEastAsia"/>
          <w:color w:val="auto"/>
          <w:u w:val="none" w:color="auto"/>
        </w:rPr>
        <w:t>の申請を</w:t>
      </w:r>
      <w:r>
        <w:rPr>
          <w:rFonts w:hint="eastAsia" w:asciiTheme="minorEastAsia" w:hAnsiTheme="minorEastAsia" w:eastAsiaTheme="minorEastAsia"/>
        </w:rPr>
        <w:t>した場合は、第１項の実績報告書を提出した後に、消費税の申告により当該補助金に係る消費税仕入控除税額等が確定した場合には、その金額を速やかに別記第７号様式により知事に報告するとともに、当該金額を知事に返還し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（補助金の額の確定）</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12</w:t>
      </w:r>
      <w:r>
        <w:rPr>
          <w:rFonts w:hint="eastAsia" w:asciiTheme="minorEastAsia" w:hAnsiTheme="minorEastAsia" w:eastAsiaTheme="minorEastAsia"/>
        </w:rPr>
        <w:t>条　知事は、前条第１項の規定による実績報告を受けた場合においては、報告書等の書類の審</w:t>
      </w:r>
      <w:r>
        <w:rPr>
          <w:rFonts w:hint="eastAsia" w:asciiTheme="minorEastAsia" w:hAnsiTheme="minorEastAsia" w:eastAsiaTheme="minorEastAsia"/>
          <w:kern w:val="0"/>
        </w:rPr>
        <w:t>査及び必要に応じて現地調査等を行い、その報告に係る補助事業の実施結果が補助金の交付の決定の内容及びこれに付した条件に適合すると認めたときは、交付すべき補</w:t>
      </w:r>
      <w:r>
        <w:rPr>
          <w:rFonts w:hint="eastAsia" w:asciiTheme="minorEastAsia" w:hAnsiTheme="minorEastAsia" w:eastAsiaTheme="minorEastAsia"/>
        </w:rPr>
        <w:t>助金額を確定し、当該補助事業者に通知するものとする。</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２　知事は、補助事業者に交付すべき補助金の額を確定した場合において、既にその額を超える補助金が交付されているときは、その超える部分の補助金の返還を命ずるものとする。</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（補助金の支払）</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13</w:t>
      </w:r>
      <w:r>
        <w:rPr>
          <w:rFonts w:hint="eastAsia" w:asciiTheme="minorEastAsia" w:hAnsiTheme="minorEastAsia" w:eastAsiaTheme="minorEastAsia"/>
        </w:rPr>
        <w:t>条　補助金は、前条第１項の規定により交付すべき補助金の額を確定した後に支払うものとする。ただし、知事が必要があると認める場合は、補助金の交付の決定の後に、当該経費について概算払をすることができる。</w:t>
      </w:r>
    </w:p>
    <w:p>
      <w:pPr>
        <w:pStyle w:val="0"/>
        <w:ind w:left="243" w:hanging="243" w:hangingChars="100"/>
        <w:rPr>
          <w:rFonts w:hint="default" w:asciiTheme="minorEastAsia" w:hAnsiTheme="minorEastAsia" w:eastAsiaTheme="minorEastAsia"/>
          <w:sz w:val="24"/>
        </w:rPr>
      </w:pPr>
      <w:r>
        <w:rPr>
          <w:rFonts w:hint="eastAsia" w:asciiTheme="minorEastAsia" w:hAnsiTheme="minorEastAsia" w:eastAsiaTheme="minorEastAsia"/>
          <w:sz w:val="24"/>
        </w:rPr>
        <w:t>２　補助事業者は、前項ただし書の規定に基づき補助金の概算払を受けようとするときは、別記第８号様式による補助金精算（</w:t>
      </w:r>
      <w:r>
        <w:rPr>
          <w:rFonts w:hint="eastAsia" w:asciiTheme="minorEastAsia" w:hAnsiTheme="minorEastAsia" w:eastAsiaTheme="minorEastAsia"/>
          <w:color w:val="auto"/>
          <w:sz w:val="24"/>
          <w:u w:val="none" w:color="auto"/>
        </w:rPr>
        <w:t>概算）</w:t>
      </w:r>
      <w:r>
        <w:rPr>
          <w:rFonts w:hint="eastAsia" w:asciiTheme="minorEastAsia" w:hAnsiTheme="minorEastAsia" w:eastAsiaTheme="minorEastAsia"/>
          <w:sz w:val="24"/>
        </w:rPr>
        <w:t>払請求書を知事に提出しなければならない。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（契約）</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14</w:t>
      </w:r>
      <w:r>
        <w:rPr>
          <w:rFonts w:hint="eastAsia" w:asciiTheme="minorEastAsia" w:hAnsiTheme="minorEastAsia" w:eastAsiaTheme="minorEastAsia"/>
        </w:rPr>
        <w:t>条　補助事業者は、補助事業を行うために締結する契約については、県が行う契約手続の取扱いに準じて適切に行わなければならない。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（補助の条件）</w:t>
      </w:r>
    </w:p>
    <w:p>
      <w:pPr>
        <w:pStyle w:val="15"/>
        <w:ind w:left="281" w:hanging="281" w:hangingChars="116"/>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　補助金の交付の目的を達成するため、補助事業者は、補助事業の実施に当たっては、別表第２に掲げるいずれかに該当すると認められるものを契約の相手としないこと等暴力団等の排除に係る県の取扱いに準じて行わなければならないことを遵守し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（グリーン購入）</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w:t>
      </w:r>
      <w:r>
        <w:rPr>
          <w:rFonts w:hint="eastAsia" w:asciiTheme="minorEastAsia" w:hAnsiTheme="minorEastAsia" w:eastAsiaTheme="minorEastAsia"/>
        </w:rPr>
        <w:t>6</w:t>
      </w:r>
      <w:r>
        <w:rPr>
          <w:rFonts w:hint="eastAsia" w:asciiTheme="minorEastAsia" w:hAnsiTheme="minorEastAsia" w:eastAsiaTheme="minorEastAsia"/>
        </w:rPr>
        <w:t>条　補助事業者は、補助事業の実施において物品等を調達する場合は、県が定める「高知県グリーン購入基本方針」に基づき環境物品等の調達に努めるものとする。</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（補助金の経理等）</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w:t>
      </w:r>
      <w:r>
        <w:rPr>
          <w:rFonts w:hint="eastAsia" w:asciiTheme="minorEastAsia" w:hAnsiTheme="minorEastAsia" w:eastAsiaTheme="minorEastAsia"/>
        </w:rPr>
        <w:t>7</w:t>
      </w:r>
      <w:r>
        <w:rPr>
          <w:rFonts w:hint="eastAsia" w:asciiTheme="minorEastAsia" w:hAnsiTheme="minorEastAsia" w:eastAsiaTheme="minorEastAsia"/>
        </w:rPr>
        <w:t>条　補助事業者は、補助金に係る事業費についての収支の事実を明確にした証拠書類を整理し、かつ、当該書類を補助事業が完了した日の属する会計年度の終了後５年間保管しなければならない。</w:t>
      </w:r>
    </w:p>
    <w:p>
      <w:pPr>
        <w:pStyle w:val="15"/>
        <w:ind w:left="243" w:hanging="243" w:hangingChars="100"/>
        <w:rPr>
          <w:rFonts w:hint="default" w:asciiTheme="minorEastAsia" w:hAnsiTheme="minorEastAsia" w:eastAsiaTheme="minorEastAsia"/>
        </w:rPr>
      </w:pPr>
    </w:p>
    <w:p>
      <w:pPr>
        <w:pStyle w:val="15"/>
        <w:ind w:left="213" w:leftChars="100"/>
        <w:rPr>
          <w:rFonts w:hint="default" w:asciiTheme="minorEastAsia" w:hAnsiTheme="minorEastAsia" w:eastAsiaTheme="minorEastAsia"/>
        </w:rPr>
      </w:pPr>
      <w:r>
        <w:rPr>
          <w:rFonts w:hint="eastAsia" w:asciiTheme="minorEastAsia" w:hAnsiTheme="minorEastAsia" w:eastAsiaTheme="minorEastAsia"/>
        </w:rPr>
        <w:t>（財産の管理及び処分）</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sz w:val="24"/>
        </w:rPr>
        <w:t>第</w:t>
      </w:r>
      <w:r>
        <w:rPr>
          <w:rFonts w:hint="default" w:asciiTheme="minorEastAsia" w:hAnsiTheme="minorEastAsia" w:eastAsiaTheme="minorEastAsia"/>
          <w:sz w:val="24"/>
        </w:rPr>
        <w:t>1</w:t>
      </w:r>
      <w:r>
        <w:rPr>
          <w:rFonts w:hint="eastAsia" w:asciiTheme="minorEastAsia" w:hAnsiTheme="minorEastAsia" w:eastAsiaTheme="minorEastAsia"/>
          <w:sz w:val="24"/>
        </w:rPr>
        <w:t>8</w:t>
      </w:r>
      <w:r>
        <w:rPr>
          <w:rFonts w:hint="eastAsia" w:asciiTheme="minorEastAsia" w:hAnsiTheme="minorEastAsia" w:eastAsiaTheme="minorEastAsia"/>
          <w:sz w:val="24"/>
        </w:rPr>
        <w:t>条　補助事業者は、補助事業により取得し、又は効用の増加した財産について、減価償却資産の耐用年数等に関する省令（昭和</w:t>
      </w:r>
      <w:r>
        <w:rPr>
          <w:rFonts w:hint="eastAsia" w:asciiTheme="minorEastAsia" w:hAnsiTheme="minorEastAsia" w:eastAsiaTheme="minorEastAsia"/>
          <w:sz w:val="24"/>
        </w:rPr>
        <w:t>40</w:t>
      </w:r>
      <w:r>
        <w:rPr>
          <w:rFonts w:hint="eastAsia" w:asciiTheme="minorEastAsia" w:hAnsiTheme="minorEastAsia" w:eastAsiaTheme="minorEastAsia"/>
          <w:sz w:val="24"/>
        </w:rPr>
        <w:t>年大蔵省第</w:t>
      </w:r>
      <w:r>
        <w:rPr>
          <w:rFonts w:hint="eastAsia" w:asciiTheme="minorEastAsia" w:hAnsiTheme="minorEastAsia" w:eastAsiaTheme="minorEastAsia"/>
          <w:sz w:val="24"/>
        </w:rPr>
        <w:t>15</w:t>
      </w:r>
      <w:r>
        <w:rPr>
          <w:rFonts w:hint="eastAsia" w:asciiTheme="minorEastAsia" w:hAnsiTheme="minorEastAsia" w:eastAsiaTheme="minorEastAsia"/>
          <w:sz w:val="24"/>
        </w:rPr>
        <w:t>号）に規定する耐用年数に相当する期間内において、補助金の交付の目的に反して使用し、譲渡し、交換し、廃棄し、貸し付け、又は担保に供する場合は、事前に別記第９号様式による財産処分承認申請書を知事に提出し、その承認を受けなければならない。</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２　補助事業者は、補助事業の完了した後も、補助事業により取得し、又は効用が増加した財産を善良な管理者の注意をもって管理するとともに、補助金の交付の目的に従って、その効率的な運用を図らなければならない。</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３　知事は、補助事業者に対し、第１項の規定により財産の処分を承認した場合において、取得財産を処分することにより、収入があり、又はあると見込まれるときは、その収入の全部又は一部を県に納付させることができる。</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４　補助事業者は、補助事業により取得した財産に関する台帳を設け、その保管状況を明らかにしなければならない。</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（情報の開示）</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default" w:asciiTheme="minorEastAsia" w:hAnsiTheme="minorEastAsia" w:eastAsiaTheme="minorEastAsia"/>
        </w:rPr>
        <w:t>1</w:t>
      </w:r>
      <w:r>
        <w:rPr>
          <w:rFonts w:hint="eastAsia" w:asciiTheme="minorEastAsia" w:hAnsiTheme="minorEastAsia" w:eastAsiaTheme="minorEastAsia"/>
        </w:rPr>
        <w:t>9</w:t>
      </w:r>
      <w:r>
        <w:rPr>
          <w:rFonts w:hint="eastAsia" w:asciiTheme="minorEastAsia" w:hAnsiTheme="minorEastAsia" w:eastAsiaTheme="minorEastAsia"/>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15"/>
        <w:rPr>
          <w:rFonts w:hint="default" w:asciiTheme="minorEastAsia" w:hAnsiTheme="minorEastAsia" w:eastAsiaTheme="minorEastAsia"/>
        </w:rPr>
      </w:pPr>
    </w:p>
    <w:p>
      <w:pPr>
        <w:pStyle w:val="15"/>
        <w:ind w:firstLine="243" w:firstLineChars="100"/>
        <w:rPr>
          <w:rFonts w:hint="default" w:asciiTheme="minorEastAsia" w:hAnsiTheme="minorEastAsia" w:eastAsiaTheme="minorEastAsia"/>
        </w:rPr>
      </w:pPr>
      <w:r>
        <w:rPr>
          <w:rFonts w:hint="eastAsia" w:asciiTheme="minorEastAsia" w:hAnsiTheme="minorEastAsia" w:eastAsiaTheme="minorEastAsia"/>
        </w:rPr>
        <w:t>（委任）</w:t>
      </w:r>
    </w:p>
    <w:p>
      <w:pPr>
        <w:pStyle w:val="15"/>
        <w:ind w:left="243" w:hanging="243"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20</w:t>
      </w:r>
      <w:r>
        <w:rPr>
          <w:rFonts w:hint="eastAsia" w:asciiTheme="minorEastAsia" w:hAnsiTheme="minorEastAsia" w:eastAsiaTheme="minorEastAsia"/>
        </w:rPr>
        <w:t>条　この要綱に定めるもののほか、補助金の交付に関し必要な事項は、知事が別に定める。</w:t>
      </w:r>
    </w:p>
    <w:p>
      <w:pPr>
        <w:pStyle w:val="15"/>
        <w:rPr>
          <w:rFonts w:hint="default" w:asciiTheme="minorEastAsia" w:hAnsiTheme="minorEastAsia" w:eastAsiaTheme="minorEastAsia"/>
        </w:rPr>
      </w:pPr>
    </w:p>
    <w:p>
      <w:pPr>
        <w:pStyle w:val="15"/>
        <w:rPr>
          <w:rFonts w:hint="default" w:asciiTheme="minorEastAsia" w:hAnsiTheme="minorEastAsia" w:eastAsiaTheme="minorEastAsia"/>
        </w:rPr>
      </w:pPr>
    </w:p>
    <w:p>
      <w:pPr>
        <w:pStyle w:val="0"/>
        <w:ind w:firstLine="485" w:firstLineChars="200"/>
        <w:rPr>
          <w:rFonts w:hint="default" w:asciiTheme="minorEastAsia" w:hAnsiTheme="minorEastAsia" w:eastAsiaTheme="minorEastAsia"/>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この要綱は、平成</w:t>
      </w:r>
      <w:r>
        <w:rPr>
          <w:rFonts w:hint="default" w:asciiTheme="minorEastAsia" w:hAnsiTheme="minorEastAsia" w:eastAsiaTheme="minorEastAsia"/>
          <w:sz w:val="24"/>
        </w:rPr>
        <w:t>20</w:t>
      </w:r>
      <w:r>
        <w:rPr>
          <w:rFonts w:hint="eastAsia" w:asciiTheme="minorEastAsia" w:hAnsiTheme="minorEastAsia" w:eastAsiaTheme="minorEastAsia"/>
          <w:sz w:val="24"/>
        </w:rPr>
        <w:t>年４月１日から施行する。</w:t>
      </w:r>
    </w:p>
    <w:p>
      <w:pPr>
        <w:pStyle w:val="0"/>
        <w:ind w:left="243" w:hanging="243" w:hangingChars="100"/>
        <w:rPr>
          <w:rFonts w:hint="default" w:asciiTheme="minorEastAsia" w:hAnsiTheme="minorEastAsia" w:eastAsiaTheme="minorEastAsia"/>
          <w:sz w:val="24"/>
        </w:rPr>
      </w:pPr>
      <w:r>
        <w:rPr>
          <w:rFonts w:hint="eastAsia" w:asciiTheme="minorEastAsia" w:hAnsiTheme="minorEastAsia" w:eastAsiaTheme="minorEastAsia"/>
          <w:sz w:val="24"/>
        </w:rPr>
        <w:t>２　この要綱は、</w:t>
      </w:r>
      <w:r>
        <w:rPr>
          <w:rFonts w:hint="eastAsia" w:asciiTheme="minorEastAsia" w:hAnsiTheme="minorEastAsia" w:eastAsiaTheme="minorEastAsia"/>
          <w:color w:val="auto"/>
          <w:sz w:val="24"/>
          <w:u w:val="none" w:color="auto"/>
        </w:rPr>
        <w:t>令和９年５月</w:t>
      </w:r>
      <w:r>
        <w:rPr>
          <w:rFonts w:hint="default" w:asciiTheme="minorEastAsia" w:hAnsiTheme="minorEastAsia" w:eastAsiaTheme="minorEastAsia"/>
          <w:color w:val="auto"/>
          <w:sz w:val="24"/>
          <w:u w:val="none" w:color="auto"/>
        </w:rPr>
        <w:t>31</w:t>
      </w:r>
      <w:r>
        <w:rPr>
          <w:rFonts w:hint="eastAsia" w:asciiTheme="minorEastAsia" w:hAnsiTheme="minorEastAsia" w:eastAsiaTheme="minorEastAsia"/>
          <w:color w:val="auto"/>
          <w:sz w:val="24"/>
          <w:u w:val="none" w:color="auto"/>
        </w:rPr>
        <w:t>日限り</w:t>
      </w:r>
      <w:r>
        <w:rPr>
          <w:rFonts w:hint="eastAsia" w:asciiTheme="minorEastAsia" w:hAnsiTheme="minorEastAsia" w:eastAsiaTheme="minorEastAsia"/>
          <w:sz w:val="24"/>
        </w:rPr>
        <w:t>、その効力を失う。ただし、この要綱に基づき交付された補助金については、第</w:t>
      </w:r>
      <w:r>
        <w:rPr>
          <w:rFonts w:hint="eastAsia" w:asciiTheme="minorEastAsia" w:hAnsiTheme="minorEastAsia" w:eastAsiaTheme="minorEastAsia"/>
          <w:sz w:val="24"/>
        </w:rPr>
        <w:t>11</w:t>
      </w:r>
      <w:r>
        <w:rPr>
          <w:rFonts w:hint="eastAsia" w:asciiTheme="minorEastAsia" w:hAnsiTheme="minorEastAsia" w:eastAsiaTheme="minorEastAsia"/>
          <w:sz w:val="24"/>
        </w:rPr>
        <w:t>条第３項、第</w:t>
      </w:r>
      <w:r>
        <w:rPr>
          <w:rFonts w:hint="eastAsia" w:asciiTheme="minorEastAsia" w:hAnsiTheme="minorEastAsia" w:eastAsiaTheme="minorEastAsia"/>
          <w:sz w:val="24"/>
        </w:rPr>
        <w:t>12</w:t>
      </w:r>
      <w:r>
        <w:rPr>
          <w:rFonts w:hint="eastAsia" w:asciiTheme="minorEastAsia" w:hAnsiTheme="minorEastAsia" w:eastAsiaTheme="minorEastAsia"/>
          <w:sz w:val="24"/>
        </w:rPr>
        <w:t>条第２項及び第</w:t>
      </w:r>
      <w:r>
        <w:rPr>
          <w:rFonts w:hint="eastAsia" w:asciiTheme="minorEastAsia" w:hAnsiTheme="minorEastAsia" w:eastAsiaTheme="minorEastAsia"/>
          <w:sz w:val="24"/>
        </w:rPr>
        <w:t>17</w:t>
      </w:r>
      <w:r>
        <w:rPr>
          <w:rFonts w:hint="eastAsia" w:asciiTheme="minorEastAsia" w:hAnsiTheme="minorEastAsia" w:eastAsiaTheme="minorEastAsia"/>
          <w:sz w:val="24"/>
        </w:rPr>
        <w:t>条から第</w:t>
      </w:r>
      <w:r>
        <w:rPr>
          <w:rFonts w:hint="eastAsia" w:asciiTheme="minorEastAsia" w:hAnsiTheme="minorEastAsia" w:eastAsiaTheme="minorEastAsia"/>
          <w:sz w:val="24"/>
        </w:rPr>
        <w:t>19</w:t>
      </w:r>
      <w:r>
        <w:rPr>
          <w:rFonts w:hint="eastAsia" w:asciiTheme="minorEastAsia" w:hAnsiTheme="minorEastAsia" w:eastAsiaTheme="minorEastAsia"/>
          <w:sz w:val="24"/>
        </w:rPr>
        <w:t>条までの規定は、同日以降もなおその効力を有する。</w:t>
      </w:r>
    </w:p>
    <w:p>
      <w:pPr>
        <w:pStyle w:val="0"/>
        <w:ind w:left="243" w:hanging="243" w:hangingChars="100"/>
        <w:rPr>
          <w:rFonts w:hint="default" w:asciiTheme="minorEastAsia" w:hAnsiTheme="minorEastAsia" w:eastAsiaTheme="minorEastAsia"/>
          <w:sz w:val="24"/>
        </w:rPr>
      </w:pPr>
      <w:r>
        <w:rPr>
          <w:rFonts w:hint="eastAsia" w:asciiTheme="minorEastAsia" w:hAnsiTheme="minorEastAsia" w:eastAsiaTheme="minorEastAsia"/>
          <w:sz w:val="24"/>
        </w:rPr>
        <w:t>３　「高知県特許情報利用促進事業費補助金交付要綱」及び「平成</w:t>
      </w:r>
      <w:r>
        <w:rPr>
          <w:rFonts w:hint="default" w:asciiTheme="minorEastAsia" w:hAnsiTheme="minorEastAsia" w:eastAsiaTheme="minorEastAsia"/>
          <w:sz w:val="24"/>
        </w:rPr>
        <w:t>19</w:t>
      </w:r>
      <w:r>
        <w:rPr>
          <w:rFonts w:hint="eastAsia" w:asciiTheme="minorEastAsia" w:hAnsiTheme="minorEastAsia" w:eastAsiaTheme="minorEastAsia"/>
          <w:sz w:val="24"/>
        </w:rPr>
        <w:t>年度高知県知的所有権センター事業費補助金交付要綱」は、この要綱の施行をもって、その効力を失う。ただし、高知県特許情報利用促進事業費補助金交付要綱第</w:t>
      </w:r>
      <w:r>
        <w:rPr>
          <w:rFonts w:hint="default" w:asciiTheme="minorEastAsia" w:hAnsiTheme="minorEastAsia" w:eastAsiaTheme="minorEastAsia"/>
          <w:sz w:val="24"/>
        </w:rPr>
        <w:t>16</w:t>
      </w:r>
      <w:r>
        <w:rPr>
          <w:rFonts w:hint="eastAsia" w:asciiTheme="minorEastAsia" w:hAnsiTheme="minorEastAsia" w:eastAsiaTheme="minorEastAsia"/>
          <w:sz w:val="24"/>
        </w:rPr>
        <w:t>条の規定並びに平成</w:t>
      </w:r>
      <w:r>
        <w:rPr>
          <w:rFonts w:hint="default" w:asciiTheme="minorEastAsia" w:hAnsiTheme="minorEastAsia" w:eastAsiaTheme="minorEastAsia"/>
          <w:sz w:val="24"/>
        </w:rPr>
        <w:t>19</w:t>
      </w:r>
      <w:r>
        <w:rPr>
          <w:rFonts w:hint="eastAsia" w:asciiTheme="minorEastAsia" w:hAnsiTheme="minorEastAsia" w:eastAsiaTheme="minorEastAsia"/>
          <w:sz w:val="24"/>
        </w:rPr>
        <w:t>年度高知県知的所有権センター事業費補助金交付要綱第</w:t>
      </w:r>
      <w:r>
        <w:rPr>
          <w:rFonts w:hint="default" w:asciiTheme="minorEastAsia" w:hAnsiTheme="minorEastAsia" w:eastAsiaTheme="minorEastAsia"/>
          <w:sz w:val="24"/>
        </w:rPr>
        <w:t>17</w:t>
      </w:r>
      <w:r>
        <w:rPr>
          <w:rFonts w:hint="eastAsia" w:asciiTheme="minorEastAsia" w:hAnsiTheme="minorEastAsia" w:eastAsiaTheme="minorEastAsia"/>
          <w:sz w:val="24"/>
        </w:rPr>
        <w:t>条の規定は、同日以降もなおその効力を有する。</w:t>
      </w:r>
    </w:p>
    <w:p>
      <w:pPr>
        <w:pStyle w:val="0"/>
        <w:ind w:left="243" w:hanging="243" w:hangingChars="100"/>
        <w:rPr>
          <w:rFonts w:hint="default" w:asciiTheme="minorEastAsia" w:hAnsiTheme="minorEastAsia" w:eastAsiaTheme="minorEastAsia"/>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21</w:t>
      </w:r>
      <w:r>
        <w:rPr>
          <w:rFonts w:hint="eastAsia" w:asciiTheme="minorEastAsia" w:hAnsiTheme="minorEastAsia" w:eastAsiaTheme="minorEastAsia"/>
          <w:sz w:val="24"/>
        </w:rPr>
        <w:t>年４月１日から施行する。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23</w:t>
      </w:r>
      <w:r>
        <w:rPr>
          <w:rFonts w:hint="eastAsia" w:asciiTheme="minorEastAsia" w:hAnsiTheme="minorEastAsia" w:eastAsiaTheme="minorEastAsia"/>
          <w:sz w:val="24"/>
        </w:rPr>
        <w:t>年４月１日から施行する。</w:t>
      </w:r>
    </w:p>
    <w:p>
      <w:pPr>
        <w:pStyle w:val="0"/>
        <w:rPr>
          <w:rFonts w:hint="default" w:asciiTheme="minorEastAsia" w:hAnsiTheme="minorEastAsia" w:eastAsiaTheme="minorEastAsia"/>
          <w:color w:val="FF0000"/>
          <w:sz w:val="24"/>
        </w:rPr>
      </w:pPr>
      <w:r>
        <w:rPr>
          <w:rFonts w:hint="eastAsia" w:asciiTheme="minorEastAsia" w:hAnsiTheme="minorEastAsia" w:eastAsiaTheme="minorEastAsia"/>
          <w:sz w:val="24"/>
        </w:rPr>
        <w:t>　　</w:t>
      </w: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ind w:left="243" w:hanging="243" w:hangingChars="100"/>
        <w:rPr>
          <w:rFonts w:hint="default" w:asciiTheme="minorEastAsia" w:hAnsiTheme="minorEastAsia" w:eastAsiaTheme="minorEastAsia"/>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24</w:t>
      </w:r>
      <w:r>
        <w:rPr>
          <w:rFonts w:hint="eastAsia" w:asciiTheme="minorEastAsia" w:hAnsiTheme="minorEastAsia" w:eastAsiaTheme="minorEastAsia"/>
          <w:sz w:val="24"/>
        </w:rPr>
        <w:t>年３月</w:t>
      </w:r>
      <w:r>
        <w:rPr>
          <w:rFonts w:hint="eastAsia" w:asciiTheme="minorEastAsia" w:hAnsiTheme="minorEastAsia" w:eastAsiaTheme="minorEastAsia"/>
          <w:sz w:val="24"/>
        </w:rPr>
        <w:t>22</w:t>
      </w:r>
      <w:r>
        <w:rPr>
          <w:rFonts w:hint="eastAsia" w:asciiTheme="minorEastAsia" w:hAnsiTheme="minorEastAsia" w:eastAsiaTheme="minorEastAsia"/>
          <w:sz w:val="24"/>
        </w:rPr>
        <w:t>日から施行し、別表の改正は平成</w:t>
      </w:r>
      <w:r>
        <w:rPr>
          <w:rFonts w:hint="eastAsia" w:asciiTheme="minorEastAsia" w:hAnsiTheme="minorEastAsia" w:eastAsiaTheme="minorEastAsia"/>
          <w:sz w:val="24"/>
        </w:rPr>
        <w:t>23</w:t>
      </w:r>
      <w:r>
        <w:rPr>
          <w:rFonts w:hint="eastAsia" w:asciiTheme="minorEastAsia" w:hAnsiTheme="minorEastAsia" w:eastAsiaTheme="minorEastAsia"/>
          <w:sz w:val="24"/>
        </w:rPr>
        <w:t>年度事業から適用する。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24</w:t>
      </w:r>
      <w:r>
        <w:rPr>
          <w:rFonts w:hint="eastAsia" w:asciiTheme="minorEastAsia" w:hAnsiTheme="minorEastAsia" w:eastAsiaTheme="minorEastAsia"/>
          <w:sz w:val="24"/>
        </w:rPr>
        <w:t>年４月</w:t>
      </w:r>
      <w:r>
        <w:rPr>
          <w:rFonts w:hint="eastAsia" w:asciiTheme="minorEastAsia" w:hAnsiTheme="minorEastAsia" w:eastAsiaTheme="minorEastAsia"/>
          <w:sz w:val="24"/>
        </w:rPr>
        <w:t>19</w:t>
      </w:r>
      <w:r>
        <w:rPr>
          <w:rFonts w:hint="eastAsia" w:asciiTheme="minorEastAsia" w:hAnsiTheme="minorEastAsia" w:eastAsiaTheme="minorEastAsia"/>
          <w:sz w:val="24"/>
        </w:rPr>
        <w:t>日から施行し、同月１日から適用する。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25</w:t>
      </w:r>
      <w:r>
        <w:rPr>
          <w:rFonts w:hint="eastAsia" w:asciiTheme="minorEastAsia" w:hAnsiTheme="minorEastAsia" w:eastAsiaTheme="minorEastAsia"/>
          <w:sz w:val="24"/>
        </w:rPr>
        <w:t>年４月１日から施行する。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この要綱は、平成</w:t>
      </w:r>
      <w:r>
        <w:rPr>
          <w:rFonts w:hint="eastAsia" w:asciiTheme="minorEastAsia" w:hAnsiTheme="minorEastAsia" w:eastAsiaTheme="minorEastAsia"/>
          <w:sz w:val="24"/>
        </w:rPr>
        <w:t>26</w:t>
      </w:r>
      <w:r>
        <w:rPr>
          <w:rFonts w:hint="eastAsia" w:asciiTheme="minorEastAsia" w:hAnsiTheme="minorEastAsia" w:eastAsiaTheme="minorEastAsia"/>
          <w:sz w:val="24"/>
        </w:rPr>
        <w:t>年４月１日から施行する。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この要綱は、平成</w:t>
      </w:r>
      <w:r>
        <w:rPr>
          <w:rFonts w:hint="eastAsia" w:asciiTheme="minorEastAsia" w:hAnsiTheme="minorEastAsia" w:eastAsiaTheme="minorEastAsia"/>
          <w:sz w:val="24"/>
        </w:rPr>
        <w:t>27</w:t>
      </w:r>
      <w:r>
        <w:rPr>
          <w:rFonts w:hint="eastAsia" w:asciiTheme="minorEastAsia" w:hAnsiTheme="minorEastAsia" w:eastAsiaTheme="minorEastAsia"/>
          <w:sz w:val="24"/>
        </w:rPr>
        <w:t>年４月１日から施行する。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この要綱は、平成</w:t>
      </w:r>
      <w:r>
        <w:rPr>
          <w:rFonts w:hint="eastAsia" w:asciiTheme="minorEastAsia" w:hAnsiTheme="minorEastAsia" w:eastAsiaTheme="minorEastAsia"/>
          <w:sz w:val="24"/>
        </w:rPr>
        <w:t>28</w:t>
      </w:r>
      <w:r>
        <w:rPr>
          <w:rFonts w:hint="eastAsia" w:asciiTheme="minorEastAsia" w:hAnsiTheme="minorEastAsia" w:eastAsiaTheme="minorEastAsia"/>
          <w:sz w:val="24"/>
        </w:rPr>
        <w:t>年４月１日から施行する。</w:t>
      </w:r>
    </w:p>
    <w:p>
      <w:pPr>
        <w:pStyle w:val="0"/>
        <w:ind w:firstLine="485" w:firstLineChars="20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この要綱は、平成</w:t>
      </w:r>
      <w:r>
        <w:rPr>
          <w:rFonts w:hint="eastAsia" w:asciiTheme="minorEastAsia" w:hAnsiTheme="minorEastAsia" w:eastAsiaTheme="minorEastAsia"/>
          <w:sz w:val="24"/>
        </w:rPr>
        <w:t>29</w:t>
      </w:r>
      <w:r>
        <w:rPr>
          <w:rFonts w:hint="eastAsia" w:asciiTheme="minorEastAsia" w:hAnsiTheme="minorEastAsia" w:eastAsiaTheme="minorEastAsia"/>
          <w:sz w:val="24"/>
        </w:rPr>
        <w:t>年４月１日から施行する。</w:t>
      </w:r>
    </w:p>
    <w:p>
      <w:pPr>
        <w:pStyle w:val="0"/>
        <w:ind w:leftChars="0" w:firstLine="0" w:firstLineChars="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color w:val="FF0000"/>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30</w:t>
      </w:r>
      <w:r>
        <w:rPr>
          <w:rFonts w:hint="eastAsia" w:asciiTheme="minorEastAsia" w:hAnsiTheme="minorEastAsia" w:eastAsiaTheme="minorEastAsia"/>
          <w:sz w:val="24"/>
        </w:rPr>
        <w:t>年４月１日から施行する。</w:t>
      </w:r>
    </w:p>
    <w:p>
      <w:pPr>
        <w:pStyle w:val="0"/>
        <w:ind w:leftChars="0" w:firstLine="0" w:firstLineChars="0"/>
        <w:rPr>
          <w:rFonts w:hint="default" w:asciiTheme="minorEastAsia" w:hAnsiTheme="minorEastAsia" w:eastAsiaTheme="minorEastAsia"/>
          <w:color w:val="FF0000"/>
          <w:sz w:val="24"/>
        </w:rPr>
      </w:pPr>
    </w:p>
    <w:p>
      <w:pPr>
        <w:pStyle w:val="0"/>
        <w:ind w:firstLine="485" w:firstLineChars="200"/>
        <w:rPr>
          <w:rFonts w:hint="default" w:asciiTheme="minorEastAsia" w:hAnsiTheme="minorEastAsia" w:eastAsiaTheme="minorEastAsia"/>
          <w:color w:val="FF0000"/>
          <w:sz w:val="24"/>
        </w:rPr>
      </w:pPr>
      <w:r>
        <w:rPr>
          <w:rFonts w:hint="eastAsia" w:asciiTheme="minorEastAsia" w:hAnsiTheme="minorEastAsia" w:eastAsiaTheme="minorEastAsia"/>
          <w:sz w:val="24"/>
        </w:rPr>
        <w:t>附　則</w:t>
      </w:r>
    </w:p>
    <w:p>
      <w:pPr>
        <w:pStyle w:val="0"/>
        <w:rPr>
          <w:rFonts w:hint="default" w:asciiTheme="minorEastAsia" w:hAnsiTheme="minorEastAsia" w:eastAsiaTheme="minorEastAsia"/>
          <w:color w:val="FF0000"/>
          <w:sz w:val="24"/>
        </w:rPr>
      </w:pPr>
      <w:r>
        <w:rPr>
          <w:rFonts w:hint="eastAsia" w:asciiTheme="minorEastAsia" w:hAnsiTheme="minorEastAsia" w:eastAsiaTheme="minorEastAsia"/>
          <w:sz w:val="24"/>
        </w:rPr>
        <w:t>　　この要綱は、平成</w:t>
      </w:r>
      <w:r>
        <w:rPr>
          <w:rFonts w:hint="eastAsia" w:asciiTheme="minorEastAsia" w:hAnsiTheme="minorEastAsia" w:eastAsiaTheme="minorEastAsia"/>
          <w:sz w:val="24"/>
        </w:rPr>
        <w:t>31</w:t>
      </w:r>
      <w:r>
        <w:rPr>
          <w:rFonts w:hint="eastAsia" w:asciiTheme="minorEastAsia" w:hAnsiTheme="minorEastAsia" w:eastAsiaTheme="minorEastAsia"/>
          <w:sz w:val="24"/>
        </w:rPr>
        <w:t>年４月１日から施行する。</w:t>
      </w:r>
    </w:p>
    <w:p>
      <w:pPr>
        <w:pStyle w:val="0"/>
        <w:widowControl w:val="1"/>
        <w:jc w:val="left"/>
        <w:rPr>
          <w:rFonts w:hint="default" w:asciiTheme="minorEastAsia" w:hAnsiTheme="minorEastAsia" w:eastAsiaTheme="minorEastAsia"/>
          <w:sz w:val="24"/>
        </w:rPr>
      </w:pPr>
    </w:p>
    <w:p>
      <w:pPr>
        <w:pStyle w:val="0"/>
        <w:widowControl w:val="1"/>
        <w:ind w:firstLine="485" w:firstLineChars="200"/>
        <w:jc w:val="lef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附　則</w:t>
      </w:r>
    </w:p>
    <w:p>
      <w:pPr>
        <w:pStyle w:val="0"/>
        <w:widowControl w:val="1"/>
        <w:jc w:val="left"/>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　　この要綱は、令和２年４月１日から施行する。</w:t>
      </w:r>
    </w:p>
    <w:p>
      <w:pPr>
        <w:pStyle w:val="0"/>
        <w:widowControl w:val="1"/>
        <w:jc w:val="left"/>
        <w:rPr>
          <w:rFonts w:hint="default" w:asciiTheme="minorEastAsia" w:hAnsiTheme="minorEastAsia" w:eastAsiaTheme="minorEastAsia"/>
          <w:sz w:val="24"/>
        </w:rPr>
      </w:pPr>
    </w:p>
    <w:p>
      <w:pPr>
        <w:pStyle w:val="0"/>
        <w:widowControl w:val="1"/>
        <w:ind w:firstLine="485" w:firstLineChars="200"/>
        <w:jc w:val="lef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附　則</w:t>
      </w:r>
    </w:p>
    <w:p>
      <w:pPr>
        <w:pStyle w:val="0"/>
        <w:widowControl w:val="1"/>
        <w:jc w:val="left"/>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　　この要綱は、令和３年４月１日から施行する。</w:t>
      </w:r>
    </w:p>
    <w:p>
      <w:pPr>
        <w:pStyle w:val="0"/>
        <w:widowControl w:val="1"/>
        <w:jc w:val="left"/>
        <w:rPr>
          <w:rFonts w:hint="default" w:asciiTheme="minorEastAsia" w:hAnsiTheme="minorEastAsia" w:eastAsiaTheme="minorEastAsia"/>
          <w:sz w:val="24"/>
        </w:rPr>
      </w:pPr>
    </w:p>
    <w:p>
      <w:pPr>
        <w:pStyle w:val="0"/>
        <w:widowControl w:val="1"/>
        <w:ind w:firstLine="485" w:firstLineChars="200"/>
        <w:jc w:val="left"/>
        <w:rPr>
          <w:rFonts w:hint="eastAsia" w:asciiTheme="minorEastAsia" w:hAnsiTheme="minorEastAsia" w:eastAsiaTheme="minorEastAsia"/>
          <w:color w:val="auto"/>
          <w:sz w:val="24"/>
          <w:u w:val="none"/>
        </w:rPr>
      </w:pPr>
      <w:r>
        <w:rPr>
          <w:rFonts w:hint="eastAsia" w:asciiTheme="minorEastAsia" w:hAnsiTheme="minorEastAsia" w:eastAsiaTheme="minorEastAsia"/>
          <w:color w:val="auto"/>
          <w:sz w:val="24"/>
          <w:u w:val="none" w:color="auto"/>
        </w:rPr>
        <w:t>附　則</w:t>
      </w:r>
    </w:p>
    <w:p>
      <w:pPr>
        <w:pStyle w:val="0"/>
        <w:widowControl w:val="1"/>
        <w:jc w:val="left"/>
        <w:rPr>
          <w:rFonts w:hint="default" w:asciiTheme="minorEastAsia" w:hAnsiTheme="minorEastAsia" w:eastAsiaTheme="minorEastAsia"/>
          <w:color w:val="auto"/>
          <w:sz w:val="24"/>
          <w:u w:val="none"/>
        </w:rPr>
      </w:pPr>
      <w:r>
        <w:rPr>
          <w:rFonts w:hint="eastAsia" w:asciiTheme="minorEastAsia" w:hAnsiTheme="minorEastAsia" w:eastAsiaTheme="minorEastAsia"/>
          <w:color w:val="auto"/>
          <w:sz w:val="24"/>
          <w:u w:val="none"/>
        </w:rPr>
        <w:t>　　</w:t>
      </w:r>
      <w:r>
        <w:rPr>
          <w:rFonts w:hint="eastAsia" w:asciiTheme="minorEastAsia" w:hAnsiTheme="minorEastAsia" w:eastAsiaTheme="minorEastAsia"/>
          <w:color w:val="auto"/>
          <w:sz w:val="24"/>
          <w:u w:val="none" w:color="auto"/>
        </w:rPr>
        <w:t>この要綱は、令和６年４月１日から施行する。</w:t>
      </w: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widowControl w:val="1"/>
        <w:jc w:val="left"/>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別表第１（第３条関係）</w:t>
      </w:r>
    </w:p>
    <w:p>
      <w:pPr>
        <w:pStyle w:val="0"/>
        <w:jc w:val="center"/>
        <w:rPr>
          <w:rFonts w:hint="default" w:asciiTheme="minorEastAsia" w:hAnsiTheme="minorEastAsia" w:eastAsiaTheme="minorEastAsia"/>
        </w:rPr>
      </w:pPr>
      <w:r>
        <w:rPr>
          <w:rFonts w:hint="eastAsia" w:asciiTheme="minorEastAsia" w:hAnsiTheme="minorEastAsia" w:eastAsiaTheme="minorEastAsia"/>
          <w:w w:val="150"/>
        </w:rPr>
        <w:t>補助対象経費</w:t>
      </w:r>
    </w:p>
    <w:tbl>
      <w:tblPr>
        <w:tblStyle w:val="11"/>
        <w:tblW w:w="8728" w:type="dxa"/>
        <w:jc w:val="left"/>
        <w:tblInd w:w="0" w:type="dxa"/>
        <w:tblLayout w:type="fixed"/>
        <w:tblLook w:firstRow="0" w:lastRow="0" w:firstColumn="0" w:lastColumn="0" w:noHBand="0" w:noVBand="0" w:val="0000"/>
      </w:tblPr>
      <w:tblGrid>
        <w:gridCol w:w="1135"/>
        <w:gridCol w:w="1589"/>
        <w:gridCol w:w="4731"/>
        <w:gridCol w:w="1273"/>
      </w:tblGrid>
      <w:tr>
        <w:trPr>
          <w:trHeight w:val="343" w:hRule="atLeast"/>
        </w:trPr>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jc w:val="center"/>
              <w:rPr>
                <w:rFonts w:hint="eastAsia"/>
                <w:color w:val="auto"/>
                <w:u w:val="none" w:color="auto"/>
              </w:rPr>
            </w:pPr>
            <w:r>
              <w:rPr>
                <w:rFonts w:hint="eastAsia" w:asciiTheme="minorEastAsia" w:hAnsiTheme="minorEastAsia" w:eastAsiaTheme="minorEastAsia"/>
                <w:color w:val="auto"/>
                <w:u w:val="none" w:color="auto"/>
              </w:rPr>
              <w:t>区</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分</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auto"/>
                <w:u w:val="none" w:color="auto"/>
              </w:rPr>
            </w:pPr>
            <w:r>
              <w:rPr>
                <w:rFonts w:hint="eastAsia" w:asciiTheme="minorEastAsia" w:hAnsiTheme="minorEastAsia" w:eastAsiaTheme="minorEastAsia"/>
                <w:color w:val="auto"/>
                <w:u w:val="none" w:color="auto"/>
              </w:rPr>
              <w:t>費　目</w:t>
            </w:r>
          </w:p>
        </w:tc>
        <w:tc>
          <w:tcPr>
            <w:tcW w:w="4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rPr>
              <w:t>内　　　容</w:t>
            </w:r>
          </w:p>
        </w:tc>
        <w:tc>
          <w:tcPr>
            <w:tcW w:w="1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Theme="minorEastAsia" w:hAnsiTheme="minorEastAsia" w:eastAsiaTheme="minorEastAsia"/>
              </w:rPr>
              <w:t>補助率</w:t>
            </w:r>
          </w:p>
        </w:tc>
      </w:tr>
      <w:tr>
        <w:trPr>
          <w:trHeight w:val="1755" w:hRule="atLeast"/>
        </w:trPr>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color w:val="auto"/>
                <w:u w:val="none" w:color="auto"/>
              </w:rPr>
              <w:t>人件費</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color w:val="auto"/>
                <w:u w:val="none" w:color="auto"/>
              </w:rPr>
              <w:t>人　件　費</w:t>
            </w:r>
          </w:p>
          <w:p>
            <w:pPr>
              <w:pStyle w:val="0"/>
              <w:jc w:val="center"/>
              <w:rPr>
                <w:rFonts w:hint="default" w:asciiTheme="minorEastAsia" w:hAnsiTheme="minorEastAsia" w:eastAsiaTheme="minorEastAsia"/>
              </w:rPr>
            </w:pPr>
          </w:p>
        </w:tc>
        <w:tc>
          <w:tcPr>
            <w:tcW w:w="4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rPr>
              <w:t>・特許公報等</w:t>
            </w:r>
            <w:r>
              <w:rPr>
                <w:rFonts w:hint="eastAsia" w:asciiTheme="minorEastAsia" w:hAnsiTheme="minorEastAsia" w:eastAsiaTheme="minorEastAsia"/>
                <w:color w:val="auto"/>
                <w:u w:val="none" w:color="auto"/>
              </w:rPr>
              <w:t>の整理に従事する職員の人件費</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・特許流通促進業務に従事する職員の人件費</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・中小企業等外国出願支援事業に従事する職員の人件費</w:t>
            </w:r>
          </w:p>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u w:val="none" w:color="auto"/>
              </w:rPr>
              <w:t>（注）補助事業者と直接雇用契約が結ばれている者が当該補助事業に直接従事した時間に限る。</w:t>
            </w:r>
          </w:p>
        </w:tc>
        <w:tc>
          <w:tcPr>
            <w:tcW w:w="12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color w:val="FF0000"/>
              </w:rPr>
            </w:pPr>
            <w:r>
              <w:rPr>
                <w:rFonts w:hint="eastAsia"/>
                <w:color w:val="auto"/>
              </w:rPr>
              <w:t>定　額</w:t>
            </w:r>
          </w:p>
          <w:p>
            <w:pPr>
              <w:pStyle w:val="0"/>
              <w:jc w:val="left"/>
              <w:rPr>
                <w:rFonts w:hint="eastAsia"/>
                <w:color w:val="FF0000"/>
                <w:u w:val="single" w:color="auto"/>
              </w:rPr>
            </w:pPr>
            <w:r>
              <w:rPr>
                <w:rFonts w:hint="eastAsia"/>
                <w:color w:val="auto"/>
                <w:sz w:val="20"/>
                <w:highlight w:val="none"/>
                <w:u w:val="none" w:color="auto"/>
              </w:rPr>
              <w:t>（国、都道府県等から、補助金、委託費、助成金等が支給されている場合は、当該経費を補助対象経費から除く。）</w:t>
            </w:r>
          </w:p>
        </w:tc>
      </w:tr>
      <w:tr>
        <w:trPr>
          <w:trHeight w:val="635" w:hRule="atLeast"/>
        </w:trPr>
        <w:tc>
          <w:tcPr>
            <w:tcW w:w="11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事</w:t>
            </w:r>
            <w:r>
              <w:rPr>
                <w:rFonts w:hint="eastAsia"/>
              </w:rPr>
              <w:t xml:space="preserve"> </w:t>
            </w:r>
            <w:r>
              <w:rPr>
                <w:rFonts w:hint="eastAsia"/>
              </w:rPr>
              <w:t>務</w:t>
            </w:r>
            <w:r>
              <w:rPr>
                <w:rFonts w:hint="eastAsia"/>
              </w:rPr>
              <w:t xml:space="preserve"> </w:t>
            </w:r>
            <w:r>
              <w:rPr>
                <w:rFonts w:hint="eastAsia"/>
              </w:rPr>
              <w:t>費</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需　用　費</w:t>
            </w:r>
          </w:p>
          <w:p>
            <w:pPr>
              <w:pStyle w:val="0"/>
              <w:jc w:val="center"/>
              <w:rPr>
                <w:rFonts w:hint="eastAsia"/>
              </w:rPr>
            </w:pPr>
          </w:p>
        </w:tc>
        <w:tc>
          <w:tcPr>
            <w:tcW w:w="4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・特許公報等を整理するために必要な消耗品費</w:t>
            </w:r>
          </w:p>
          <w:p>
            <w:pPr>
              <w:pStyle w:val="0"/>
              <w:rPr>
                <w:rFonts w:hint="eastAsia"/>
              </w:rPr>
            </w:pPr>
            <w:r>
              <w:rPr>
                <w:rFonts w:hint="eastAsia"/>
              </w:rPr>
              <w:t>・特許流通促進のために必要な印刷製本費及び消耗品費</w:t>
            </w:r>
          </w:p>
        </w:tc>
        <w:tc>
          <w:tcPr>
            <w:tcW w:w="12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635" w:hRule="atLeast"/>
        </w:trPr>
        <w:tc>
          <w:tcPr>
            <w:tcW w:w="11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役　務　費</w:t>
            </w:r>
          </w:p>
          <w:p>
            <w:pPr>
              <w:pStyle w:val="0"/>
              <w:jc w:val="center"/>
              <w:rPr>
                <w:rFonts w:hint="eastAsia"/>
              </w:rPr>
            </w:pPr>
          </w:p>
        </w:tc>
        <w:tc>
          <w:tcPr>
            <w:tcW w:w="4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・特許公報等を廃棄するために必要な運搬等の経費</w:t>
            </w:r>
          </w:p>
          <w:p>
            <w:pPr>
              <w:pStyle w:val="0"/>
              <w:rPr>
                <w:rFonts w:hint="eastAsia"/>
              </w:rPr>
            </w:pPr>
            <w:r>
              <w:rPr>
                <w:rFonts w:hint="eastAsia"/>
              </w:rPr>
              <w:t>・特許流通促進のために必要な通信、運搬及び手数料等の経費</w:t>
            </w:r>
          </w:p>
        </w:tc>
        <w:tc>
          <w:tcPr>
            <w:tcW w:w="12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666" w:hRule="atLeast"/>
        </w:trPr>
        <w:tc>
          <w:tcPr>
            <w:tcW w:w="11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使　用　料</w:t>
            </w:r>
          </w:p>
          <w:p>
            <w:pPr>
              <w:pStyle w:val="0"/>
              <w:jc w:val="center"/>
              <w:rPr>
                <w:rFonts w:hint="eastAsia"/>
              </w:rPr>
            </w:pPr>
          </w:p>
        </w:tc>
        <w:tc>
          <w:tcPr>
            <w:tcW w:w="4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・特許公報等を保管するために必要な書庫に係る経費</w:t>
            </w:r>
          </w:p>
          <w:p>
            <w:pPr>
              <w:pStyle w:val="0"/>
              <w:rPr>
                <w:rFonts w:hint="eastAsia"/>
              </w:rPr>
            </w:pPr>
            <w:r>
              <w:rPr>
                <w:rFonts w:hint="eastAsia"/>
              </w:rPr>
              <w:t>・特許流通促進のために使用する会場等の使用に係る経費</w:t>
            </w:r>
          </w:p>
        </w:tc>
        <w:tc>
          <w:tcPr>
            <w:tcW w:w="12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67" w:hRule="atLeast"/>
        </w:trPr>
        <w:tc>
          <w:tcPr>
            <w:tcW w:w="11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旅　　　費</w:t>
            </w:r>
          </w:p>
          <w:p>
            <w:pPr>
              <w:pStyle w:val="0"/>
              <w:jc w:val="center"/>
              <w:rPr>
                <w:rFonts w:hint="eastAsia"/>
              </w:rPr>
            </w:pPr>
          </w:p>
        </w:tc>
        <w:tc>
          <w:tcPr>
            <w:tcW w:w="4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・特許流通促進のために必要な情報収集等に係る旅費</w:t>
            </w:r>
          </w:p>
        </w:tc>
        <w:tc>
          <w:tcPr>
            <w:tcW w:w="12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asciiTheme="minorEastAsia" w:hAnsiTheme="minorEastAsia" w:eastAsiaTheme="minorEastAsia"/>
          <w:sz w:val="24"/>
        </w:rPr>
        <w:sectPr>
          <w:footerReference r:id="rId5" w:type="even"/>
          <w:pgSz w:w="11906" w:h="16838"/>
          <w:pgMar w:top="1701" w:right="1701" w:bottom="1701" w:left="1701" w:header="851" w:footer="992" w:gutter="0"/>
          <w:cols w:space="720"/>
          <w:textDirection w:val="lrTb"/>
          <w:docGrid w:type="linesAndChars" w:linePitch="353" w:charSpace="532"/>
        </w:sectPr>
      </w:pPr>
      <w:r>
        <w:rPr>
          <w:rFonts w:hint="default" w:asciiTheme="minorEastAsia" w:hAnsiTheme="minorEastAsia" w:eastAsiaTheme="minorEastAsia"/>
          <w:sz w:val="24"/>
        </w:rPr>
        <w:br w:type="page"/>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別表第２（第５条、第</w:t>
      </w:r>
      <w:r>
        <w:rPr>
          <w:rFonts w:hint="eastAsia" w:asciiTheme="minorEastAsia" w:hAnsiTheme="minorEastAsia" w:eastAsiaTheme="minorEastAsia"/>
          <w:sz w:val="24"/>
        </w:rPr>
        <w:t>15</w:t>
      </w:r>
      <w:r>
        <w:rPr>
          <w:rFonts w:hint="eastAsia" w:asciiTheme="minorEastAsia" w:hAnsiTheme="minorEastAsia" w:eastAsiaTheme="minorEastAsia"/>
          <w:sz w:val="24"/>
        </w:rPr>
        <w:t>条関係）</w:t>
      </w:r>
    </w:p>
    <w:p>
      <w:pPr>
        <w:pStyle w:val="0"/>
        <w:ind w:left="283" w:leftChars="1" w:hanging="281" w:hangingChars="116"/>
        <w:rPr>
          <w:rFonts w:hint="default" w:asciiTheme="minorEastAsia" w:hAnsiTheme="minorEastAsia" w:eastAsiaTheme="minorEastAsia"/>
          <w:sz w:val="24"/>
        </w:rPr>
      </w:pPr>
      <w:r>
        <w:rPr>
          <w:rFonts w:hint="eastAsia" w:asciiTheme="minorEastAsia" w:hAnsiTheme="minorEastAsia" w:eastAsiaTheme="minorEastAsia"/>
          <w:sz w:val="24"/>
        </w:rPr>
        <w:t>１　暴力団（高知県暴力団排除条例（平成</w:t>
      </w:r>
      <w:r>
        <w:rPr>
          <w:rFonts w:hint="eastAsia" w:asciiTheme="minorEastAsia" w:hAnsiTheme="minorEastAsia" w:eastAsiaTheme="minorEastAsia"/>
          <w:sz w:val="24"/>
        </w:rPr>
        <w:t>22</w:t>
      </w:r>
      <w:r>
        <w:rPr>
          <w:rFonts w:hint="eastAsia" w:asciiTheme="minorEastAsia" w:hAnsiTheme="minorEastAsia" w:eastAsiaTheme="minorEastAsia"/>
          <w:sz w:val="24"/>
        </w:rPr>
        <w:t>年高知県条例第</w:t>
      </w:r>
      <w:r>
        <w:rPr>
          <w:rFonts w:hint="eastAsia" w:asciiTheme="minorEastAsia" w:hAnsiTheme="minorEastAsia" w:eastAsiaTheme="minorEastAsia"/>
          <w:sz w:val="24"/>
        </w:rPr>
        <w:t>36</w:t>
      </w:r>
      <w:r>
        <w:rPr>
          <w:rFonts w:hint="eastAsia" w:asciiTheme="minorEastAsia" w:hAnsiTheme="minorEastAsia" w:eastAsiaTheme="minorEastAsia"/>
          <w:sz w:val="24"/>
        </w:rPr>
        <w:t>号。以下「暴排条例という。）第２条第１号に規定する暴力団をいう。以下同じ。）又は暴力団員等（同条第３号に規定する暴力団員等をいう。以下同じ。）であるとき。</w:t>
      </w:r>
    </w:p>
    <w:p>
      <w:pPr>
        <w:pStyle w:val="0"/>
        <w:ind w:left="424" w:leftChars="1" w:hanging="422" w:hangingChars="174"/>
        <w:rPr>
          <w:rFonts w:hint="default" w:asciiTheme="minorEastAsia" w:hAnsiTheme="minorEastAsia" w:eastAsiaTheme="minorEastAsia"/>
          <w:sz w:val="24"/>
        </w:rPr>
      </w:pPr>
      <w:r>
        <w:rPr>
          <w:rFonts w:hint="eastAsia" w:asciiTheme="minorEastAsia" w:hAnsiTheme="minorEastAsia" w:eastAsiaTheme="minorEastAsia"/>
          <w:sz w:val="24"/>
        </w:rPr>
        <w:t>２　暴排条例第</w:t>
      </w:r>
      <w:r>
        <w:rPr>
          <w:rFonts w:hint="eastAsia" w:asciiTheme="minorEastAsia" w:hAnsiTheme="minorEastAsia" w:eastAsiaTheme="minorEastAsia"/>
          <w:sz w:val="24"/>
        </w:rPr>
        <w:t>18</w:t>
      </w:r>
      <w:r>
        <w:rPr>
          <w:rFonts w:hint="eastAsia" w:asciiTheme="minorEastAsia" w:hAnsiTheme="minorEastAsia" w:eastAsiaTheme="minorEastAsia"/>
          <w:sz w:val="24"/>
        </w:rPr>
        <w:t>条又は第</w:t>
      </w:r>
      <w:r>
        <w:rPr>
          <w:rFonts w:hint="eastAsia" w:asciiTheme="minorEastAsia" w:hAnsiTheme="minorEastAsia" w:eastAsiaTheme="minorEastAsia"/>
          <w:sz w:val="24"/>
        </w:rPr>
        <w:t>19</w:t>
      </w:r>
      <w:r>
        <w:rPr>
          <w:rFonts w:hint="eastAsia" w:asciiTheme="minorEastAsia" w:hAnsiTheme="minorEastAsia" w:eastAsiaTheme="minorEastAsia"/>
          <w:sz w:val="24"/>
        </w:rPr>
        <w:t>条の規定に違反した事実があるとき。</w:t>
      </w:r>
    </w:p>
    <w:p>
      <w:pPr>
        <w:pStyle w:val="0"/>
        <w:ind w:left="283" w:leftChars="1" w:hanging="281" w:hangingChars="116"/>
        <w:rPr>
          <w:rFonts w:hint="default" w:asciiTheme="minorEastAsia" w:hAnsiTheme="minorEastAsia" w:eastAsiaTheme="minorEastAsia"/>
          <w:sz w:val="24"/>
        </w:rPr>
      </w:pPr>
      <w:r>
        <w:rPr>
          <w:rFonts w:hint="eastAsia" w:asciiTheme="minorEastAsia" w:hAnsiTheme="minorEastAsia" w:eastAsiaTheme="minorEastAsia"/>
          <w:sz w:val="24"/>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み、法人以外の団体にあっては、代表者、理事その他これらと同等の責任を有する者をいう。以下同じ。）が暴力団員等であるとき。</w:t>
      </w:r>
    </w:p>
    <w:p>
      <w:pPr>
        <w:pStyle w:val="0"/>
        <w:ind w:left="424" w:leftChars="1" w:hanging="422" w:hangingChars="174"/>
        <w:rPr>
          <w:rFonts w:hint="default" w:asciiTheme="minorEastAsia" w:hAnsiTheme="minorEastAsia" w:eastAsiaTheme="minorEastAsia"/>
          <w:sz w:val="24"/>
        </w:rPr>
      </w:pPr>
      <w:r>
        <w:rPr>
          <w:rFonts w:hint="eastAsia" w:asciiTheme="minorEastAsia" w:hAnsiTheme="minorEastAsia" w:eastAsiaTheme="minorEastAsia"/>
          <w:sz w:val="24"/>
        </w:rPr>
        <w:t>４　暴力団員等がその事業活動を支配しているとき。</w:t>
      </w:r>
    </w:p>
    <w:p>
      <w:pPr>
        <w:pStyle w:val="0"/>
        <w:ind w:left="283" w:leftChars="1" w:hanging="281" w:hangingChars="116"/>
        <w:rPr>
          <w:rFonts w:hint="default" w:asciiTheme="minorEastAsia" w:hAnsiTheme="minorEastAsia" w:eastAsiaTheme="minorEastAsia"/>
          <w:sz w:val="24"/>
        </w:rPr>
      </w:pPr>
      <w:r>
        <w:rPr>
          <w:rFonts w:hint="eastAsia" w:asciiTheme="minorEastAsia" w:hAnsiTheme="minorEastAsia" w:eastAsiaTheme="minorEastAsia"/>
          <w:sz w:val="24"/>
        </w:rPr>
        <w:t>５　暴力団員等をその業務に従事させ、又はその業務の補助者として使用しているとき。</w:t>
      </w:r>
    </w:p>
    <w:p>
      <w:pPr>
        <w:pStyle w:val="0"/>
        <w:ind w:left="424" w:leftChars="1" w:hanging="422" w:hangingChars="174"/>
        <w:rPr>
          <w:rFonts w:hint="default" w:asciiTheme="minorEastAsia" w:hAnsiTheme="minorEastAsia" w:eastAsiaTheme="minorEastAsia"/>
          <w:sz w:val="24"/>
        </w:rPr>
      </w:pPr>
      <w:r>
        <w:rPr>
          <w:rFonts w:hint="eastAsia" w:asciiTheme="minorEastAsia" w:hAnsiTheme="minorEastAsia" w:eastAsiaTheme="minorEastAsia"/>
          <w:sz w:val="24"/>
        </w:rPr>
        <w:t>６　暴力団又は暴力団員等がその経営又は運営に実質的に関与しているとき。</w:t>
      </w:r>
    </w:p>
    <w:p>
      <w:pPr>
        <w:pStyle w:val="0"/>
        <w:ind w:left="283" w:leftChars="1" w:hanging="281" w:hangingChars="116"/>
        <w:rPr>
          <w:rFonts w:hint="default" w:asciiTheme="minorEastAsia" w:hAnsiTheme="minorEastAsia" w:eastAsiaTheme="minorEastAsia"/>
          <w:sz w:val="24"/>
        </w:rPr>
      </w:pPr>
      <w:r>
        <w:rPr>
          <w:rFonts w:hint="eastAsia" w:asciiTheme="minorEastAsia" w:hAnsiTheme="minorEastAsia" w:eastAsiaTheme="minorEastAsia"/>
          <w:sz w:val="24"/>
        </w:rPr>
        <w:t>７　いかなる名義をもってするかを問わず、暴力団又は暴力団員等に対して、金銭、物品その他財産上の利益を与え、又は関与したとき。</w:t>
      </w:r>
    </w:p>
    <w:p>
      <w:pPr>
        <w:pStyle w:val="0"/>
        <w:ind w:left="283" w:leftChars="1" w:hanging="281" w:hangingChars="116"/>
        <w:rPr>
          <w:rFonts w:hint="default" w:asciiTheme="minorEastAsia" w:hAnsiTheme="minorEastAsia" w:eastAsiaTheme="minorEastAsia"/>
          <w:sz w:val="24"/>
        </w:rPr>
      </w:pPr>
      <w:r>
        <w:rPr>
          <w:rFonts w:hint="eastAsia" w:asciiTheme="minorEastAsia" w:hAnsiTheme="minorEastAsia" w:eastAsiaTheme="minorEastAsia"/>
          <w:sz w:val="24"/>
        </w:rPr>
        <w:t>８　業務に関し、暴力団又は暴力団員等が経営又は運営に実質的に関与していると、認められる者であることを知りながら、これを利用したとき。</w:t>
      </w:r>
    </w:p>
    <w:p>
      <w:pPr>
        <w:pStyle w:val="0"/>
        <w:ind w:left="283" w:leftChars="1" w:hanging="281" w:hangingChars="116"/>
        <w:rPr>
          <w:rFonts w:hint="default" w:asciiTheme="minorEastAsia" w:hAnsiTheme="minorEastAsia" w:eastAsiaTheme="minorEastAsia"/>
          <w:sz w:val="24"/>
        </w:rPr>
      </w:pPr>
      <w:r>
        <w:rPr>
          <w:rFonts w:hint="eastAsia" w:asciiTheme="minorEastAsia" w:hAnsiTheme="minorEastAsia" w:eastAsiaTheme="minorEastAsia"/>
          <w:sz w:val="24"/>
        </w:rPr>
        <w:t>９　その役員が、自己、その属する法人その他の団体若しくは第三者の利益を図り、又は第三者に損害を加えることを目的として、暴力団又は暴力団員等を利用したとき。</w:t>
      </w:r>
    </w:p>
    <w:p>
      <w:pPr>
        <w:pStyle w:val="0"/>
        <w:ind w:left="283" w:leftChars="1" w:hanging="281" w:hangingChars="116"/>
        <w:rPr>
          <w:rFonts w:hint="default" w:ascii="Verdana" w:hAnsi="Verdana"/>
          <w:sz w:val="24"/>
        </w:rPr>
        <w:sectPr>
          <w:pgSz w:w="11906" w:h="16838"/>
          <w:pgMar w:top="1701" w:right="1701" w:bottom="1701" w:left="1701" w:header="851" w:footer="992" w:gutter="0"/>
          <w:cols w:space="720"/>
          <w:textDirection w:val="lrTb"/>
          <w:docGrid w:type="linesAndChars" w:linePitch="353" w:charSpace="532"/>
        </w:sectPr>
      </w:pPr>
      <w:r>
        <w:rPr>
          <w:rFonts w:hint="eastAsia" w:asciiTheme="minorEastAsia" w:hAnsiTheme="minorEastAsia" w:eastAsiaTheme="minorEastAsia"/>
          <w:sz w:val="24"/>
        </w:rPr>
        <w:t>10</w:t>
      </w:r>
      <w:r>
        <w:rPr>
          <w:rFonts w:hint="eastAsia" w:asciiTheme="minorEastAsia" w:hAnsiTheme="minorEastAsia" w:eastAsiaTheme="minorEastAsia"/>
          <w:sz w:val="24"/>
        </w:rPr>
        <w:t>　その役員が暴力団又は暴力団員等と社会的に非難されるべき関係を有しているとき。　</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別記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第１号様式（第４条関係）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tabs>
          <w:tab w:val="left" w:leader="none" w:pos="4471"/>
          <w:tab w:val="left" w:leader="none" w:pos="4472"/>
        </w:tabs>
        <w:wordWrap w:val="0"/>
        <w:ind w:right="0" w:rightChars="0"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生年月日　　　年　　月　　日</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年度高知県知的所有権センター運営費補助金交付申請書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高知県知的所有権センター運営費補助金交付要綱第４条第１項の規定により、</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年度高知県知的所有権センター運営費補助金の交付を受けたいので、下記のとおり申請します。</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補助事業の目的</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補助事業の効果</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補助事業に要する経費の額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別紙</w:t>
      </w:r>
      <w:r>
        <w:rPr>
          <w:rFonts w:hint="eastAsia" w:asciiTheme="minorEastAsia" w:hAnsiTheme="minorEastAsia" w:eastAsiaTheme="minorEastAsia"/>
          <w:color w:val="auto"/>
          <w:sz w:val="24"/>
          <w:u w:val="none" w:color="auto"/>
        </w:rPr>
        <w:t>１</w:t>
      </w:r>
      <w:r>
        <w:rPr>
          <w:rFonts w:hint="eastAsia" w:asciiTheme="minorEastAsia" w:hAnsiTheme="minorEastAsia" w:eastAsiaTheme="minorEastAsia"/>
          <w:sz w:val="24"/>
        </w:rPr>
        <w:t>「実行計画書」のとおり</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補助対象経費の額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５　補助金交付申請額</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６　補助事業の開始及び完了予定日</w:t>
      </w:r>
    </w:p>
    <w:p>
      <w:pPr>
        <w:pStyle w:val="0"/>
        <w:rPr>
          <w:rFonts w:hint="default" w:asciiTheme="minorEastAsia" w:hAnsiTheme="minorEastAsia" w:eastAsiaTheme="minorEastAsia"/>
          <w:color w:val="FF0000"/>
          <w:sz w:val="24"/>
          <w:u w:val="single" w:color="auto"/>
        </w:rPr>
      </w:pPr>
      <w:r>
        <w:rPr>
          <w:rFonts w:hint="eastAsia" w:asciiTheme="minorEastAsia" w:hAnsiTheme="minorEastAsia" w:eastAsiaTheme="minorEastAsia"/>
          <w:color w:val="auto"/>
          <w:sz w:val="24"/>
          <w:u w:val="none" w:color="auto"/>
        </w:rPr>
        <w:t>７　添付書類</w:t>
      </w:r>
    </w:p>
    <w:p>
      <w:pPr>
        <w:pStyle w:val="0"/>
        <w:rPr>
          <w:rFonts w:hint="default" w:asciiTheme="minorEastAsia" w:hAnsiTheme="minorEastAsia" w:eastAsiaTheme="minorEastAsia"/>
          <w:color w:val="FF0000"/>
          <w:sz w:val="24"/>
          <w:u w:val="none" w:color="auto"/>
        </w:rPr>
      </w:pPr>
      <w:r>
        <w:rPr>
          <w:rFonts w:hint="eastAsia" w:asciiTheme="minorEastAsia" w:hAnsiTheme="minorEastAsia" w:eastAsiaTheme="minorEastAsia"/>
          <w:color w:val="FF0000"/>
          <w:sz w:val="24"/>
          <w:u w:val="none" w:color="auto"/>
        </w:rPr>
        <w:t>　</w:t>
      </w:r>
      <w:r>
        <w:rPr>
          <w:rFonts w:hint="eastAsia" w:asciiTheme="minorEastAsia" w:hAnsiTheme="minorEastAsia" w:eastAsiaTheme="minorEastAsia"/>
          <w:color w:val="auto"/>
          <w:sz w:val="24"/>
          <w:u w:val="none" w:color="auto"/>
        </w:rPr>
        <w:t>（１）県税の納税証明書（県税の滞納がないことを証明するもの）</w:t>
      </w:r>
    </w:p>
    <w:p>
      <w:pPr>
        <w:pStyle w:val="0"/>
        <w:rPr>
          <w:rFonts w:hint="default" w:asciiTheme="minorEastAsia" w:hAnsiTheme="minorEastAsia" w:eastAsiaTheme="minorEastAsia"/>
          <w:color w:val="FF0000"/>
          <w:sz w:val="24"/>
          <w:u w:val="single" w:color="auto"/>
        </w:rPr>
      </w:pPr>
      <w:r>
        <w:rPr>
          <w:rFonts w:hint="eastAsia" w:asciiTheme="minorEastAsia" w:hAnsiTheme="minorEastAsia" w:eastAsiaTheme="minorEastAsia"/>
          <w:color w:val="auto"/>
          <w:sz w:val="24"/>
          <w:u w:val="none" w:color="auto"/>
        </w:rPr>
        <w:t>　（２）就業規則及び給与規程（写し）</w:t>
      </w:r>
    </w:p>
    <w:p>
      <w:pPr>
        <w:pStyle w:val="0"/>
        <w:rPr>
          <w:rFonts w:hint="default" w:asciiTheme="minorEastAsia" w:hAnsiTheme="minorEastAsia" w:eastAsiaTheme="minorEastAsia"/>
          <w:sz w:val="24"/>
        </w:rPr>
      </w:pPr>
      <w:r>
        <w:rPr>
          <w:rFonts w:hint="default" w:asciiTheme="minorEastAsia" w:hAnsiTheme="minorEastAsia" w:eastAsiaTheme="minorEastAsia"/>
          <w:sz w:val="24"/>
        </w:rPr>
        <w:br w:type="page"/>
      </w:r>
      <w:r>
        <w:rPr>
          <w:rFonts w:hint="eastAsia" w:asciiTheme="minorEastAsia" w:hAnsiTheme="minorEastAsia" w:eastAsiaTheme="minorEastAsia"/>
          <w:sz w:val="24"/>
        </w:rPr>
        <w:t>別紙</w:t>
      </w:r>
      <w:r>
        <w:rPr>
          <w:rFonts w:hint="eastAsia" w:asciiTheme="minorEastAsia" w:hAnsiTheme="minorEastAsia" w:eastAsiaTheme="minorEastAsia"/>
          <w:color w:val="auto"/>
          <w:sz w:val="24"/>
          <w:u w:val="none" w:color="auto"/>
        </w:rPr>
        <w:t>１</w:t>
      </w:r>
    </w:p>
    <w:p>
      <w:pPr>
        <w:pStyle w:val="0"/>
        <w:jc w:val="center"/>
        <w:rPr>
          <w:rFonts w:hint="default" w:asciiTheme="minorEastAsia" w:hAnsiTheme="minorEastAsia" w:eastAsiaTheme="minorEastAsia"/>
          <w:w w:val="150"/>
          <w:sz w:val="24"/>
        </w:rPr>
      </w:pPr>
      <w:r>
        <w:rPr>
          <w:rFonts w:hint="eastAsia" w:asciiTheme="minorEastAsia" w:hAnsiTheme="minorEastAsia" w:eastAsiaTheme="minorEastAsia"/>
          <w:w w:val="150"/>
          <w:sz w:val="24"/>
        </w:rPr>
        <w:t>実行計画書</w:t>
      </w: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１　事業内容</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２　事業日程</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３　補助事業に要する経費、補助対象経費及び補助金交付申請額の算出基礎</w:t>
      </w:r>
    </w:p>
    <w:tbl>
      <w:tblPr>
        <w:tblStyle w:val="11"/>
        <w:tblW w:w="8603" w:type="dxa"/>
        <w:jc w:val="left"/>
        <w:tblInd w:w="99" w:type="dxa"/>
        <w:tblLayout w:type="fixed"/>
        <w:tblLook w:firstRow="0" w:lastRow="0" w:firstColumn="0" w:lastColumn="0" w:noHBand="0" w:noVBand="0" w:val="0000"/>
      </w:tblPr>
      <w:tblGrid>
        <w:gridCol w:w="1144"/>
        <w:gridCol w:w="1243"/>
        <w:gridCol w:w="1157"/>
        <w:gridCol w:w="1329"/>
        <w:gridCol w:w="1243"/>
        <w:gridCol w:w="1243"/>
        <w:gridCol w:w="1244"/>
      </w:tblGrid>
      <w:tr>
        <w:trPr>
          <w:trHeight w:val="366" w:hRule="atLeast"/>
        </w:trPr>
        <w:tc>
          <w:tcPr>
            <w:tcW w:w="11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及　び</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費　目</w:t>
            </w:r>
          </w:p>
        </w:tc>
        <w:tc>
          <w:tcPr>
            <w:tcW w:w="124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補助事業</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に要する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経　　費</w:t>
            </w:r>
          </w:p>
        </w:tc>
        <w:tc>
          <w:tcPr>
            <w:tcW w:w="115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対象</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経費</w:t>
            </w:r>
          </w:p>
        </w:tc>
        <w:tc>
          <w:tcPr>
            <w:tcW w:w="25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算出基礎</w:t>
            </w:r>
          </w:p>
        </w:tc>
        <w:tc>
          <w:tcPr>
            <w:tcW w:w="124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補助金</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の　額</w:t>
            </w:r>
          </w:p>
        </w:tc>
        <w:tc>
          <w:tcPr>
            <w:tcW w:w="12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c>
          <w:tcPr>
            <w:tcW w:w="11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1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補助事業</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に要する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経　　費</w:t>
            </w: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補助対象</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経　　費</w:t>
            </w:r>
          </w:p>
        </w:tc>
        <w:tc>
          <w:tcPr>
            <w:tcW w:w="124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1658" w:hRule="atLeast"/>
        </w:trPr>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562" w:hRule="atLeast"/>
        </w:trPr>
        <w:tc>
          <w:tcPr>
            <w:tcW w:w="1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3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４　補助事業に要する経費の調達方法</w:t>
      </w:r>
    </w:p>
    <w:p>
      <w:pPr>
        <w:pStyle w:val="0"/>
        <w:rPr>
          <w:rFonts w:hint="default" w:asciiTheme="minorEastAsia" w:hAnsiTheme="minorEastAsia" w:eastAsiaTheme="minorEastAsia"/>
          <w:sz w:val="24"/>
        </w:rPr>
      </w:pPr>
    </w:p>
    <w:p>
      <w:pPr>
        <w:pStyle w:val="0"/>
        <w:ind w:firstLine="725" w:firstLineChars="299"/>
        <w:rPr>
          <w:rFonts w:hint="default"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spacing w:val="218"/>
          <w:kern w:val="0"/>
          <w:sz w:val="24"/>
          <w:fitText w:val="2270" w:id="1"/>
        </w:rPr>
        <w:t>自己資</w:t>
      </w:r>
      <w:r>
        <w:rPr>
          <w:rFonts w:hint="eastAsia" w:asciiTheme="minorEastAsia" w:hAnsiTheme="minorEastAsia" w:eastAsiaTheme="minorEastAsia"/>
          <w:spacing w:val="1"/>
          <w:kern w:val="0"/>
          <w:sz w:val="24"/>
          <w:fitText w:val="2270" w:id="1"/>
        </w:rPr>
        <w:t>金</w:t>
      </w:r>
      <w:r>
        <w:rPr>
          <w:rFonts w:hint="eastAsia" w:asciiTheme="minorEastAsia" w:hAnsiTheme="minorEastAsia" w:eastAsiaTheme="minorEastAsia"/>
          <w:kern w:val="0"/>
          <w:sz w:val="24"/>
        </w:rPr>
        <w:t>：　　　　　　　円</w:t>
      </w:r>
    </w:p>
    <w:p>
      <w:pPr>
        <w:pStyle w:val="0"/>
        <w:rPr>
          <w:rFonts w:hint="default" w:asciiTheme="minorEastAsia" w:hAnsiTheme="minorEastAsia" w:eastAsiaTheme="minorEastAsia"/>
          <w:sz w:val="24"/>
        </w:rPr>
      </w:pPr>
    </w:p>
    <w:p>
      <w:pPr>
        <w:pStyle w:val="0"/>
        <w:ind w:firstLine="725" w:firstLineChars="299"/>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pacing w:val="25"/>
          <w:kern w:val="0"/>
          <w:sz w:val="24"/>
          <w:fitText w:val="2270" w:id="2"/>
        </w:rPr>
        <w:t>補助金交付申請</w:t>
      </w:r>
      <w:r>
        <w:rPr>
          <w:rFonts w:hint="eastAsia" w:asciiTheme="minorEastAsia" w:hAnsiTheme="minorEastAsia" w:eastAsiaTheme="minorEastAsia"/>
          <w:kern w:val="0"/>
          <w:sz w:val="24"/>
          <w:fitText w:val="2270" w:id="2"/>
        </w:rPr>
        <w:t>額</w:t>
      </w:r>
      <w:r>
        <w:rPr>
          <w:rFonts w:hint="eastAsia" w:asciiTheme="minorEastAsia" w:hAnsiTheme="minorEastAsia" w:eastAsiaTheme="minorEastAsia"/>
          <w:kern w:val="0"/>
          <w:sz w:val="24"/>
        </w:rPr>
        <w:t>：</w:t>
      </w:r>
      <w:r>
        <w:rPr>
          <w:rFonts w:hint="eastAsia" w:asciiTheme="minorEastAsia" w:hAnsiTheme="minorEastAsia" w:eastAsiaTheme="minorEastAsia"/>
          <w:sz w:val="24"/>
        </w:rPr>
        <w:t>　　　　　　　円</w:t>
      </w:r>
    </w:p>
    <w:p>
      <w:pPr>
        <w:pStyle w:val="0"/>
        <w:rPr>
          <w:rFonts w:hint="default" w:asciiTheme="minorEastAsia" w:hAnsiTheme="minorEastAsia" w:eastAsiaTheme="minorEastAsia"/>
          <w:sz w:val="24"/>
        </w:rPr>
      </w:pPr>
    </w:p>
    <w:p>
      <w:pPr>
        <w:pStyle w:val="0"/>
        <w:ind w:firstLine="966" w:firstLineChars="398"/>
        <w:rPr>
          <w:rFonts w:hint="default" w:asciiTheme="minorEastAsia" w:hAnsiTheme="minorEastAsia" w:eastAsiaTheme="minorEastAsia"/>
          <w:sz w:val="24"/>
        </w:rPr>
      </w:pPr>
      <w:r>
        <w:rPr>
          <w:rFonts w:hint="eastAsia" w:asciiTheme="minorEastAsia" w:hAnsiTheme="minorEastAsia" w:eastAsiaTheme="minorEastAsia"/>
          <w:sz w:val="24"/>
        </w:rPr>
        <w:t>合　　　　　　　計：　　　　　　　円</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第２号様式（第７条関係）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tabs>
          <w:tab w:val="left" w:leader="none" w:pos="4258"/>
          <w:tab w:val="left" w:leader="none" w:pos="4471"/>
        </w:tabs>
        <w:ind w:left="0" w:leftChars="0" w:right="638" w:rightChars="300"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年度高知県知的所有権センター運営費補助金変更承認申請書</w:t>
      </w: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　月　日付け　　号で補助金の交付の決定を受けました</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年度高知県知的所有権センター運営費について、下記のとおり計画を変更したいので、高知県知的所有権センター運営費補助金交付要綱第７条第１項の規定により、計画変更の承認を申請します。</w:t>
      </w:r>
    </w:p>
    <w:p>
      <w:pPr>
        <w:pStyle w:val="0"/>
        <w:rPr>
          <w:rFonts w:hint="default" w:asciiTheme="minorEastAsia" w:hAnsiTheme="minorEastAsia" w:eastAsiaTheme="minorEastAsia"/>
          <w:sz w:val="24"/>
        </w:rPr>
      </w:pPr>
    </w:p>
    <w:p>
      <w:pPr>
        <w:pStyle w:val="1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計画変更の内容及び理由（詳細に記入してください。）</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計画変更後の経費の配分及び算出基礎</w:t>
      </w:r>
    </w:p>
    <w:p>
      <w:pPr>
        <w:pStyle w:val="17"/>
        <w:jc w:val="both"/>
        <w:rPr>
          <w:rFonts w:hint="default" w:asciiTheme="minorEastAsia" w:hAnsiTheme="minorEastAsia" w:eastAsiaTheme="minorEastAsia"/>
          <w:sz w:val="24"/>
        </w:rPr>
      </w:pPr>
    </w:p>
    <w:tbl>
      <w:tblPr>
        <w:tblStyle w:val="11"/>
        <w:tblW w:w="8282" w:type="dxa"/>
        <w:jc w:val="center"/>
        <w:tblInd w:w="0" w:type="dxa"/>
        <w:tblLayout w:type="fixed"/>
        <w:tblLook w:firstRow="0" w:lastRow="0" w:firstColumn="0" w:lastColumn="0" w:noHBand="0" w:noVBand="0" w:val="0000"/>
      </w:tblPr>
      <w:tblGrid>
        <w:gridCol w:w="1036"/>
        <w:gridCol w:w="1036"/>
        <w:gridCol w:w="1035"/>
        <w:gridCol w:w="1035"/>
        <w:gridCol w:w="1035"/>
        <w:gridCol w:w="1035"/>
        <w:gridCol w:w="1035"/>
        <w:gridCol w:w="1035"/>
      </w:tblGrid>
      <w:tr>
        <w:trPr/>
        <w:tc>
          <w:tcPr>
            <w:tcW w:w="10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区　分</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及　び</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費　目</w:t>
            </w:r>
          </w:p>
        </w:tc>
        <w:tc>
          <w:tcPr>
            <w:tcW w:w="20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補助事業に</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要する経費</w:t>
            </w:r>
          </w:p>
        </w:tc>
        <w:tc>
          <w:tcPr>
            <w:tcW w:w="20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補助対象経費</w:t>
            </w:r>
          </w:p>
        </w:tc>
        <w:tc>
          <w:tcPr>
            <w:tcW w:w="20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補助金の額</w:t>
            </w:r>
          </w:p>
        </w:tc>
        <w:tc>
          <w:tcPr>
            <w:tcW w:w="103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tc>
          <w:tcPr>
            <w:tcW w:w="103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変更前</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変更後</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変更前</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変更後</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変更前</w:t>
            </w: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変更後</w:t>
            </w:r>
          </w:p>
        </w:tc>
        <w:tc>
          <w:tcPr>
            <w:tcW w:w="103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640" w:hRule="atLeast"/>
        </w:trPr>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r>
        <w:trPr>
          <w:trHeight w:val="563" w:hRule="atLeast"/>
        </w:trPr>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合　計</w:t>
            </w:r>
          </w:p>
        </w:tc>
        <w:tc>
          <w:tcPr>
            <w:tcW w:w="1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c>
          <w:tcPr>
            <w:tcW w:w="10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r>
        <w:rPr>
          <w:rFonts w:hint="eastAsia" w:asciiTheme="minorEastAsia" w:hAnsiTheme="minorEastAsia" w:eastAsiaTheme="minorEastAsia"/>
          <w:sz w:val="24"/>
        </w:rPr>
        <w:t>（注）　「備考」欄に算出基礎を記入してください。</w:t>
      </w:r>
    </w:p>
    <w:p>
      <w:pPr>
        <w:pStyle w:val="0"/>
        <w:ind w:left="42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計画変更が補助事業に及ぼす影響</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Verdana" w:hAnsi="Verdana"/>
          <w:sz w:val="24"/>
        </w:rPr>
        <w:br w:type="page"/>
      </w:r>
      <w:r>
        <w:rPr>
          <w:rFonts w:hint="eastAsia" w:asciiTheme="minorEastAsia" w:hAnsiTheme="minorEastAsia" w:eastAsiaTheme="minorEastAsia"/>
          <w:sz w:val="24"/>
        </w:rPr>
        <w:t>第３号様式（第８条関係）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ind w:left="0" w:leftChars="0" w:right="625" w:rightChars="294"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25"/>
        <w:ind w:left="714" w:right="627"/>
        <w:rPr>
          <w:rFonts w:hint="default" w:asciiTheme="minorEastAsia" w:hAnsiTheme="minorEastAsia" w:eastAsiaTheme="minorEastAsia"/>
        </w:rPr>
      </w:pPr>
      <w:r>
        <w:rPr>
          <w:rFonts w:hint="eastAsia" w:asciiTheme="minorEastAsia" w:hAnsiTheme="minorEastAsia" w:eastAsiaTheme="minorEastAsia"/>
          <w:color w:val="auto"/>
          <w:u w:val="none" w:color="auto"/>
        </w:rPr>
        <w:t>令和</w:t>
      </w:r>
      <w:r>
        <w:rPr>
          <w:rFonts w:hint="eastAsia" w:asciiTheme="minorEastAsia" w:hAnsiTheme="minorEastAsia" w:eastAsiaTheme="minorEastAsia"/>
        </w:rPr>
        <w:t>　　年度高知県知的所有権センター運営費補助金に係る補助事業中止（廃止）申請書</w:t>
      </w: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　　月　　日付け　　　号で補助金の（変更）交付の決定を受けました令和　年度高知県知的所有権センター運営費を、下記の理由により中止（廃止）したいので、高知県知的所有権センター運営費補助金交付要綱第８条の規定により承認を申請します。</w:t>
      </w:r>
    </w:p>
    <w:p>
      <w:pPr>
        <w:pStyle w:val="0"/>
        <w:rPr>
          <w:rFonts w:hint="default" w:asciiTheme="minorEastAsia" w:hAnsiTheme="minorEastAsia" w:eastAsiaTheme="minorEastAsia"/>
          <w:sz w:val="24"/>
        </w:rPr>
      </w:pPr>
    </w:p>
    <w:p>
      <w:pPr>
        <w:pStyle w:val="1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中止（廃止）をする時期</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理　　　　由</w:t>
      </w: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Theme="minorEastAsia" w:hAnsiTheme="minorEastAsia" w:eastAsiaTheme="minorEastAsia"/>
          <w:sz w:val="24"/>
        </w:rPr>
      </w:pPr>
      <w:r>
        <w:rPr>
          <w:rFonts w:hint="default" w:ascii="Verdana" w:hAnsi="Verdana"/>
          <w:sz w:val="24"/>
        </w:rPr>
        <w:br w:type="page"/>
      </w:r>
      <w:r>
        <w:rPr>
          <w:rFonts w:hint="eastAsia" w:asciiTheme="minorEastAsia" w:hAnsiTheme="minorEastAsia" w:eastAsiaTheme="minorEastAsia"/>
          <w:sz w:val="24"/>
        </w:rPr>
        <w:t>第４号様式（第９条関係）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ind w:left="0" w:leftChars="0" w:right="625" w:rightChars="294"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年度高知県知的所有権センター運営費補助事業遂行遅滞等報告書</w:t>
      </w: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　　月　　日付け　　　号で補助金の（変更）交付の決定を受けました</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年度高知県知的所有権センター運営費について、下記のとおり事故がありましたので、高知県知的所有権センター運営費補助金交付要綱第９条の規定により報告します。</w:t>
      </w:r>
    </w:p>
    <w:p>
      <w:pPr>
        <w:pStyle w:val="0"/>
        <w:rPr>
          <w:rFonts w:hint="default" w:asciiTheme="minorEastAsia" w:hAnsiTheme="minorEastAsia" w:eastAsiaTheme="minorEastAsia"/>
          <w:sz w:val="24"/>
        </w:rPr>
      </w:pPr>
    </w:p>
    <w:p>
      <w:pPr>
        <w:pStyle w:val="1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補助事業の進捗状況</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補助事業に要した経費</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事故の内容及び原因</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事故に対する措置</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５　補助事業の遂行及び完了の予定</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（注）　事故の理由を立証する書類等を添えてください。</w:t>
      </w:r>
    </w:p>
    <w:p>
      <w:pPr>
        <w:pStyle w:val="0"/>
        <w:ind w:left="420"/>
        <w:rPr>
          <w:rFonts w:hint="default" w:asciiTheme="minorEastAsia" w:hAnsiTheme="minorEastAsia" w:eastAsiaTheme="minorEastAsia"/>
          <w:sz w:val="24"/>
        </w:rPr>
      </w:pPr>
    </w:p>
    <w:p>
      <w:pPr>
        <w:pStyle w:val="0"/>
        <w:ind w:left="420"/>
        <w:rPr>
          <w:rFonts w:hint="default" w:asciiTheme="minorEastAsia" w:hAnsiTheme="minorEastAsia" w:eastAsiaTheme="minorEastAsia"/>
          <w:sz w:val="24"/>
        </w:rPr>
      </w:pPr>
    </w:p>
    <w:p>
      <w:pPr>
        <w:pStyle w:val="0"/>
        <w:ind w:left="420"/>
        <w:rPr>
          <w:rFonts w:hint="default" w:asciiTheme="minorEastAsia" w:hAnsiTheme="minorEastAsia" w:eastAsiaTheme="minorEastAsia"/>
          <w:sz w:val="24"/>
        </w:rPr>
      </w:pPr>
    </w:p>
    <w:p>
      <w:pPr>
        <w:pStyle w:val="0"/>
        <w:ind w:left="420"/>
        <w:rPr>
          <w:rFonts w:hint="default" w:asciiTheme="minorEastAsia" w:hAnsiTheme="minorEastAsia" w:eastAsiaTheme="minorEastAsia"/>
          <w:sz w:val="24"/>
        </w:rPr>
      </w:pPr>
    </w:p>
    <w:p>
      <w:pPr>
        <w:pStyle w:val="0"/>
        <w:ind w:left="420"/>
        <w:rPr>
          <w:rFonts w:hint="default" w:ascii="Verdana" w:hAnsi="Verdana"/>
          <w:sz w:val="24"/>
        </w:rPr>
      </w:pPr>
    </w:p>
    <w:p>
      <w:pPr>
        <w:pStyle w:val="0"/>
        <w:ind w:left="420"/>
        <w:rPr>
          <w:rFonts w:hint="default" w:ascii="Verdana" w:hAnsi="Verdana"/>
          <w:sz w:val="24"/>
        </w:rPr>
      </w:pPr>
    </w:p>
    <w:p>
      <w:pPr>
        <w:pStyle w:val="0"/>
        <w:ind w:left="420"/>
        <w:rPr>
          <w:rFonts w:hint="default" w:ascii="Verdana" w:hAnsi="Verdana"/>
          <w:sz w:val="24"/>
        </w:rPr>
      </w:pPr>
    </w:p>
    <w:p>
      <w:pPr>
        <w:pStyle w:val="0"/>
        <w:rPr>
          <w:rFonts w:hint="default" w:asciiTheme="minorEastAsia" w:hAnsiTheme="minorEastAsia" w:eastAsiaTheme="minorEastAsia"/>
          <w:sz w:val="24"/>
        </w:rPr>
      </w:pPr>
      <w:r>
        <w:rPr>
          <w:rFonts w:hint="default" w:ascii="Verdana" w:hAnsi="Verdana"/>
          <w:sz w:val="24"/>
        </w:rPr>
        <w:br w:type="page"/>
      </w:r>
      <w:r>
        <w:rPr>
          <w:rFonts w:hint="eastAsia" w:asciiTheme="minorEastAsia" w:hAnsiTheme="minorEastAsia" w:eastAsiaTheme="minorEastAsia"/>
          <w:sz w:val="24"/>
        </w:rPr>
        <w:t>第５号様式（第</w:t>
      </w:r>
      <w:r>
        <w:rPr>
          <w:rFonts w:hint="default" w:asciiTheme="minorEastAsia" w:hAnsiTheme="minorEastAsia" w:eastAsiaTheme="minorEastAsia"/>
          <w:sz w:val="24"/>
        </w:rPr>
        <w:t>10</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ind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年度高知県知的所有権センター運営費補助事業遂行状況報告書</w:t>
      </w: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　月　日付け　　　号で補助金の（変更）交付の決定を受けました</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年度高知県知的所有権センター事業に係る実施状況について、高知県知的所有権センター運営費補助金交付要綱第</w:t>
      </w:r>
      <w:r>
        <w:rPr>
          <w:rFonts w:hint="default" w:asciiTheme="minorEastAsia" w:hAnsiTheme="minorEastAsia" w:eastAsiaTheme="minorEastAsia"/>
          <w:sz w:val="24"/>
        </w:rPr>
        <w:t>10</w:t>
      </w:r>
      <w:r>
        <w:rPr>
          <w:rFonts w:hint="eastAsia" w:asciiTheme="minorEastAsia" w:hAnsiTheme="minorEastAsia" w:eastAsiaTheme="minorEastAsia"/>
          <w:sz w:val="24"/>
        </w:rPr>
        <w:t>条の規定により、下記のとおり報告します。</w:t>
      </w:r>
    </w:p>
    <w:p>
      <w:pPr>
        <w:pStyle w:val="0"/>
        <w:rPr>
          <w:rFonts w:hint="default" w:asciiTheme="minorEastAsia" w:hAnsiTheme="minorEastAsia" w:eastAsiaTheme="minorEastAsia"/>
          <w:sz w:val="24"/>
        </w:rPr>
      </w:pPr>
    </w:p>
    <w:p>
      <w:pPr>
        <w:pStyle w:val="1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補助事業の概要及び遂行状況</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補助対象経費の区分別収支概要</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３　補助事業の効果</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４　添付資料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（１）雇用契約書（写し）</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（２）人件費明細書（別紙２）</w:t>
      </w:r>
    </w:p>
    <w:p>
      <w:pPr>
        <w:pStyle w:val="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（３）作業月報（別紙３）</w:t>
      </w:r>
    </w:p>
    <w:p>
      <w:pPr>
        <w:pStyle w:val="0"/>
        <w:rPr>
          <w:rFonts w:hint="default" w:asciiTheme="minorEastAsia" w:hAnsiTheme="minorEastAsia" w:eastAsiaTheme="minorEastAsi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Theme="minorEastAsia" w:hAnsiTheme="minorEastAsia" w:eastAsiaTheme="minorEastAsia"/>
          <w:sz w:val="24"/>
        </w:rPr>
      </w:pPr>
      <w:r>
        <w:rPr>
          <w:rFonts w:hint="default" w:ascii="Verdana" w:hAnsi="Verdana"/>
          <w:sz w:val="24"/>
        </w:rPr>
        <w:br w:type="page"/>
      </w:r>
      <w:r>
        <w:rPr>
          <w:rFonts w:hint="eastAsia" w:asciiTheme="minorEastAsia" w:hAnsiTheme="minorEastAsia" w:eastAsiaTheme="minorEastAsia"/>
          <w:sz w:val="24"/>
        </w:rPr>
        <w:t>第６号様式（第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年　月　日</w:t>
      </w: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ind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年度高知県知的所有権センター運営費補助事業実績報告書</w:t>
      </w:r>
    </w:p>
    <w:p>
      <w:pPr>
        <w:pStyle w:val="0"/>
        <w:rPr>
          <w:rFonts w:hint="default" w:asciiTheme="minorEastAsia" w:hAnsiTheme="minorEastAsia" w:eastAsiaTheme="minorEastAsia"/>
          <w:sz w:val="24"/>
        </w:rPr>
      </w:pPr>
    </w:p>
    <w:p>
      <w:pPr>
        <w:pStyle w:val="0"/>
        <w:spacing w:line="340" w:lineRule="exact"/>
        <w:ind w:firstLine="243" w:firstLineChars="10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　月　日付け　　　号で補助金の（変更）交付の決定を受けました</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年度高知県知的所有権センター事業を完了しましたので、高知県知的所有権センター運営費補助金交付要綱第</w:t>
      </w:r>
      <w:r>
        <w:rPr>
          <w:rFonts w:hint="default" w:asciiTheme="minorEastAsia" w:hAnsiTheme="minorEastAsia" w:eastAsiaTheme="minorEastAsia"/>
          <w:sz w:val="24"/>
        </w:rPr>
        <w:t>11</w:t>
      </w:r>
      <w:r>
        <w:rPr>
          <w:rFonts w:hint="eastAsia" w:asciiTheme="minorEastAsia" w:hAnsiTheme="minorEastAsia" w:eastAsiaTheme="minorEastAsia"/>
          <w:sz w:val="24"/>
        </w:rPr>
        <w:t>条第１項の規定により、下記のとおり報告します。</w:t>
      </w:r>
    </w:p>
    <w:p>
      <w:pPr>
        <w:pStyle w:val="17"/>
        <w:spacing w:line="340" w:lineRule="exact"/>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40" w:lineRule="exact"/>
        <w:rPr>
          <w:rFonts w:hint="default" w:asciiTheme="minorEastAsia" w:hAnsiTheme="minorEastAsia" w:eastAsiaTheme="minorEastAsia"/>
          <w:sz w:val="24"/>
        </w:rPr>
      </w:pPr>
      <w:r>
        <w:rPr>
          <w:rFonts w:hint="eastAsia" w:asciiTheme="minorEastAsia" w:hAnsiTheme="minorEastAsia" w:eastAsiaTheme="minorEastAsia"/>
          <w:sz w:val="24"/>
        </w:rPr>
        <w:t>１　事業日程</w:t>
      </w:r>
    </w:p>
    <w:p>
      <w:pPr>
        <w:pStyle w:val="0"/>
        <w:spacing w:line="340" w:lineRule="exact"/>
        <w:rPr>
          <w:rFonts w:hint="default" w:asciiTheme="minorEastAsia" w:hAnsiTheme="minorEastAsia" w:eastAsiaTheme="minorEastAsia"/>
          <w:sz w:val="24"/>
        </w:rPr>
      </w:pPr>
      <w:r>
        <w:rPr>
          <w:rFonts w:hint="eastAsia" w:asciiTheme="minorEastAsia" w:hAnsiTheme="minorEastAsia" w:eastAsiaTheme="minorEastAsia"/>
          <w:sz w:val="24"/>
        </w:rPr>
        <w:t>２　補助事業の効果（具体的かつ詳細に記入してください。）</w:t>
      </w:r>
    </w:p>
    <w:p>
      <w:pPr>
        <w:pStyle w:val="0"/>
        <w:spacing w:line="340" w:lineRule="exact"/>
        <w:rPr>
          <w:rFonts w:hint="default" w:asciiTheme="minorEastAsia" w:hAnsiTheme="minorEastAsia" w:eastAsiaTheme="minorEastAsia"/>
          <w:sz w:val="24"/>
        </w:rPr>
      </w:pPr>
      <w:r>
        <w:rPr>
          <w:rFonts w:hint="eastAsia" w:asciiTheme="minorEastAsia" w:hAnsiTheme="minorEastAsia" w:eastAsiaTheme="minorEastAsia"/>
          <w:sz w:val="24"/>
        </w:rPr>
        <w:t>３　補助事業の収支決算</w:t>
      </w:r>
    </w:p>
    <w:p>
      <w:pPr>
        <w:pStyle w:val="0"/>
        <w:tabs>
          <w:tab w:val="left" w:leader="none" w:pos="284"/>
        </w:tabs>
        <w:spacing w:line="340" w:lineRule="exact"/>
        <w:ind w:firstLine="281" w:firstLineChars="116"/>
        <w:rPr>
          <w:rFonts w:hint="default" w:asciiTheme="minorEastAsia" w:hAnsiTheme="minorEastAsia" w:eastAsiaTheme="minorEastAsia"/>
          <w:sz w:val="24"/>
        </w:rPr>
      </w:pPr>
      <w:r>
        <w:rPr>
          <w:rFonts w:hint="eastAsia" w:asciiTheme="minorEastAsia" w:hAnsiTheme="minorEastAsia" w:eastAsiaTheme="minorEastAsia"/>
          <w:sz w:val="24"/>
        </w:rPr>
        <w:t>（１）収　入</w:t>
      </w:r>
    </w:p>
    <w:p>
      <w:pPr>
        <w:pStyle w:val="0"/>
        <w:spacing w:line="340" w:lineRule="exact"/>
        <w:ind w:firstLine="725" w:firstLineChars="299"/>
        <w:rPr>
          <w:rFonts w:hint="default" w:asciiTheme="minorEastAsia" w:hAnsiTheme="minorEastAsia" w:eastAsiaTheme="minorEastAsia"/>
          <w:sz w:val="24"/>
        </w:rPr>
      </w:pPr>
      <w:r>
        <w:rPr>
          <w:rFonts w:hint="eastAsia" w:asciiTheme="minorEastAsia" w:hAnsiTheme="minorEastAsia" w:eastAsiaTheme="minorEastAsia"/>
          <w:sz w:val="24"/>
        </w:rPr>
        <w:t>自　己　資　金：　　　　　　　　　　　　　　円</w:t>
      </w:r>
    </w:p>
    <w:p>
      <w:pPr>
        <w:pStyle w:val="0"/>
        <w:spacing w:line="340" w:lineRule="exact"/>
        <w:ind w:firstLine="725" w:firstLineChars="299"/>
        <w:rPr>
          <w:rFonts w:hint="default" w:asciiTheme="minorEastAsia" w:hAnsiTheme="minorEastAsia" w:eastAsiaTheme="minorEastAsia"/>
          <w:sz w:val="24"/>
        </w:rPr>
      </w:pPr>
      <w:r>
        <w:rPr>
          <w:rFonts w:hint="eastAsia" w:asciiTheme="minorEastAsia" w:hAnsiTheme="minorEastAsia" w:eastAsiaTheme="minorEastAsia"/>
          <w:sz w:val="24"/>
        </w:rPr>
        <w:t>補　　助　　金：　　　　　　　　　　　　　　円</w:t>
      </w:r>
    </w:p>
    <w:p>
      <w:pPr>
        <w:pStyle w:val="0"/>
        <w:spacing w:line="340" w:lineRule="exact"/>
        <w:ind w:firstLine="725" w:firstLineChars="299"/>
        <w:rPr>
          <w:rFonts w:hint="default" w:asciiTheme="minorEastAsia" w:hAnsiTheme="minorEastAsia" w:eastAsiaTheme="minorEastAsia"/>
          <w:sz w:val="24"/>
        </w:rPr>
      </w:pPr>
      <w:r>
        <w:rPr>
          <w:rFonts w:hint="eastAsia" w:asciiTheme="minorEastAsia" w:hAnsiTheme="minorEastAsia" w:eastAsiaTheme="minorEastAsia"/>
          <w:sz w:val="24"/>
        </w:rPr>
        <w:t>合　　　　　計：　　　　　　　　　　　　　　円</w:t>
      </w:r>
    </w:p>
    <w:p>
      <w:pPr>
        <w:pStyle w:val="0"/>
        <w:spacing w:line="340" w:lineRule="exact"/>
        <w:ind w:firstLine="281" w:firstLineChars="116"/>
        <w:rPr>
          <w:rFonts w:hint="default" w:asciiTheme="minorEastAsia" w:hAnsiTheme="minorEastAsia" w:eastAsiaTheme="minorEastAsia"/>
          <w:sz w:val="24"/>
        </w:rPr>
      </w:pPr>
      <w:r>
        <w:rPr>
          <w:rFonts w:hint="eastAsia" w:asciiTheme="minorEastAsia" w:hAnsiTheme="minorEastAsia" w:eastAsiaTheme="minorEastAsia"/>
          <w:sz w:val="24"/>
        </w:rPr>
        <w:t>（２）支　出</w:t>
      </w:r>
    </w:p>
    <w:p>
      <w:pPr>
        <w:pStyle w:val="0"/>
        <w:spacing w:line="340" w:lineRule="exact"/>
        <w:ind w:firstLine="767" w:firstLineChars="316"/>
        <w:rPr>
          <w:rFonts w:hint="default" w:asciiTheme="minorEastAsia" w:hAnsiTheme="minorEastAsia" w:eastAsiaTheme="minorEastAsia"/>
          <w:sz w:val="24"/>
        </w:rPr>
      </w:pPr>
      <w:r>
        <w:rPr>
          <w:rFonts w:hint="eastAsia" w:asciiTheme="minorEastAsia" w:hAnsiTheme="minorEastAsia" w:eastAsiaTheme="minorEastAsia"/>
          <w:sz w:val="24"/>
        </w:rPr>
        <w:t>（ア）総括表　　　　　　　　　　　　　　　　　（単位：円）</w:t>
      </w:r>
    </w:p>
    <w:tbl>
      <w:tblPr>
        <w:tblStyle w:val="37"/>
        <w:tblW w:w="0" w:type="auto"/>
        <w:jc w:val="left"/>
        <w:tblInd w:w="321" w:type="dxa"/>
        <w:tblLayout w:type="fixed"/>
        <w:tblLook w:firstRow="1" w:lastRow="0" w:firstColumn="1" w:lastColumn="0" w:noHBand="0" w:noVBand="1" w:val="04A0"/>
      </w:tblPr>
      <w:tblGrid>
        <w:gridCol w:w="1491"/>
        <w:gridCol w:w="1804"/>
        <w:gridCol w:w="2130"/>
        <w:gridCol w:w="2243"/>
      </w:tblGrid>
      <w:tr>
        <w:trPr/>
        <w:tc>
          <w:tcPr>
            <w:tcW w:w="1491" w:type="dxa"/>
            <w:vAlign w:val="center"/>
          </w:tcPr>
          <w:p>
            <w:pPr>
              <w:pStyle w:val="0"/>
              <w:spacing w:line="240" w:lineRule="exact"/>
              <w:jc w:val="center"/>
              <w:rPr>
                <w:rFonts w:hint="eastAsia"/>
              </w:rPr>
            </w:pPr>
            <w:r>
              <w:rPr>
                <w:rFonts w:hint="eastAsia"/>
                <w:color w:val="auto"/>
                <w:u w:val="none" w:color="auto"/>
              </w:rPr>
              <w:t>区分</w:t>
            </w:r>
          </w:p>
        </w:tc>
        <w:tc>
          <w:tcPr>
            <w:tcW w:w="1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color w:val="auto"/>
                <w:u w:val="none" w:color="auto"/>
              </w:rPr>
              <w:t>費目</w:t>
            </w:r>
          </w:p>
        </w:tc>
        <w:tc>
          <w:tcPr>
            <w:tcW w:w="2130" w:type="dxa"/>
            <w:vAlign w:val="center"/>
          </w:tcPr>
          <w:p>
            <w:pPr>
              <w:pStyle w:val="0"/>
              <w:spacing w:line="240" w:lineRule="exact"/>
              <w:jc w:val="center"/>
              <w:rPr>
                <w:rFonts w:hint="eastAsia"/>
              </w:rPr>
            </w:pPr>
            <w:r>
              <w:rPr>
                <w:rFonts w:hint="eastAsia"/>
              </w:rPr>
              <w:t>補助事業に</w:t>
            </w:r>
          </w:p>
          <w:p>
            <w:pPr>
              <w:pStyle w:val="0"/>
              <w:spacing w:line="240" w:lineRule="exact"/>
              <w:jc w:val="center"/>
              <w:rPr>
                <w:rFonts w:hint="eastAsia"/>
              </w:rPr>
            </w:pPr>
            <w:r>
              <w:rPr>
                <w:rFonts w:hint="eastAsia"/>
              </w:rPr>
              <w:t>要する経費</w:t>
            </w:r>
          </w:p>
        </w:tc>
        <w:tc>
          <w:tcPr>
            <w:tcW w:w="2243" w:type="dxa"/>
            <w:vAlign w:val="center"/>
          </w:tcPr>
          <w:p>
            <w:pPr>
              <w:pStyle w:val="0"/>
              <w:spacing w:line="240" w:lineRule="exact"/>
              <w:jc w:val="center"/>
              <w:rPr>
                <w:rFonts w:hint="eastAsia"/>
              </w:rPr>
            </w:pPr>
            <w:r>
              <w:rPr>
                <w:rFonts w:hint="eastAsia"/>
                <w:color w:val="auto"/>
                <w:u w:val="none" w:color="auto"/>
              </w:rPr>
              <w:t>補助対象経費</w:t>
            </w:r>
          </w:p>
        </w:tc>
      </w:tr>
      <w:tr>
        <w:trPr/>
        <w:tc>
          <w:tcPr>
            <w:tcW w:w="1491" w:type="dxa"/>
            <w:vAlign w:val="top"/>
          </w:tcPr>
          <w:p>
            <w:pPr>
              <w:pStyle w:val="0"/>
              <w:jc w:val="center"/>
              <w:rPr>
                <w:rFonts w:hint="eastAsia"/>
              </w:rPr>
            </w:pPr>
          </w:p>
        </w:tc>
        <w:tc>
          <w:tcPr>
            <w:tcW w:w="1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130" w:type="dxa"/>
            <w:vAlign w:val="top"/>
          </w:tcPr>
          <w:p>
            <w:pPr>
              <w:pStyle w:val="0"/>
              <w:jc w:val="center"/>
              <w:rPr>
                <w:rFonts w:hint="eastAsia"/>
              </w:rPr>
            </w:pPr>
          </w:p>
        </w:tc>
        <w:tc>
          <w:tcPr>
            <w:tcW w:w="2243" w:type="dxa"/>
            <w:vAlign w:val="top"/>
          </w:tcPr>
          <w:p>
            <w:pPr>
              <w:pStyle w:val="0"/>
              <w:jc w:val="center"/>
              <w:rPr>
                <w:rFonts w:hint="eastAsia"/>
              </w:rPr>
            </w:pPr>
          </w:p>
        </w:tc>
      </w:tr>
      <w:tr>
        <w:trPr>
          <w:trHeight w:val="303" w:hRule="atLeast"/>
        </w:trPr>
        <w:tc>
          <w:tcPr>
            <w:tcW w:w="1491" w:type="dxa"/>
            <w:vAlign w:val="top"/>
          </w:tcPr>
          <w:p>
            <w:pPr>
              <w:pStyle w:val="0"/>
              <w:jc w:val="center"/>
              <w:rPr>
                <w:rFonts w:hint="eastAsia"/>
              </w:rPr>
            </w:pPr>
            <w:r>
              <w:rPr>
                <w:rFonts w:hint="eastAsia"/>
              </w:rPr>
              <w:t>合　計</w:t>
            </w:r>
          </w:p>
        </w:tc>
        <w:tc>
          <w:tcPr>
            <w:tcW w:w="18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p>
        </w:tc>
        <w:tc>
          <w:tcPr>
            <w:tcW w:w="2130" w:type="dxa"/>
            <w:vAlign w:val="top"/>
          </w:tcPr>
          <w:p>
            <w:pPr>
              <w:pStyle w:val="0"/>
              <w:jc w:val="center"/>
              <w:rPr>
                <w:rFonts w:hint="eastAsia"/>
              </w:rPr>
            </w:pPr>
          </w:p>
        </w:tc>
        <w:tc>
          <w:tcPr>
            <w:tcW w:w="2243" w:type="dxa"/>
            <w:vAlign w:val="top"/>
          </w:tcPr>
          <w:p>
            <w:pPr>
              <w:pStyle w:val="0"/>
              <w:jc w:val="center"/>
              <w:rPr>
                <w:rFonts w:hint="eastAsia"/>
              </w:rPr>
            </w:pPr>
          </w:p>
        </w:tc>
      </w:tr>
    </w:tbl>
    <w:p>
      <w:pPr>
        <w:pStyle w:val="0"/>
        <w:ind w:firstLine="767" w:firstLineChars="316"/>
        <w:rPr>
          <w:rFonts w:hint="default" w:asciiTheme="minorEastAsia" w:hAnsiTheme="minorEastAsia" w:eastAsiaTheme="minorEastAsia"/>
          <w:sz w:val="24"/>
        </w:rPr>
      </w:pPr>
      <w:r>
        <w:rPr>
          <w:rFonts w:hint="eastAsia" w:asciiTheme="minorEastAsia" w:hAnsiTheme="minorEastAsia" w:eastAsiaTheme="minorEastAsia"/>
          <w:sz w:val="24"/>
        </w:rPr>
        <w:t>（イ）区分及び費目の決算内訳書</w:t>
      </w:r>
    </w:p>
    <w:tbl>
      <w:tblPr>
        <w:tblStyle w:val="37"/>
        <w:tblW w:w="0" w:type="auto"/>
        <w:jc w:val="left"/>
        <w:tblInd w:w="321" w:type="dxa"/>
        <w:tblLayout w:type="fixed"/>
        <w:tblLook w:firstRow="1" w:lastRow="0" w:firstColumn="1" w:lastColumn="0" w:noHBand="0" w:noVBand="1" w:val="04A0"/>
      </w:tblPr>
      <w:tblGrid>
        <w:gridCol w:w="1479"/>
        <w:gridCol w:w="1816"/>
        <w:gridCol w:w="2130"/>
        <w:gridCol w:w="2243"/>
      </w:tblGrid>
      <w:tr>
        <w:trPr/>
        <w:tc>
          <w:tcPr>
            <w:tcW w:w="147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u w:val="none" w:color="auto"/>
              </w:rPr>
            </w:pPr>
            <w:r>
              <w:rPr>
                <w:rFonts w:hint="eastAsia"/>
                <w:color w:val="auto"/>
                <w:u w:val="none" w:color="auto"/>
              </w:rPr>
              <w:t>区分</w:t>
            </w:r>
          </w:p>
        </w:tc>
        <w:tc>
          <w:tcPr>
            <w:tcW w:w="181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color w:val="auto"/>
                <w:u w:val="none" w:color="auto"/>
              </w:rPr>
            </w:pPr>
            <w:r>
              <w:rPr>
                <w:rFonts w:hint="eastAsia"/>
                <w:color w:val="auto"/>
                <w:u w:val="none" w:color="auto"/>
              </w:rPr>
              <w:t>費目</w:t>
            </w:r>
          </w:p>
        </w:tc>
        <w:tc>
          <w:tcPr>
            <w:tcW w:w="2130" w:type="dxa"/>
            <w:vAlign w:val="center"/>
          </w:tcPr>
          <w:p>
            <w:pPr>
              <w:pStyle w:val="0"/>
              <w:spacing w:line="240" w:lineRule="exact"/>
              <w:jc w:val="center"/>
              <w:rPr>
                <w:rFonts w:hint="eastAsia"/>
              </w:rPr>
            </w:pPr>
            <w:r>
              <w:rPr>
                <w:rFonts w:hint="eastAsia"/>
              </w:rPr>
              <w:t>実績内訳</w:t>
            </w:r>
          </w:p>
        </w:tc>
        <w:tc>
          <w:tcPr>
            <w:tcW w:w="2243" w:type="dxa"/>
            <w:vAlign w:val="center"/>
          </w:tcPr>
          <w:p>
            <w:pPr>
              <w:pStyle w:val="0"/>
              <w:spacing w:line="240" w:lineRule="exact"/>
              <w:jc w:val="center"/>
              <w:rPr>
                <w:rFonts w:hint="eastAsia"/>
              </w:rPr>
            </w:pPr>
            <w:r>
              <w:rPr>
                <w:rFonts w:hint="eastAsia"/>
              </w:rPr>
              <w:t>区分及び費用</w:t>
            </w:r>
          </w:p>
        </w:tc>
      </w:tr>
      <w:tr>
        <w:trPr>
          <w:trHeight w:val="303" w:hRule="atLeast"/>
        </w:trPr>
        <w:tc>
          <w:tcPr>
            <w:tcW w:w="14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8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30" w:type="dxa"/>
            <w:vAlign w:val="top"/>
          </w:tcPr>
          <w:p>
            <w:pPr>
              <w:pStyle w:val="0"/>
              <w:rPr>
                <w:rFonts w:hint="eastAsia"/>
              </w:rPr>
            </w:pPr>
          </w:p>
        </w:tc>
        <w:tc>
          <w:tcPr>
            <w:tcW w:w="2243" w:type="dxa"/>
            <w:vAlign w:val="top"/>
          </w:tcPr>
          <w:p>
            <w:pPr>
              <w:pStyle w:val="0"/>
              <w:rPr>
                <w:rFonts w:hint="eastAsia"/>
              </w:rPr>
            </w:pPr>
          </w:p>
        </w:tc>
      </w:tr>
      <w:tr>
        <w:trPr/>
        <w:tc>
          <w:tcPr>
            <w:tcW w:w="147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合　計</w:t>
            </w:r>
          </w:p>
        </w:tc>
        <w:tc>
          <w:tcPr>
            <w:tcW w:w="18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30" w:type="dxa"/>
            <w:vAlign w:val="top"/>
          </w:tcPr>
          <w:p>
            <w:pPr>
              <w:pStyle w:val="0"/>
              <w:rPr>
                <w:rFonts w:hint="eastAsia"/>
              </w:rPr>
            </w:pPr>
          </w:p>
        </w:tc>
        <w:tc>
          <w:tcPr>
            <w:tcW w:w="2243" w:type="dxa"/>
            <w:vAlign w:val="top"/>
          </w:tcPr>
          <w:p>
            <w:pPr>
              <w:pStyle w:val="0"/>
              <w:rPr>
                <w:rFonts w:hint="eastAsia"/>
              </w:rPr>
            </w:pPr>
          </w:p>
        </w:tc>
      </w:tr>
    </w:tbl>
    <w:p>
      <w:pPr>
        <w:pStyle w:val="0"/>
        <w:spacing w:line="330" w:lineRule="exact"/>
        <w:rPr>
          <w:rFonts w:hint="default"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４　添付資料　</w:t>
      </w:r>
    </w:p>
    <w:p>
      <w:pPr>
        <w:pStyle w:val="0"/>
        <w:spacing w:line="330"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（１）総勘定元帳及び現金出納簿等の会計関係帳簿類</w:t>
      </w: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sz w:val="24"/>
          <w:u w:val="none" w:color="auto"/>
        </w:rPr>
        <w:t>写し</w:t>
      </w:r>
      <w:r>
        <w:rPr>
          <w:rFonts w:hint="eastAsia" w:asciiTheme="minorEastAsia" w:hAnsiTheme="minorEastAsia" w:eastAsiaTheme="minorEastAsia"/>
          <w:color w:val="auto"/>
          <w:sz w:val="24"/>
          <w:u w:val="none" w:color="auto"/>
        </w:rPr>
        <w:t>)</w:t>
      </w:r>
    </w:p>
    <w:p>
      <w:pPr>
        <w:pStyle w:val="0"/>
        <w:spacing w:line="330" w:lineRule="exact"/>
        <w:ind w:firstLine="728" w:firstLineChars="3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※この事業に関係する部分のみ</w:t>
      </w:r>
    </w:p>
    <w:p>
      <w:pPr>
        <w:pStyle w:val="0"/>
        <w:spacing w:line="330"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（２）雇用契約書（写し）　※提出済みのものは不要</w:t>
      </w:r>
    </w:p>
    <w:p>
      <w:pPr>
        <w:pStyle w:val="0"/>
        <w:spacing w:line="330" w:lineRule="exact"/>
        <w:rPr>
          <w:rFonts w:hint="default"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（３）人件費明細書（別紙２）</w:t>
      </w:r>
    </w:p>
    <w:p>
      <w:pPr>
        <w:pStyle w:val="0"/>
        <w:spacing w:line="330" w:lineRule="exact"/>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（４）作業月報（別紙３）</w:t>
      </w:r>
    </w:p>
    <w:p>
      <w:pPr>
        <w:pStyle w:val="0"/>
        <w:autoSpaceDE w:val="0"/>
        <w:autoSpaceDN w:val="0"/>
        <w:rPr>
          <w:rFonts w:hint="default" w:ascii="ＭＳ 明朝" w:hAnsi="ＭＳ 明朝"/>
          <w:kern w:val="0"/>
        </w:rPr>
      </w:pPr>
      <w:r>
        <w:rPr>
          <w:rFonts w:hint="eastAsia" w:ascii="ＭＳ 明朝" w:hAnsi="ＭＳ 明朝"/>
          <w:kern w:val="0"/>
        </w:rPr>
        <w:t>別紙２</w:t>
      </w:r>
    </w:p>
    <w:p>
      <w:pPr>
        <w:pStyle w:val="0"/>
        <w:overflowPunct w:val="0"/>
        <w:autoSpaceDN w:val="0"/>
        <w:adjustRightInd w:val="0"/>
        <w:jc w:val="center"/>
        <w:textAlignment w:val="baseline"/>
        <w:rPr>
          <w:rFonts w:hint="default" w:ascii="ＭＳ 明朝" w:hAnsi="ＭＳ 明朝"/>
          <w:kern w:val="0"/>
        </w:rPr>
      </w:pPr>
      <w:r>
        <w:rPr>
          <w:rFonts w:hint="eastAsia" w:ascii="ＭＳ 明朝" w:hAnsi="ＭＳ 明朝"/>
          <w:kern w:val="0"/>
        </w:rPr>
        <w:t>人件費明細書</w:t>
      </w:r>
    </w:p>
    <w:p>
      <w:pPr>
        <w:pStyle w:val="0"/>
        <w:overflowPunct w:val="0"/>
        <w:autoSpaceDN w:val="0"/>
        <w:adjustRightInd w:val="0"/>
        <w:ind w:left="810"/>
        <w:textAlignment w:val="baseline"/>
        <w:rPr>
          <w:rFonts w:hint="default" w:ascii="ＭＳ 明朝" w:hAnsi="ＭＳ 明朝"/>
          <w:kern w:val="0"/>
        </w:rPr>
      </w:pPr>
    </w:p>
    <w:tbl>
      <w:tblPr>
        <w:tblStyle w:val="11"/>
        <w:tblpPr w:leftFromText="142" w:rightFromText="142" w:topFromText="0" w:bottomFromText="0" w:vertAnchor="text" w:horzAnchor="text" w:tblpXSpec="left" w:tblpY="5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263"/>
        <w:gridCol w:w="3067"/>
      </w:tblGrid>
      <w:tr>
        <w:trPr>
          <w:trHeight w:val="435" w:hRule="atLeast"/>
        </w:trPr>
        <w:tc>
          <w:tcPr>
            <w:tcW w:w="1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事業区分</w:t>
            </w:r>
          </w:p>
        </w:tc>
        <w:tc>
          <w:tcPr>
            <w:tcW w:w="3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　　　　　　　　　　　</w:t>
            </w:r>
          </w:p>
        </w:tc>
      </w:tr>
    </w:tbl>
    <w:p>
      <w:pPr>
        <w:pStyle w:val="0"/>
        <w:overflowPunct w:val="0"/>
        <w:autoSpaceDN w:val="0"/>
        <w:adjustRightInd w:val="0"/>
        <w:ind w:left="810"/>
        <w:textAlignment w:val="baseline"/>
        <w:rPr>
          <w:rFonts w:hint="default" w:ascii="ＭＳ 明朝" w:hAnsi="ＭＳ 明朝"/>
          <w:kern w:val="0"/>
        </w:rPr>
      </w:pPr>
    </w:p>
    <w:p>
      <w:pPr>
        <w:pStyle w:val="0"/>
        <w:overflowPunct w:val="0"/>
        <w:autoSpaceDN w:val="0"/>
        <w:adjustRightInd w:val="0"/>
        <w:textAlignment w:val="baseline"/>
        <w:rPr>
          <w:rFonts w:hint="default" w:ascii="ＭＳ 明朝" w:hAnsi="ＭＳ 明朝"/>
          <w:kern w:val="0"/>
          <w:sz w:val="1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39"/>
        <w:gridCol w:w="923"/>
        <w:gridCol w:w="923"/>
        <w:gridCol w:w="984"/>
        <w:gridCol w:w="932"/>
        <w:gridCol w:w="932"/>
        <w:gridCol w:w="932"/>
        <w:gridCol w:w="932"/>
        <w:gridCol w:w="932"/>
        <w:gridCol w:w="932"/>
      </w:tblGrid>
      <w:tr>
        <w:trPr>
          <w:trHeight w:val="534" w:hRule="atLeast"/>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spacing w:before="171" w:beforeLines="50" w:beforeAutospacing="0" w:line="240" w:lineRule="exact"/>
              <w:textAlignment w:val="baseline"/>
              <w:rPr>
                <w:rFonts w:hint="default" w:ascii="ＭＳ 明朝" w:hAnsi="ＭＳ 明朝"/>
                <w:kern w:val="0"/>
                <w:sz w:val="18"/>
              </w:rPr>
            </w:pPr>
            <w:r>
              <w:rPr>
                <w:rFonts w:hint="eastAsia" w:ascii="ＭＳ 明朝" w:hAnsi="ＭＳ 明朝"/>
                <w:kern w:val="0"/>
                <w:sz w:val="18"/>
              </w:rPr>
              <w:t>従事者氏名</w:t>
            </w:r>
          </w:p>
        </w:tc>
        <w:tc>
          <w:tcPr>
            <w:tcW w:w="283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spacing w:before="171" w:beforeLines="50" w:beforeAutospacing="0" w:line="240" w:lineRule="exact"/>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spacing w:before="171" w:beforeLines="50" w:beforeAutospacing="0" w:line="240" w:lineRule="exact"/>
              <w:textAlignment w:val="baseline"/>
              <w:rPr>
                <w:rFonts w:hint="default" w:ascii="ＭＳ 明朝" w:hAnsi="ＭＳ 明朝"/>
                <w:kern w:val="0"/>
                <w:sz w:val="18"/>
              </w:rPr>
            </w:pPr>
          </w:p>
        </w:tc>
        <w:tc>
          <w:tcPr>
            <w:tcW w:w="279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spacing w:before="171" w:beforeLines="50" w:beforeAutospacing="0" w:line="240" w:lineRule="exact"/>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時間単価</w:t>
            </w:r>
          </w:p>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8"/>
              </w:rPr>
              <w:t>本事業従事時間（</w:t>
            </w:r>
            <w:r>
              <w:rPr>
                <w:rFonts w:hint="eastAsia" w:ascii="ＭＳ 明朝" w:hAnsi="ＭＳ 明朝"/>
                <w:kern w:val="0"/>
                <w:sz w:val="18"/>
              </w:rPr>
              <w:t>B</w:t>
            </w:r>
            <w:r>
              <w:rPr>
                <w:rFonts w:hint="eastAsia" w:ascii="ＭＳ 明朝" w:hAnsi="ＭＳ 明朝"/>
                <w:kern w:val="0"/>
                <w:sz w:val="18"/>
              </w:rPr>
              <w:t>）</w:t>
            </w: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eastAsia" w:ascii="ＭＳ 明朝" w:hAnsi="ＭＳ 明朝"/>
                <w:kern w:val="0"/>
                <w:sz w:val="18"/>
              </w:rPr>
            </w:pPr>
            <w:r>
              <w:rPr>
                <w:rFonts w:hint="eastAsia" w:ascii="ＭＳ 明朝" w:hAnsi="ＭＳ 明朝"/>
                <w:kern w:val="0"/>
                <w:sz w:val="18"/>
              </w:rPr>
              <w:t>人件費</w:t>
            </w:r>
          </w:p>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時間単価</w:t>
            </w:r>
          </w:p>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8"/>
              </w:rPr>
              <w:t>本事業従事時間（</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時間</w:t>
            </w:r>
          </w:p>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単価</w:t>
            </w:r>
          </w:p>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w:t>
            </w:r>
            <w:r>
              <w:rPr>
                <w:rFonts w:hint="eastAsia" w:ascii="ＭＳ 明朝" w:hAnsi="ＭＳ 明朝"/>
                <w:kern w:val="0"/>
                <w:sz w:val="18"/>
              </w:rPr>
              <w:t>A</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left"/>
              <w:textAlignment w:val="baseline"/>
              <w:rPr>
                <w:rFonts w:hint="default" w:ascii="ＭＳ 明朝" w:hAnsi="ＭＳ 明朝"/>
                <w:kern w:val="0"/>
                <w:sz w:val="18"/>
              </w:rPr>
            </w:pPr>
            <w:r>
              <w:rPr>
                <w:rFonts w:hint="eastAsia" w:ascii="ＭＳ 明朝" w:hAnsi="ＭＳ 明朝"/>
                <w:kern w:val="0"/>
                <w:sz w:val="18"/>
              </w:rPr>
              <w:t>本事業従事時間（</w:t>
            </w:r>
            <w:r>
              <w:rPr>
                <w:rFonts w:hint="eastAsia" w:ascii="ＭＳ 明朝" w:hAnsi="ＭＳ 明朝"/>
                <w:kern w:val="0"/>
                <w:sz w:val="18"/>
              </w:rPr>
              <w:t>B</w:t>
            </w:r>
            <w:r>
              <w:rPr>
                <w:rFonts w:hint="eastAsia" w:ascii="ＭＳ 明朝" w:hAnsi="ＭＳ 明朝"/>
                <w:kern w:val="0"/>
                <w:sz w:val="18"/>
              </w:rPr>
              <w:t>）</w:t>
            </w: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r>
              <w:rPr>
                <w:rFonts w:hint="eastAsia" w:ascii="ＭＳ 明朝" w:hAnsi="ＭＳ 明朝"/>
                <w:kern w:val="0"/>
                <w:sz w:val="18"/>
              </w:rPr>
              <w:t>人件費（</w:t>
            </w:r>
            <w:r>
              <w:rPr>
                <w:rFonts w:hint="eastAsia" w:ascii="ＭＳ 明朝" w:hAnsi="ＭＳ 明朝"/>
                <w:kern w:val="0"/>
                <w:sz w:val="18"/>
              </w:rPr>
              <w:t>A</w:t>
            </w:r>
            <w:r>
              <w:rPr>
                <w:rFonts w:hint="eastAsia" w:ascii="ＭＳ 明朝" w:hAnsi="ＭＳ 明朝"/>
                <w:kern w:val="0"/>
                <w:sz w:val="18"/>
              </w:rPr>
              <w:t>×</w:t>
            </w:r>
            <w:r>
              <w:rPr>
                <w:rFonts w:hint="eastAsia" w:ascii="ＭＳ 明朝" w:hAnsi="ＭＳ 明朝"/>
                <w:kern w:val="0"/>
                <w:sz w:val="18"/>
              </w:rPr>
              <w:t>B</w:t>
            </w:r>
            <w:r>
              <w:rPr>
                <w:rFonts w:hint="eastAsia" w:ascii="ＭＳ 明朝" w:hAnsi="ＭＳ 明朝"/>
                <w:kern w:val="0"/>
                <w:sz w:val="18"/>
              </w:rPr>
              <w:t>）</w:t>
            </w: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年　月</w:t>
            </w: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r>
        <w:trPr>
          <w:trHeight w:val="391"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jc w:val="center"/>
              <w:textAlignment w:val="baseline"/>
              <w:rPr>
                <w:rFonts w:hint="default" w:ascii="ＭＳ 明朝" w:hAnsi="ＭＳ 明朝"/>
                <w:kern w:val="0"/>
                <w:sz w:val="18"/>
              </w:rPr>
            </w:pPr>
            <w:r>
              <w:rPr>
                <w:rFonts w:hint="eastAsia" w:ascii="ＭＳ 明朝" w:hAnsi="ＭＳ 明朝"/>
                <w:kern w:val="0"/>
                <w:sz w:val="18"/>
              </w:rPr>
              <w:t>合　計</w:t>
            </w: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8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c>
          <w:tcPr>
            <w:tcW w:w="9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N w:val="0"/>
              <w:adjustRightInd w:val="0"/>
              <w:textAlignment w:val="baseline"/>
              <w:rPr>
                <w:rFonts w:hint="default" w:ascii="ＭＳ 明朝" w:hAnsi="ＭＳ 明朝"/>
                <w:kern w:val="0"/>
                <w:sz w:val="18"/>
              </w:rPr>
            </w:pPr>
          </w:p>
        </w:tc>
      </w:tr>
    </w:tbl>
    <w:p>
      <w:pPr>
        <w:pStyle w:val="0"/>
        <w:overflowPunct w:val="0"/>
        <w:autoSpaceDN w:val="0"/>
        <w:adjustRightInd w:val="0"/>
        <w:textAlignment w:val="baseline"/>
        <w:rPr>
          <w:rFonts w:hint="default" w:ascii="ＭＳ 明朝" w:hAnsi="ＭＳ 明朝"/>
          <w:kern w:val="0"/>
          <w:sz w:val="18"/>
        </w:rPr>
      </w:pPr>
    </w:p>
    <w:p>
      <w:pPr>
        <w:pStyle w:val="0"/>
        <w:overflowPunct w:val="0"/>
        <w:autoSpaceDN w:val="0"/>
        <w:adjustRightInd w:val="0"/>
        <w:ind w:right="-655" w:rightChars="-308"/>
        <w:textAlignment w:val="baseline"/>
        <w:rPr>
          <w:rFonts w:hint="eastAsia" w:ascii="ＭＳ 明朝" w:hAnsi="ＭＳ 明朝" w:eastAsia="ＭＳ 明朝"/>
          <w:kern w:val="0"/>
          <w:sz w:val="18"/>
        </w:rPr>
      </w:pPr>
      <w:r>
        <w:rPr>
          <w:rFonts w:hint="eastAsia" w:ascii="ＭＳ 明朝" w:hAnsi="ＭＳ 明朝" w:eastAsia="ＭＳ 明朝"/>
          <w:kern w:val="0"/>
          <w:sz w:val="18"/>
        </w:rPr>
        <w:t>※　「特許情報閲覧事業」、「特許流通促進事業」、「中小企業等外国出願支援事業」ごとに作成してください。</w:t>
      </w:r>
    </w:p>
    <w:p>
      <w:pPr>
        <w:pStyle w:val="0"/>
        <w:overflowPunct w:val="0"/>
        <w:autoSpaceDN w:val="0"/>
        <w:adjustRightInd w:val="0"/>
        <w:spacing w:line="0" w:lineRule="atLeast"/>
        <w:jc w:val="left"/>
        <w:textAlignment w:val="baseline"/>
        <w:rPr>
          <w:rFonts w:hint="eastAsia" w:ascii="ＭＳ Ｐ明朝" w:hAnsi="ＭＳ Ｐ明朝" w:eastAsia="ＭＳ Ｐ明朝"/>
          <w:kern w:val="0"/>
          <w:sz w:val="20"/>
        </w:rPr>
      </w:pPr>
      <w:r>
        <w:rPr>
          <w:rFonts w:hint="eastAsia" w:ascii="ＭＳ 明朝" w:hAnsi="ＭＳ 明朝" w:eastAsia="ＭＳ 明朝"/>
          <w:color w:val="auto"/>
          <w:sz w:val="18"/>
        </w:rPr>
        <w:t>※　時間単価の根拠資料を添付してください。</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overflowPunct w:val="0"/>
        <w:autoSpaceDN w:val="0"/>
        <w:adjustRightInd w:val="0"/>
        <w:spacing w:line="0" w:lineRule="atLeast"/>
        <w:textAlignment w:val="baseline"/>
        <w:rPr>
          <w:rFonts w:hint="eastAsia" w:ascii="ＭＳ 明朝" w:hAnsi="ＭＳ 明朝"/>
          <w:kern w:val="0"/>
        </w:rPr>
      </w:pPr>
      <w:r>
        <w:rPr>
          <w:rFonts w:hint="eastAsia" w:ascii="ＭＳ 明朝" w:hAnsi="ＭＳ 明朝"/>
          <w:kern w:val="0"/>
        </w:rPr>
        <w:t>別紙３</w:t>
      </w:r>
    </w:p>
    <w:p>
      <w:pPr>
        <w:pStyle w:val="0"/>
        <w:overflowPunct w:val="0"/>
        <w:autoSpaceDN w:val="0"/>
        <w:adjustRightInd w:val="0"/>
        <w:spacing w:line="0" w:lineRule="atLeast"/>
        <w:textAlignment w:val="baseline"/>
        <w:rPr>
          <w:rFonts w:hint="eastAsia" w:ascii="ＭＳ 明朝" w:hAnsi="ＭＳ 明朝"/>
          <w:kern w:val="0"/>
        </w:rPr>
      </w:pPr>
    </w:p>
    <w:p>
      <w:pPr>
        <w:pStyle w:val="0"/>
        <w:overflowPunct w:val="0"/>
        <w:autoSpaceDN w:val="0"/>
        <w:adjustRightInd w:val="0"/>
        <w:spacing w:line="0" w:lineRule="atLeast"/>
        <w:jc w:val="center"/>
        <w:textAlignment w:val="baseline"/>
        <w:rPr>
          <w:rFonts w:hint="eastAsia" w:ascii="ＭＳ 明朝" w:hAnsi="ＭＳ 明朝"/>
          <w:kern w:val="0"/>
        </w:rPr>
      </w:pPr>
      <w:r>
        <w:rPr>
          <w:rFonts w:hint="eastAsia" w:ascii="ＭＳ 明朝" w:hAnsi="ＭＳ 明朝"/>
          <w:kern w:val="0"/>
        </w:rPr>
        <w:t>作業月報</w:t>
      </w:r>
    </w:p>
    <w:p>
      <w:pPr>
        <w:pStyle w:val="0"/>
        <w:overflowPunct w:val="0"/>
        <w:autoSpaceDN w:val="0"/>
        <w:adjustRightInd w:val="0"/>
        <w:spacing w:line="0" w:lineRule="atLeast"/>
        <w:textAlignment w:val="baseline"/>
        <w:rPr>
          <w:rFonts w:hint="eastAsia" w:ascii="ＭＳ 明朝" w:hAnsi="ＭＳ 明朝"/>
          <w:kern w:val="0"/>
        </w:rPr>
      </w:pPr>
    </w:p>
    <w:tbl>
      <w:tblPr>
        <w:tblStyle w:val="11"/>
        <w:tblW w:w="4961" w:type="dxa"/>
        <w:jc w:val="lef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01"/>
        <w:gridCol w:w="3260"/>
      </w:tblGrid>
      <w:tr>
        <w:trPr>
          <w:trHeight w:val="486"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職・氏名</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r>
              <w:rPr>
                <w:rFonts w:hint="eastAsia" w:ascii="ＭＳ 明朝" w:hAnsi="ＭＳ 明朝"/>
                <w:kern w:val="0"/>
                <w:sz w:val="18"/>
              </w:rPr>
              <w:t>　</w:t>
            </w:r>
          </w:p>
        </w:tc>
      </w:tr>
    </w:tbl>
    <w:p>
      <w:pPr>
        <w:pStyle w:val="0"/>
        <w:overflowPunct w:val="0"/>
        <w:autoSpaceDN w:val="0"/>
        <w:adjustRightInd w:val="0"/>
        <w:spacing w:line="0" w:lineRule="atLeast"/>
        <w:textAlignment w:val="baseline"/>
        <w:rPr>
          <w:rFonts w:hint="eastAsia" w:ascii="ＭＳ 明朝" w:hAnsi="ＭＳ 明朝"/>
          <w:kern w:val="0"/>
        </w:rPr>
      </w:pPr>
    </w:p>
    <w:tbl>
      <w:tblPr>
        <w:tblStyle w:val="11"/>
        <w:tblW w:w="8940" w:type="dxa"/>
        <w:tblInd w:w="84" w:type="dxa"/>
        <w:tblLayout w:type="fixed"/>
        <w:tblCellMar>
          <w:left w:w="99" w:type="dxa"/>
          <w:right w:w="99" w:type="dxa"/>
        </w:tblCellMar>
        <w:tblLook w:firstRow="1" w:lastRow="0" w:firstColumn="1" w:lastColumn="0" w:noHBand="0" w:noVBand="1" w:val="04A0"/>
      </w:tblPr>
      <w:tblGrid>
        <w:gridCol w:w="1380"/>
        <w:gridCol w:w="1050"/>
        <w:gridCol w:w="1050"/>
        <w:gridCol w:w="4725"/>
        <w:gridCol w:w="735"/>
      </w:tblGrid>
      <w:tr>
        <w:trPr>
          <w:trHeight w:val="397" w:hRule="atLeast"/>
        </w:trPr>
        <w:tc>
          <w:tcPr>
            <w:tcW w:w="13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年月日</w:t>
            </w:r>
          </w:p>
        </w:tc>
        <w:tc>
          <w:tcPr>
            <w:tcW w:w="2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明朝" w:hAnsi="ＭＳ 明朝"/>
                <w:kern w:val="0"/>
                <w:sz w:val="18"/>
              </w:rPr>
            </w:pPr>
            <w:r>
              <w:rPr>
                <w:rFonts w:hint="eastAsia" w:ascii="ＭＳ 明朝" w:hAnsi="ＭＳ 明朝"/>
                <w:kern w:val="0"/>
                <w:sz w:val="18"/>
              </w:rPr>
              <w:t>作業時間（事業区分）</w:t>
            </w:r>
          </w:p>
        </w:tc>
        <w:tc>
          <w:tcPr>
            <w:tcW w:w="47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kern w:val="0"/>
                <w:sz w:val="18"/>
              </w:rPr>
            </w:pPr>
            <w:r>
              <w:rPr>
                <w:rFonts w:hint="eastAsia" w:ascii="ＭＳ 明朝" w:hAnsi="ＭＳ 明朝"/>
                <w:kern w:val="0"/>
                <w:sz w:val="18"/>
              </w:rPr>
              <w:t>業務（作業）内容</w:t>
            </w:r>
          </w:p>
        </w:tc>
        <w:tc>
          <w:tcPr>
            <w:tcW w:w="7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Chars="0" w:firstLine="0" w:firstLineChars="0"/>
              <w:rPr>
                <w:rFonts w:hint="default" w:ascii="ＭＳ 明朝" w:hAnsi="ＭＳ 明朝"/>
                <w:kern w:val="0"/>
                <w:sz w:val="18"/>
              </w:rPr>
            </w:pPr>
            <w:r>
              <w:rPr>
                <w:rFonts w:hint="eastAsia" w:ascii="ＭＳ 明朝" w:hAnsi="ＭＳ 明朝"/>
                <w:kern w:val="0"/>
                <w:sz w:val="18"/>
              </w:rPr>
              <w:t>確認</w:t>
            </w:r>
            <w:r>
              <w:rPr>
                <w:rFonts w:hint="eastAsia" w:ascii="ＭＳ 明朝" w:hAnsi="ＭＳ 明朝"/>
                <w:kern w:val="0"/>
                <w:sz w:val="18"/>
              </w:rPr>
              <w:t xml:space="preserve"> </w:t>
            </w:r>
            <w:r>
              <w:rPr>
                <w:rFonts w:hint="eastAsia" w:ascii="ＭＳ 明朝" w:hAnsi="ＭＳ 明朝"/>
                <w:kern w:val="0"/>
                <w:sz w:val="18"/>
              </w:rPr>
              <w:t>者</w:t>
            </w:r>
          </w:p>
        </w:tc>
      </w:tr>
      <w:tr>
        <w:trPr>
          <w:trHeight w:val="373" w:hRule="atLeast"/>
        </w:trPr>
        <w:tc>
          <w:tcPr>
            <w:tcW w:w="13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　　</w:t>
            </w:r>
            <w:r>
              <w:rPr>
                <w:rFonts w:hint="eastAsia"/>
              </w:rPr>
              <w:t xml:space="preserve"> </w:t>
            </w:r>
            <w:r>
              <w:rPr>
                <w:rFonts w:hint="eastAsia"/>
              </w:rPr>
              <w:t>）</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　　</w:t>
            </w:r>
            <w:r>
              <w:rPr>
                <w:rFonts w:hint="eastAsia"/>
              </w:rPr>
              <w:t xml:space="preserve"> </w:t>
            </w:r>
            <w:r>
              <w:rPr>
                <w:rFonts w:hint="eastAsia"/>
              </w:rPr>
              <w:t>）</w:t>
            </w:r>
          </w:p>
        </w:tc>
        <w:tc>
          <w:tcPr>
            <w:tcW w:w="47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47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47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47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kern w:val="0"/>
                <w:sz w:val="18"/>
              </w:rPr>
            </w:pPr>
          </w:p>
        </w:tc>
        <w:tc>
          <w:tcPr>
            <w:tcW w:w="47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kern w:val="0"/>
                <w:sz w:val="18"/>
              </w:rPr>
              <w:t>○月○日（　）</w:t>
            </w: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kern w:val="0"/>
                <w:sz w:val="18"/>
              </w:rPr>
              <w:t>○月○日（　）</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97" w:hRule="atLeast"/>
        </w:trPr>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18"/>
              </w:rPr>
            </w:pPr>
            <w:r>
              <w:rPr>
                <w:rFonts w:hint="eastAsia" w:ascii="ＭＳ 明朝" w:hAnsi="ＭＳ 明朝"/>
                <w:kern w:val="0"/>
                <w:sz w:val="18"/>
              </w:rPr>
              <w:t>時間数合計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c>
          <w:tcPr>
            <w:tcW w:w="10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18"/>
              </w:rPr>
            </w:pPr>
          </w:p>
        </w:tc>
        <w:tc>
          <w:tcPr>
            <w:tcW w:w="54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kern w:val="0"/>
                <w:sz w:val="18"/>
              </w:rPr>
            </w:pPr>
          </w:p>
        </w:tc>
      </w:tr>
    </w:tbl>
    <w:p>
      <w:pPr>
        <w:pStyle w:val="0"/>
        <w:overflowPunct w:val="0"/>
        <w:autoSpaceDN w:val="0"/>
        <w:adjustRightInd w:val="0"/>
        <w:spacing w:line="0" w:lineRule="atLeast"/>
        <w:textAlignment w:val="baseline"/>
        <w:rPr>
          <w:rFonts w:hint="eastAsia" w:ascii="ＭＳ 明朝" w:hAnsi="ＭＳ 明朝"/>
          <w:kern w:val="0"/>
          <w:sz w:val="18"/>
        </w:rPr>
      </w:pPr>
    </w:p>
    <w:p>
      <w:pPr>
        <w:pStyle w:val="0"/>
        <w:overflowPunct w:val="0"/>
        <w:autoSpaceDN w:val="0"/>
        <w:adjustRightInd w:val="0"/>
        <w:spacing w:line="0" w:lineRule="atLeast"/>
        <w:ind w:firstLine="180" w:firstLineChars="100"/>
        <w:textAlignment w:val="baseline"/>
        <w:rPr>
          <w:rFonts w:hint="eastAsia" w:ascii="ＭＳ 明朝" w:hAnsi="ＭＳ 明朝"/>
          <w:kern w:val="0"/>
          <w:sz w:val="18"/>
        </w:rPr>
      </w:pPr>
      <w:r>
        <w:rPr>
          <w:rFonts w:hint="eastAsia" w:ascii="ＭＳ 明朝" w:hAnsi="ＭＳ 明朝"/>
          <w:sz w:val="18"/>
        </w:rPr>
        <w:t>※　補助事業のための作業内容、相手方、場所など具体的に記入してください。</w:t>
      </w:r>
    </w:p>
    <w:p>
      <w:pPr>
        <w:pStyle w:val="0"/>
        <w:overflowPunct w:val="0"/>
        <w:autoSpaceDN w:val="0"/>
        <w:adjustRightInd w:val="0"/>
        <w:spacing w:line="0" w:lineRule="atLeast"/>
        <w:ind w:left="0" w:leftChars="0" w:firstLine="180" w:firstLineChars="100"/>
        <w:textAlignment w:val="baseline"/>
        <w:rPr>
          <w:rFonts w:hint="eastAsia" w:ascii="ＭＳ 明朝" w:hAnsi="ＭＳ 明朝"/>
          <w:kern w:val="0"/>
          <w:sz w:val="18"/>
        </w:rPr>
      </w:pPr>
      <w:r>
        <w:rPr>
          <w:rFonts w:hint="eastAsia" w:ascii="ＭＳ 明朝" w:hAnsi="ＭＳ 明朝"/>
          <w:sz w:val="18"/>
        </w:rPr>
        <w:t>※　作業者本人が作成し、</w:t>
      </w:r>
      <w:r>
        <w:rPr>
          <w:rFonts w:hint="eastAsia" w:ascii="ＭＳ 明朝" w:hAnsi="ＭＳ 明朝"/>
          <w:sz w:val="18"/>
          <w:highlight w:val="none"/>
        </w:rPr>
        <w:t>確認者の押印</w:t>
      </w:r>
      <w:r>
        <w:rPr>
          <w:rFonts w:hint="eastAsia" w:ascii="ＭＳ 明朝" w:hAnsi="ＭＳ 明朝"/>
          <w:color w:val="auto"/>
          <w:sz w:val="18"/>
          <w:highlight w:val="none"/>
          <w:u w:val="none" w:color="auto"/>
        </w:rPr>
        <w:t>又は署名</w:t>
      </w:r>
      <w:r>
        <w:rPr>
          <w:rFonts w:hint="eastAsia" w:ascii="ＭＳ 明朝" w:hAnsi="ＭＳ 明朝"/>
          <w:sz w:val="18"/>
          <w:highlight w:val="none"/>
        </w:rPr>
        <w:t>が必要です</w:t>
      </w:r>
      <w:r>
        <w:rPr>
          <w:rFonts w:hint="eastAsia" w:ascii="ＭＳ 明朝" w:hAnsi="ＭＳ 明朝"/>
          <w:sz w:val="18"/>
        </w:rPr>
        <w:t>。</w:t>
      </w:r>
    </w:p>
    <w:p>
      <w:pPr>
        <w:pStyle w:val="0"/>
        <w:overflowPunct w:val="0"/>
        <w:autoSpaceDN w:val="0"/>
        <w:adjustRightInd w:val="0"/>
        <w:spacing w:line="0" w:lineRule="atLeast"/>
        <w:ind w:right="-442" w:rightChars="-208"/>
        <w:textAlignment w:val="baseline"/>
        <w:rPr>
          <w:rFonts w:hint="eastAsia" w:ascii="ＭＳ 明朝" w:hAnsi="ＭＳ 明朝"/>
          <w:kern w:val="0"/>
          <w:sz w:val="18"/>
        </w:rPr>
      </w:pPr>
      <w:r>
        <w:rPr>
          <w:rFonts w:hint="eastAsia" w:ascii="ＭＳ 明朝" w:hAnsi="ＭＳ 明朝"/>
          <w:kern w:val="0"/>
          <w:sz w:val="18"/>
        </w:rPr>
        <w:t>　※　作業時間は、「特許情報閲覧事業」、「特許流通促進事業」、「中小企業等外国出願支援事業」ごとに</w:t>
      </w:r>
    </w:p>
    <w:p>
      <w:pPr>
        <w:pStyle w:val="0"/>
        <w:overflowPunct w:val="0"/>
        <w:autoSpaceDN w:val="0"/>
        <w:adjustRightInd w:val="0"/>
        <w:spacing w:line="0" w:lineRule="atLeast"/>
        <w:ind w:firstLine="360" w:firstLineChars="200"/>
        <w:textAlignment w:val="baseline"/>
        <w:rPr>
          <w:rFonts w:hint="eastAsia" w:ascii="ＭＳ 明朝" w:hAnsi="ＭＳ 明朝"/>
          <w:kern w:val="0"/>
          <w:sz w:val="18"/>
        </w:rPr>
      </w:pPr>
      <w:r>
        <w:rPr>
          <w:rFonts w:hint="eastAsia" w:ascii="ＭＳ 明朝" w:hAnsi="ＭＳ 明朝"/>
          <w:kern w:val="0"/>
          <w:sz w:val="18"/>
        </w:rPr>
        <w:t>分けて記載し、欄は適宜加除してください。</w:t>
      </w:r>
    </w:p>
    <w:p>
      <w:pPr>
        <w:pStyle w:val="0"/>
        <w:overflowPunct w:val="0"/>
        <w:autoSpaceDN w:val="0"/>
        <w:adjustRightInd w:val="0"/>
        <w:spacing w:line="0" w:lineRule="atLeast"/>
        <w:textAlignment w:val="baseline"/>
        <w:rPr>
          <w:rFonts w:hint="eastAsia" w:ascii="ＭＳ 明朝" w:hAnsi="ＭＳ 明朝"/>
          <w:kern w:val="0"/>
          <w:sz w:val="18"/>
        </w:rPr>
      </w:pPr>
      <w:r>
        <w:rPr>
          <w:rFonts w:hint="eastAsia" w:ascii="ＭＳ 明朝" w:hAnsi="ＭＳ 明朝"/>
          <w:kern w:val="0"/>
          <w:sz w:val="18"/>
        </w:rPr>
        <w:t>　※　この月報の内容を網羅するものであれば、業務日誌等でも構いません。</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第７号様式（第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年　月　日</w:t>
      </w: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ind w:firstLine="4367" w:firstLineChars="1800"/>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高知県知的所有権センター運営費補助金消費税及び</w:t>
      </w:r>
    </w:p>
    <w:p>
      <w:pPr>
        <w:pStyle w:val="0"/>
        <w:ind w:firstLine="1456" w:firstLineChars="600"/>
        <w:rPr>
          <w:rFonts w:hint="default" w:asciiTheme="minorEastAsia" w:hAnsiTheme="minorEastAsia" w:eastAsiaTheme="minorEastAsia"/>
          <w:sz w:val="24"/>
        </w:rPr>
      </w:pPr>
      <w:r>
        <w:rPr>
          <w:rFonts w:hint="eastAsia" w:asciiTheme="minorEastAsia" w:hAnsiTheme="minorEastAsia" w:eastAsiaTheme="minorEastAsia"/>
          <w:sz w:val="24"/>
        </w:rPr>
        <w:t>地方消費税の額の確定に伴う報告書</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高知県知的所有権センター運営費補助金</w:t>
      </w:r>
      <w:r>
        <w:rPr>
          <w:rFonts w:hint="default" w:asciiTheme="minorEastAsia" w:hAnsiTheme="minorEastAsia" w:eastAsiaTheme="minorEastAsia"/>
          <w:sz w:val="24"/>
        </w:rPr>
        <w:t>交付要綱第</w:t>
      </w:r>
      <w:r>
        <w:rPr>
          <w:rFonts w:hint="eastAsia" w:asciiTheme="minorEastAsia" w:hAnsiTheme="minorEastAsia" w:eastAsiaTheme="minorEastAsia"/>
          <w:sz w:val="24"/>
        </w:rPr>
        <w:t>11</w:t>
      </w:r>
      <w:r>
        <w:rPr>
          <w:rFonts w:hint="default" w:asciiTheme="minorEastAsia" w:hAnsiTheme="minorEastAsia" w:eastAsiaTheme="minorEastAsia"/>
          <w:sz w:val="24"/>
        </w:rPr>
        <w:t>条第３項の規定により、下記のとおり報告します。</w:t>
      </w:r>
    </w:p>
    <w:p>
      <w:pPr>
        <w:pStyle w:val="0"/>
        <w:rPr>
          <w:rFonts w:hint="default" w:asciiTheme="minorEastAsia" w:hAnsiTheme="minorEastAsia" w:eastAsiaTheme="minorEastAsia"/>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補助申請金額（知事が確定通知により通知した額）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円</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２　補助金の額の確定時における消費税及び地方消費税に係る仕入控除税額</w:t>
      </w:r>
    </w:p>
    <w:p>
      <w:pPr>
        <w:pStyle w:val="0"/>
        <w:ind w:firstLine="1698" w:firstLineChars="700"/>
        <w:rPr>
          <w:rFonts w:hint="default"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円</w:t>
      </w:r>
    </w:p>
    <w:p>
      <w:pPr>
        <w:pStyle w:val="0"/>
        <w:rPr>
          <w:rFonts w:hint="default" w:asciiTheme="minorEastAsia" w:hAnsiTheme="minorEastAsia" w:eastAsiaTheme="minorEastAsia"/>
          <w:sz w:val="24"/>
        </w:rPr>
      </w:pPr>
    </w:p>
    <w:p>
      <w:pPr>
        <w:pStyle w:val="0"/>
        <w:ind w:left="243" w:hanging="243" w:hangingChars="100"/>
        <w:rPr>
          <w:rFonts w:hint="default" w:asciiTheme="minorEastAsia" w:hAnsiTheme="minorEastAsia" w:eastAsiaTheme="minorEastAsia"/>
          <w:sz w:val="24"/>
        </w:rPr>
      </w:pPr>
      <w:r>
        <w:rPr>
          <w:rFonts w:hint="eastAsia" w:asciiTheme="minorEastAsia" w:hAnsiTheme="minorEastAsia" w:eastAsiaTheme="minorEastAsia"/>
          <w:sz w:val="24"/>
        </w:rPr>
        <w:t>３　消費税額及び地方消費税額の確定に伴う補助金に係る消費税及び地方消費税に係る仕入控除税額</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円</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４　補助金返還相当額（３－２）</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r>
        <w:rPr>
          <w:rFonts w:hint="default" w:asciiTheme="minorEastAsia" w:hAnsiTheme="minorEastAsia" w:eastAsiaTheme="minorEastAsia"/>
          <w:sz w:val="24"/>
        </w:rPr>
        <w:t xml:space="preserve">                             </w:t>
      </w:r>
      <w:r>
        <w:rPr>
          <w:rFonts w:hint="default" w:asciiTheme="minorEastAsia" w:hAnsiTheme="minorEastAsia" w:eastAsiaTheme="minorEastAsia"/>
          <w:sz w:val="24"/>
        </w:rPr>
        <w:t>円</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（注）１</w:t>
      </w:r>
      <w:r>
        <w:rPr>
          <w:rFonts w:hint="default" w:asciiTheme="minorEastAsia" w:hAnsiTheme="minorEastAsia" w:eastAsiaTheme="minorEastAsia"/>
          <w:sz w:val="24"/>
        </w:rPr>
        <w:t xml:space="preserve"> </w:t>
      </w:r>
      <w:r>
        <w:rPr>
          <w:rFonts w:hint="default" w:asciiTheme="minorEastAsia" w:hAnsiTheme="minorEastAsia" w:eastAsiaTheme="minorEastAsia"/>
          <w:sz w:val="24"/>
        </w:rPr>
        <w:t>別紙として積算の内訳を添えてください。</w:t>
      </w:r>
    </w:p>
    <w:p>
      <w:pPr>
        <w:pStyle w:val="0"/>
        <w:ind w:firstLine="728" w:firstLineChars="300"/>
        <w:rPr>
          <w:rFonts w:hint="default" w:asciiTheme="minorEastAsia" w:hAnsiTheme="minorEastAsia" w:eastAsiaTheme="minorEastAsia"/>
          <w:sz w:val="24"/>
        </w:rPr>
      </w:pPr>
      <w:r>
        <w:rPr>
          <w:rFonts w:hint="eastAsia" w:asciiTheme="minorEastAsia" w:hAnsiTheme="minorEastAsia" w:eastAsiaTheme="minorEastAsia"/>
          <w:sz w:val="24"/>
        </w:rPr>
        <w:t>２</w:t>
      </w:r>
      <w:r>
        <w:rPr>
          <w:rFonts w:hint="default" w:asciiTheme="minorEastAsia" w:hAnsiTheme="minorEastAsia" w:eastAsiaTheme="minorEastAsia"/>
          <w:sz w:val="24"/>
        </w:rPr>
        <w:t xml:space="preserve"> </w:t>
      </w:r>
      <w:r>
        <w:rPr>
          <w:rFonts w:hint="default" w:asciiTheme="minorEastAsia" w:hAnsiTheme="minorEastAsia" w:eastAsiaTheme="minorEastAsia"/>
          <w:sz w:val="24"/>
        </w:rPr>
        <w:t>課税事業者の場合であっても、単純に補助金</w:t>
      </w:r>
      <w:r>
        <w:rPr>
          <w:rFonts w:hint="eastAsia" w:asciiTheme="minorEastAsia" w:hAnsiTheme="minorEastAsia" w:eastAsiaTheme="minorEastAsia"/>
          <w:color w:val="auto"/>
          <w:sz w:val="24"/>
          <w:u w:val="none" w:color="auto"/>
        </w:rPr>
        <w:t>10</w:t>
      </w:r>
      <w:r>
        <w:rPr>
          <w:rFonts w:hint="default" w:asciiTheme="minorEastAsia" w:hAnsiTheme="minorEastAsia" w:eastAsiaTheme="minorEastAsia"/>
          <w:sz w:val="24"/>
        </w:rPr>
        <w:t>パーセント相当額が</w:t>
      </w:r>
    </w:p>
    <w:p>
      <w:pPr>
        <w:pStyle w:val="0"/>
        <w:tabs>
          <w:tab w:val="left" w:leader="none" w:pos="1063"/>
        </w:tabs>
        <w:ind w:firstLine="970" w:firstLineChars="400"/>
        <w:rPr>
          <w:rFonts w:hint="default" w:asciiTheme="minorEastAsia" w:hAnsiTheme="minorEastAsia" w:eastAsiaTheme="minorEastAsia"/>
          <w:sz w:val="24"/>
        </w:rPr>
      </w:pPr>
      <w:r>
        <w:rPr>
          <w:rFonts w:hint="eastAsia" w:asciiTheme="minorEastAsia" w:hAnsiTheme="minorEastAsia" w:eastAsiaTheme="minorEastAsia"/>
          <w:sz w:val="24"/>
        </w:rPr>
        <w:t>消費税</w:t>
      </w:r>
      <w:r>
        <w:rPr>
          <w:rFonts w:hint="default" w:asciiTheme="minorEastAsia" w:hAnsiTheme="minorEastAsia" w:eastAsiaTheme="minorEastAsia"/>
          <w:sz w:val="24"/>
        </w:rPr>
        <w:t>仕入控除等による減額等の対象額ではありません。</w:t>
      </w:r>
    </w:p>
    <w:p>
      <w:pPr>
        <w:pStyle w:val="0"/>
        <w:widowControl w:val="1"/>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第８号様式（第</w:t>
      </w:r>
      <w:r>
        <w:rPr>
          <w:rFonts w:hint="default" w:asciiTheme="minorEastAsia" w:hAnsiTheme="minorEastAsia" w:eastAsiaTheme="minorEastAsia"/>
          <w:sz w:val="24"/>
        </w:rPr>
        <w:t>13</w:t>
      </w:r>
      <w:r>
        <w:rPr>
          <w:rFonts w:hint="eastAsia" w:asciiTheme="minorEastAsia" w:hAnsiTheme="minorEastAsia" w:eastAsiaTheme="minorEastAsia"/>
          <w:sz w:val="24"/>
        </w:rPr>
        <w:t>条関係）</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default" w:asciiTheme="minorEastAsia" w:hAnsiTheme="minorEastAsia" w:eastAsiaTheme="minorEastAsia"/>
          <w:sz w:val="24"/>
        </w:rPr>
        <w:tab/>
      </w:r>
      <w:r>
        <w:rPr>
          <w:rFonts w:hint="eastAsia" w:asciiTheme="minorEastAsia" w:hAnsiTheme="minorEastAsia" w:eastAsiaTheme="minorEastAsia"/>
          <w:sz w:val="24"/>
        </w:rPr>
        <w:t>　　　年　月　日</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0" w:leftChars="0" w:firstLine="243" w:firstLineChars="100"/>
        <w:rPr>
          <w:rFonts w:hint="default" w:asciiTheme="minorEastAsia" w:hAnsiTheme="minorEastAsia" w:eastAsiaTheme="minorEastAsia"/>
          <w:sz w:val="24"/>
        </w:rPr>
      </w:pPr>
      <w:r>
        <w:rPr>
          <w:rFonts w:hint="eastAsia" w:asciiTheme="minorEastAsia" w:hAnsiTheme="minorEastAsia" w:eastAsiaTheme="minorEastAsia"/>
          <w:sz w:val="24"/>
        </w:rPr>
        <w:t>高知県知事　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　　　　　　　　　　　　　　　　　　所在地</w:t>
      </w:r>
    </w:p>
    <w:p>
      <w:pPr>
        <w:pStyle w:val="0"/>
        <w:ind w:firstLine="4340" w:firstLineChars="1789"/>
        <w:jc w:val="both"/>
        <w:rPr>
          <w:rFonts w:hint="default" w:asciiTheme="minorEastAsia" w:hAnsiTheme="minorEastAsia" w:eastAsiaTheme="minorEastAsia"/>
          <w:sz w:val="24"/>
        </w:rPr>
      </w:pPr>
      <w:r>
        <w:rPr>
          <w:rFonts w:hint="eastAsia" w:asciiTheme="minorEastAsia" w:hAnsiTheme="minorEastAsia" w:eastAsiaTheme="minorEastAsia"/>
          <w:sz w:val="24"/>
        </w:rPr>
        <w:t>補助事業者名　職名　代表者名</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ind w:left="716" w:leftChars="337" w:right="840" w:rightChars="395" w:firstLine="0" w:firstLineChars="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年度高知県知的所有権センター運営費補助金精算</w:t>
      </w:r>
      <w:r>
        <w:rPr>
          <w:rFonts w:hint="eastAsia" w:asciiTheme="minorEastAsia" w:hAnsiTheme="minorEastAsia" w:eastAsiaTheme="minorEastAsia"/>
          <w:color w:val="auto"/>
          <w:sz w:val="24"/>
          <w:u w:val="none" w:color="auto"/>
        </w:rPr>
        <w:t>（概算）</w:t>
      </w:r>
      <w:r>
        <w:rPr>
          <w:rFonts w:hint="eastAsia" w:asciiTheme="minorEastAsia" w:hAnsiTheme="minorEastAsia" w:eastAsiaTheme="minorEastAsia"/>
          <w:sz w:val="24"/>
        </w:rPr>
        <w:t>払請求書</w:t>
      </w:r>
    </w:p>
    <w:p>
      <w:pPr>
        <w:pStyle w:val="0"/>
        <w:rPr>
          <w:rFonts w:hint="default" w:asciiTheme="minorEastAsia" w:hAnsiTheme="minorEastAsia" w:eastAsiaTheme="minorEastAsia"/>
          <w:sz w:val="24"/>
        </w:rPr>
      </w:pPr>
    </w:p>
    <w:p>
      <w:pPr>
        <w:pStyle w:val="0"/>
        <w:ind w:firstLine="243" w:firstLineChars="100"/>
        <w:rPr>
          <w:rFonts w:hint="default" w:asciiTheme="minorEastAsia" w:hAnsiTheme="minorEastAsia" w:eastAsiaTheme="minorEastAsia"/>
          <w:sz w:val="24"/>
        </w:rPr>
      </w:pP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　月　日付け　　　号で補助金の交付の決定を受けました</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sz w:val="24"/>
        </w:rPr>
        <w:t>　年度高知県知的所有権センター運営費の概算払金額を、高知県知的所有権センター運営費補助金交付要綱第</w:t>
      </w:r>
      <w:r>
        <w:rPr>
          <w:rFonts w:hint="default" w:asciiTheme="minorEastAsia" w:hAnsiTheme="minorEastAsia" w:eastAsiaTheme="minorEastAsia"/>
          <w:sz w:val="24"/>
        </w:rPr>
        <w:t>13</w:t>
      </w:r>
      <w:r>
        <w:rPr>
          <w:rFonts w:hint="eastAsia" w:asciiTheme="minorEastAsia" w:hAnsiTheme="minorEastAsia" w:eastAsiaTheme="minorEastAsia"/>
          <w:sz w:val="24"/>
        </w:rPr>
        <w:t>条第２項の規定により、下記のとおり請求します。</w:t>
      </w:r>
    </w:p>
    <w:p>
      <w:pPr>
        <w:pStyle w:val="0"/>
        <w:rPr>
          <w:rFonts w:hint="default" w:asciiTheme="minorEastAsia" w:hAnsiTheme="minorEastAsia" w:eastAsiaTheme="minorEastAsia"/>
          <w:sz w:val="24"/>
        </w:rPr>
      </w:pPr>
    </w:p>
    <w:p>
      <w:pPr>
        <w:pStyle w:val="17"/>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ind w:left="420"/>
        <w:rPr>
          <w:rFonts w:hint="default" w:asciiTheme="minorEastAsia" w:hAnsiTheme="minorEastAsia" w:eastAsiaTheme="minorEastAsia"/>
          <w:sz w:val="24"/>
        </w:rPr>
      </w:pPr>
      <w:r>
        <w:rPr>
          <w:rFonts w:hint="eastAsia" w:asciiTheme="minorEastAsia" w:hAnsiTheme="minorEastAsia" w:eastAsiaTheme="minorEastAsia"/>
          <w:sz w:val="24"/>
        </w:rPr>
        <w:t>１　精算（概算）払請求金額</w:t>
      </w:r>
    </w:p>
    <w:p>
      <w:pPr>
        <w:pStyle w:val="0"/>
        <w:rPr>
          <w:rFonts w:hint="default" w:asciiTheme="minorEastAsia" w:hAnsiTheme="minorEastAsia" w:eastAsiaTheme="minorEastAsia"/>
          <w:sz w:val="24"/>
        </w:rPr>
      </w:pPr>
    </w:p>
    <w:p>
      <w:pPr>
        <w:pStyle w:val="0"/>
        <w:ind w:left="420"/>
        <w:rPr>
          <w:rFonts w:hint="default" w:asciiTheme="minorEastAsia" w:hAnsiTheme="minorEastAsia" w:eastAsiaTheme="minorEastAsia"/>
          <w:sz w:val="24"/>
        </w:rPr>
      </w:pPr>
      <w:r>
        <w:rPr>
          <w:rFonts w:hint="eastAsia" w:asciiTheme="minorEastAsia" w:hAnsiTheme="minorEastAsia" w:eastAsiaTheme="minorEastAsia"/>
          <w:sz w:val="24"/>
        </w:rPr>
        <w:t>２　概算払の場合は、概算払を必要とする理由</w:t>
      </w:r>
    </w:p>
    <w:p>
      <w:pPr>
        <w:pStyle w:val="0"/>
        <w:rPr>
          <w:rFonts w:hint="default" w:asciiTheme="minorEastAsia" w:hAnsiTheme="minorEastAsia" w:eastAsiaTheme="minorEastAsia"/>
          <w:sz w:val="24"/>
        </w:rPr>
      </w:pPr>
    </w:p>
    <w:p>
      <w:pPr>
        <w:pStyle w:val="0"/>
        <w:ind w:left="420"/>
        <w:rPr>
          <w:rFonts w:hint="default" w:asciiTheme="minorEastAsia" w:hAnsiTheme="minorEastAsia" w:eastAsiaTheme="minorEastAsia"/>
          <w:sz w:val="24"/>
        </w:rPr>
      </w:pPr>
      <w:r>
        <w:rPr>
          <w:rFonts w:hint="eastAsia" w:asciiTheme="minorEastAsia" w:hAnsiTheme="minorEastAsia" w:eastAsiaTheme="minorEastAsia"/>
          <w:sz w:val="24"/>
        </w:rPr>
        <w:t>３　取引銀行名　口座番号及び口座名義人</w:t>
      </w:r>
    </w:p>
    <w:p>
      <w:pPr>
        <w:pStyle w:val="0"/>
        <w:rPr>
          <w:rFonts w:hint="default" w:asciiTheme="minorEastAsia" w:hAnsiTheme="minorEastAsia" w:eastAsiaTheme="minorEastAsia"/>
          <w:sz w:val="24"/>
        </w:rPr>
      </w:pPr>
    </w:p>
    <w:p>
      <w:pPr>
        <w:pStyle w:val="0"/>
        <w:ind w:firstLine="485" w:firstLineChars="200"/>
        <w:rPr>
          <w:rFonts w:hint="default" w:asciiTheme="minorEastAsia" w:hAnsiTheme="minorEastAsia" w:eastAsiaTheme="minorEastAsia"/>
          <w:sz w:val="24"/>
        </w:rPr>
      </w:pPr>
      <w:r>
        <w:rPr>
          <w:rFonts w:hint="eastAsia" w:asciiTheme="minorEastAsia" w:hAnsiTheme="minorEastAsia" w:eastAsiaTheme="minorEastAsia"/>
          <w:sz w:val="24"/>
        </w:rPr>
        <w:t>（注）概算払の場合は、別添として内訳書を添えてください。</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Verdana" w:hAnsi="Verdana"/>
          <w:sz w:val="24"/>
        </w:rPr>
      </w:pPr>
    </w:p>
    <w:p>
      <w:pPr>
        <w:pStyle w:val="0"/>
        <w:rPr>
          <w:rFonts w:hint="default" w:ascii="Verdana" w:hAnsi="Verdana"/>
          <w:sz w:val="24"/>
        </w:rPr>
      </w:pPr>
    </w:p>
    <w:p>
      <w:pPr>
        <w:pStyle w:val="0"/>
        <w:rPr>
          <w:rFonts w:hint="default" w:ascii="Verdana" w:hAnsi="Verdana"/>
          <w:sz w:val="24"/>
        </w:rPr>
      </w:pPr>
      <w:r>
        <w:rPr>
          <w:rFonts w:hint="default" w:ascii="Verdana" w:hAnsi="Verdana"/>
          <w:sz w:val="24"/>
        </w:rPr>
        <w:br w:type="page"/>
      </w:r>
      <w:r>
        <w:rPr>
          <w:rFonts w:hint="eastAsia" w:ascii="Verdana" w:hAnsi="Verdana"/>
          <w:sz w:val="24"/>
        </w:rPr>
        <w:t>別添（第</w:t>
      </w:r>
      <w:r>
        <w:rPr>
          <w:rFonts w:hint="eastAsia" w:ascii="Verdana" w:hAnsi="Verdana"/>
          <w:color w:val="000000" w:themeColor="text1"/>
          <w:sz w:val="24"/>
        </w:rPr>
        <w:t>８</w:t>
      </w:r>
      <w:r>
        <w:rPr>
          <w:rFonts w:hint="eastAsia" w:ascii="Verdana" w:hAnsi="Verdana"/>
          <w:sz w:val="24"/>
        </w:rPr>
        <w:t>号様式関係）</w:t>
      </w:r>
    </w:p>
    <w:p>
      <w:pPr>
        <w:pStyle w:val="0"/>
        <w:jc w:val="center"/>
        <w:rPr>
          <w:rFonts w:hint="default" w:ascii="Verdana" w:hAnsi="Verdana"/>
          <w:w w:val="150"/>
          <w:sz w:val="24"/>
        </w:rPr>
      </w:pPr>
      <w:r>
        <w:rPr>
          <w:rFonts w:hint="eastAsia" w:ascii="Verdana" w:hAnsi="Verdana"/>
          <w:w w:val="150"/>
          <w:sz w:val="24"/>
        </w:rPr>
        <w:t>内　　　訳　　　書</w:t>
      </w:r>
    </w:p>
    <w:p>
      <w:pPr>
        <w:pStyle w:val="0"/>
        <w:rPr>
          <w:rFonts w:hint="default" w:ascii="Verdana" w:hAnsi="Verdana"/>
          <w:sz w:val="24"/>
        </w:rPr>
      </w:pPr>
    </w:p>
    <w:p>
      <w:pPr>
        <w:pStyle w:val="0"/>
        <w:ind w:firstLine="7035" w:firstLineChars="2900"/>
        <w:rPr>
          <w:rFonts w:hint="default" w:ascii="Verdana" w:hAnsi="Verdana"/>
          <w:sz w:val="24"/>
        </w:rPr>
      </w:pPr>
      <w:r>
        <w:rPr>
          <w:rFonts w:hint="eastAsia" w:ascii="Verdana" w:hAnsi="Verdana"/>
          <w:sz w:val="24"/>
        </w:rPr>
        <w:t>（単位：円）</w:t>
      </w:r>
    </w:p>
    <w:tbl>
      <w:tblPr>
        <w:tblStyle w:val="11"/>
        <w:tblW w:w="8570" w:type="dxa"/>
        <w:jc w:val="left"/>
        <w:tblInd w:w="99" w:type="dxa"/>
        <w:tblLayout w:type="fixed"/>
        <w:tblLook w:firstRow="0" w:lastRow="0" w:firstColumn="0" w:lastColumn="0" w:noHBand="0" w:noVBand="0" w:val="0000"/>
      </w:tblPr>
      <w:tblGrid>
        <w:gridCol w:w="1714"/>
        <w:gridCol w:w="1714"/>
        <w:gridCol w:w="1714"/>
        <w:gridCol w:w="1714"/>
        <w:gridCol w:w="1714"/>
      </w:tblGrid>
      <w:tr>
        <w:trPr/>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Verdana" w:hAnsi="Verdana"/>
                <w:sz w:val="24"/>
              </w:rPr>
            </w:pPr>
            <w:r>
              <w:rPr>
                <w:rFonts w:hint="eastAsia" w:ascii="Verdana" w:hAnsi="Verdana"/>
                <w:sz w:val="24"/>
              </w:rPr>
              <w:t>事業区分</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Verdana" w:hAnsi="Verdana"/>
                <w:sz w:val="24"/>
              </w:rPr>
            </w:pPr>
            <w:r>
              <w:rPr>
                <w:rFonts w:hint="eastAsia" w:ascii="Verdana" w:hAnsi="Verdana"/>
                <w:sz w:val="24"/>
              </w:rPr>
              <w:t>交　付</w:t>
            </w:r>
          </w:p>
          <w:p>
            <w:pPr>
              <w:pStyle w:val="0"/>
              <w:jc w:val="center"/>
              <w:rPr>
                <w:rFonts w:hint="default" w:ascii="Verdana" w:hAnsi="Verdana"/>
                <w:sz w:val="24"/>
              </w:rPr>
            </w:pPr>
            <w:r>
              <w:rPr>
                <w:rFonts w:hint="eastAsia" w:ascii="Verdana" w:hAnsi="Verdana"/>
                <w:sz w:val="24"/>
              </w:rPr>
              <w:t>決定額</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Verdana" w:hAnsi="Verdana"/>
                <w:sz w:val="24"/>
              </w:rPr>
            </w:pPr>
            <w:r>
              <w:rPr>
                <w:rFonts w:hint="eastAsia" w:ascii="Verdana" w:hAnsi="Verdana"/>
                <w:sz w:val="24"/>
              </w:rPr>
              <w:t>概算払</w:t>
            </w:r>
          </w:p>
          <w:p>
            <w:pPr>
              <w:pStyle w:val="0"/>
              <w:jc w:val="center"/>
              <w:rPr>
                <w:rFonts w:hint="default" w:ascii="Verdana" w:hAnsi="Verdana"/>
                <w:sz w:val="24"/>
              </w:rPr>
            </w:pPr>
            <w:r>
              <w:rPr>
                <w:rFonts w:hint="eastAsia" w:ascii="Verdana" w:hAnsi="Verdana"/>
                <w:sz w:val="24"/>
              </w:rPr>
              <w:t>受領済額</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Verdana" w:hAnsi="Verdana"/>
                <w:sz w:val="24"/>
              </w:rPr>
            </w:pPr>
            <w:r>
              <w:rPr>
                <w:rFonts w:hint="eastAsia" w:ascii="Verdana" w:hAnsi="Verdana"/>
                <w:sz w:val="24"/>
              </w:rPr>
              <w:t>今　回</w:t>
            </w:r>
          </w:p>
          <w:p>
            <w:pPr>
              <w:pStyle w:val="0"/>
              <w:jc w:val="center"/>
              <w:rPr>
                <w:rFonts w:hint="default" w:ascii="Verdana" w:hAnsi="Verdana"/>
                <w:sz w:val="24"/>
              </w:rPr>
            </w:pPr>
            <w:r>
              <w:rPr>
                <w:rFonts w:hint="eastAsia" w:ascii="Verdana" w:hAnsi="Verdana"/>
                <w:sz w:val="24"/>
              </w:rPr>
              <w:t>請求額</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Verdana" w:hAnsi="Verdana"/>
                <w:sz w:val="24"/>
              </w:rPr>
            </w:pPr>
            <w:r>
              <w:rPr>
                <w:rFonts w:hint="eastAsia" w:ascii="Verdana" w:hAnsi="Verdana"/>
                <w:sz w:val="24"/>
              </w:rPr>
              <w:t>残　　額</w:t>
            </w:r>
          </w:p>
        </w:tc>
      </w:tr>
      <w:tr>
        <w:trPr>
          <w:trHeight w:val="9589" w:hRule="atLeast"/>
        </w:trPr>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r>
      <w:tr>
        <w:trPr>
          <w:trHeight w:val="980" w:hRule="atLeast"/>
        </w:trPr>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Verdana" w:hAnsi="Verdana"/>
                <w:sz w:val="24"/>
              </w:rPr>
            </w:pPr>
            <w:r>
              <w:rPr>
                <w:rFonts w:hint="eastAsia" w:ascii="Verdana" w:hAnsi="Verdana"/>
                <w:sz w:val="24"/>
              </w:rPr>
              <w:t>合　　計</w:t>
            </w: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c>
          <w:tcPr>
            <w:tcW w:w="1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Verdana" w:hAnsi="Verdana"/>
                <w:sz w:val="24"/>
              </w:rPr>
            </w:pPr>
          </w:p>
        </w:tc>
      </w:tr>
    </w:tbl>
    <w:p>
      <w:pPr>
        <w:pStyle w:val="0"/>
        <w:rPr>
          <w:rFonts w:hint="default" w:ascii="Verdana" w:hAnsi="Verdana"/>
          <w:sz w:val="24"/>
        </w:rPr>
      </w:pPr>
    </w:p>
    <w:p>
      <w:pPr>
        <w:pStyle w:val="0"/>
        <w:rPr>
          <w:rFonts w:hint="default" w:ascii="Verdana" w:hAnsi="Verdana"/>
          <w:sz w:val="24"/>
        </w:rPr>
      </w:pPr>
    </w:p>
    <w:p>
      <w:pPr>
        <w:pStyle w:val="0"/>
        <w:overflowPunct w:val="0"/>
        <w:adjustRightInd w:val="0"/>
        <w:spacing w:line="360" w:lineRule="exact"/>
        <w:textAlignment w:val="baseline"/>
        <w:rPr>
          <w:rFonts w:hint="default"/>
          <w:kern w:val="0"/>
          <w:sz w:val="24"/>
        </w:rPr>
      </w:pPr>
      <w:r>
        <w:rPr>
          <w:rFonts w:hint="default" w:ascii="Verdana" w:hAnsi="Verdana"/>
          <w:sz w:val="24"/>
        </w:rPr>
        <w:br w:type="page"/>
      </w:r>
      <w:r>
        <w:rPr>
          <w:rFonts w:hint="eastAsia"/>
          <w:kern w:val="0"/>
          <w:sz w:val="24"/>
        </w:rPr>
        <w:t>第９号様式（第</w:t>
      </w:r>
      <w:r>
        <w:rPr>
          <w:rFonts w:hint="eastAsia"/>
          <w:kern w:val="0"/>
          <w:sz w:val="24"/>
        </w:rPr>
        <w:t>18</w:t>
      </w:r>
      <w:r>
        <w:rPr>
          <w:rFonts w:hint="eastAsia"/>
          <w:kern w:val="0"/>
          <w:sz w:val="24"/>
        </w:rPr>
        <w:t>条関係）</w:t>
      </w:r>
    </w:p>
    <w:p>
      <w:pPr>
        <w:pStyle w:val="0"/>
        <w:overflowPunct w:val="0"/>
        <w:adjustRightInd w:val="0"/>
        <w:spacing w:line="360" w:lineRule="exact"/>
        <w:jc w:val="right"/>
        <w:textAlignment w:val="baseline"/>
        <w:rPr>
          <w:rFonts w:hint="default"/>
          <w:kern w:val="0"/>
          <w:sz w:val="24"/>
        </w:rPr>
      </w:pPr>
      <w:r>
        <w:rPr>
          <w:rFonts w:hint="default"/>
          <w:spacing w:val="4"/>
          <w:sz w:val="24"/>
        </w:rPr>
        <w:t xml:space="preserve"> </w:t>
      </w:r>
      <w:r>
        <w:rPr>
          <w:rFonts w:hint="eastAsia"/>
          <w:spacing w:val="4"/>
          <w:sz w:val="24"/>
        </w:rPr>
        <w:t>　　　　　　　　　　</w:t>
      </w:r>
      <w:r>
        <w:rPr>
          <w:rFonts w:hint="default"/>
          <w:spacing w:val="4"/>
          <w:sz w:val="24"/>
        </w:rPr>
        <w:t xml:space="preserve"> </w:t>
      </w:r>
      <w:r>
        <w:rPr>
          <w:rFonts w:hint="eastAsia"/>
          <w:sz w:val="24"/>
        </w:rPr>
        <w:t>　　年　　月　　日</w:t>
      </w:r>
    </w:p>
    <w:p>
      <w:pPr>
        <w:pStyle w:val="0"/>
        <w:spacing w:line="360" w:lineRule="exact"/>
        <w:jc w:val="right"/>
        <w:rPr>
          <w:rFonts w:hint="default"/>
          <w:sz w:val="24"/>
        </w:rPr>
      </w:pPr>
      <w:r>
        <w:rPr>
          <w:rFonts w:hint="default"/>
          <w:spacing w:val="4"/>
          <w:sz w:val="24"/>
        </w:rPr>
        <w:t xml:space="preserve">                                       </w:t>
      </w:r>
      <w:r>
        <w:rPr>
          <w:rFonts w:hint="eastAsia"/>
          <w:spacing w:val="4"/>
          <w:sz w:val="24"/>
        </w:rPr>
        <w:t xml:space="preserve">     </w:t>
      </w:r>
      <w:r>
        <w:rPr>
          <w:rFonts w:hint="default"/>
          <w:spacing w:val="4"/>
          <w:sz w:val="24"/>
        </w:rPr>
        <w:t xml:space="preserve">  </w:t>
      </w:r>
      <w:r>
        <w:rPr>
          <w:rFonts w:hint="eastAsia"/>
          <w:sz w:val="24"/>
        </w:rPr>
        <w:t>　</w:t>
      </w:r>
    </w:p>
    <w:p>
      <w:pPr>
        <w:pStyle w:val="0"/>
        <w:spacing w:line="360" w:lineRule="exact"/>
        <w:rPr>
          <w:rFonts w:hint="default"/>
          <w:sz w:val="24"/>
        </w:rPr>
      </w:pPr>
    </w:p>
    <w:p>
      <w:pPr>
        <w:pStyle w:val="0"/>
        <w:spacing w:line="360" w:lineRule="exact"/>
        <w:ind w:firstLine="243" w:firstLineChars="100"/>
        <w:rPr>
          <w:rFonts w:hint="default"/>
          <w:sz w:val="24"/>
        </w:rPr>
      </w:pPr>
      <w:r>
        <w:rPr>
          <w:rFonts w:hint="eastAsia"/>
          <w:sz w:val="24"/>
        </w:rPr>
        <w:t>高知県知事　様</w:t>
      </w:r>
    </w:p>
    <w:p>
      <w:pPr>
        <w:pStyle w:val="0"/>
        <w:spacing w:line="360" w:lineRule="exact"/>
        <w:jc w:val="left"/>
        <w:rPr>
          <w:rFonts w:hint="default"/>
          <w:sz w:val="24"/>
        </w:rPr>
      </w:pPr>
    </w:p>
    <w:p>
      <w:pPr>
        <w:pStyle w:val="0"/>
        <w:spacing w:line="360" w:lineRule="exact"/>
        <w:jc w:val="left"/>
        <w:rPr>
          <w:rFonts w:hint="default"/>
          <w:sz w:val="24"/>
        </w:rPr>
      </w:pPr>
      <w:r>
        <w:rPr>
          <w:rFonts w:hint="eastAsia"/>
          <w:sz w:val="24"/>
        </w:rPr>
        <w:t>　　　　　　　　　　　　　　　　　　</w:t>
      </w:r>
      <w:r>
        <w:rPr>
          <w:rFonts w:hint="eastAsia"/>
          <w:sz w:val="24"/>
        </w:rPr>
        <w:t xml:space="preserve"> </w:t>
      </w:r>
      <w:r>
        <w:rPr>
          <w:rFonts w:hint="eastAsia"/>
          <w:spacing w:val="530"/>
          <w:kern w:val="0"/>
          <w:sz w:val="24"/>
          <w:fitText w:val="1540" w:id="3"/>
        </w:rPr>
        <w:t>所</w:t>
      </w:r>
      <w:r>
        <w:rPr>
          <w:rFonts w:hint="eastAsia"/>
          <w:kern w:val="0"/>
          <w:sz w:val="24"/>
          <w:fitText w:val="1540" w:id="3"/>
        </w:rPr>
        <w:t>在</w:t>
      </w:r>
    </w:p>
    <w:p>
      <w:pPr>
        <w:pStyle w:val="0"/>
        <w:spacing w:line="360" w:lineRule="exact"/>
        <w:jc w:val="left"/>
        <w:rPr>
          <w:rFonts w:hint="default"/>
          <w:sz w:val="24"/>
        </w:rPr>
      </w:pPr>
      <w:r>
        <w:rPr>
          <w:rFonts w:hint="eastAsia"/>
          <w:sz w:val="24"/>
        </w:rPr>
        <w:t xml:space="preserve">                                     </w:t>
      </w:r>
      <w:r>
        <w:rPr>
          <w:rFonts w:hint="eastAsia"/>
          <w:spacing w:val="96"/>
          <w:kern w:val="0"/>
          <w:sz w:val="24"/>
          <w:fitText w:val="1540" w:id="4"/>
        </w:rPr>
        <w:t>事業者</w:t>
      </w:r>
      <w:r>
        <w:rPr>
          <w:rFonts w:hint="eastAsia"/>
          <w:spacing w:val="2"/>
          <w:kern w:val="0"/>
          <w:sz w:val="24"/>
          <w:fitText w:val="1540" w:id="4"/>
        </w:rPr>
        <w:t>名</w:t>
      </w:r>
    </w:p>
    <w:p>
      <w:pPr>
        <w:pStyle w:val="0"/>
        <w:spacing w:line="360" w:lineRule="exact"/>
        <w:jc w:val="left"/>
        <w:rPr>
          <w:rFonts w:hint="default"/>
          <w:sz w:val="24"/>
        </w:rPr>
      </w:pP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pacing w:val="96"/>
          <w:kern w:val="0"/>
          <w:sz w:val="24"/>
          <w:fitText w:val="1540" w:id="5"/>
        </w:rPr>
        <w:t>代表者</w:t>
      </w:r>
      <w:r>
        <w:rPr>
          <w:rFonts w:hint="eastAsia"/>
          <w:spacing w:val="2"/>
          <w:kern w:val="0"/>
          <w:sz w:val="24"/>
          <w:fitText w:val="1540" w:id="5"/>
        </w:rPr>
        <w:t>名</w:t>
      </w:r>
      <w:r>
        <w:rPr>
          <w:rFonts w:hint="default"/>
          <w:spacing w:val="4"/>
          <w:sz w:val="24"/>
        </w:rPr>
        <w:t xml:space="preserve">    </w:t>
      </w:r>
      <w:r>
        <w:rPr>
          <w:rFonts w:hint="eastAsia"/>
          <w:spacing w:val="4"/>
          <w:sz w:val="24"/>
        </w:rPr>
        <w:t xml:space="preserve">         </w:t>
      </w:r>
      <w:r>
        <w:rPr>
          <w:rFonts w:hint="default"/>
          <w:spacing w:val="4"/>
          <w:sz w:val="24"/>
        </w:rPr>
        <w:t xml:space="preserve">   </w:t>
      </w:r>
    </w:p>
    <w:p>
      <w:pPr>
        <w:pStyle w:val="0"/>
        <w:spacing w:line="360" w:lineRule="exact"/>
        <w:rPr>
          <w:rFonts w:hint="default"/>
          <w:sz w:val="24"/>
        </w:rPr>
      </w:pPr>
      <w:r>
        <w:rPr>
          <w:rFonts w:hint="eastAsia"/>
          <w:sz w:val="24"/>
        </w:rPr>
        <w:t xml:space="preserve">         </w:t>
      </w:r>
      <w:r>
        <w:rPr>
          <w:rFonts w:hint="eastAsia"/>
          <w:sz w:val="24"/>
        </w:rPr>
        <w:t>　</w:t>
      </w:r>
      <w:r>
        <w:rPr>
          <w:rFonts w:hint="default"/>
          <w:sz w:val="24"/>
        </w:rPr>
        <w:t xml:space="preserve"> </w:t>
      </w:r>
    </w:p>
    <w:p>
      <w:pPr>
        <w:pStyle w:val="0"/>
        <w:spacing w:line="360" w:lineRule="exact"/>
        <w:rPr>
          <w:rFonts w:hint="default"/>
          <w:sz w:val="24"/>
        </w:rPr>
      </w:pPr>
    </w:p>
    <w:p>
      <w:pPr>
        <w:pStyle w:val="0"/>
        <w:spacing w:line="360" w:lineRule="exact"/>
        <w:rPr>
          <w:rFonts w:hint="default"/>
          <w:sz w:val="24"/>
        </w:rPr>
      </w:pPr>
    </w:p>
    <w:p>
      <w:pPr>
        <w:pStyle w:val="0"/>
        <w:overflowPunct w:val="0"/>
        <w:adjustRightInd w:val="0"/>
        <w:spacing w:line="360" w:lineRule="exact"/>
        <w:jc w:val="center"/>
        <w:textAlignment w:val="baseline"/>
        <w:rPr>
          <w:rFonts w:hint="default"/>
          <w:kern w:val="0"/>
          <w:sz w:val="24"/>
        </w:rPr>
      </w:pPr>
      <w:r>
        <w:rPr>
          <w:rFonts w:hint="eastAsia"/>
          <w:kern w:val="0"/>
          <w:sz w:val="24"/>
        </w:rPr>
        <w:t>財産処分承認申請書</w:t>
      </w:r>
    </w:p>
    <w:p>
      <w:pPr>
        <w:pStyle w:val="0"/>
        <w:overflowPunct w:val="0"/>
        <w:adjustRightInd w:val="0"/>
        <w:spacing w:line="360" w:lineRule="exact"/>
        <w:textAlignment w:val="baseline"/>
        <w:rPr>
          <w:rFonts w:hint="default"/>
          <w:kern w:val="0"/>
          <w:sz w:val="24"/>
        </w:rPr>
      </w:pPr>
    </w:p>
    <w:p>
      <w:pPr>
        <w:pStyle w:val="0"/>
        <w:overflowPunct w:val="0"/>
        <w:adjustRightInd w:val="0"/>
        <w:spacing w:line="360" w:lineRule="exact"/>
        <w:textAlignment w:val="baseline"/>
        <w:rPr>
          <w:rFonts w:hint="default"/>
          <w:kern w:val="0"/>
          <w:sz w:val="24"/>
        </w:rPr>
      </w:pPr>
      <w:r>
        <w:rPr>
          <w:rFonts w:hint="eastAsia"/>
          <w:kern w:val="0"/>
          <w:sz w:val="24"/>
        </w:rPr>
        <w:t>　</w:t>
      </w:r>
      <w:r>
        <w:rPr>
          <w:rFonts w:hint="eastAsia"/>
          <w:color w:val="auto"/>
          <w:kern w:val="0"/>
          <w:sz w:val="24"/>
          <w:u w:val="none" w:color="auto"/>
        </w:rPr>
        <w:t>令和</w:t>
      </w:r>
      <w:r>
        <w:rPr>
          <w:rFonts w:hint="eastAsia"/>
          <w:kern w:val="0"/>
          <w:sz w:val="24"/>
        </w:rPr>
        <w:t>　年度</w:t>
      </w:r>
      <w:r>
        <w:rPr>
          <w:rFonts w:hint="eastAsia"/>
          <w:sz w:val="24"/>
        </w:rPr>
        <w:t>高知県知的所有権センター運営費補助金</w:t>
      </w:r>
      <w:r>
        <w:rPr>
          <w:rFonts w:hint="eastAsia"/>
          <w:kern w:val="0"/>
          <w:sz w:val="24"/>
        </w:rPr>
        <w:t>により取得した下記財産を処分したいので、</w:t>
      </w:r>
      <w:r>
        <w:rPr>
          <w:rFonts w:hint="eastAsia"/>
          <w:sz w:val="24"/>
        </w:rPr>
        <w:t>高知県知的所有権センター運営費補助金</w:t>
      </w:r>
      <w:r>
        <w:rPr>
          <w:rFonts w:hint="eastAsia"/>
          <w:kern w:val="0"/>
          <w:sz w:val="24"/>
        </w:rPr>
        <w:t>交付要綱第</w:t>
      </w:r>
      <w:r>
        <w:rPr>
          <w:rFonts w:hint="eastAsia"/>
          <w:kern w:val="0"/>
          <w:sz w:val="24"/>
        </w:rPr>
        <w:t>18</w:t>
      </w:r>
      <w:r>
        <w:rPr>
          <w:rFonts w:hint="eastAsia"/>
          <w:kern w:val="0"/>
          <w:sz w:val="24"/>
        </w:rPr>
        <w:t>条第１項の規定により、承認を申請します。</w:t>
      </w:r>
    </w:p>
    <w:p>
      <w:pPr>
        <w:pStyle w:val="0"/>
        <w:overflowPunct w:val="0"/>
        <w:adjustRightInd w:val="0"/>
        <w:spacing w:line="360" w:lineRule="exact"/>
        <w:textAlignment w:val="baseline"/>
        <w:rPr>
          <w:rFonts w:hint="default"/>
          <w:kern w:val="0"/>
          <w:sz w:val="24"/>
        </w:rPr>
      </w:pPr>
    </w:p>
    <w:p>
      <w:pPr>
        <w:pStyle w:val="0"/>
        <w:overflowPunct w:val="0"/>
        <w:adjustRightInd w:val="0"/>
        <w:spacing w:line="360" w:lineRule="exact"/>
        <w:jc w:val="center"/>
        <w:textAlignment w:val="baseline"/>
        <w:rPr>
          <w:rFonts w:hint="default"/>
          <w:kern w:val="0"/>
          <w:sz w:val="24"/>
        </w:rPr>
      </w:pPr>
      <w:r>
        <w:rPr>
          <w:rFonts w:hint="eastAsia"/>
          <w:kern w:val="0"/>
          <w:sz w:val="24"/>
        </w:rPr>
        <w:t>記</w:t>
      </w:r>
    </w:p>
    <w:p>
      <w:pPr>
        <w:pStyle w:val="0"/>
        <w:overflowPunct w:val="0"/>
        <w:adjustRightInd w:val="0"/>
        <w:spacing w:line="360" w:lineRule="exact"/>
        <w:textAlignment w:val="baseline"/>
        <w:rPr>
          <w:rFonts w:hint="default"/>
          <w:kern w:val="0"/>
          <w:sz w:val="24"/>
        </w:rPr>
      </w:pPr>
    </w:p>
    <w:p>
      <w:pPr>
        <w:pStyle w:val="0"/>
        <w:overflowPunct w:val="0"/>
        <w:adjustRightInd w:val="0"/>
        <w:spacing w:line="360" w:lineRule="exact"/>
        <w:textAlignment w:val="baseline"/>
        <w:rPr>
          <w:rFonts w:hint="default"/>
          <w:kern w:val="0"/>
          <w:sz w:val="24"/>
        </w:rPr>
      </w:pPr>
      <w:r>
        <w:rPr>
          <w:rFonts w:hint="eastAsia"/>
          <w:kern w:val="0"/>
          <w:sz w:val="24"/>
        </w:rPr>
        <w:t>１　取得財産及び取得年月日</w:t>
      </w:r>
    </w:p>
    <w:p>
      <w:pPr>
        <w:pStyle w:val="0"/>
        <w:overflowPunct w:val="0"/>
        <w:adjustRightInd w:val="0"/>
        <w:spacing w:line="360" w:lineRule="exact"/>
        <w:textAlignment w:val="baseline"/>
        <w:rPr>
          <w:rFonts w:hint="default"/>
          <w:kern w:val="0"/>
          <w:sz w:val="24"/>
        </w:rPr>
      </w:pPr>
    </w:p>
    <w:p>
      <w:pPr>
        <w:pStyle w:val="0"/>
        <w:overflowPunct w:val="0"/>
        <w:adjustRightInd w:val="0"/>
        <w:spacing w:line="360" w:lineRule="exact"/>
        <w:textAlignment w:val="baseline"/>
        <w:rPr>
          <w:rFonts w:hint="default"/>
          <w:kern w:val="0"/>
          <w:sz w:val="24"/>
        </w:rPr>
      </w:pPr>
      <w:r>
        <w:rPr>
          <w:rFonts w:hint="eastAsia"/>
          <w:kern w:val="0"/>
          <w:sz w:val="24"/>
        </w:rPr>
        <w:t>２　取得価格及び時価</w:t>
      </w:r>
      <w:r>
        <w:rPr>
          <w:rFonts w:hint="default"/>
          <w:kern w:val="0"/>
          <w:sz w:val="24"/>
        </w:rPr>
        <w:t xml:space="preserve">        </w:t>
      </w:r>
      <w:r>
        <w:rPr>
          <w:rFonts w:hint="eastAsia"/>
          <w:kern w:val="0"/>
          <w:sz w:val="24"/>
        </w:rPr>
        <w:t>　　　　</w:t>
      </w:r>
      <w:r>
        <w:rPr>
          <w:rFonts w:hint="default"/>
          <w:kern w:val="0"/>
          <w:sz w:val="24"/>
        </w:rPr>
        <w:t xml:space="preserve"> </w:t>
      </w:r>
      <w:r>
        <w:rPr>
          <w:rFonts w:hint="eastAsia"/>
          <w:kern w:val="0"/>
          <w:sz w:val="24"/>
        </w:rPr>
        <w:t>　　　円</w:t>
      </w:r>
    </w:p>
    <w:p>
      <w:pPr>
        <w:pStyle w:val="0"/>
        <w:overflowPunct w:val="0"/>
        <w:adjustRightInd w:val="0"/>
        <w:spacing w:line="360" w:lineRule="exact"/>
        <w:textAlignment w:val="baseline"/>
        <w:rPr>
          <w:rFonts w:hint="default"/>
          <w:kern w:val="0"/>
          <w:sz w:val="24"/>
        </w:rPr>
      </w:pPr>
    </w:p>
    <w:p>
      <w:pPr>
        <w:pStyle w:val="0"/>
        <w:overflowPunct w:val="0"/>
        <w:adjustRightInd w:val="0"/>
        <w:spacing w:line="360" w:lineRule="exact"/>
        <w:textAlignment w:val="baseline"/>
        <w:rPr>
          <w:rFonts w:hint="default"/>
          <w:kern w:val="0"/>
          <w:sz w:val="24"/>
        </w:rPr>
      </w:pPr>
      <w:r>
        <w:rPr>
          <w:rFonts w:hint="eastAsia"/>
          <w:kern w:val="0"/>
          <w:sz w:val="24"/>
        </w:rPr>
        <w:t>３　処分の方法</w:t>
      </w:r>
    </w:p>
    <w:p>
      <w:pPr>
        <w:pStyle w:val="0"/>
        <w:overflowPunct w:val="0"/>
        <w:adjustRightInd w:val="0"/>
        <w:spacing w:line="360" w:lineRule="exact"/>
        <w:textAlignment w:val="baseline"/>
        <w:rPr>
          <w:rFonts w:hint="default"/>
          <w:kern w:val="0"/>
          <w:sz w:val="24"/>
        </w:rPr>
      </w:pPr>
    </w:p>
    <w:p>
      <w:pPr>
        <w:pStyle w:val="0"/>
        <w:overflowPunct w:val="0"/>
        <w:adjustRightInd w:val="0"/>
        <w:spacing w:line="360" w:lineRule="exact"/>
        <w:textAlignment w:val="baseline"/>
        <w:rPr>
          <w:rFonts w:hint="default"/>
          <w:kern w:val="0"/>
          <w:sz w:val="24"/>
        </w:rPr>
      </w:pPr>
      <w:r>
        <w:rPr>
          <w:rFonts w:hint="eastAsia"/>
          <w:kern w:val="0"/>
          <w:sz w:val="24"/>
        </w:rPr>
        <w:t>４　経緯及び処分の理由</w:t>
      </w:r>
    </w:p>
    <w:p>
      <w:pPr>
        <w:pStyle w:val="0"/>
        <w:rPr>
          <w:rFonts w:hint="default"/>
          <w:sz w:val="24"/>
        </w:rPr>
      </w:pPr>
    </w:p>
    <w:p>
      <w:pPr>
        <w:pStyle w:val="0"/>
        <w:widowControl w:val="1"/>
        <w:jc w:val="left"/>
        <w:rPr>
          <w:rFonts w:hint="default" w:ascii="Verdana" w:hAnsi="Verdana"/>
          <w:sz w:val="24"/>
        </w:rPr>
      </w:pPr>
    </w:p>
    <w:sectPr>
      <w:pgSz w:w="11906" w:h="16838"/>
      <w:pgMar w:top="1701" w:right="1701" w:bottom="1701" w:left="1701" w:header="851" w:footer="992" w:gutter="0"/>
      <w:cols w:space="720"/>
      <w:textDirection w:val="lrTb"/>
      <w:docGrid w:type="linesAndChars" w:linePitch="35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framePr w:wrap="around" w:hAnchor="margin" w:vAnchor="text" w:x="-4" w:y="43"/>
      <w:rPr>
        <w:rStyle w:val="30"/>
        <w:rFonts w:hint="default"/>
      </w:rPr>
    </w:pPr>
    <w:r>
      <w:rPr>
        <w:rFonts w:hint="eastAsia"/>
      </w:rPr>
      <w:fldChar w:fldCharType="begin"/>
    </w:r>
    <w:r>
      <w:rPr>
        <w:rFonts w:hint="eastAsia"/>
      </w:rPr>
      <w:instrText xml:space="preserve">PAGE  \* MERGEFORMAT </w:instrText>
    </w:r>
    <w:r>
      <w:rPr>
        <w:rFonts w:hint="eastAsia"/>
      </w:rPr>
      <w:fldChar w:fldCharType="end"/>
    </w:r>
  </w:p>
  <w:p>
    <w:pPr>
      <w:pStyle w:val="2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7"/>
  <w:drawingGridHorizontalSpacing w:val="213"/>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Verdana" w:hAnsi="Verdana"/>
      <w:sz w:val="24"/>
    </w:rPr>
  </w:style>
  <w:style w:type="character" w:styleId="16" w:customStyle="1">
    <w:name w:val="書式なし (文字)"/>
    <w:basedOn w:val="10"/>
    <w:next w:val="16"/>
    <w:link w:val="15"/>
    <w:uiPriority w:val="0"/>
    <w:rPr>
      <w:rFonts w:ascii="ＭＳ 明朝" w:hAnsi="ＭＳ 明朝"/>
      <w:kern w:val="2"/>
      <w:sz w:val="21"/>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ascii="ＭＳ 明朝" w:hAnsi="ＭＳ 明朝"/>
      <w:kern w:val="2"/>
      <w:sz w:val="21"/>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rPr>
      <w:rFonts w:ascii="ＭＳ 明朝" w:hAnsi="ＭＳ 明朝"/>
      <w:kern w:val="2"/>
      <w:sz w:val="21"/>
    </w:rPr>
  </w:style>
  <w:style w:type="paragraph" w:styleId="21">
    <w:name w:val="Date"/>
    <w:basedOn w:val="0"/>
    <w:next w:val="0"/>
    <w:link w:val="22"/>
    <w:uiPriority w:val="0"/>
    <w:rPr>
      <w:sz w:val="28"/>
    </w:rPr>
  </w:style>
  <w:style w:type="character" w:styleId="22" w:customStyle="1">
    <w:name w:val="日付 (文字)"/>
    <w:basedOn w:val="10"/>
    <w:next w:val="22"/>
    <w:link w:val="21"/>
    <w:uiPriority w:val="0"/>
    <w:rPr>
      <w:rFonts w:ascii="ＭＳ 明朝" w:hAnsi="ＭＳ 明朝"/>
      <w:kern w:val="2"/>
      <w:sz w:val="21"/>
    </w:rPr>
  </w:style>
  <w:style w:type="paragraph" w:styleId="23">
    <w:name w:val="Body Text"/>
    <w:basedOn w:val="0"/>
    <w:next w:val="23"/>
    <w:link w:val="24"/>
    <w:uiPriority w:val="0"/>
    <w:pPr>
      <w:jc w:val="center"/>
    </w:pPr>
    <w:rPr>
      <w:sz w:val="36"/>
    </w:rPr>
  </w:style>
  <w:style w:type="character" w:styleId="24" w:customStyle="1">
    <w:name w:val="本文 (文字)"/>
    <w:basedOn w:val="10"/>
    <w:next w:val="24"/>
    <w:link w:val="23"/>
    <w:uiPriority w:val="0"/>
    <w:rPr>
      <w:rFonts w:ascii="ＭＳ 明朝" w:hAnsi="ＭＳ 明朝"/>
      <w:kern w:val="2"/>
      <w:sz w:val="21"/>
    </w:rPr>
  </w:style>
  <w:style w:type="paragraph" w:styleId="25">
    <w:name w:val="Block Text"/>
    <w:basedOn w:val="0"/>
    <w:next w:val="25"/>
    <w:link w:val="0"/>
    <w:uiPriority w:val="0"/>
    <w:pPr>
      <w:ind w:left="762" w:leftChars="336" w:right="669" w:rightChars="295"/>
    </w:pPr>
    <w:rPr>
      <w:rFonts w:ascii="Verdana" w:hAnsi="Verdana"/>
      <w:sz w:val="24"/>
    </w:rPr>
  </w:style>
  <w:style w:type="paragraph" w:styleId="26">
    <w:name w:val="Body Text 2"/>
    <w:basedOn w:val="0"/>
    <w:next w:val="26"/>
    <w:link w:val="27"/>
    <w:uiPriority w:val="0"/>
    <w:pPr>
      <w:jc w:val="center"/>
    </w:pPr>
    <w:rPr>
      <w:rFonts w:ascii="Verdana" w:hAnsi="Verdana"/>
      <w:sz w:val="24"/>
    </w:rPr>
  </w:style>
  <w:style w:type="character" w:styleId="27" w:customStyle="1">
    <w:name w:val="本文 2 (文字)"/>
    <w:basedOn w:val="10"/>
    <w:next w:val="27"/>
    <w:link w:val="26"/>
    <w:uiPriority w:val="0"/>
    <w:rPr>
      <w:rFonts w:ascii="ＭＳ 明朝" w:hAnsi="ＭＳ 明朝"/>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rFonts w:ascii="ＭＳ 明朝" w:hAnsi="ＭＳ 明朝"/>
      <w:kern w:val="2"/>
      <w:sz w:val="21"/>
    </w:rPr>
  </w:style>
  <w:style w:type="character" w:styleId="30">
    <w:name w:val="page number"/>
    <w:basedOn w:val="10"/>
    <w:next w:val="30"/>
    <w:link w:val="0"/>
    <w:uiPriority w:val="0"/>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kern w:val="2"/>
      <w:sz w:val="18"/>
    </w:rPr>
  </w:style>
  <w:style w:type="paragraph" w:styleId="33">
    <w:name w:val="header"/>
    <w:basedOn w:val="0"/>
    <w:next w:val="33"/>
    <w:link w:val="34"/>
    <w:uiPriority w:val="0"/>
    <w:pPr>
      <w:tabs>
        <w:tab w:val="center" w:leader="none" w:pos="4252"/>
        <w:tab w:val="right" w:leader="none" w:pos="8504"/>
      </w:tabs>
      <w:snapToGrid w:val="0"/>
    </w:pPr>
  </w:style>
  <w:style w:type="character" w:styleId="34" w:customStyle="1">
    <w:name w:val="ヘッダー (文字)"/>
    <w:basedOn w:val="10"/>
    <w:next w:val="34"/>
    <w:link w:val="33"/>
    <w:uiPriority w:val="0"/>
    <w:rPr>
      <w:rFonts w:ascii="ＭＳ 明朝" w:hAnsi="ＭＳ 明朝"/>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21</Pages>
  <Words>81</Words>
  <Characters>8493</Characters>
  <Application>JUST Note</Application>
  <Lines>11526</Lines>
  <Paragraphs>401</Paragraphs>
  <CharactersWithSpaces>9491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高知県特許情報利用促進事業補助金交付要綱</dc:title>
  <dc:creator>ioas_user</dc:creator>
  <cp:lastModifiedBy>421766</cp:lastModifiedBy>
  <cp:lastPrinted>2021-03-02T01:18:37Z</cp:lastPrinted>
  <dcterms:created xsi:type="dcterms:W3CDTF">2015-03-19T00:54:00Z</dcterms:created>
  <dcterms:modified xsi:type="dcterms:W3CDTF">2024-03-21T10:16:10Z</dcterms:modified>
  <cp:revision>62</cp:revision>
</cp:coreProperties>
</file>