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u w:val="none" w:color="auto"/>
        </w:rPr>
      </w:pPr>
      <w:r>
        <w:rPr>
          <w:rFonts w:hint="eastAsia" w:asciiTheme="minorEastAsia" w:hAnsiTheme="minorEastAsia"/>
          <w:color w:val="auto"/>
          <w:sz w:val="24"/>
          <w:u w:val="none" w:color="auto"/>
        </w:rPr>
        <w:t>高知県事業承継等推進事業費補助金交付要綱</w:t>
      </w:r>
    </w:p>
    <w:p>
      <w:pPr>
        <w:pStyle w:val="0"/>
        <w:tabs>
          <w:tab w:val="left" w:leader="none" w:pos="1948"/>
        </w:tabs>
        <w:rPr>
          <w:rFonts w:hint="default" w:asciiTheme="minorEastAsia" w:hAnsiTheme="minorEastAsia"/>
          <w:color w:val="auto"/>
          <w:sz w:val="24"/>
          <w:u w:val="none" w:color="auto"/>
        </w:rPr>
      </w:pPr>
      <w:r>
        <w:rPr>
          <w:rFonts w:hint="eastAsia" w:asciiTheme="minorEastAsia" w:hAnsiTheme="minorEastAsia"/>
          <w:color w:val="auto"/>
          <w:sz w:val="24"/>
          <w:u w:val="none" w:color="auto"/>
        </w:rPr>
        <w:tab/>
      </w: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趣旨</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第１条　この要綱は、高知県補助金等交付規則（昭和</w:t>
      </w:r>
      <w:r>
        <w:rPr>
          <w:rFonts w:hint="eastAsia" w:ascii="ＭＳ 明朝" w:hAnsi="ＭＳ 明朝" w:eastAsia="ＭＳ 明朝"/>
          <w:color w:val="auto"/>
          <w:sz w:val="22"/>
          <w:u w:val="none" w:color="auto"/>
        </w:rPr>
        <w:t>43</w:t>
      </w:r>
      <w:r>
        <w:rPr>
          <w:rFonts w:hint="eastAsia" w:ascii="ＭＳ 明朝" w:hAnsi="ＭＳ 明朝" w:eastAsia="ＭＳ 明朝"/>
          <w:color w:val="auto"/>
          <w:sz w:val="22"/>
          <w:u w:val="none" w:color="auto"/>
        </w:rPr>
        <w:t>年高知県規則第７号。以下「規則」という。）第</w:t>
      </w:r>
      <w:r>
        <w:rPr>
          <w:rFonts w:hint="eastAsia" w:ascii="ＭＳ 明朝" w:hAnsi="ＭＳ 明朝" w:eastAsia="ＭＳ 明朝"/>
          <w:color w:val="auto"/>
          <w:sz w:val="22"/>
          <w:u w:val="none" w:color="auto"/>
        </w:rPr>
        <w:t>24</w:t>
      </w:r>
      <w:r>
        <w:rPr>
          <w:rFonts w:hint="eastAsia" w:ascii="ＭＳ 明朝" w:hAnsi="ＭＳ 明朝" w:eastAsia="ＭＳ 明朝"/>
          <w:color w:val="auto"/>
          <w:sz w:val="22"/>
          <w:u w:val="none" w:color="auto"/>
        </w:rPr>
        <w:t>条の規定に基づき、高知県事業承継等推進事業費補助金（以下「補助金」という。）の交付に関し必要な事項を定めるものとする。</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補助目的</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第２条　県は、県内の中小企業等の円滑な事業承継及び後継者等の中核人材の確保を進め、中小企業の休廃業等を抑制し、企業数減少による経済基盤の脆弱化を防ぐことにより、優良な雇用の場の確保及び本県経済の基盤強化を図り、もって本県産業の発展につなげることを目的として、別表第３、別表第３の２及び別表第３の３に掲げるものについて、予算の範囲内において補助する。</w:t>
      </w:r>
    </w:p>
    <w:p>
      <w:pPr>
        <w:pStyle w:val="0"/>
        <w:ind w:left="297" w:hanging="297" w:hangingChars="135"/>
        <w:rPr>
          <w:rFonts w:hint="default" w:asciiTheme="minorEastAsia" w:hAnsiTheme="minorEastAsia"/>
          <w:color w:val="auto"/>
          <w:sz w:val="22"/>
          <w:u w:val="none" w:color="auto"/>
        </w:rPr>
      </w:pPr>
    </w:p>
    <w:p>
      <w:pPr>
        <w:pStyle w:val="0"/>
        <w:ind w:left="287" w:leftChars="100" w:hanging="77" w:hangingChars="35"/>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定義</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第３条　この要綱において、次の各号に掲げる用語の意義は、それぞれ当該各号に定めるところによる。</w:t>
      </w:r>
    </w:p>
    <w:p>
      <w:pPr>
        <w:pStyle w:val="0"/>
        <w:ind w:firstLine="220" w:firstLineChars="100"/>
        <w:rPr>
          <w:rFonts w:hint="default"/>
          <w:color w:val="auto"/>
          <w:sz w:val="22"/>
          <w:u w:val="none" w:color="auto"/>
        </w:rPr>
      </w:pPr>
      <w:r>
        <w:rPr>
          <w:rFonts w:hint="eastAsia" w:asciiTheme="minorEastAsia" w:hAnsiTheme="minorEastAsia" w:eastAsiaTheme="minorEastAsia"/>
          <w:color w:val="auto"/>
          <w:sz w:val="22"/>
          <w:u w:val="none" w:color="auto"/>
        </w:rPr>
        <w:t>（１）中小企業者等</w:t>
      </w:r>
      <w:r>
        <w:rPr>
          <w:rFonts w:hint="eastAsia"/>
          <w:color w:val="auto"/>
          <w:sz w:val="22"/>
          <w:u w:val="none" w:color="auto"/>
        </w:rPr>
        <w:t>　別表第１に定める事業者をいう。</w:t>
      </w:r>
    </w:p>
    <w:p>
      <w:pPr>
        <w:pStyle w:val="0"/>
        <w:ind w:left="0" w:leftChars="0"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小規模事業者　別表第２に定める事業者をいう。</w:t>
      </w:r>
    </w:p>
    <w:p>
      <w:pPr>
        <w:pStyle w:val="0"/>
        <w:ind w:leftChars="0" w:firstLine="0" w:firstLineChars="0"/>
        <w:rPr>
          <w:rFonts w:hint="default" w:asciiTheme="minorEastAsia" w:hAnsiTheme="minorEastAsia"/>
          <w:color w:val="auto"/>
          <w:sz w:val="22"/>
          <w:u w:val="none" w:color="auto"/>
        </w:rPr>
      </w:pPr>
      <w:r>
        <w:rPr>
          <w:rFonts w:hint="eastAsia" w:asciiTheme="minorEastAsia" w:hAnsiTheme="minorEastAsia"/>
          <w:color w:val="auto"/>
          <w:sz w:val="22"/>
          <w:u w:val="none" w:color="auto"/>
        </w:rPr>
        <w:t>　（３）常時使用する従業員　労働基準法（昭和</w:t>
      </w:r>
      <w:r>
        <w:rPr>
          <w:rFonts w:hint="eastAsia" w:asciiTheme="minorEastAsia" w:hAnsiTheme="minorEastAsia"/>
          <w:color w:val="auto"/>
          <w:sz w:val="22"/>
          <w:u w:val="none" w:color="auto"/>
        </w:rPr>
        <w:t>22</w:t>
      </w:r>
      <w:r>
        <w:rPr>
          <w:rFonts w:hint="eastAsia" w:asciiTheme="minorEastAsia" w:hAnsiTheme="minorEastAsia"/>
          <w:color w:val="auto"/>
          <w:sz w:val="22"/>
          <w:u w:val="none" w:color="auto"/>
        </w:rPr>
        <w:t>年法律第</w:t>
      </w:r>
      <w:r>
        <w:rPr>
          <w:rFonts w:hint="eastAsia" w:asciiTheme="minorEastAsia" w:hAnsiTheme="minorEastAsia"/>
          <w:color w:val="auto"/>
          <w:sz w:val="22"/>
          <w:u w:val="none" w:color="auto"/>
        </w:rPr>
        <w:t>49</w:t>
      </w:r>
      <w:r>
        <w:rPr>
          <w:rFonts w:hint="eastAsia" w:asciiTheme="minorEastAsia" w:hAnsiTheme="minorEastAsia"/>
          <w:color w:val="auto"/>
          <w:sz w:val="22"/>
          <w:u w:val="none" w:color="auto"/>
        </w:rPr>
        <w:t>号）第</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条第１項の規定に基づ</w:t>
      </w:r>
    </w:p>
    <w:p>
      <w:pPr>
        <w:pStyle w:val="0"/>
        <w:ind w:left="0" w:leftChars="0" w:firstLine="660" w:firstLine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き、解雇の予告を必要とする者をいう。ただし、個人企業の事業主及び事業主と生計を一に</w:t>
      </w:r>
    </w:p>
    <w:p>
      <w:pPr>
        <w:pStyle w:val="0"/>
        <w:ind w:left="0" w:leftChars="0" w:firstLine="660" w:firstLineChars="300"/>
        <w:rPr>
          <w:rFonts w:hint="default" w:asciiTheme="minorEastAsia" w:hAnsiTheme="minorEastAsia"/>
          <w:color w:val="auto"/>
          <w:sz w:val="22"/>
          <w:u w:val="none" w:color="auto"/>
        </w:rPr>
      </w:pPr>
      <w:r>
        <w:rPr>
          <w:rFonts w:hint="eastAsia" w:asciiTheme="minorEastAsia" w:hAnsiTheme="minorEastAsia"/>
          <w:color w:val="auto"/>
          <w:sz w:val="22"/>
          <w:u w:val="none" w:color="auto"/>
        </w:rPr>
        <w:t>する三親等内の家族従業員並びに法人企業の役員を除く。</w:t>
      </w:r>
    </w:p>
    <w:p>
      <w:pPr>
        <w:pStyle w:val="0"/>
        <w:ind w:left="0" w:leftChars="0" w:firstLine="220" w:firstLineChars="100"/>
        <w:rPr>
          <w:rFonts w:hint="default"/>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strike w:val="0"/>
          <w:dstrike w:val="0"/>
          <w:color w:val="auto"/>
          <w:sz w:val="22"/>
          <w:u w:val="none" w:color="auto"/>
        </w:rPr>
        <w:t>４</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Ｍ＆Ａ</w:t>
      </w:r>
      <w:r>
        <w:rPr>
          <w:rFonts w:hint="eastAsia"/>
          <w:color w:val="auto"/>
          <w:sz w:val="22"/>
          <w:u w:val="none" w:color="auto"/>
        </w:rPr>
        <w:t>　企業の既存経営資源を活用することを目的に企業又は事業の経営権を移転する取</w:t>
      </w:r>
    </w:p>
    <w:p>
      <w:pPr>
        <w:pStyle w:val="0"/>
        <w:ind w:left="0" w:leftChars="0" w:firstLine="660" w:firstLineChars="300"/>
        <w:rPr>
          <w:rFonts w:hint="default"/>
          <w:color w:val="auto"/>
          <w:sz w:val="22"/>
          <w:u w:val="none" w:color="auto"/>
        </w:rPr>
      </w:pPr>
      <w:r>
        <w:rPr>
          <w:rFonts w:hint="eastAsia"/>
          <w:color w:val="auto"/>
          <w:sz w:val="22"/>
          <w:u w:val="none" w:color="auto"/>
        </w:rPr>
        <w:t>引をいう。ただし、買収、資本、資産等の取引を伴わない業務連携等を除く。</w:t>
      </w:r>
    </w:p>
    <w:p>
      <w:pPr>
        <w:pStyle w:val="0"/>
        <w:ind w:left="0" w:leftChars="0" w:firstLine="220" w:firstLineChars="100"/>
        <w:rPr>
          <w:rFonts w:hint="default"/>
          <w:color w:val="auto"/>
          <w:sz w:val="22"/>
          <w:u w:val="none" w:color="auto"/>
        </w:rPr>
      </w:pPr>
      <w:r>
        <w:rPr>
          <w:rFonts w:hint="eastAsia" w:asciiTheme="minorEastAsia" w:hAnsiTheme="minorEastAsia" w:eastAsiaTheme="minorEastAsia"/>
          <w:strike w:val="0"/>
          <w:dstrike w:val="0"/>
          <w:color w:val="auto"/>
          <w:sz w:val="22"/>
          <w:u w:val="none" w:color="auto"/>
        </w:rPr>
        <w:t>（</w:t>
      </w:r>
      <w:r>
        <w:rPr>
          <w:rFonts w:hint="eastAsia" w:asciiTheme="minorEastAsia" w:hAnsiTheme="minorEastAsia"/>
          <w:strike w:val="0"/>
          <w:dstrike w:val="0"/>
          <w:color w:val="auto"/>
          <w:sz w:val="22"/>
          <w:u w:val="none" w:color="auto"/>
        </w:rPr>
        <w:t>５</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専門事業者</w:t>
      </w:r>
      <w:r>
        <w:rPr>
          <w:rFonts w:hint="eastAsia"/>
          <w:color w:val="auto"/>
          <w:sz w:val="22"/>
          <w:u w:val="none" w:color="auto"/>
        </w:rPr>
        <w:t>　税理士事務所、会計事務所、法律事務所、コンサルティング会社、Ｍ＆Ａ仲</w:t>
      </w:r>
    </w:p>
    <w:p>
      <w:pPr>
        <w:pStyle w:val="0"/>
        <w:ind w:left="0" w:leftChars="0" w:firstLine="660" w:firstLineChars="300"/>
        <w:rPr>
          <w:rFonts w:hint="default"/>
          <w:color w:val="auto"/>
          <w:sz w:val="22"/>
          <w:u w:val="none" w:color="auto"/>
        </w:rPr>
      </w:pPr>
      <w:r>
        <w:rPr>
          <w:rFonts w:hint="eastAsia"/>
          <w:color w:val="auto"/>
          <w:sz w:val="22"/>
          <w:u w:val="none" w:color="auto"/>
        </w:rPr>
        <w:t>介事業者、金融機関等、事業承継及びＭ＆Ａに関する専門的な知識及び実績を有する事業者</w:t>
      </w:r>
    </w:p>
    <w:p>
      <w:pPr>
        <w:pStyle w:val="0"/>
        <w:ind w:left="0" w:leftChars="0" w:firstLine="660" w:firstLineChars="300"/>
        <w:rPr>
          <w:rFonts w:hint="default"/>
          <w:color w:val="auto"/>
          <w:sz w:val="22"/>
          <w:u w:val="none" w:color="auto"/>
        </w:rPr>
      </w:pPr>
      <w:r>
        <w:rPr>
          <w:rFonts w:hint="eastAsia"/>
          <w:color w:val="auto"/>
          <w:sz w:val="22"/>
          <w:u w:val="none" w:color="auto"/>
        </w:rPr>
        <w:t>をいう。</w:t>
      </w:r>
    </w:p>
    <w:p>
      <w:pPr>
        <w:pStyle w:val="0"/>
        <w:ind w:leftChars="0" w:firstLine="209" w:firstLineChars="95"/>
        <w:rPr>
          <w:rFonts w:hint="default"/>
          <w:b w:val="1"/>
          <w:color w:val="auto"/>
          <w:sz w:val="22"/>
          <w:u w:val="none" w:color="auto"/>
        </w:rPr>
      </w:pPr>
      <w:r>
        <w:rPr>
          <w:rFonts w:hint="eastAsia"/>
          <w:color w:val="auto"/>
          <w:sz w:val="22"/>
          <w:u w:val="none" w:color="auto"/>
        </w:rPr>
        <w:t>（６）</w:t>
      </w:r>
      <w:r>
        <w:rPr>
          <w:rFonts w:hint="eastAsia" w:ascii="ＭＳ 明朝" w:hAnsi="ＭＳ 明朝" w:eastAsia="ＭＳ 明朝"/>
          <w:strike w:val="0"/>
          <w:dstrike w:val="0"/>
          <w:color w:val="auto"/>
          <w:sz w:val="22"/>
          <w:u w:val="none" w:color="auto"/>
        </w:rPr>
        <w:t>市町村　高知県内の市町村をいう。</w:t>
      </w:r>
    </w:p>
    <w:p>
      <w:pPr>
        <w:pStyle w:val="0"/>
        <w:ind w:leftChars="0" w:firstLine="209" w:firstLineChars="95"/>
        <w:rPr>
          <w:rFonts w:hint="default"/>
          <w:b w:val="1"/>
          <w:color w:val="auto"/>
          <w:sz w:val="22"/>
          <w:u w:val="none" w:color="auto"/>
        </w:rPr>
      </w:pPr>
      <w:r>
        <w:rPr>
          <w:rFonts w:hint="eastAsia" w:ascii="ＭＳ 明朝" w:hAnsi="ＭＳ 明朝" w:eastAsia="ＭＳ 明朝"/>
          <w:strike w:val="0"/>
          <w:dstrike w:val="0"/>
          <w:color w:val="auto"/>
          <w:sz w:val="22"/>
          <w:u w:val="none" w:color="auto"/>
        </w:rPr>
        <w:t>（７）商工団体等　高知県内の商工会又は商工会議所をいう。</w:t>
      </w:r>
    </w:p>
    <w:p>
      <w:pPr>
        <w:pStyle w:val="0"/>
        <w:ind w:leftChars="0" w:firstLine="209" w:firstLineChars="95"/>
        <w:rPr>
          <w:rFonts w:hint="default"/>
          <w:color w:val="auto"/>
          <w:sz w:val="22"/>
          <w:u w:val="none" w:color="auto"/>
        </w:rPr>
      </w:pPr>
      <w:r>
        <w:rPr>
          <w:rFonts w:hint="eastAsia"/>
          <w:color w:val="auto"/>
          <w:sz w:val="22"/>
          <w:u w:val="none" w:color="auto"/>
        </w:rPr>
        <w:t>（８）</w:t>
      </w:r>
      <w:r>
        <w:rPr>
          <w:rFonts w:hint="eastAsia" w:ascii="ＭＳ 明朝" w:hAnsi="ＭＳ 明朝" w:eastAsia="ＭＳ 明朝"/>
          <w:strike w:val="0"/>
          <w:dstrike w:val="0"/>
          <w:color w:val="auto"/>
          <w:sz w:val="22"/>
          <w:u w:val="none" w:color="auto"/>
        </w:rPr>
        <w:t>中山間地域　次のいずれかに該当する地域をいう。</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ア　離島振興法（昭和</w:t>
      </w:r>
      <w:r>
        <w:rPr>
          <w:rFonts w:hint="eastAsia" w:ascii="ＭＳ 明朝" w:hAnsi="ＭＳ 明朝" w:eastAsia="ＭＳ 明朝"/>
          <w:strike w:val="0"/>
          <w:dstrike w:val="0"/>
          <w:color w:val="auto"/>
          <w:sz w:val="22"/>
          <w:u w:val="none" w:color="auto"/>
        </w:rPr>
        <w:t>28</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72</w:t>
      </w:r>
      <w:r>
        <w:rPr>
          <w:rFonts w:hint="eastAsia" w:ascii="ＭＳ 明朝" w:hAnsi="ＭＳ 明朝" w:eastAsia="ＭＳ 明朝"/>
          <w:strike w:val="0"/>
          <w:dstrike w:val="0"/>
          <w:color w:val="auto"/>
          <w:sz w:val="22"/>
          <w:u w:val="none" w:color="auto"/>
        </w:rPr>
        <w:t>号）第２条第１項の規定により離島振興対策実施地域として指定された地域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イ　山村振興法（昭和</w:t>
      </w:r>
      <w:r>
        <w:rPr>
          <w:rFonts w:hint="eastAsia" w:ascii="ＭＳ 明朝" w:hAnsi="ＭＳ 明朝" w:eastAsia="ＭＳ 明朝"/>
          <w:strike w:val="0"/>
          <w:dstrike w:val="0"/>
          <w:color w:val="auto"/>
          <w:sz w:val="22"/>
          <w:u w:val="none" w:color="auto"/>
        </w:rPr>
        <w:t>40</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64</w:t>
      </w:r>
      <w:r>
        <w:rPr>
          <w:rFonts w:hint="eastAsia" w:ascii="ＭＳ 明朝" w:hAnsi="ＭＳ 明朝" w:eastAsia="ＭＳ 明朝"/>
          <w:strike w:val="0"/>
          <w:dstrike w:val="0"/>
          <w:color w:val="auto"/>
          <w:sz w:val="22"/>
          <w:u w:val="none" w:color="auto"/>
        </w:rPr>
        <w:t>号）第７条第１項の規定により振興山村地域として指定された地域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ウ　半島振興法（昭和</w:t>
      </w:r>
      <w:r>
        <w:rPr>
          <w:rFonts w:hint="eastAsia" w:ascii="ＭＳ 明朝" w:hAnsi="ＭＳ 明朝" w:eastAsia="ＭＳ 明朝"/>
          <w:strike w:val="0"/>
          <w:dstrike w:val="0"/>
          <w:color w:val="auto"/>
          <w:sz w:val="22"/>
          <w:u w:val="none" w:color="auto"/>
        </w:rPr>
        <w:t>60</w:t>
      </w:r>
      <w:r>
        <w:rPr>
          <w:rFonts w:hint="eastAsia" w:ascii="ＭＳ 明朝" w:hAnsi="ＭＳ 明朝" w:eastAsia="ＭＳ 明朝"/>
          <w:strike w:val="0"/>
          <w:dstrike w:val="0"/>
          <w:color w:val="auto"/>
          <w:sz w:val="22"/>
          <w:u w:val="none" w:color="auto"/>
        </w:rPr>
        <w:t>年法律第</w:t>
      </w:r>
      <w:r>
        <w:rPr>
          <w:rFonts w:hint="eastAsia" w:ascii="ＭＳ 明朝" w:hAnsi="ＭＳ 明朝" w:eastAsia="ＭＳ 明朝"/>
          <w:strike w:val="0"/>
          <w:dstrike w:val="0"/>
          <w:color w:val="auto"/>
          <w:sz w:val="22"/>
          <w:u w:val="none" w:color="auto"/>
        </w:rPr>
        <w:t>63</w:t>
      </w:r>
      <w:r>
        <w:rPr>
          <w:rFonts w:hint="eastAsia" w:ascii="ＭＳ 明朝" w:hAnsi="ＭＳ 明朝" w:eastAsia="ＭＳ 明朝"/>
          <w:strike w:val="0"/>
          <w:dstrike w:val="0"/>
          <w:color w:val="auto"/>
          <w:sz w:val="22"/>
          <w:u w:val="none" w:color="auto"/>
        </w:rPr>
        <w:t>号）第２条第１項の規定により半島振興対策実施地域として指定された地域</w:t>
      </w:r>
    </w:p>
    <w:p>
      <w:pPr>
        <w:pStyle w:val="0"/>
        <w:ind w:left="839" w:leftChars="30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エ　特定農山村地域における農林業等の活性化のための基盤整備の促進に関する法律（平成５年法律第</w:t>
      </w:r>
      <w:r>
        <w:rPr>
          <w:rFonts w:hint="eastAsia" w:ascii="ＭＳ 明朝" w:hAnsi="ＭＳ 明朝" w:eastAsia="ＭＳ 明朝"/>
          <w:strike w:val="0"/>
          <w:dstrike w:val="0"/>
          <w:color w:val="auto"/>
          <w:sz w:val="22"/>
          <w:u w:val="none" w:color="auto"/>
        </w:rPr>
        <w:t>72</w:t>
      </w:r>
      <w:r>
        <w:rPr>
          <w:rFonts w:hint="eastAsia" w:ascii="ＭＳ 明朝" w:hAnsi="ＭＳ 明朝" w:eastAsia="ＭＳ 明朝"/>
          <w:strike w:val="0"/>
          <w:dstrike w:val="0"/>
          <w:color w:val="auto"/>
          <w:sz w:val="22"/>
          <w:u w:val="none" w:color="auto"/>
        </w:rPr>
        <w:t>号）第２条第１項に規定する特定農山村地域</w:t>
      </w:r>
    </w:p>
    <w:p>
      <w:pPr>
        <w:pStyle w:val="0"/>
        <w:ind w:left="839" w:leftChars="300" w:hanging="209" w:hangingChars="9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オ　過疎地域の持続的発展の支援に関する特別措置法（令和３年法律第</w:t>
      </w:r>
      <w:r>
        <w:rPr>
          <w:rFonts w:hint="eastAsia" w:ascii="ＭＳ 明朝" w:hAnsi="ＭＳ 明朝" w:eastAsia="ＭＳ 明朝"/>
          <w:strike w:val="0"/>
          <w:dstrike w:val="0"/>
          <w:color w:val="auto"/>
          <w:sz w:val="22"/>
          <w:u w:val="none" w:color="auto"/>
        </w:rPr>
        <w:t>19</w:t>
      </w:r>
      <w:r>
        <w:rPr>
          <w:rFonts w:hint="eastAsia" w:ascii="ＭＳ 明朝" w:hAnsi="ＭＳ 明朝" w:eastAsia="ＭＳ 明朝"/>
          <w:strike w:val="0"/>
          <w:dstrike w:val="0"/>
          <w:color w:val="auto"/>
          <w:sz w:val="22"/>
          <w:u w:val="none" w:color="auto"/>
        </w:rPr>
        <w:t>号）第２条第１項に規定する過疎地域</w:t>
      </w:r>
      <w:r>
        <w:rPr>
          <w:rFonts w:hint="eastAsia" w:ascii="ＭＳ 明朝" w:hAnsi="ＭＳ 明朝" w:eastAsia="ＭＳ 明朝"/>
          <w:strike w:val="0"/>
          <w:dstrike w:val="0"/>
          <w:color w:val="auto"/>
          <w:sz w:val="22"/>
          <w:highlight w:val="none"/>
          <w:u w:val="none" w:color="auto"/>
        </w:rPr>
        <w:t>（同法第３条又は第</w:t>
      </w:r>
      <w:r>
        <w:rPr>
          <w:rFonts w:hint="eastAsia" w:ascii="ＭＳ 明朝" w:hAnsi="ＭＳ 明朝" w:eastAsia="ＭＳ 明朝"/>
          <w:strike w:val="0"/>
          <w:dstrike w:val="0"/>
          <w:color w:val="auto"/>
          <w:sz w:val="22"/>
          <w:highlight w:val="none"/>
          <w:u w:val="none" w:color="auto"/>
        </w:rPr>
        <w:t>42</w:t>
      </w:r>
      <w:r>
        <w:rPr>
          <w:rFonts w:hint="eastAsia" w:ascii="ＭＳ 明朝" w:hAnsi="ＭＳ 明朝" w:eastAsia="ＭＳ 明朝"/>
          <w:strike w:val="0"/>
          <w:dstrike w:val="0"/>
          <w:color w:val="auto"/>
          <w:sz w:val="22"/>
          <w:highlight w:val="none"/>
          <w:u w:val="none" w:color="auto"/>
        </w:rPr>
        <w:t>条の規定により過疎地域とみなされる区域を含む。）</w:t>
      </w:r>
    </w:p>
    <w:p>
      <w:pPr>
        <w:pStyle w:val="0"/>
        <w:ind w:left="839" w:leftChars="300" w:hanging="209" w:hangingChars="95"/>
        <w:rPr>
          <w:rFonts w:hint="default"/>
          <w:color w:val="auto"/>
          <w:sz w:val="22"/>
          <w:u w:val="none" w:color="auto"/>
        </w:rPr>
      </w:pPr>
      <w:r>
        <w:rPr>
          <w:rFonts w:hint="eastAsia" w:ascii="ＭＳ 明朝" w:hAnsi="ＭＳ 明朝" w:eastAsia="ＭＳ 明朝"/>
          <w:strike w:val="0"/>
          <w:dstrike w:val="0"/>
          <w:color w:val="auto"/>
          <w:sz w:val="22"/>
          <w:highlight w:val="none"/>
          <w:u w:val="none" w:color="auto"/>
        </w:rPr>
        <w:t>カ　アからオに掲げるもののほか、これらと同等に条件が不利であると知事が認める地域</w:t>
      </w:r>
    </w:p>
    <w:p>
      <w:pPr>
        <w:pStyle w:val="0"/>
        <w:ind w:leftChars="0" w:firstLine="209" w:firstLineChars="95"/>
        <w:rPr>
          <w:rFonts w:hint="default"/>
          <w:color w:val="auto"/>
          <w:sz w:val="22"/>
          <w:u w:val="none" w:color="auto"/>
        </w:rPr>
      </w:pPr>
    </w:p>
    <w:p>
      <w:pPr>
        <w:pStyle w:val="0"/>
        <w:ind w:leftChars="0" w:firstLine="209" w:firstLineChars="95"/>
        <w:rPr>
          <w:rFonts w:hint="default"/>
          <w:color w:val="auto"/>
          <w:sz w:val="22"/>
          <w:u w:val="none" w:color="auto"/>
        </w:rPr>
      </w:pPr>
      <w:r>
        <w:rPr>
          <w:rFonts w:hint="eastAsia"/>
          <w:color w:val="auto"/>
          <w:sz w:val="22"/>
          <w:u w:val="none" w:color="auto"/>
        </w:rPr>
        <w:t>（補助事業及び補助事業者等）</w:t>
      </w:r>
    </w:p>
    <w:p>
      <w:pPr>
        <w:pStyle w:val="0"/>
        <w:ind w:leftChars="0" w:hanging="209" w:hangingChars="95"/>
        <w:rPr>
          <w:rFonts w:hint="default"/>
          <w:color w:val="auto"/>
          <w:sz w:val="22"/>
          <w:u w:val="none" w:color="auto"/>
        </w:rPr>
      </w:pPr>
      <w:r>
        <w:rPr>
          <w:rFonts w:hint="eastAsia"/>
          <w:color w:val="auto"/>
          <w:sz w:val="22"/>
          <w:u w:val="none" w:color="auto"/>
        </w:rPr>
        <w:t>第４条　この要綱による補助金の交付の対象となる事業（以下「補助事業」という。）は、次に掲げるものとする。</w:t>
      </w:r>
    </w:p>
    <w:p>
      <w:pPr>
        <w:pStyle w:val="0"/>
        <w:ind w:left="210" w:leftChars="100" w:firstLineChars="0"/>
        <w:rPr>
          <w:rFonts w:hint="default"/>
          <w:color w:val="auto"/>
          <w:sz w:val="22"/>
          <w:u w:val="none" w:color="auto"/>
        </w:rPr>
      </w:pPr>
      <w:r>
        <w:rPr>
          <w:rFonts w:hint="eastAsia"/>
          <w:color w:val="auto"/>
          <w:sz w:val="22"/>
          <w:u w:val="none" w:color="auto"/>
        </w:rPr>
        <w:t>（１）</w:t>
      </w:r>
      <w:r>
        <w:rPr>
          <w:rFonts w:hint="eastAsia" w:ascii="ＭＳ 明朝" w:hAnsi="ＭＳ 明朝" w:eastAsia="ＭＳ 明朝"/>
          <w:strike w:val="0"/>
          <w:dstrike w:val="0"/>
          <w:color w:val="auto"/>
          <w:sz w:val="22"/>
          <w:highlight w:val="none"/>
          <w:u w:val="none" w:color="auto"/>
        </w:rPr>
        <w:t>事業承継計画策定委託　専門事業者に事業承継計画書の策定を委託する事業</w:t>
      </w:r>
    </w:p>
    <w:p>
      <w:pPr>
        <w:pStyle w:val="0"/>
        <w:ind w:left="210" w:leftChars="100" w:firstLineChars="0"/>
        <w:rPr>
          <w:rFonts w:hint="default"/>
          <w:color w:val="auto"/>
          <w:sz w:val="22"/>
          <w:u w:val="none" w:color="auto"/>
        </w:rPr>
      </w:pP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strike w:val="0"/>
          <w:dstrike w:val="0"/>
          <w:color w:val="auto"/>
          <w:sz w:val="22"/>
          <w:highlight w:val="none"/>
          <w:u w:val="none" w:color="auto"/>
        </w:rPr>
        <w:t>Ｍ＆Ａ仲介委託　専門事業者にＭ＆Ａの仲介を委託する事業</w:t>
      </w:r>
    </w:p>
    <w:p>
      <w:pPr>
        <w:pStyle w:val="0"/>
        <w:ind w:left="628" w:leftChars="100" w:hanging="418" w:hangingChars="190"/>
        <w:rPr>
          <w:rFonts w:hint="default"/>
          <w:color w:val="auto"/>
          <w:sz w:val="22"/>
          <w:u w:val="none" w:color="auto"/>
        </w:rPr>
      </w:pPr>
      <w:r>
        <w:rPr>
          <w:rFonts w:hint="eastAsia" w:ascii="ＭＳ 明朝" w:hAnsi="ＭＳ 明朝" w:eastAsia="ＭＳ 明朝"/>
          <w:strike w:val="0"/>
          <w:dstrike w:val="0"/>
          <w:color w:val="auto"/>
          <w:sz w:val="22"/>
          <w:u w:val="none" w:color="auto"/>
        </w:rPr>
        <w:t>（３）Ｍ＆Ａ企業評価作成委託　専門事業者にＭ＆Ａの前段階の企業評価と企業概要書の作成を委託する事業</w:t>
      </w:r>
    </w:p>
    <w:p>
      <w:pPr>
        <w:pStyle w:val="0"/>
        <w:ind w:leftChars="0" w:firstLine="209" w:firstLineChars="9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（４）</w:t>
      </w:r>
      <w:r>
        <w:rPr>
          <w:rFonts w:hint="eastAsia" w:ascii="ＭＳ 明朝" w:hAnsi="ＭＳ 明朝" w:eastAsia="ＭＳ 明朝"/>
          <w:strike w:val="0"/>
          <w:dstrike w:val="0"/>
          <w:color w:val="auto"/>
          <w:sz w:val="22"/>
          <w:highlight w:val="none"/>
          <w:u w:val="none" w:color="auto"/>
        </w:rPr>
        <w:t>既存事業の買収　中山間地域において地域に必要と認められる事業を買収する事業</w:t>
      </w:r>
    </w:p>
    <w:p>
      <w:pPr>
        <w:pStyle w:val="0"/>
        <w:ind w:left="628" w:leftChars="100" w:hanging="418" w:hangingChars="190"/>
        <w:rPr>
          <w:rFonts w:hint="default"/>
          <w:color w:val="auto"/>
          <w:sz w:val="22"/>
          <w:highlight w:val="none"/>
          <w:u w:val="none" w:color="auto"/>
        </w:rPr>
      </w:pPr>
      <w:r>
        <w:rPr>
          <w:rFonts w:hint="eastAsia"/>
          <w:color w:val="auto"/>
          <w:sz w:val="22"/>
          <w:u w:val="none" w:color="auto"/>
        </w:rPr>
        <w:t>（５）承継後の取組　中山間地域において地域に必要と認められる事業を買収した後に行う、新たな事業展</w:t>
      </w:r>
      <w:r>
        <w:rPr>
          <w:rFonts w:hint="eastAsia"/>
          <w:color w:val="auto"/>
          <w:sz w:val="22"/>
          <w:highlight w:val="none"/>
          <w:u w:val="none" w:color="auto"/>
        </w:rPr>
        <w:t>開及び経営の安定化に資する事業</w:t>
      </w:r>
    </w:p>
    <w:p>
      <w:pPr>
        <w:pStyle w:val="0"/>
        <w:ind w:left="640" w:leftChars="95" w:hanging="440" w:hangingChars="200"/>
        <w:rPr>
          <w:rFonts w:hint="eastAsia" w:ascii="ＭＳ 明朝" w:hAnsi="ＭＳ 明朝" w:eastAsia="ＭＳ 明朝"/>
          <w:strike w:val="0"/>
          <w:dstrike w:val="0"/>
          <w:color w:val="auto"/>
          <w:sz w:val="22"/>
          <w:highlight w:val="none"/>
          <w:u w:val="none" w:color="auto"/>
        </w:rPr>
      </w:pPr>
      <w:r>
        <w:rPr>
          <w:rFonts w:hint="eastAsia"/>
          <w:color w:val="auto"/>
          <w:sz w:val="22"/>
          <w:highlight w:val="none"/>
          <w:u w:val="none" w:color="auto"/>
        </w:rPr>
        <w:t>（６）</w:t>
      </w:r>
      <w:r>
        <w:rPr>
          <w:rFonts w:hint="eastAsia" w:ascii="ＭＳ 明朝" w:hAnsi="ＭＳ 明朝" w:eastAsia="ＭＳ 明朝"/>
          <w:strike w:val="0"/>
          <w:dstrike w:val="0"/>
          <w:color w:val="auto"/>
          <w:sz w:val="22"/>
          <w:highlight w:val="none"/>
          <w:u w:val="none" w:color="auto"/>
        </w:rPr>
        <w:t>継業準備支援　中山間地域において地域に必要と認められる事業を引き継ぐために研修を実施する事業</w:t>
      </w:r>
    </w:p>
    <w:p>
      <w:pPr>
        <w:pStyle w:val="0"/>
        <w:ind w:left="628" w:leftChars="100" w:hanging="418" w:hangingChars="190"/>
        <w:rPr>
          <w:rFonts w:hint="default"/>
          <w:color w:val="auto"/>
          <w:sz w:val="22"/>
          <w:highlight w:val="none"/>
          <w:u w:val="none" w:color="auto"/>
        </w:rPr>
      </w:pPr>
    </w:p>
    <w:p>
      <w:pPr>
        <w:pStyle w:val="0"/>
        <w:ind w:leftChars="0" w:hanging="209" w:hangingChars="95"/>
        <w:rPr>
          <w:rFonts w:hint="default"/>
          <w:color w:val="auto"/>
          <w:sz w:val="22"/>
          <w:u w:val="none" w:color="auto"/>
        </w:rPr>
      </w:pPr>
      <w:r>
        <w:rPr>
          <w:rFonts w:hint="eastAsia"/>
          <w:color w:val="auto"/>
          <w:sz w:val="22"/>
          <w:highlight w:val="none"/>
          <w:u w:val="none" w:color="auto"/>
        </w:rPr>
        <w:t>２　</w:t>
      </w:r>
      <w:r>
        <w:rPr>
          <w:rFonts w:hint="eastAsia" w:ascii="ＭＳ 明朝" w:hAnsi="ＭＳ 明朝" w:eastAsia="ＭＳ 明朝"/>
          <w:strike w:val="0"/>
          <w:dstrike w:val="0"/>
          <w:color w:val="auto"/>
          <w:sz w:val="22"/>
          <w:highlight w:val="none"/>
          <w:u w:val="none" w:color="auto"/>
        </w:rPr>
        <w:t>前項に規定する補助事業の補助事業者、事業実施主体、補助要件、補助対象経費、補助率及び補助限度額は、事</w:t>
      </w:r>
      <w:r>
        <w:rPr>
          <w:rFonts w:hint="eastAsia" w:ascii="ＭＳ 明朝" w:hAnsi="ＭＳ 明朝" w:eastAsia="ＭＳ 明朝"/>
          <w:strike w:val="0"/>
          <w:dstrike w:val="0"/>
          <w:color w:val="auto"/>
          <w:sz w:val="22"/>
          <w:u w:val="none" w:color="auto"/>
        </w:rPr>
        <w:t>業承継計画策定委託、Ｍ＆Ａ仲介委託及びＭ＆Ａ企業評価作成委託については別表第３に、既存事業の買収及び承継後の取組については別表第３の２に、継業準備支援については別表第３の３に定めるとおりとする。</w:t>
      </w:r>
    </w:p>
    <w:p>
      <w:pPr>
        <w:pStyle w:val="0"/>
        <w:ind w:leftChars="0" w:hanging="209" w:hangingChars="95"/>
        <w:rPr>
          <w:rFonts w:hint="default"/>
          <w:color w:val="auto"/>
          <w:sz w:val="22"/>
          <w:u w:val="none" w:color="auto"/>
        </w:rPr>
      </w:pPr>
    </w:p>
    <w:p>
      <w:pPr>
        <w:pStyle w:val="0"/>
        <w:ind w:left="287" w:leftChars="100" w:hanging="77" w:hangingChars="35"/>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補助金の交付の申請</w:t>
      </w:r>
      <w:r>
        <w:rPr>
          <w:rFonts w:hint="eastAsia" w:asciiTheme="minorEastAsia" w:hAnsiTheme="minorEastAsia" w:eastAsiaTheme="minorEastAsia"/>
          <w:color w:val="auto"/>
          <w:sz w:val="22"/>
          <w:u w:val="none" w:color="auto"/>
        </w:rPr>
        <w:t>）</w:t>
      </w:r>
    </w:p>
    <w:p>
      <w:pPr>
        <w:pStyle w:val="0"/>
        <w:ind w:left="297" w:hanging="297" w:hangingChars="135"/>
        <w:rPr>
          <w:rFonts w:hint="default" w:asciiTheme="minorEastAsia" w:hAnsiTheme="minorEastAsia"/>
          <w:color w:val="auto"/>
          <w:sz w:val="22"/>
          <w:u w:val="none" w:color="auto"/>
        </w:rPr>
      </w:pPr>
      <w:r>
        <w:rPr>
          <w:rFonts w:hint="eastAsia" w:asciiTheme="minorEastAsia" w:hAnsiTheme="minorEastAsia"/>
          <w:color w:val="auto"/>
          <w:sz w:val="22"/>
          <w:u w:val="none" w:color="auto"/>
        </w:rPr>
        <w:t>第５条　</w:t>
      </w:r>
      <w:r>
        <w:rPr>
          <w:rFonts w:hint="eastAsia" w:ascii="ＭＳ 明朝" w:hAnsi="ＭＳ 明朝" w:eastAsia="ＭＳ 明朝"/>
          <w:strike w:val="0"/>
          <w:dstrike w:val="0"/>
          <w:color w:val="auto"/>
          <w:sz w:val="22"/>
          <w:u w:val="none" w:color="auto"/>
        </w:rPr>
        <w:t>補助事業者は、補助金の交付を受けようとするときは</w:t>
      </w:r>
      <w:r>
        <w:rPr>
          <w:rFonts w:hint="eastAsia" w:asciiTheme="minorEastAsia" w:hAnsiTheme="minorEastAsia"/>
          <w:color w:val="auto"/>
          <w:sz w:val="22"/>
          <w:u w:val="none" w:color="auto"/>
        </w:rPr>
        <w:t>、補助事業に着手しようとする日の</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日前までに、別記第１号様式又は第１号様式の２による補助金交付申請書を知事に提出しなければならない。</w:t>
      </w:r>
    </w:p>
    <w:p>
      <w:pPr>
        <w:pStyle w:val="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補助金の交付の決定及び通知</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第６条　知事は、前条の規定による補助金の交付の申請があったときは、その内容を審査し、適当であると認めたときは、速やかに補助金の交付を決定し、別記第</w:t>
      </w:r>
      <w:r>
        <w:rPr>
          <w:rFonts w:hint="eastAsia" w:asciiTheme="minorEastAsia" w:hAnsiTheme="minorEastAsia"/>
          <w:strike w:val="0"/>
          <w:dstrike w:val="0"/>
          <w:color w:val="auto"/>
          <w:sz w:val="22"/>
          <w:u w:val="none" w:color="auto"/>
        </w:rPr>
        <w:t>９</w:t>
      </w:r>
      <w:r>
        <w:rPr>
          <w:rFonts w:hint="eastAsia" w:asciiTheme="minorEastAsia" w:hAnsiTheme="minorEastAsia"/>
          <w:color w:val="auto"/>
          <w:sz w:val="22"/>
          <w:u w:val="none" w:color="auto"/>
        </w:rPr>
        <w:t>号様式による補助金交付決定通知書により当該補助事業者に通知するものとする。ただし、当該申請をした者又は事業実施主体が次のいずれかに該当すると認めるときを除く。</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１</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高知県暴力団排除条例</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平成</w:t>
      </w:r>
      <w:r>
        <w:rPr>
          <w:rFonts w:hint="eastAsia" w:asciiTheme="minorEastAsia" w:hAnsiTheme="minorEastAsia"/>
          <w:color w:val="auto"/>
          <w:sz w:val="22"/>
          <w:u w:val="none" w:color="auto"/>
        </w:rPr>
        <w:t>22</w:t>
      </w:r>
      <w:r>
        <w:rPr>
          <w:rFonts w:hint="eastAsia" w:asciiTheme="minorEastAsia" w:hAnsiTheme="minorEastAsia"/>
          <w:color w:val="auto"/>
          <w:sz w:val="22"/>
          <w:u w:val="none" w:color="auto"/>
        </w:rPr>
        <w:t>年高知県条例第</w:t>
      </w:r>
      <w:r>
        <w:rPr>
          <w:rFonts w:hint="eastAsia" w:asciiTheme="minorEastAsia" w:hAnsiTheme="minorEastAsia"/>
          <w:color w:val="auto"/>
          <w:sz w:val="22"/>
          <w:u w:val="none" w:color="auto"/>
        </w:rPr>
        <w:t>36</w:t>
      </w:r>
      <w:r>
        <w:rPr>
          <w:rFonts w:hint="eastAsia" w:asciiTheme="minorEastAsia" w:hAnsiTheme="minorEastAsia"/>
          <w:color w:val="auto"/>
          <w:sz w:val="22"/>
          <w:u w:val="none" w:color="auto"/>
        </w:rPr>
        <w:t>号。以下この項において「暴排条例」という。</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第２条第１号に規定する暴力団をいう。以下この項において同じ。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又は暴力団員等</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同条第３号に規定する暴力団員等をいう。以下この項において同じ。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であるとき。</w:t>
      </w:r>
    </w:p>
    <w:p>
      <w:pPr>
        <w:pStyle w:val="0"/>
        <w:ind w:left="870" w:leftChars="100" w:hanging="660" w:hangingChars="300"/>
        <w:rPr>
          <w:rFonts w:hint="eastAsia" w:ascii="ＭＳ 明朝" w:hAnsi="ＭＳ 明朝" w:eastAsia="ＭＳ 明朝"/>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暴排条例第</w:t>
      </w:r>
      <w:r>
        <w:rPr>
          <w:rFonts w:hint="eastAsia" w:asciiTheme="minorEastAsia" w:hAnsiTheme="minorEastAsia"/>
          <w:color w:val="auto"/>
          <w:sz w:val="22"/>
          <w:u w:val="none" w:color="auto"/>
        </w:rPr>
        <w:t>18</w:t>
      </w:r>
      <w:r>
        <w:rPr>
          <w:rFonts w:hint="eastAsia" w:asciiTheme="minorEastAsia" w:hAnsiTheme="minorEastAsia"/>
          <w:color w:val="auto"/>
          <w:sz w:val="22"/>
          <w:u w:val="none" w:color="auto"/>
        </w:rPr>
        <w:t>条又は第</w:t>
      </w:r>
      <w:r>
        <w:rPr>
          <w:rFonts w:hint="eastAsia" w:asciiTheme="minorEastAsia" w:hAnsiTheme="minorEastAsia"/>
          <w:color w:val="auto"/>
          <w:sz w:val="22"/>
          <w:u w:val="none" w:color="auto"/>
        </w:rPr>
        <w:t>19</w:t>
      </w:r>
      <w:r>
        <w:rPr>
          <w:rFonts w:hint="eastAsia" w:asciiTheme="minorEastAsia" w:hAnsiTheme="minorEastAsia"/>
          <w:color w:val="auto"/>
          <w:sz w:val="22"/>
          <w:u w:val="none" w:color="auto"/>
        </w:rPr>
        <w:t>条の規定に違反した事実があるとき。</w:t>
      </w:r>
    </w:p>
    <w:p>
      <w:pPr>
        <w:pStyle w:val="0"/>
        <w:ind w:left="870" w:leftChars="100" w:hanging="660" w:hangingChars="300"/>
        <w:rPr>
          <w:rFonts w:hint="default" w:asciiTheme="minorEastAsia" w:hAnsiTheme="minorEastAsia"/>
          <w:color w:val="auto"/>
          <w:sz w:val="22"/>
          <w:u w:val="none" w:color="auto"/>
        </w:rPr>
      </w:pPr>
      <w:r>
        <w:rPr>
          <w:rFonts w:hint="eastAsia" w:ascii="ＭＳ 明朝" w:hAnsi="ＭＳ 明朝" w:eastAsia="ＭＳ 明朝"/>
          <w:color w:val="auto"/>
          <w:sz w:val="22"/>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４</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暴力団員等がその事業活動を支配しているとき。</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５</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暴力団員等をその業務に従事させ、又はその業務の補助者として使用しているとき。</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６</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暴力団又は暴力団員等がその経営又は運営に実質的に関与しているとき。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７</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８</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業務に関し、暴力団又は暴力団員等が経営又は運営に実質的に関与していると認められる者であることを知りながら、これを利用したとき。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９</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その役員が、自己、その属する法人その他の団体若しくは第三者の利益を図り、又は第三者に損害を加えることを目的として、暴力団又は暴力団員等を利用したとき。</w:t>
      </w:r>
    </w:p>
    <w:p>
      <w:pPr>
        <w:pStyle w:val="0"/>
        <w:ind w:left="870" w:leftChars="100" w:hanging="660" w:hangingChars="3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10</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その役員が暴力団又は暴力団員等と社会的に非難されるべき関係を有しているとき。</w:t>
      </w:r>
    </w:p>
    <w:p>
      <w:pPr>
        <w:pStyle w:val="0"/>
        <w:ind w:left="297" w:hanging="297" w:hangingChars="135"/>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知事は、前項の規定による決定に際して、必要な条件を付することができる。</w:t>
      </w:r>
    </w:p>
    <w:p>
      <w:pPr>
        <w:pStyle w:val="0"/>
        <w:ind w:left="297" w:hanging="297" w:hangingChars="135"/>
        <w:rPr>
          <w:rFonts w:hint="default" w:asciiTheme="minorEastAsia" w:hAnsiTheme="minorEastAsia"/>
          <w:color w:val="auto"/>
          <w:sz w:val="22"/>
          <w:u w:val="none" w:color="auto"/>
        </w:rPr>
      </w:pPr>
    </w:p>
    <w:p>
      <w:pPr>
        <w:pStyle w:val="0"/>
        <w:ind w:leftChars="0" w:firstLineChars="0"/>
        <w:rPr>
          <w:rFonts w:hint="default" w:asciiTheme="minorEastAsia" w:hAnsiTheme="minorEastAsia"/>
          <w:b w:val="0"/>
          <w:color w:val="auto"/>
          <w:sz w:val="22"/>
          <w:u w:val="none" w:color="auto"/>
        </w:rPr>
      </w:pPr>
      <w:r>
        <w:rPr>
          <w:rFonts w:hint="eastAsia" w:asciiTheme="minorEastAsia" w:hAnsiTheme="minorEastAsia"/>
          <w:b w:val="1"/>
          <w:color w:val="auto"/>
          <w:sz w:val="22"/>
          <w:u w:val="none" w:color="auto"/>
        </w:rPr>
        <w:t>　</w:t>
      </w:r>
      <w:r>
        <w:rPr>
          <w:rFonts w:hint="eastAsia" w:asciiTheme="minorEastAsia" w:hAnsiTheme="minorEastAsia"/>
          <w:b w:val="0"/>
          <w:color w:val="auto"/>
          <w:sz w:val="22"/>
          <w:u w:val="none" w:color="auto"/>
        </w:rPr>
        <w:t>（補助事業の着手）</w:t>
      </w:r>
    </w:p>
    <w:p>
      <w:pPr>
        <w:pStyle w:val="0"/>
        <w:ind w:leftChars="0" w:firstLineChars="0"/>
        <w:rPr>
          <w:rFonts w:hint="default" w:asciiTheme="minorEastAsia" w:hAnsiTheme="minorEastAsia"/>
          <w:b w:val="1"/>
          <w:color w:val="auto"/>
          <w:sz w:val="22"/>
          <w:u w:val="none" w:color="auto"/>
        </w:rPr>
      </w:pPr>
      <w:r>
        <w:rPr>
          <w:rFonts w:hint="eastAsia" w:asciiTheme="minorEastAsia" w:hAnsiTheme="minorEastAsia"/>
          <w:b w:val="0"/>
          <w:color w:val="auto"/>
          <w:sz w:val="22"/>
          <w:u w:val="none" w:color="auto"/>
        </w:rPr>
        <w:t>第７条　補助事業の着手は、前条第１項本文の規定による補助金の交付の決定通知に基づき行わな</w:t>
      </w:r>
    </w:p>
    <w:p>
      <w:pPr>
        <w:pStyle w:val="0"/>
        <w:ind w:left="0" w:leftChars="0" w:firstLine="220" w:firstLineChars="100"/>
        <w:rPr>
          <w:rFonts w:hint="default" w:asciiTheme="minorEastAsia" w:hAnsiTheme="minorEastAsia"/>
          <w:b w:val="1"/>
          <w:color w:val="auto"/>
          <w:sz w:val="22"/>
          <w:u w:val="none" w:color="auto"/>
        </w:rPr>
      </w:pPr>
      <w:r>
        <w:rPr>
          <w:rFonts w:hint="eastAsia" w:asciiTheme="minorEastAsia" w:hAnsiTheme="minorEastAsia"/>
          <w:b w:val="0"/>
          <w:color w:val="auto"/>
          <w:sz w:val="22"/>
          <w:u w:val="none" w:color="auto"/>
        </w:rPr>
        <w:t>ければならない。</w:t>
      </w:r>
    </w:p>
    <w:p>
      <w:pPr>
        <w:pStyle w:val="0"/>
        <w:ind w:left="0" w:leftChars="0" w:firstLine="220" w:firstLineChars="100"/>
        <w:rPr>
          <w:rFonts w:hint="default" w:asciiTheme="minorEastAsia" w:hAnsiTheme="minorEastAsia"/>
          <w:b w:val="1"/>
          <w:color w:val="auto"/>
          <w:sz w:val="22"/>
          <w:u w:val="none" w:color="auto"/>
        </w:rPr>
      </w:pPr>
    </w:p>
    <w:p>
      <w:pPr>
        <w:pStyle w:val="0"/>
        <w:ind w:left="210" w:leftChars="10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補助金の変更の申請</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第８条　補助事業者は、補助金の交付の決定を受けた補助事業について、次の各号に掲げるいずれかの重要事項の変更をしようとするときは、別記第</w:t>
      </w:r>
      <w:r>
        <w:rPr>
          <w:rFonts w:hint="eastAsia" w:asciiTheme="minorEastAsia" w:hAnsiTheme="minorEastAsia"/>
          <w:strike w:val="0"/>
          <w:dstrike w:val="0"/>
          <w:color w:val="auto"/>
          <w:sz w:val="22"/>
          <w:u w:val="none" w:color="auto"/>
        </w:rPr>
        <w:t>10</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号様式の２による補助金変更承認申請書に別記第</w:t>
      </w:r>
      <w:r>
        <w:rPr>
          <w:rFonts w:hint="eastAsia" w:asciiTheme="minorEastAsia" w:hAnsiTheme="minorEastAsia"/>
          <w:strike w:val="0"/>
          <w:dstrike w:val="0"/>
          <w:color w:val="auto"/>
          <w:sz w:val="22"/>
          <w:u w:val="none" w:color="auto"/>
        </w:rPr>
        <w:t>２</w:t>
      </w:r>
      <w:r>
        <w:rPr>
          <w:rFonts w:hint="eastAsia" w:asciiTheme="minorEastAsia" w:hAnsiTheme="minorEastAsia"/>
          <w:color w:val="auto"/>
          <w:sz w:val="22"/>
          <w:u w:val="none" w:color="auto"/>
        </w:rPr>
        <w:t>号様式又は第２号様式の２による変更事業計画書及び別記第</w:t>
      </w:r>
      <w:r>
        <w:rPr>
          <w:rFonts w:hint="eastAsia" w:asciiTheme="minorEastAsia" w:hAnsiTheme="minorEastAsia"/>
          <w:strike w:val="0"/>
          <w:dstrike w:val="0"/>
          <w:color w:val="auto"/>
          <w:sz w:val="22"/>
          <w:u w:val="none" w:color="auto"/>
        </w:rPr>
        <w:t>11</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11</w:t>
      </w:r>
      <w:r>
        <w:rPr>
          <w:rFonts w:hint="eastAsia" w:asciiTheme="minorEastAsia" w:hAnsiTheme="minorEastAsia"/>
          <w:color w:val="auto"/>
          <w:sz w:val="22"/>
          <w:u w:val="none" w:color="auto"/>
        </w:rPr>
        <w:t>号様式の２による変更収支予算書を添えて知事に提出し、知事にその承認を受けなければならない。ただし、軽微な変更については、この限りでない。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１</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補助金額を変更しようとするとき。ただし、補助金額の</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パーセントを超えない範囲で減額しようとする場合は、この限りでない。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２</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補助事業の内容を変更しようとするとき。ただし、補助目的に変更をもたらすものではない事業計画の細部の変更である場合は、この限りでない。</w:t>
      </w:r>
    </w:p>
    <w:p>
      <w:pPr>
        <w:pStyle w:val="0"/>
        <w:ind w:left="870" w:leftChars="100" w:hanging="660" w:hangingChars="3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３</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前２号に掲げる場合のほか、事業内容の重要な部分に関する事項であって、知事が変更手続を要すると認めたもの</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必要に応じて知事に事前協議すること。</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２　知事は、前項の規定による補助金の変更の申請が適当であると認めたときは、別記第</w:t>
      </w:r>
      <w:r>
        <w:rPr>
          <w:rFonts w:hint="eastAsia" w:asciiTheme="minorEastAsia" w:hAnsiTheme="minorEastAsia"/>
          <w:strike w:val="0"/>
          <w:dstrike w:val="0"/>
          <w:color w:val="auto"/>
          <w:sz w:val="22"/>
          <w:u w:val="none" w:color="auto"/>
        </w:rPr>
        <w:t>12</w:t>
      </w:r>
      <w:r>
        <w:rPr>
          <w:rFonts w:hint="eastAsia" w:asciiTheme="minorEastAsia" w:hAnsiTheme="minorEastAsia"/>
          <w:color w:val="auto"/>
          <w:sz w:val="22"/>
          <w:u w:val="none" w:color="auto"/>
        </w:rPr>
        <w:t>号様式による補助金変更交付決定通知書により当該補助事業者に通知するものとする。</w:t>
      </w: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３　知事は、前項の変更交付の決定に際して必要な条件を付することができる。</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b w:val="1"/>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補助事業の中止又は廃止</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b w:val="1"/>
          <w:color w:val="auto"/>
          <w:sz w:val="22"/>
          <w:u w:val="none" w:color="auto"/>
        </w:rPr>
      </w:pPr>
      <w:r>
        <w:rPr>
          <w:rFonts w:hint="eastAsia" w:asciiTheme="minorEastAsia" w:hAnsiTheme="minorEastAsia"/>
          <w:color w:val="auto"/>
          <w:sz w:val="22"/>
          <w:u w:val="none" w:color="auto"/>
        </w:rPr>
        <w:t>第９条　補助事業者は、補助事業を中止し、又は廃止をしようとするときは、あらかじめ別記第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号様式の２による補助事業中止・廃止承認申請書を知事に提出し、その承認を受けなければならない。</w:t>
      </w:r>
    </w:p>
    <w:p>
      <w:pPr>
        <w:pStyle w:val="0"/>
        <w:rPr>
          <w:rFonts w:hint="default" w:asciiTheme="minorEastAsia" w:hAnsiTheme="minorEastAsia"/>
          <w:color w:val="auto"/>
          <w:sz w:val="22"/>
          <w:u w:val="none" w:color="auto"/>
        </w:rPr>
      </w:pPr>
    </w:p>
    <w:p>
      <w:pPr>
        <w:pStyle w:val="0"/>
        <w:ind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補助の条件</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10</w:t>
      </w:r>
      <w:r>
        <w:rPr>
          <w:rFonts w:hint="eastAsia" w:asciiTheme="minorEastAsia" w:hAnsiTheme="minorEastAsia"/>
          <w:color w:val="auto"/>
          <w:sz w:val="22"/>
          <w:u w:val="none" w:color="auto"/>
        </w:rPr>
        <w:t>条　補助金の交付の目的を達成するため、補助事業者は次に掲げる事項を</w:t>
      </w:r>
      <w:r>
        <w:rPr>
          <w:rFonts w:hint="eastAsia" w:asciiTheme="minorEastAsia" w:hAnsiTheme="minorEastAsia"/>
          <w:strike w:val="0"/>
          <w:dstrike w:val="0"/>
          <w:color w:val="auto"/>
          <w:sz w:val="22"/>
          <w:u w:val="none" w:color="auto"/>
        </w:rPr>
        <w:t>遵守</w:t>
      </w:r>
      <w:r>
        <w:rPr>
          <w:rFonts w:hint="eastAsia" w:asciiTheme="minorEastAsia" w:hAnsiTheme="minorEastAsia"/>
          <w:color w:val="auto"/>
          <w:sz w:val="22"/>
          <w:u w:val="none" w:color="auto"/>
        </w:rPr>
        <w:t>しなければならない。市町村が事業実施主体に補助金を交付する場合においても、同様の条件を付さなければならない。</w:t>
      </w:r>
    </w:p>
    <w:p>
      <w:pPr>
        <w:pStyle w:val="0"/>
        <w:ind w:left="870" w:leftChars="100" w:hanging="660" w:hangingChars="300"/>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（１）補助金に係る収支を明らかにした帳簿を備え、かつ、当該収入及び支出についての証拠書類を補助事業の終了の翌年度から起算して５年間保管しなければならないこと。</w:t>
      </w:r>
    </w:p>
    <w:p>
      <w:pPr>
        <w:pStyle w:val="0"/>
        <w:ind w:left="839" w:leftChars="100" w:hanging="629" w:hangingChars="286"/>
        <w:rPr>
          <w:rFonts w:hint="default" w:asciiTheme="minorEastAsia" w:hAnsiTheme="minorEastAsia"/>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strike w:val="0"/>
          <w:dstrike w:val="0"/>
          <w:color w:val="auto"/>
          <w:sz w:val="22"/>
          <w:u w:val="none" w:color="auto"/>
        </w:rPr>
        <w:t>２</w:t>
      </w:r>
      <w:r>
        <w:rPr>
          <w:rFonts w:hint="eastAsia" w:ascii="ＭＳ 明朝" w:hAnsi="ＭＳ 明朝" w:eastAsia="ＭＳ 明朝"/>
          <w:color w:val="auto"/>
          <w:sz w:val="22"/>
          <w:u w:val="none" w:color="auto"/>
        </w:rPr>
        <w:t>）補助事業の執行に際しては、県が行う契約手続の取扱いに準じて行わなければならないこと。</w:t>
      </w:r>
    </w:p>
    <w:p>
      <w:pPr>
        <w:pStyle w:val="0"/>
        <w:ind w:left="839" w:leftChars="100" w:hanging="629" w:hangingChars="286"/>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strike w:val="0"/>
          <w:dstrike w:val="0"/>
          <w:color w:val="auto"/>
          <w:sz w:val="22"/>
          <w:u w:val="none" w:color="auto"/>
        </w:rPr>
        <w:t>３</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補助事業の実施にあたっては、第６条第１項ただし書各号に規定するいずれかに該当すると認められる者を契約の相手方としないこと等暴力団等の排除に係る県の取扱いに準じて行わなければならないこと。</w:t>
      </w:r>
    </w:p>
    <w:p>
      <w:pPr>
        <w:pStyle w:val="0"/>
        <w:ind w:left="220" w:hanging="220" w:hanging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color w:val="auto"/>
          <w:sz w:val="22"/>
          <w:u w:val="none" w:color="auto"/>
        </w:rPr>
        <w:t>状況報告及び調査</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11</w:t>
      </w:r>
      <w:r>
        <w:rPr>
          <w:rFonts w:hint="eastAsia" w:asciiTheme="minorEastAsia" w:hAnsiTheme="minorEastAsia"/>
          <w:color w:val="auto"/>
          <w:sz w:val="22"/>
          <w:u w:val="none" w:color="auto"/>
        </w:rPr>
        <w:t>条　知事は、必要があると認めるときは、補助事業者及び事業実施主体に対し、補助事業の遂行状況の報告を求め、又は必要な調査を行うことができる。</w:t>
      </w:r>
    </w:p>
    <w:p>
      <w:pPr>
        <w:pStyle w:val="0"/>
        <w:ind w:left="210" w:left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実績報告等</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strike w:val="0"/>
          <w:dstrike w:val="0"/>
          <w:color w:val="auto"/>
          <w:sz w:val="22"/>
          <w:u w:val="none" w:color="auto"/>
        </w:rPr>
        <w:t>12</w:t>
      </w:r>
      <w:r>
        <w:rPr>
          <w:rFonts w:hint="eastAsia" w:asciiTheme="minorEastAsia" w:hAnsiTheme="minorEastAsia"/>
          <w:color w:val="auto"/>
          <w:sz w:val="22"/>
          <w:u w:val="none" w:color="auto"/>
        </w:rPr>
        <w:t>条　補助事業者は、補助事業が完了したとき又は第９条の規定による補助事業の中止若しくは廃止の承認を受けたときは、補助事業完了の日又は補助事業の中止若しくは廃止の承認を受けた日から</w:t>
      </w:r>
      <w:r>
        <w:rPr>
          <w:rFonts w:hint="eastAsia" w:asciiTheme="minorEastAsia" w:hAnsiTheme="minorEastAsia"/>
          <w:color w:val="auto"/>
          <w:sz w:val="22"/>
          <w:u w:val="none" w:color="auto"/>
        </w:rPr>
        <w:t>30</w:t>
      </w:r>
      <w:r>
        <w:rPr>
          <w:rFonts w:hint="eastAsia" w:asciiTheme="minorEastAsia" w:hAnsiTheme="minorEastAsia"/>
          <w:color w:val="auto"/>
          <w:sz w:val="22"/>
          <w:u w:val="none" w:color="auto"/>
        </w:rPr>
        <w:t>日を経過した日又は当該年度の３月末日のいずれか早い日までに別記第</w:t>
      </w:r>
      <w:r>
        <w:rPr>
          <w:rFonts w:hint="eastAsia" w:asciiTheme="minorEastAsia" w:hAnsiTheme="minorEastAsia"/>
          <w:strike w:val="0"/>
          <w:dstrike w:val="0"/>
          <w:color w:val="auto"/>
          <w:sz w:val="22"/>
          <w:u w:val="none" w:color="auto"/>
        </w:rPr>
        <w:t>14</w:t>
      </w:r>
      <w:r>
        <w:rPr>
          <w:rFonts w:hint="eastAsia" w:asciiTheme="minorEastAsia" w:hAnsiTheme="minorEastAsia"/>
          <w:color w:val="auto"/>
          <w:sz w:val="22"/>
          <w:u w:val="none" w:color="auto"/>
        </w:rPr>
        <w:t>号様式又は第</w:t>
      </w:r>
      <w:r>
        <w:rPr>
          <w:rFonts w:hint="eastAsia" w:asciiTheme="minorEastAsia" w:hAnsiTheme="minorEastAsia"/>
          <w:color w:val="auto"/>
          <w:sz w:val="22"/>
          <w:u w:val="none" w:color="auto"/>
        </w:rPr>
        <w:t>14</w:t>
      </w:r>
      <w:r>
        <w:rPr>
          <w:rFonts w:hint="eastAsia" w:asciiTheme="minorEastAsia" w:hAnsiTheme="minorEastAsia"/>
          <w:color w:val="auto"/>
          <w:sz w:val="22"/>
          <w:u w:val="none" w:color="auto"/>
        </w:rPr>
        <w:t>号様式の２による補助金実績報告書</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以下「実績報告書」という。</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を知事に提出しなければならない。</w:t>
      </w:r>
    </w:p>
    <w:p>
      <w:pPr>
        <w:pStyle w:val="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補助金の額の確定及び交付</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strike w:val="0"/>
          <w:dstrike w:val="0"/>
          <w:color w:val="auto"/>
          <w:sz w:val="22"/>
          <w:u w:val="none" w:color="auto"/>
        </w:rPr>
        <w:t>13</w:t>
      </w:r>
      <w:r>
        <w:rPr>
          <w:rFonts w:hint="eastAsia" w:asciiTheme="minorEastAsia" w:hAnsiTheme="minorEastAsia"/>
          <w:color w:val="auto"/>
          <w:sz w:val="22"/>
          <w:u w:val="none" w:color="auto"/>
        </w:rPr>
        <w:t>条　知事は、前条の規定による実績報告書を受理した場合は、実績報告書等の書類の</w:t>
      </w:r>
      <w:r>
        <w:rPr>
          <w:rFonts w:hint="eastAsia" w:asciiTheme="minorEastAsia" w:hAnsiTheme="minorEastAsia"/>
          <w:strike w:val="0"/>
          <w:dstrike w:val="0"/>
          <w:color w:val="auto"/>
          <w:sz w:val="22"/>
          <w:u w:val="none" w:color="auto"/>
        </w:rPr>
        <w:t>審査及び</w:t>
      </w:r>
      <w:r>
        <w:rPr>
          <w:rFonts w:hint="eastAsia" w:asciiTheme="minorEastAsia" w:hAnsiTheme="minorEastAsia"/>
          <w:color w:val="auto"/>
          <w:sz w:val="22"/>
          <w:u w:val="none" w:color="auto"/>
        </w:rPr>
        <w:t>必要に応じて現地調査を行い、適当であると認めたときは、補助金の額</w:t>
      </w:r>
      <w:r>
        <w:rPr>
          <w:rFonts w:hint="eastAsia" w:asciiTheme="minorEastAsia" w:hAnsiTheme="minorEastAsia"/>
          <w:strike w:val="0"/>
          <w:dstrike w:val="0"/>
          <w:color w:val="auto"/>
          <w:sz w:val="22"/>
          <w:u w:val="none" w:color="auto"/>
        </w:rPr>
        <w:t>を</w:t>
      </w:r>
      <w:r>
        <w:rPr>
          <w:rFonts w:hint="eastAsia" w:asciiTheme="minorEastAsia" w:hAnsiTheme="minorEastAsia"/>
          <w:color w:val="auto"/>
          <w:sz w:val="22"/>
          <w:u w:val="none" w:color="auto"/>
        </w:rPr>
        <w:t>確定し、当該補助事業者に補助金を交付するものとする。この場合において、実績報告書に記載された補助金の額と確定した補助金の額とが相違する場合は、別記第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号様式による確定通知書により補助事業者に通知するものとする。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知事は、補助事業者に交付すべき補助金の額を確定した場合において、既にその額を超える補助金が交付されているときは、その超える部分の補助金の返還を命ずるものとする。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３　前項の補助金の返還期限は、当該命令のなされた日から</w:t>
      </w:r>
      <w:r>
        <w:rPr>
          <w:rFonts w:hint="eastAsia" w:asciiTheme="minorEastAsia" w:hAnsiTheme="minorEastAsia"/>
          <w:color w:val="auto"/>
          <w:sz w:val="22"/>
          <w:u w:val="none" w:color="auto"/>
        </w:rPr>
        <w:t>20</w:t>
      </w:r>
      <w:r>
        <w:rPr>
          <w:rFonts w:hint="eastAsia" w:asciiTheme="minorEastAsia" w:hAnsiTheme="minorEastAsia"/>
          <w:color w:val="auto"/>
          <w:sz w:val="22"/>
          <w:u w:val="none" w:color="auto"/>
        </w:rPr>
        <w:t>日以内とし、期限内に納付がない場合は、未納に係る金額に対して、その未納に係る期間に応じて年利</w:t>
      </w:r>
      <w:r>
        <w:rPr>
          <w:rFonts w:hint="eastAsia" w:asciiTheme="minorEastAsia" w:hAnsiTheme="minorEastAsia"/>
          <w:color w:val="auto"/>
          <w:sz w:val="22"/>
          <w:u w:val="none" w:color="auto"/>
        </w:rPr>
        <w:t>10.95</w:t>
      </w:r>
      <w:r>
        <w:rPr>
          <w:rFonts w:hint="eastAsia" w:asciiTheme="minorEastAsia" w:hAnsiTheme="minorEastAsia"/>
          <w:color w:val="auto"/>
          <w:sz w:val="22"/>
          <w:u w:val="none" w:color="auto"/>
        </w:rPr>
        <w:t>パーセントの割合で計算した延滞金を徴するものとする。</w:t>
      </w:r>
    </w:p>
    <w:p>
      <w:pPr>
        <w:pStyle w:val="0"/>
        <w:ind w:left="220" w:hanging="220" w:hangingChars="100"/>
        <w:rPr>
          <w:rFonts w:hint="default" w:asciiTheme="minorEastAsia" w:hAnsiTheme="minorEastAsia"/>
          <w:color w:val="auto"/>
          <w:sz w:val="22"/>
          <w:u w:val="none" w:color="auto"/>
        </w:rPr>
      </w:pP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（財産処分の制限等）</w:t>
      </w:r>
    </w:p>
    <w:p>
      <w:pPr>
        <w:pStyle w:val="0"/>
        <w:ind w:leftChars="0" w:hanging="209" w:hangingChars="95"/>
        <w:rPr>
          <w:rFonts w:hint="eastAsia" w:ascii="ＭＳ 明朝" w:hAnsi="ＭＳ 明朝" w:eastAsia="ＭＳ 明朝"/>
          <w:strike w:val="0"/>
          <w:dstrike w:val="0"/>
          <w:color w:val="auto"/>
          <w:sz w:val="22"/>
          <w:highlight w:val="none"/>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w:t>
      </w:r>
      <w:r>
        <w:rPr>
          <w:rFonts w:hint="eastAsia" w:asciiTheme="minorEastAsia" w:hAnsiTheme="minorEastAsia"/>
          <w:color w:val="auto"/>
          <w:sz w:val="22"/>
          <w:highlight w:val="none"/>
          <w:u w:val="none" w:color="auto"/>
        </w:rPr>
        <w:t>4</w:t>
      </w:r>
      <w:r>
        <w:rPr>
          <w:rFonts w:hint="eastAsia" w:asciiTheme="minorEastAsia" w:hAnsiTheme="minorEastAsia"/>
          <w:color w:val="auto"/>
          <w:sz w:val="22"/>
          <w:highlight w:val="none"/>
          <w:u w:val="none" w:color="auto"/>
        </w:rPr>
        <w:t>条　</w:t>
      </w:r>
      <w:r>
        <w:rPr>
          <w:rFonts w:hint="eastAsia" w:ascii="ＭＳ 明朝" w:hAnsi="ＭＳ 明朝" w:eastAsia="ＭＳ 明朝"/>
          <w:strike w:val="0"/>
          <w:dstrike w:val="0"/>
          <w:color w:val="auto"/>
          <w:sz w:val="22"/>
          <w:highlight w:val="none"/>
          <w:u w:val="none" w:color="auto"/>
        </w:rPr>
        <w:t>補助事業者は、補助事業により取得した財産のうち消費税及び地方消費税を除く取得価格が</w:t>
      </w:r>
      <w:r>
        <w:rPr>
          <w:rFonts w:hint="eastAsia" w:ascii="ＭＳ 明朝" w:hAnsi="ＭＳ 明朝" w:eastAsia="ＭＳ 明朝"/>
          <w:strike w:val="0"/>
          <w:dstrike w:val="0"/>
          <w:color w:val="auto"/>
          <w:sz w:val="22"/>
          <w:highlight w:val="none"/>
          <w:u w:val="none" w:color="auto"/>
        </w:rPr>
        <w:t>10</w:t>
      </w:r>
      <w:r>
        <w:rPr>
          <w:rFonts w:hint="eastAsia" w:ascii="ＭＳ 明朝" w:hAnsi="ＭＳ 明朝" w:eastAsia="ＭＳ 明朝"/>
          <w:strike w:val="0"/>
          <w:dstrike w:val="0"/>
          <w:color w:val="auto"/>
          <w:sz w:val="22"/>
          <w:highlight w:val="none"/>
          <w:u w:val="none" w:color="auto"/>
        </w:rPr>
        <w:t>万円以上の施設財産、機械設備等（以下</w:t>
      </w:r>
      <w:r>
        <w:rPr>
          <w:rFonts w:hint="eastAsia" w:ascii="ＭＳ 明朝" w:hAnsi="ＭＳ 明朝" w:eastAsia="ＭＳ 明朝"/>
          <w:strike w:val="0"/>
          <w:dstrike w:val="0"/>
          <w:color w:val="auto"/>
          <w:sz w:val="22"/>
          <w:highlight w:val="none"/>
          <w:u w:val="none" w:color="auto"/>
        </w:rPr>
        <w:t xml:space="preserve"> </w:t>
      </w:r>
      <w:r>
        <w:rPr>
          <w:rFonts w:hint="eastAsia" w:ascii="ＭＳ 明朝" w:hAnsi="ＭＳ 明朝" w:eastAsia="ＭＳ 明朝"/>
          <w:strike w:val="0"/>
          <w:dstrike w:val="0"/>
          <w:color w:val="auto"/>
          <w:sz w:val="22"/>
          <w:highlight w:val="none"/>
          <w:u w:val="none" w:color="auto"/>
        </w:rPr>
        <w:t>「取得財産等」という。）については、財産名、規格、数量、単価、取得価格、取得年月日、保管場所又は設置場所、補助金額、圧縮後金額、減価償却年数等を記載した取得財産等管理台帳を備え管理し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highlight w:val="none"/>
          <w:u w:val="none" w:color="auto"/>
        </w:rPr>
        <w:t>２　補助事業者は、取得財産等を減価償却資産の耐用年数等に関する省令（昭和</w:t>
      </w:r>
      <w:r>
        <w:rPr>
          <w:rFonts w:hint="eastAsia" w:ascii="ＭＳ 明朝" w:hAnsi="ＭＳ 明朝" w:eastAsia="ＭＳ 明朝"/>
          <w:strike w:val="0"/>
          <w:dstrike w:val="0"/>
          <w:color w:val="auto"/>
          <w:sz w:val="22"/>
          <w:highlight w:val="none"/>
          <w:u w:val="none" w:color="auto"/>
        </w:rPr>
        <w:t>40</w:t>
      </w:r>
      <w:r>
        <w:rPr>
          <w:rFonts w:hint="eastAsia" w:ascii="ＭＳ 明朝" w:hAnsi="ＭＳ 明朝" w:eastAsia="ＭＳ 明朝"/>
          <w:strike w:val="0"/>
          <w:dstrike w:val="0"/>
          <w:color w:val="auto"/>
          <w:sz w:val="22"/>
          <w:highlight w:val="none"/>
          <w:u w:val="none" w:color="auto"/>
        </w:rPr>
        <w:t>年大蔵省令第</w:t>
      </w:r>
      <w:r>
        <w:rPr>
          <w:rFonts w:hint="eastAsia" w:ascii="ＭＳ 明朝" w:hAnsi="ＭＳ 明朝" w:eastAsia="ＭＳ 明朝"/>
          <w:strike w:val="0"/>
          <w:dstrike w:val="0"/>
          <w:color w:val="auto"/>
          <w:sz w:val="22"/>
          <w:highlight w:val="none"/>
          <w:u w:val="none" w:color="auto"/>
        </w:rPr>
        <w:t>15</w:t>
      </w:r>
      <w:r>
        <w:rPr>
          <w:rFonts w:hint="eastAsia" w:ascii="ＭＳ 明朝" w:hAnsi="ＭＳ 明朝" w:eastAsia="ＭＳ 明朝"/>
          <w:strike w:val="0"/>
          <w:dstrike w:val="0"/>
          <w:color w:val="auto"/>
          <w:sz w:val="22"/>
          <w:highlight w:val="none"/>
          <w:u w:val="none" w:color="auto"/>
        </w:rPr>
        <w:t>号。以下「大蔵省令」という。）に定められている耐用年数に相当する期間内において、補助金の交付の目的に反して使用し、譲渡し、交換し、破棄し、貸し付け、又は担保に供する場合は、あらかじめ別記第</w:t>
      </w:r>
      <w:r>
        <w:rPr>
          <w:rFonts w:hint="eastAsia" w:ascii="ＭＳ 明朝" w:hAnsi="ＭＳ 明朝" w:eastAsia="ＭＳ 明朝"/>
          <w:strike w:val="0"/>
          <w:dstrike w:val="0"/>
          <w:color w:val="auto"/>
          <w:sz w:val="22"/>
          <w:highlight w:val="none"/>
          <w:u w:val="none" w:color="auto"/>
        </w:rPr>
        <w:t>17</w:t>
      </w:r>
      <w:r>
        <w:rPr>
          <w:rFonts w:hint="eastAsia" w:ascii="ＭＳ 明朝" w:hAnsi="ＭＳ 明朝" w:eastAsia="ＭＳ 明朝"/>
          <w:strike w:val="0"/>
          <w:dstrike w:val="0"/>
          <w:color w:val="auto"/>
          <w:sz w:val="22"/>
          <w:highlight w:val="none"/>
          <w:u w:val="none" w:color="auto"/>
        </w:rPr>
        <w:t>号様式による財産処分承認申請書を</w:t>
      </w:r>
      <w:r>
        <w:rPr>
          <w:rFonts w:hint="eastAsia" w:ascii="ＭＳ 明朝" w:hAnsi="ＭＳ 明朝" w:eastAsia="ＭＳ 明朝"/>
          <w:strike w:val="0"/>
          <w:dstrike w:val="0"/>
          <w:color w:val="auto"/>
          <w:sz w:val="22"/>
          <w:u w:val="none" w:color="auto"/>
        </w:rPr>
        <w:t>知事に提出し、その承認を受けなければならない。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３　知事は、取得財産等を補助金の交付の目的に反して使用し、譲渡し、交換し、破棄し、貸し付け、若しくは担保に供することを承認しようとするとき又は既存事業の買収若しくは承継後の取組の補助事業を実施した者が承継後３年以内に事業から撤退したときは、その交付した補助金の全部又は一部に相当する金額を県に納付すべきことを命ずることができる。</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４　補助事業者は、第２項の規定により知事の承認を得て財産を処分したことにより収入があった場合、当該収入の全部又は一部を県に納付しなければならない。</w:t>
      </w:r>
    </w:p>
    <w:p>
      <w:pPr>
        <w:pStyle w:val="0"/>
        <w:ind w:leftChars="0" w:hanging="209" w:hangingChars="95"/>
        <w:rPr>
          <w:rFonts w:hint="eastAsia" w:ascii="ＭＳ 明朝" w:hAnsi="ＭＳ 明朝" w:eastAsia="ＭＳ 明朝"/>
          <w:strike w:val="0"/>
          <w:dstrike w:val="0"/>
          <w:color w:val="auto"/>
          <w:sz w:val="22"/>
          <w:u w:val="none" w:color="auto"/>
        </w:rPr>
      </w:pPr>
      <w:r>
        <w:rPr>
          <w:rFonts w:hint="eastAsia" w:ascii="ＭＳ 明朝" w:hAnsi="ＭＳ 明朝" w:eastAsia="ＭＳ 明朝"/>
          <w:strike w:val="0"/>
          <w:dstrike w:val="0"/>
          <w:color w:val="auto"/>
          <w:sz w:val="22"/>
          <w:u w:val="none" w:color="auto"/>
        </w:rPr>
        <w:t>５　補助事業者である市町村は、事業実施主体に対して、前各項に規定する条件と同様の条件を付さなければならない。</w:t>
      </w:r>
    </w:p>
    <w:p>
      <w:pPr>
        <w:pStyle w:val="0"/>
        <w:ind w:left="220" w:hanging="220" w:hanging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補助金の交付の決定の取消し等</w:t>
      </w:r>
      <w:r>
        <w:rPr>
          <w:rFonts w:hint="eastAsia" w:asciiTheme="minorEastAsia" w:hAnsiTheme="minorEastAsia" w:eastAsiaTheme="minorEastAsia"/>
          <w:color w:val="auto"/>
          <w:sz w:val="22"/>
          <w:u w:val="none" w:color="auto"/>
        </w:rPr>
        <w:t>）</w:t>
      </w:r>
    </w:p>
    <w:p>
      <w:pPr>
        <w:pStyle w:val="0"/>
        <w:ind w:left="220" w:hanging="220" w:hangingChars="100"/>
        <w:rPr>
          <w:rFonts w:hint="eastAsia" w:ascii="ＭＳ 明朝" w:hAnsi="ＭＳ 明朝" w:eastAsia="ＭＳ 明朝"/>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15</w:t>
      </w:r>
      <w:r>
        <w:rPr>
          <w:rFonts w:hint="eastAsia" w:asciiTheme="minorEastAsia" w:hAnsiTheme="minorEastAsia"/>
          <w:color w:val="auto"/>
          <w:sz w:val="22"/>
          <w:u w:val="none" w:color="auto"/>
        </w:rPr>
        <w:t>条　知事は、補助事業者が次の各号のいずれかに該当すると認めたときは、補助金の交付の決定を取り消し、又は既に交付した補助金の一部若しくは全部を返還させることができる。</w:t>
      </w:r>
    </w:p>
    <w:p>
      <w:pPr>
        <w:pStyle w:val="0"/>
        <w:ind w:left="210" w:leftChars="100" w:firstLine="0" w:firstLineChars="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（１）不正に補助金の交付の決定又は補助金の交付を受けたとき。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（２）第６条第１項ただし書各号のいずれかに該当したとき。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（３）補助金を補助事業以外の用途に使用したとき。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（４）この要綱、規則その他法令の規定又はこれらに基づく処分に違反したとき。</w:t>
      </w:r>
    </w:p>
    <w:p>
      <w:pPr>
        <w:pStyle w:val="0"/>
        <w:ind w:firstLine="220" w:firstLine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（５）補助金の交付の決定の内容又はこれに付した条件に違反したとき。</w:t>
      </w:r>
    </w:p>
    <w:p>
      <w:pPr>
        <w:pStyle w:val="0"/>
        <w:ind w:left="870" w:leftChars="100" w:hanging="660" w:hangingChars="3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（６）交付決定後に生じた事情の変更により、補助事業の全部又は一部を継続する必要がなくなったとき。</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２　知事は、前項の規定に基づき補助金の交付の決定の取消し、又は既に交付した補助金の返還を命ずる場合は、その命令に係る補助金の受領の日から納付の日までの期間に応じて年利</w:t>
      </w:r>
      <w:r>
        <w:rPr>
          <w:rFonts w:hint="eastAsia" w:asciiTheme="minorEastAsia" w:hAnsiTheme="minorEastAsia"/>
          <w:color w:val="auto"/>
          <w:sz w:val="22"/>
          <w:u w:val="none" w:color="auto"/>
        </w:rPr>
        <w:t>10.95</w:t>
      </w:r>
      <w:r>
        <w:rPr>
          <w:rFonts w:hint="eastAsia" w:asciiTheme="minorEastAsia" w:hAnsiTheme="minorEastAsia"/>
          <w:color w:val="auto"/>
          <w:sz w:val="22"/>
          <w:u w:val="none" w:color="auto"/>
        </w:rPr>
        <w:t>パーセントの割合で計算した加算金の納付を併せて命ずるものとする。</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３　前項の規定に基づく補助金の返還及び加算金の納付については、第</w:t>
      </w:r>
      <w:r>
        <w:rPr>
          <w:rFonts w:hint="eastAsia" w:asciiTheme="minorEastAsia" w:hAnsiTheme="minorEastAsia"/>
          <w:color w:val="auto"/>
          <w:sz w:val="22"/>
          <w:u w:val="none" w:color="auto"/>
        </w:rPr>
        <w:t>13</w:t>
      </w:r>
      <w:r>
        <w:rPr>
          <w:rFonts w:hint="eastAsia" w:asciiTheme="minorEastAsia" w:hAnsiTheme="minorEastAsia"/>
          <w:color w:val="auto"/>
          <w:sz w:val="22"/>
          <w:u w:val="none" w:color="auto"/>
        </w:rPr>
        <w:t>条第３項の規定を準用する。</w:t>
      </w:r>
    </w:p>
    <w:p>
      <w:pPr>
        <w:pStyle w:val="0"/>
        <w:rPr>
          <w:rFonts w:hint="default" w:asciiTheme="minorEastAsia" w:hAnsiTheme="minorEastAsia"/>
          <w:color w:val="auto"/>
          <w:sz w:val="22"/>
          <w:u w:val="none" w:color="auto"/>
        </w:rPr>
      </w:pPr>
    </w:p>
    <w:p>
      <w:pPr>
        <w:pStyle w:val="0"/>
        <w:rPr>
          <w:rFonts w:hint="default" w:asciiTheme="minorEastAsia" w:hAnsiTheme="minorEastAsia"/>
          <w:color w:val="auto"/>
          <w:sz w:val="22"/>
          <w:u w:val="none" w:color="auto"/>
        </w:rPr>
      </w:pPr>
      <w:r>
        <w:rPr>
          <w:rFonts w:hint="eastAsia" w:asciiTheme="minorEastAsia" w:hAnsiTheme="minorEastAsia"/>
          <w:color w:val="auto"/>
          <w:sz w:val="22"/>
          <w:u w:val="none" w:color="auto"/>
        </w:rPr>
        <w:t>　（事業完了後の経過報告）</w:t>
      </w:r>
    </w:p>
    <w:p>
      <w:pPr>
        <w:pStyle w:val="0"/>
        <w:ind w:leftChars="0" w:hanging="209" w:hangingChars="95"/>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16</w:t>
      </w:r>
      <w:r>
        <w:rPr>
          <w:rFonts w:hint="eastAsia" w:asciiTheme="minorEastAsia" w:hAnsiTheme="minorEastAsia"/>
          <w:color w:val="auto"/>
          <w:sz w:val="22"/>
          <w:u w:val="none" w:color="auto"/>
        </w:rPr>
        <w:t>条　</w:t>
      </w:r>
      <w:r>
        <w:rPr>
          <w:rFonts w:hint="eastAsia" w:ascii="ＭＳ 明朝" w:hAnsi="ＭＳ 明朝" w:eastAsia="ＭＳ 明朝"/>
          <w:strike w:val="0"/>
          <w:dstrike w:val="0"/>
          <w:color w:val="auto"/>
          <w:sz w:val="22"/>
          <w:u w:val="none" w:color="auto"/>
        </w:rPr>
        <w:t>Ｍ＆Ａ仲介委託の補助事業を実施した補助事業者は、補助事業を完了した日の属する年度の終了後１年度目から３年度目までの各年度のＭ＆Ａに係る取組状況について、翌年度の４月</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strike w:val="0"/>
          <w:dstrike w:val="0"/>
          <w:color w:val="auto"/>
          <w:sz w:val="22"/>
          <w:u w:val="none" w:color="auto"/>
        </w:rPr>
        <w:t>日までに別記第</w:t>
      </w:r>
      <w:r>
        <w:rPr>
          <w:rFonts w:hint="eastAsia" w:ascii="ＭＳ 明朝" w:hAnsi="ＭＳ 明朝" w:eastAsia="ＭＳ 明朝"/>
          <w:strike w:val="0"/>
          <w:dstrike w:val="0"/>
          <w:color w:val="auto"/>
          <w:sz w:val="22"/>
          <w:u w:val="none" w:color="auto"/>
        </w:rPr>
        <w:t>18</w:t>
      </w:r>
      <w:r>
        <w:rPr>
          <w:rFonts w:hint="eastAsia" w:ascii="ＭＳ 明朝" w:hAnsi="ＭＳ 明朝" w:eastAsia="ＭＳ 明朝"/>
          <w:strike w:val="0"/>
          <w:dstrike w:val="0"/>
          <w:color w:val="auto"/>
          <w:sz w:val="22"/>
          <w:u w:val="none" w:color="auto"/>
        </w:rPr>
        <w:t>号様式によるＭ＆Ａ取組状況報告書（以下「取組状況報告書」という。）により知事に報告しなければならない。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２　前項の場合において、Ｍ＆Ａに係る最終合意契約を締結したときは、当該最終合意契約の締結の日（以下「最終合意契約日」という。）の属する年度までの取組状況報告書を提出するものとし、当該年度の取組状況報告書にあっては、最終合意契約日に提出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３　補助事業者である市町村は、事業実施主体が既存事業の買収又は承継後の取組の補助事業を完了した日の属する年度の終了後１年度目から３年度目までの事業実施主体の各年度の経営状況について、翌年度の４月</w:t>
      </w:r>
      <w:r>
        <w:rPr>
          <w:rFonts w:hint="eastAsia" w:ascii="ＭＳ 明朝" w:hAnsi="ＭＳ 明朝" w:eastAsia="ＭＳ 明朝"/>
          <w:strike w:val="0"/>
          <w:dstrike w:val="0"/>
          <w:color w:val="auto"/>
          <w:sz w:val="22"/>
          <w:u w:val="none" w:color="auto"/>
        </w:rPr>
        <w:t>30</w:t>
      </w:r>
      <w:r>
        <w:rPr>
          <w:rFonts w:hint="eastAsia" w:ascii="ＭＳ 明朝" w:hAnsi="ＭＳ 明朝" w:eastAsia="ＭＳ 明朝"/>
          <w:strike w:val="0"/>
          <w:dstrike w:val="0"/>
          <w:color w:val="auto"/>
          <w:sz w:val="22"/>
          <w:u w:val="none" w:color="auto"/>
        </w:rPr>
        <w:t>日までに別記第</w:t>
      </w:r>
      <w:r>
        <w:rPr>
          <w:rFonts w:hint="eastAsia" w:ascii="ＭＳ 明朝" w:hAnsi="ＭＳ 明朝" w:eastAsia="ＭＳ 明朝"/>
          <w:strike w:val="0"/>
          <w:dstrike w:val="0"/>
          <w:color w:val="auto"/>
          <w:sz w:val="22"/>
          <w:u w:val="none" w:color="auto"/>
        </w:rPr>
        <w:t>19</w:t>
      </w:r>
      <w:r>
        <w:rPr>
          <w:rFonts w:hint="eastAsia" w:ascii="ＭＳ 明朝" w:hAnsi="ＭＳ 明朝" w:eastAsia="ＭＳ 明朝"/>
          <w:strike w:val="0"/>
          <w:dstrike w:val="0"/>
          <w:color w:val="auto"/>
          <w:sz w:val="22"/>
          <w:u w:val="none" w:color="auto"/>
        </w:rPr>
        <w:t>号様式による承継後経営状況報告書により知事に報告しなければならない。</w:t>
      </w:r>
    </w:p>
    <w:p>
      <w:pPr>
        <w:pStyle w:val="0"/>
        <w:ind w:leftChars="0" w:hanging="209" w:hangingChars="95"/>
        <w:rPr>
          <w:rFonts w:hint="default" w:asciiTheme="minorEastAsia" w:hAnsiTheme="minorEastAsia"/>
          <w:color w:val="auto"/>
          <w:sz w:val="22"/>
          <w:u w:val="none" w:color="auto"/>
        </w:rPr>
      </w:pPr>
      <w:r>
        <w:rPr>
          <w:rFonts w:hint="eastAsia" w:ascii="ＭＳ 明朝" w:hAnsi="ＭＳ 明朝" w:eastAsia="ＭＳ 明朝"/>
          <w:strike w:val="0"/>
          <w:dstrike w:val="0"/>
          <w:color w:val="auto"/>
          <w:sz w:val="22"/>
          <w:u w:val="none" w:color="auto"/>
        </w:rPr>
        <w:t>４　補助事業者である市町村は、事業実施主体が継業準備支援の補助事業を完了後、最終合意契約を締結した場合又は最終合意契約を締結しないことが決定した場合には、事業譲渡日又は決定日から</w:t>
      </w:r>
      <w:r>
        <w:rPr>
          <w:rFonts w:hint="eastAsia" w:ascii="ＭＳ 明朝" w:hAnsi="ＭＳ 明朝" w:eastAsia="ＭＳ 明朝"/>
          <w:strike w:val="0"/>
          <w:dstrike w:val="0"/>
          <w:color w:val="auto"/>
          <w:sz w:val="22"/>
          <w:u w:val="none" w:color="auto"/>
        </w:rPr>
        <w:t>30</w:t>
      </w:r>
      <w:r>
        <w:rPr>
          <w:rFonts w:hint="eastAsia" w:ascii="ＭＳ 明朝" w:hAnsi="ＭＳ 明朝" w:eastAsia="ＭＳ 明朝"/>
          <w:strike w:val="0"/>
          <w:dstrike w:val="0"/>
          <w:color w:val="auto"/>
          <w:sz w:val="22"/>
          <w:u w:val="none" w:color="auto"/>
        </w:rPr>
        <w:t>日を経過する日までに、別記第</w:t>
      </w:r>
      <w:r>
        <w:rPr>
          <w:rFonts w:hint="eastAsia" w:ascii="ＭＳ 明朝" w:hAnsi="ＭＳ 明朝" w:eastAsia="ＭＳ 明朝"/>
          <w:strike w:val="0"/>
          <w:dstrike w:val="0"/>
          <w:color w:val="auto"/>
          <w:sz w:val="22"/>
          <w:u w:val="none" w:color="auto"/>
        </w:rPr>
        <w:t>20</w:t>
      </w:r>
      <w:r>
        <w:rPr>
          <w:rFonts w:hint="eastAsia" w:ascii="ＭＳ 明朝" w:hAnsi="ＭＳ 明朝" w:eastAsia="ＭＳ 明朝"/>
          <w:strike w:val="0"/>
          <w:dstrike w:val="0"/>
          <w:color w:val="auto"/>
          <w:sz w:val="22"/>
          <w:u w:val="none" w:color="auto"/>
        </w:rPr>
        <w:t>号様式による事業承継完了等報告書により知事に報告しなければならない。</w:t>
      </w:r>
    </w:p>
    <w:p>
      <w:pPr>
        <w:pStyle w:val="0"/>
        <w:ind w:leftChars="0" w:hanging="209" w:hangingChars="95"/>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情報の開示</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17</w:t>
      </w:r>
      <w:r>
        <w:rPr>
          <w:rFonts w:hint="eastAsia" w:asciiTheme="minorEastAsia" w:hAnsiTheme="minorEastAsia"/>
          <w:color w:val="auto"/>
          <w:sz w:val="22"/>
          <w:u w:val="none" w:color="auto"/>
        </w:rPr>
        <w:t>条　</w:t>
      </w:r>
      <w:r>
        <w:rPr>
          <w:rFonts w:hint="eastAsia" w:ascii="ＭＳ 明朝" w:hAnsi="ＭＳ 明朝" w:eastAsia="ＭＳ 明朝"/>
          <w:strike w:val="0"/>
          <w:dstrike w:val="0"/>
          <w:color w:val="auto"/>
          <w:sz w:val="22"/>
          <w:u w:val="none" w:color="auto"/>
        </w:rPr>
        <w:t>補助事業、補助事業者又は事業実施主体</w:t>
      </w:r>
      <w:r>
        <w:rPr>
          <w:rFonts w:hint="eastAsia" w:asciiTheme="minorEastAsia" w:hAnsiTheme="minorEastAsia"/>
          <w:color w:val="auto"/>
          <w:sz w:val="22"/>
          <w:u w:val="none" w:color="auto"/>
        </w:rPr>
        <w:t>に関して、高知県情報公開条例</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平成２年高知県条例第１号</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に基づく開示請求があった場合は、同条例第６条第１項の規定による非開示項目以外の項目は、原則として開示するものとする｡</w:t>
      </w:r>
    </w:p>
    <w:p>
      <w:pPr>
        <w:pStyle w:val="0"/>
        <w:ind w:left="0" w:leftChars="0" w:firstLineChars="0"/>
        <w:rPr>
          <w:rFonts w:hint="default" w:asciiTheme="minorEastAsia" w:hAnsiTheme="minorEastAsia"/>
          <w:color w:val="auto"/>
          <w:sz w:val="22"/>
          <w:u w:val="none" w:color="auto"/>
        </w:rPr>
      </w:pPr>
    </w:p>
    <w:p>
      <w:pPr>
        <w:pStyle w:val="0"/>
        <w:ind w:left="0" w:leftChars="0" w:firstLine="220" w:firstLineChars="10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グリーン購入</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18</w:t>
      </w:r>
      <w:r>
        <w:rPr>
          <w:rFonts w:hint="eastAsia" w:asciiTheme="minorEastAsia" w:hAnsiTheme="minorEastAsia"/>
          <w:color w:val="auto"/>
          <w:sz w:val="22"/>
          <w:u w:val="none" w:color="auto"/>
        </w:rPr>
        <w:t>条　補助事業者及び事業実施主体は、補助事業の実施において物品等を調達する場合は、県が定める「高知県グリーン購入基本方針」に基づき、環境物品等の調達に努めるものとする。</w:t>
      </w:r>
    </w:p>
    <w:p>
      <w:pPr>
        <w:pStyle w:val="0"/>
        <w:ind w:left="220" w:hanging="220" w:hangingChars="100"/>
        <w:rPr>
          <w:rFonts w:hint="default" w:asciiTheme="minorEastAsia" w:hAnsiTheme="minorEastAsia"/>
          <w:color w:val="auto"/>
          <w:sz w:val="22"/>
          <w:u w:val="none" w:color="auto"/>
        </w:rPr>
      </w:pPr>
    </w:p>
    <w:p>
      <w:pPr>
        <w:pStyle w:val="0"/>
        <w:ind w:left="210" w:leftChars="100" w:firstLine="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委任</w:t>
      </w:r>
      <w:r>
        <w:rPr>
          <w:rFonts w:hint="eastAsia" w:asciiTheme="minorEastAsia" w:hAnsiTheme="minorEastAsia" w:eastAsiaTheme="minorEastAsia"/>
          <w:color w:val="auto"/>
          <w:sz w:val="22"/>
          <w:u w:val="none" w:color="auto"/>
        </w:rPr>
        <w:t>）</w:t>
      </w:r>
    </w:p>
    <w:p>
      <w:pPr>
        <w:pStyle w:val="0"/>
        <w:ind w:left="22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第</w:t>
      </w:r>
      <w:r>
        <w:rPr>
          <w:rFonts w:hint="eastAsia" w:asciiTheme="minorEastAsia" w:hAnsiTheme="minorEastAsia"/>
          <w:color w:val="auto"/>
          <w:sz w:val="22"/>
          <w:u w:val="none" w:color="auto"/>
        </w:rPr>
        <w:t>19</w:t>
      </w:r>
      <w:r>
        <w:rPr>
          <w:rFonts w:hint="eastAsia" w:asciiTheme="minorEastAsia" w:hAnsiTheme="minorEastAsia"/>
          <w:color w:val="auto"/>
          <w:sz w:val="22"/>
          <w:u w:val="none" w:color="auto"/>
        </w:rPr>
        <w:t>条　この要網に定めるもののほか、補助金の交付に関し必要な事項は、知事が別に定める。</w:t>
      </w:r>
    </w:p>
    <w:p>
      <w:pPr>
        <w:pStyle w:val="0"/>
        <w:ind w:left="220" w:hanging="220" w:hangingChars="100"/>
        <w:rPr>
          <w:rFonts w:hint="default" w:asciiTheme="minorEastAsia" w:hAnsiTheme="minorEastAsia"/>
          <w:color w:val="auto"/>
          <w:sz w:val="22"/>
          <w:u w:val="none" w:color="auto"/>
        </w:rPr>
      </w:pP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ind w:left="105" w:leftChars="5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施行期日</w:t>
      </w:r>
      <w:r>
        <w:rPr>
          <w:rFonts w:hint="eastAsia" w:asciiTheme="minorEastAsia" w:hAnsiTheme="minorEastAsia" w:eastAsiaTheme="minorEastAsia"/>
          <w:color w:val="auto"/>
          <w:sz w:val="22"/>
          <w:u w:val="none" w:color="auto"/>
        </w:rPr>
        <w:t>）</w:t>
      </w:r>
    </w:p>
    <w:p>
      <w:pPr>
        <w:pStyle w:val="0"/>
        <w:ind w:left="311" w:leftChars="100" w:hanging="101" w:hangingChars="46"/>
        <w:rPr>
          <w:rFonts w:hint="default" w:asciiTheme="minorEastAsia" w:hAnsiTheme="minorEastAsia"/>
          <w:color w:val="auto"/>
          <w:sz w:val="22"/>
          <w:u w:val="none" w:color="auto"/>
        </w:rPr>
      </w:pPr>
      <w:r>
        <w:rPr>
          <w:rFonts w:hint="eastAsia" w:asciiTheme="minorEastAsia" w:hAnsiTheme="minorEastAsia"/>
          <w:color w:val="auto"/>
          <w:sz w:val="22"/>
          <w:u w:val="none" w:color="auto"/>
        </w:rPr>
        <w:t>１　この要綱は、令和</w:t>
      </w:r>
      <w:r>
        <w:rPr>
          <w:rFonts w:hint="eastAsia" w:asciiTheme="minorEastAsia" w:hAnsiTheme="minorEastAsia"/>
          <w:strike w:val="0"/>
          <w:dstrike w:val="0"/>
          <w:color w:val="auto"/>
          <w:sz w:val="22"/>
          <w:u w:val="none" w:color="auto"/>
        </w:rPr>
        <w:t>２</w:t>
      </w:r>
      <w:r>
        <w:rPr>
          <w:rFonts w:hint="eastAsia" w:asciiTheme="minorEastAsia" w:hAnsiTheme="minorEastAsia"/>
          <w:color w:val="auto"/>
          <w:sz w:val="22"/>
          <w:u w:val="none" w:color="auto"/>
        </w:rPr>
        <w:t>年４月１日から施行する。</w:t>
      </w:r>
    </w:p>
    <w:p>
      <w:pPr>
        <w:pStyle w:val="0"/>
        <w:ind w:left="105" w:leftChars="50" w:firstLineChars="0"/>
        <w:rPr>
          <w:rFonts w:hint="default" w:asciiTheme="minorEastAsia" w:hAnsiTheme="minorEastAsia"/>
          <w:color w:val="auto"/>
          <w:sz w:val="22"/>
          <w:u w:val="none" w:color="auto"/>
        </w:rPr>
      </w:pP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失効期限等</w:t>
      </w:r>
      <w:r>
        <w:rPr>
          <w:rFonts w:hint="eastAsia" w:asciiTheme="minorEastAsia" w:hAnsiTheme="minorEastAsia" w:eastAsiaTheme="minorEastAsia"/>
          <w:color w:val="auto"/>
          <w:sz w:val="22"/>
          <w:u w:val="none" w:color="auto"/>
        </w:rPr>
        <w:t>）</w:t>
      </w:r>
    </w:p>
    <w:p>
      <w:pPr>
        <w:pStyle w:val="0"/>
        <w:ind w:left="311" w:leftChars="100" w:hanging="101" w:hangingChars="46"/>
        <w:rPr>
          <w:rFonts w:hint="default" w:asciiTheme="minorEastAsia" w:hAnsiTheme="minorEastAsia"/>
          <w:color w:val="auto"/>
          <w:sz w:val="22"/>
          <w:u w:val="none" w:color="auto"/>
        </w:rPr>
      </w:pPr>
      <w:r>
        <w:rPr>
          <w:rFonts w:hint="default" w:asciiTheme="minorEastAsia" w:hAnsiTheme="minorEastAsia"/>
          <w:color w:val="auto"/>
          <w:sz w:val="22"/>
          <w:u w:val="none" w:color="auto"/>
        </w:rPr>
        <w:t>２　この要綱は、</w:t>
      </w:r>
      <w:r>
        <w:rPr>
          <w:rFonts w:hint="eastAsia" w:asciiTheme="minorEastAsia" w:hAnsiTheme="minorEastAsia"/>
          <w:color w:val="auto"/>
          <w:sz w:val="22"/>
          <w:u w:val="none" w:color="auto"/>
        </w:rPr>
        <w:t>令和</w:t>
      </w:r>
      <w:r>
        <w:rPr>
          <w:rFonts w:hint="eastAsia" w:asciiTheme="minorEastAsia" w:hAnsiTheme="minorEastAsia"/>
          <w:strike w:val="0"/>
          <w:dstrike w:val="0"/>
          <w:color w:val="auto"/>
          <w:sz w:val="22"/>
          <w:u w:val="none" w:color="auto"/>
        </w:rPr>
        <w:t>７</w:t>
      </w:r>
      <w:r>
        <w:rPr>
          <w:rFonts w:hint="default" w:asciiTheme="minorEastAsia" w:hAnsiTheme="minorEastAsia"/>
          <w:color w:val="auto"/>
          <w:sz w:val="22"/>
          <w:u w:val="none" w:color="auto"/>
        </w:rPr>
        <w:t>年</w:t>
      </w:r>
      <w:r>
        <w:rPr>
          <w:rFonts w:hint="eastAsia" w:asciiTheme="minorEastAsia" w:hAnsiTheme="minorEastAsia"/>
          <w:color w:val="auto"/>
          <w:sz w:val="22"/>
          <w:u w:val="none" w:color="auto"/>
        </w:rPr>
        <w:t>5</w:t>
      </w:r>
      <w:r>
        <w:rPr>
          <w:rFonts w:hint="default" w:asciiTheme="minorEastAsia" w:hAnsiTheme="minorEastAsia"/>
          <w:color w:val="auto"/>
          <w:sz w:val="22"/>
          <w:u w:val="none" w:color="auto"/>
        </w:rPr>
        <w:t>月</w:t>
      </w:r>
      <w:r>
        <w:rPr>
          <w:rFonts w:hint="eastAsia" w:asciiTheme="minorEastAsia" w:hAnsiTheme="minorEastAsia"/>
          <w:color w:val="auto"/>
          <w:sz w:val="22"/>
          <w:u w:val="none" w:color="auto"/>
        </w:rPr>
        <w:t>31</w:t>
      </w:r>
      <w:r>
        <w:rPr>
          <w:rFonts w:hint="default" w:asciiTheme="minorEastAsia" w:hAnsiTheme="minorEastAsia"/>
          <w:color w:val="auto"/>
          <w:sz w:val="22"/>
          <w:u w:val="none" w:color="auto"/>
        </w:rPr>
        <w:t>日限り、その効力を失う。ただし、この要綱に基づき交付された補助金については、</w:t>
      </w:r>
      <w:r>
        <w:rPr>
          <w:rFonts w:hint="eastAsia" w:ascii="ＭＳ 明朝" w:hAnsi="ＭＳ 明朝" w:eastAsia="ＭＳ 明朝"/>
          <w:strike w:val="0"/>
          <w:dstrike w:val="0"/>
          <w:color w:val="auto"/>
          <w:sz w:val="22"/>
          <w:u w:val="none" w:color="auto"/>
        </w:rPr>
        <w:t>第</w:t>
      </w:r>
      <w:r>
        <w:rPr>
          <w:rFonts w:hint="eastAsia" w:ascii="ＭＳ 明朝" w:hAnsi="ＭＳ 明朝" w:eastAsia="ＭＳ 明朝"/>
          <w:strike w:val="0"/>
          <w:dstrike w:val="0"/>
          <w:color w:val="auto"/>
          <w:sz w:val="22"/>
          <w:u w:val="none" w:color="auto"/>
        </w:rPr>
        <w:t>10</w:t>
      </w:r>
      <w:r>
        <w:rPr>
          <w:rFonts w:hint="eastAsia" w:ascii="ＭＳ 明朝" w:hAnsi="ＭＳ 明朝" w:eastAsia="ＭＳ 明朝"/>
          <w:strike w:val="0"/>
          <w:dstrike w:val="0"/>
          <w:color w:val="auto"/>
          <w:sz w:val="22"/>
          <w:u w:val="none" w:color="auto"/>
        </w:rPr>
        <w:t>条、第</w:t>
      </w:r>
      <w:r>
        <w:rPr>
          <w:rFonts w:hint="eastAsia" w:ascii="ＭＳ 明朝" w:hAnsi="ＭＳ 明朝" w:eastAsia="ＭＳ 明朝"/>
          <w:strike w:val="0"/>
          <w:dstrike w:val="0"/>
          <w:color w:val="auto"/>
          <w:sz w:val="22"/>
          <w:u w:val="none" w:color="auto"/>
        </w:rPr>
        <w:t>11</w:t>
      </w:r>
      <w:r>
        <w:rPr>
          <w:rFonts w:hint="eastAsia" w:ascii="ＭＳ 明朝" w:hAnsi="ＭＳ 明朝" w:eastAsia="ＭＳ 明朝"/>
          <w:strike w:val="0"/>
          <w:dstrike w:val="0"/>
          <w:color w:val="auto"/>
          <w:sz w:val="22"/>
          <w:u w:val="none" w:color="auto"/>
        </w:rPr>
        <w:t>条及び第</w:t>
      </w:r>
      <w:r>
        <w:rPr>
          <w:rFonts w:hint="eastAsia" w:ascii="ＭＳ 明朝" w:hAnsi="ＭＳ 明朝" w:eastAsia="ＭＳ 明朝"/>
          <w:strike w:val="0"/>
          <w:dstrike w:val="0"/>
          <w:color w:val="auto"/>
          <w:sz w:val="22"/>
          <w:u w:val="none" w:color="auto"/>
        </w:rPr>
        <w:t>14</w:t>
      </w:r>
      <w:r>
        <w:rPr>
          <w:rFonts w:hint="eastAsia" w:ascii="ＭＳ 明朝" w:hAnsi="ＭＳ 明朝" w:eastAsia="ＭＳ 明朝"/>
          <w:strike w:val="0"/>
          <w:dstrike w:val="0"/>
          <w:color w:val="auto"/>
          <w:sz w:val="22"/>
          <w:u w:val="none" w:color="auto"/>
        </w:rPr>
        <w:t>条から第</w:t>
      </w:r>
      <w:r>
        <w:rPr>
          <w:rFonts w:hint="eastAsia" w:ascii="ＭＳ 明朝" w:hAnsi="ＭＳ 明朝" w:eastAsia="ＭＳ 明朝"/>
          <w:strike w:val="0"/>
          <w:dstrike w:val="0"/>
          <w:color w:val="auto"/>
          <w:sz w:val="22"/>
          <w:u w:val="none" w:color="auto"/>
        </w:rPr>
        <w:t>17</w:t>
      </w:r>
      <w:r>
        <w:rPr>
          <w:rFonts w:hint="eastAsia" w:ascii="ＭＳ 明朝" w:hAnsi="ＭＳ 明朝" w:eastAsia="ＭＳ 明朝"/>
          <w:strike w:val="0"/>
          <w:dstrike w:val="0"/>
          <w:color w:val="auto"/>
          <w:sz w:val="22"/>
          <w:u w:val="none" w:color="auto"/>
        </w:rPr>
        <w:t>条まで</w:t>
      </w:r>
      <w:r>
        <w:rPr>
          <w:rFonts w:hint="default" w:asciiTheme="minorEastAsia" w:hAnsiTheme="minorEastAsia"/>
          <w:color w:val="auto"/>
          <w:sz w:val="22"/>
          <w:u w:val="none" w:color="auto"/>
        </w:rPr>
        <w:t>の規定は、同日以降もなおその効力を有する。</w:t>
      </w:r>
    </w:p>
    <w:p>
      <w:pPr>
        <w:pStyle w:val="0"/>
        <w:widowControl w:val="1"/>
        <w:jc w:val="left"/>
        <w:rPr>
          <w:rFonts w:hint="default" w:asciiTheme="minorEastAsia" w:hAnsiTheme="minorEastAsia"/>
          <w:color w:val="auto"/>
          <w:sz w:val="22"/>
          <w:u w:val="none" w:color="auto"/>
        </w:rPr>
      </w:pP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この要綱は、令和３年４月１日から施行する。</w:t>
      </w:r>
    </w:p>
    <w:p>
      <w:pPr>
        <w:pStyle w:val="0"/>
        <w:ind w:left="210" w:left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この要綱は、令和４年４月１日から施行する。</w:t>
      </w:r>
    </w:p>
    <w:p>
      <w:pPr>
        <w:pStyle w:val="0"/>
        <w:widowControl w:val="1"/>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附則</w:t>
      </w:r>
    </w:p>
    <w:p>
      <w:pPr>
        <w:pStyle w:val="0"/>
        <w:widowControl w:val="1"/>
        <w:ind w:leftChars="0" w:firstLine="418" w:firstLineChars="19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この要綱は、令和５年４月１日から施行する。</w:t>
      </w:r>
    </w:p>
    <w:p>
      <w:pPr>
        <w:pStyle w:val="0"/>
        <w:widowControl w:val="1"/>
        <w:ind w:left="0" w:leftChars="0" w:firstLine="0" w:firstLineChars="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附則</w:t>
      </w:r>
    </w:p>
    <w:p>
      <w:pPr>
        <w:pStyle w:val="0"/>
        <w:widowControl w:val="1"/>
        <w:ind w:left="0" w:leftChars="0" w:firstLine="0" w:firstLineChars="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　　この要綱は、令和５年７月</w:t>
      </w:r>
      <w:r>
        <w:rPr>
          <w:rFonts w:hint="eastAsia" w:asciiTheme="minorEastAsia" w:hAnsiTheme="minorEastAsia"/>
          <w:color w:val="auto"/>
          <w:sz w:val="22"/>
          <w:u w:val="none" w:color="auto"/>
        </w:rPr>
        <w:t>31</w:t>
      </w:r>
      <w:r>
        <w:rPr>
          <w:rFonts w:hint="eastAsia" w:asciiTheme="minorEastAsia" w:hAnsiTheme="minorEastAsia"/>
          <w:color w:val="auto"/>
          <w:sz w:val="22"/>
          <w:u w:val="none" w:color="auto"/>
        </w:rPr>
        <w:t>日から施行する。</w:t>
      </w:r>
    </w:p>
    <w:p>
      <w:pPr>
        <w:pStyle w:val="0"/>
        <w:widowControl w:val="1"/>
        <w:ind w:left="0" w:leftChars="0" w:firstLine="220" w:firstLineChars="1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附則</w:t>
      </w:r>
    </w:p>
    <w:p>
      <w:pPr>
        <w:pStyle w:val="0"/>
        <w:widowControl w:val="1"/>
        <w:ind w:left="0" w:leftChars="0" w:firstLine="440" w:firstLineChars="200"/>
        <w:jc w:val="left"/>
        <w:rPr>
          <w:rFonts w:hint="default" w:asciiTheme="minorEastAsia" w:hAnsiTheme="minorEastAsia"/>
          <w:color w:val="auto"/>
          <w:sz w:val="22"/>
          <w:u w:val="none" w:color="auto"/>
        </w:rPr>
      </w:pPr>
      <w:r>
        <w:rPr>
          <w:rFonts w:hint="eastAsia" w:asciiTheme="minorEastAsia" w:hAnsiTheme="minorEastAsia"/>
          <w:color w:val="auto"/>
          <w:sz w:val="22"/>
          <w:u w:val="none" w:color="auto"/>
        </w:rPr>
        <w:t>この要綱は、令和６年４月１日から施行する。</w:t>
      </w:r>
    </w:p>
    <w:p>
      <w:pPr>
        <w:pStyle w:val="0"/>
        <w:ind w:leftChars="0" w:firstLine="0" w:firstLineChars="0"/>
        <w:rPr>
          <w:rFonts w:hint="default" w:asciiTheme="minorEastAsia" w:hAnsiTheme="minorEastAsia"/>
          <w:color w:val="auto"/>
          <w:sz w:val="22"/>
          <w:u w:val="none" w:color="auto"/>
        </w:rPr>
      </w:pPr>
      <w:r>
        <w:rPr>
          <w:rFonts w:hint="eastAsia"/>
          <w:color w:val="auto"/>
        </w:rPr>
        <w:br w:type="page"/>
      </w:r>
    </w:p>
    <w:p>
      <w:pPr>
        <w:pStyle w:val="0"/>
        <w:ind w:leftChars="0" w:firstLine="0" w:firstLineChars="0"/>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w:t>
      </w:r>
      <w:r>
        <w:rPr>
          <w:rFonts w:hint="default" w:asciiTheme="minorEastAsia" w:hAnsiTheme="minorEastAsia"/>
          <w:color w:val="auto"/>
          <w:sz w:val="22"/>
          <w:u w:val="none" w:color="auto"/>
        </w:rPr>
        <w:t>１</w:t>
      </w:r>
      <w:r>
        <w:rPr>
          <w:rFonts w:hint="default" w:asciiTheme="minorEastAsia" w:hAnsiTheme="minorEastAsia" w:eastAsiaTheme="minorEastAsia"/>
          <w:color w:val="auto"/>
          <w:sz w:val="22"/>
          <w:u w:val="none" w:color="auto"/>
        </w:rPr>
        <w:t>（</w:t>
      </w:r>
      <w:r>
        <w:rPr>
          <w:rFonts w:hint="default" w:asciiTheme="minorEastAsia" w:hAnsiTheme="minorEastAsia"/>
          <w:color w:val="auto"/>
          <w:sz w:val="22"/>
          <w:u w:val="none" w:color="auto"/>
        </w:rPr>
        <w:t>第３条関係</w:t>
      </w:r>
      <w:r>
        <w:rPr>
          <w:rFonts w:hint="default" w:asciiTheme="minorEastAsia" w:hAnsiTheme="minorEastAsia" w:eastAsiaTheme="minorEastAsia"/>
          <w:color w:val="auto"/>
          <w:sz w:val="22"/>
          <w:u w:val="none" w:color="auto"/>
        </w:rPr>
        <w:t>）</w:t>
      </w:r>
    </w:p>
    <w:p>
      <w:pPr>
        <w:pStyle w:val="0"/>
        <w:ind w:firstLine="240" w:firstLineChars="100"/>
        <w:rPr>
          <w:rFonts w:hint="default" w:asciiTheme="minorEastAsia" w:hAnsiTheme="minorEastAsia"/>
          <w:color w:val="auto"/>
          <w:sz w:val="22"/>
          <w:u w:val="none" w:color="auto"/>
        </w:rPr>
      </w:pPr>
    </w:p>
    <w:p>
      <w:pPr>
        <w:pStyle w:val="0"/>
        <w:ind w:leftChars="0" w:firstLine="0" w:firstLineChars="0"/>
        <w:rPr>
          <w:rFonts w:hint="default" w:asciiTheme="minorEastAsia" w:hAnsiTheme="minorEastAsia"/>
          <w:b w:val="1"/>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１</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中小企業信用保険法（昭和</w:t>
      </w:r>
      <w:r>
        <w:rPr>
          <w:rFonts w:hint="eastAsia" w:asciiTheme="minorEastAsia" w:hAnsiTheme="minorEastAsia"/>
          <w:b w:val="1"/>
          <w:color w:val="auto"/>
          <w:sz w:val="22"/>
          <w:u w:val="none" w:color="auto"/>
        </w:rPr>
        <w:t>25</w:t>
      </w:r>
      <w:r>
        <w:rPr>
          <w:rFonts w:hint="eastAsia" w:asciiTheme="minorEastAsia" w:hAnsiTheme="minorEastAsia"/>
          <w:b w:val="1"/>
          <w:color w:val="auto"/>
          <w:sz w:val="22"/>
          <w:u w:val="none" w:color="auto"/>
        </w:rPr>
        <w:t>年法律第</w:t>
      </w:r>
      <w:r>
        <w:rPr>
          <w:rFonts w:hint="eastAsia" w:asciiTheme="minorEastAsia" w:hAnsiTheme="minorEastAsia"/>
          <w:b w:val="1"/>
          <w:color w:val="auto"/>
          <w:sz w:val="22"/>
          <w:u w:val="none" w:color="auto"/>
        </w:rPr>
        <w:t>264</w:t>
      </w:r>
      <w:r>
        <w:rPr>
          <w:rFonts w:hint="eastAsia" w:asciiTheme="minorEastAsia" w:hAnsiTheme="minorEastAsia"/>
          <w:b w:val="1"/>
          <w:color w:val="auto"/>
          <w:sz w:val="22"/>
          <w:u w:val="none" w:color="auto"/>
        </w:rPr>
        <w:t>号）第２条第１項第１号及び第２号に定める者</w:t>
      </w:r>
    </w:p>
    <w:tbl>
      <w:tblPr>
        <w:tblStyle w:val="11"/>
        <w:tblpPr w:leftFromText="142" w:rightFromText="142" w:topFromText="0" w:bottomFromText="0" w:vertAnchor="text" w:horzAnchor="margin" w:tblpX="566" w:tblpY="18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25"/>
        <w:gridCol w:w="1732"/>
        <w:gridCol w:w="1733"/>
      </w:tblGrid>
      <w:tr>
        <w:trPr>
          <w:cantSplit/>
          <w:trHeight w:val="295" w:hRule="atLeast"/>
        </w:trPr>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業　　　　　種</w:t>
            </w:r>
          </w:p>
        </w:tc>
        <w:tc>
          <w:tcPr>
            <w:tcW w:w="1732" w:type="dxa"/>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資　本　金</w:t>
            </w:r>
          </w:p>
        </w:tc>
        <w:tc>
          <w:tcPr>
            <w:tcW w:w="1733" w:type="dxa"/>
            <w:vAlign w:val="center"/>
          </w:tcPr>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従　業　員</w:t>
            </w:r>
          </w:p>
        </w:tc>
      </w:tr>
      <w:tr>
        <w:trPr>
          <w:cantSplit/>
          <w:trHeight w:val="406" w:hRule="atLeast"/>
        </w:trPr>
        <w:tc>
          <w:tcPr>
            <w:tcW w:w="47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製造業その他の業種</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300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卸売業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小売業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50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サービス業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ゴム製品製造業</w:t>
            </w:r>
            <w:r>
              <w:rPr>
                <w:rFonts w:hint="eastAsia" w:asciiTheme="minorEastAsia" w:hAnsiTheme="minorEastAsia" w:eastAsiaTheme="minorEastAsia"/>
                <w:color w:val="auto"/>
                <w:sz w:val="18"/>
                <w:u w:val="none" w:color="auto"/>
              </w:rPr>
              <w:t>（</w:t>
            </w:r>
            <w:r>
              <w:rPr>
                <w:rFonts w:hint="eastAsia" w:asciiTheme="minorEastAsia" w:hAnsiTheme="minorEastAsia"/>
                <w:color w:val="auto"/>
                <w:sz w:val="18"/>
                <w:u w:val="none" w:color="auto"/>
              </w:rPr>
              <w:t>自動車又は航空機用タイヤ及びチューブ製造業並びに工業用ベルト製造業を除く。</w:t>
            </w:r>
            <w:r>
              <w:rPr>
                <w:rFonts w:hint="eastAsia" w:asciiTheme="minorEastAsia" w:hAnsiTheme="minorEastAsia" w:eastAsiaTheme="minorEastAsia"/>
                <w:color w:val="auto"/>
                <w:sz w:val="18"/>
                <w:u w:val="none" w:color="auto"/>
              </w:rPr>
              <w:t>）</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900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ソフトウエア業・情報処理サービス業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３億円以下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300</w:t>
            </w:r>
            <w:r>
              <w:rPr>
                <w:rFonts w:hint="eastAsia" w:asciiTheme="minorEastAsia" w:hAnsiTheme="minorEastAsia"/>
                <w:color w:val="auto"/>
                <w:sz w:val="18"/>
                <w:u w:val="none" w:color="auto"/>
              </w:rPr>
              <w:t>人以下</w:t>
            </w:r>
          </w:p>
        </w:tc>
      </w:tr>
      <w:tr>
        <w:trPr>
          <w:cantSplit/>
          <w:trHeight w:val="406" w:hRule="atLeast"/>
        </w:trPr>
        <w:tc>
          <w:tcPr>
            <w:tcW w:w="47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旅館業</w:t>
            </w:r>
          </w:p>
        </w:tc>
        <w:tc>
          <w:tcPr>
            <w:tcW w:w="173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５千万円以下</w:t>
            </w:r>
          </w:p>
        </w:tc>
        <w:tc>
          <w:tcPr>
            <w:tcW w:w="1733"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200</w:t>
            </w:r>
            <w:r>
              <w:rPr>
                <w:rFonts w:hint="eastAsia" w:asciiTheme="minorEastAsia" w:hAnsiTheme="minorEastAsia"/>
                <w:color w:val="auto"/>
                <w:sz w:val="18"/>
                <w:u w:val="none" w:color="auto"/>
              </w:rPr>
              <w:t>人以下</w:t>
            </w:r>
          </w:p>
        </w:tc>
      </w:tr>
    </w:tbl>
    <w:p>
      <w:pPr>
        <w:pStyle w:val="0"/>
        <w:spacing w:line="360" w:lineRule="auto"/>
        <w:ind w:left="420" w:leftChars="200" w:firstLine="5120" w:firstLineChars="3200"/>
        <w:rPr>
          <w:rFonts w:hint="default" w:asciiTheme="minorEastAsia" w:hAnsiTheme="minorEastAsia"/>
          <w:color w:val="auto"/>
          <w:sz w:val="16"/>
          <w:u w:val="none" w:color="auto"/>
        </w:rPr>
      </w:pPr>
      <w:r>
        <w:rPr>
          <w:rFonts w:hint="eastAsia" w:asciiTheme="minorEastAsia" w:hAnsiTheme="minorEastAsia" w:eastAsiaTheme="minorEastAsia"/>
          <w:color w:val="auto"/>
          <w:sz w:val="16"/>
          <w:u w:val="none" w:color="auto"/>
        </w:rPr>
        <w:t>（</w:t>
      </w:r>
      <w:r>
        <w:rPr>
          <w:rFonts w:hint="eastAsia" w:asciiTheme="minorEastAsia" w:hAnsiTheme="minorEastAsia"/>
          <w:color w:val="auto"/>
          <w:sz w:val="16"/>
          <w:u w:val="none" w:color="auto"/>
        </w:rPr>
        <w:t>資本金又は従業員数のいずれかに該当すること</w:t>
      </w:r>
      <w:r>
        <w:rPr>
          <w:rFonts w:hint="eastAsia" w:asciiTheme="minorEastAsia" w:hAnsiTheme="minorEastAsia" w:eastAsiaTheme="minorEastAsia"/>
          <w:color w:val="auto"/>
          <w:sz w:val="16"/>
          <w:u w:val="none" w:color="auto"/>
        </w:rPr>
        <w:t>）</w:t>
      </w: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２</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中小企業信用保険法第２条第１項第３号から第</w:t>
      </w:r>
      <w:r>
        <w:rPr>
          <w:rFonts w:hint="eastAsia" w:asciiTheme="minorEastAsia" w:hAnsiTheme="minorEastAsia"/>
          <w:b w:val="1"/>
          <w:color w:val="auto"/>
          <w:sz w:val="22"/>
          <w:u w:val="none" w:color="auto"/>
        </w:rPr>
        <w:t>11</w:t>
      </w:r>
      <w:r>
        <w:rPr>
          <w:rFonts w:hint="eastAsia" w:asciiTheme="minorEastAsia" w:hAnsiTheme="minorEastAsia"/>
          <w:b w:val="1"/>
          <w:color w:val="auto"/>
          <w:sz w:val="22"/>
          <w:u w:val="none" w:color="auto"/>
        </w:rPr>
        <w:t>号までに定める協同組合等</w:t>
      </w:r>
    </w:p>
    <w:p>
      <w:pPr>
        <w:pStyle w:val="0"/>
        <w:ind w:left="430" w:leftChars="100" w:hanging="220" w:hanging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　　中小企業等協同組合、協業組合、商工組合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、商店街振興組合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、酒造組合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同連合会及び中央会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、酒販売組合</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同連合会及び中央会</w:t>
      </w:r>
      <w:r>
        <w:rPr>
          <w:rFonts w:hint="eastAsia" w:asciiTheme="minorEastAsia" w:hAnsiTheme="minorEastAsia" w:eastAsiaTheme="minorEastAsia"/>
          <w:color w:val="auto"/>
          <w:sz w:val="22"/>
          <w:u w:val="none" w:color="auto"/>
        </w:rPr>
        <w:t>）</w:t>
      </w:r>
      <w:r>
        <w:rPr>
          <w:rFonts w:hint="eastAsia" w:asciiTheme="minorEastAsia" w:hAnsiTheme="minorEastAsia"/>
          <w:color w:val="auto"/>
          <w:sz w:val="22"/>
          <w:u w:val="none" w:color="auto"/>
        </w:rPr>
        <w:t>等</w:t>
      </w:r>
    </w:p>
    <w:p>
      <w:pPr>
        <w:pStyle w:val="0"/>
        <w:ind w:left="420" w:leftChars="100" w:hanging="210" w:hangingChars="100"/>
        <w:rPr>
          <w:rFonts w:hint="default" w:asciiTheme="minorEastAsia" w:hAnsiTheme="minorEastAsia"/>
          <w:color w:val="auto"/>
          <w:sz w:val="22"/>
          <w:u w:val="none" w:color="auto"/>
        </w:rPr>
      </w:pPr>
    </w:p>
    <w:p>
      <w:pPr>
        <w:pStyle w:val="0"/>
        <w:ind w:left="0" w:leftChars="0" w:hanging="440" w:hangingChars="20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３</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社会福祉法（昭和</w:t>
      </w:r>
      <w:r>
        <w:rPr>
          <w:rFonts w:hint="eastAsia" w:asciiTheme="minorEastAsia" w:hAnsiTheme="minorEastAsia"/>
          <w:b w:val="1"/>
          <w:color w:val="auto"/>
          <w:sz w:val="22"/>
          <w:u w:val="none" w:color="auto"/>
        </w:rPr>
        <w:t>26</w:t>
      </w:r>
      <w:r>
        <w:rPr>
          <w:rFonts w:hint="eastAsia" w:asciiTheme="minorEastAsia" w:hAnsiTheme="minorEastAsia"/>
          <w:b w:val="1"/>
          <w:color w:val="auto"/>
          <w:sz w:val="22"/>
          <w:u w:val="none" w:color="auto"/>
        </w:rPr>
        <w:t>年法律第</w:t>
      </w:r>
      <w:r>
        <w:rPr>
          <w:rFonts w:hint="eastAsia" w:asciiTheme="minorEastAsia" w:hAnsiTheme="minorEastAsia"/>
          <w:b w:val="1"/>
          <w:color w:val="auto"/>
          <w:sz w:val="22"/>
          <w:u w:val="none" w:color="auto"/>
        </w:rPr>
        <w:t>45</w:t>
      </w:r>
      <w:r>
        <w:rPr>
          <w:rFonts w:hint="eastAsia" w:asciiTheme="minorEastAsia" w:hAnsiTheme="minorEastAsia"/>
          <w:b w:val="1"/>
          <w:color w:val="auto"/>
          <w:sz w:val="22"/>
          <w:u w:val="none" w:color="auto"/>
        </w:rPr>
        <w:t>号）第</w:t>
      </w:r>
      <w:r>
        <w:rPr>
          <w:rFonts w:hint="eastAsia" w:asciiTheme="minorEastAsia" w:hAnsiTheme="minorEastAsia"/>
          <w:b w:val="1"/>
          <w:color w:val="auto"/>
          <w:sz w:val="22"/>
          <w:u w:val="none" w:color="auto"/>
        </w:rPr>
        <w:t>22</w:t>
      </w:r>
      <w:r>
        <w:rPr>
          <w:rFonts w:hint="eastAsia" w:asciiTheme="minorEastAsia" w:hAnsiTheme="minorEastAsia"/>
          <w:b w:val="1"/>
          <w:color w:val="auto"/>
          <w:sz w:val="22"/>
          <w:u w:val="none" w:color="auto"/>
        </w:rPr>
        <w:t>条に定める社会福祉法人のうち医業を主たる事業とする法人</w:t>
      </w:r>
    </w:p>
    <w:p>
      <w:pPr>
        <w:pStyle w:val="0"/>
        <w:ind w:left="630" w:leftChars="100" w:hanging="420" w:hangingChars="2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strike w:val="0"/>
          <w:dstrike w:val="0"/>
          <w:color w:val="auto"/>
          <w:sz w:val="22"/>
          <w:u w:val="none" w:color="auto"/>
        </w:rPr>
        <w:t>４</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農業、林業又は漁業を営む者</w:t>
      </w:r>
    </w:p>
    <w:p>
      <w:pPr>
        <w:pStyle w:val="0"/>
        <w:ind w:left="420" w:leftChars="0" w:firstLine="220" w:firstLineChars="100"/>
        <w:rPr>
          <w:rFonts w:hint="default" w:asciiTheme="minorEastAsia" w:hAnsiTheme="minorEastAsia"/>
          <w:color w:val="auto"/>
          <w:sz w:val="22"/>
          <w:u w:val="none" w:color="auto"/>
        </w:rPr>
      </w:pPr>
      <w:r>
        <w:rPr>
          <w:rFonts w:hint="eastAsia" w:asciiTheme="minorEastAsia" w:hAnsiTheme="minorEastAsia"/>
          <w:color w:val="auto"/>
          <w:sz w:val="22"/>
          <w:u w:val="none" w:color="auto"/>
        </w:rPr>
        <w:t>農業者､林業者若しくは漁業業者又はこれらの者が主たる構成員若しくは出資者となっている法人等</w:t>
      </w:r>
    </w:p>
    <w:p>
      <w:pPr>
        <w:pStyle w:val="0"/>
        <w:ind w:left="650" w:leftChars="100" w:hanging="440" w:hangingChars="200"/>
        <w:rPr>
          <w:rFonts w:hint="default" w:asciiTheme="minorEastAsia" w:hAnsiTheme="minorEastAsia"/>
          <w:color w:val="auto"/>
          <w:sz w:val="22"/>
          <w:u w:val="none" w:color="auto"/>
        </w:rPr>
      </w:pPr>
    </w:p>
    <w:p>
      <w:pPr>
        <w:pStyle w:val="0"/>
        <w:widowControl w:val="1"/>
        <w:jc w:val="left"/>
        <w:rPr>
          <w:rFonts w:hint="default" w:asciiTheme="minorEastAsia" w:hAnsiTheme="minorEastAsia"/>
          <w:color w:val="auto"/>
          <w:sz w:val="22"/>
          <w:u w:val="none" w:color="auto"/>
        </w:rPr>
      </w:pPr>
      <w:r>
        <w:rPr>
          <w:rFonts w:hint="default" w:asciiTheme="minorEastAsia" w:hAnsiTheme="minorEastAsia"/>
          <w:color w:val="auto"/>
          <w:sz w:val="22"/>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w:t>
      </w:r>
      <w:r>
        <w:rPr>
          <w:rFonts w:hint="default" w:asciiTheme="minorEastAsia" w:hAnsiTheme="minorEastAsia"/>
          <w:color w:val="auto"/>
          <w:sz w:val="22"/>
          <w:u w:val="none" w:color="auto"/>
        </w:rPr>
        <w:t>２</w:t>
      </w:r>
      <w:r>
        <w:rPr>
          <w:rFonts w:hint="default" w:asciiTheme="minorEastAsia" w:hAnsiTheme="minorEastAsia" w:eastAsiaTheme="minorEastAsia"/>
          <w:color w:val="auto"/>
          <w:sz w:val="22"/>
          <w:u w:val="none" w:color="auto"/>
        </w:rPr>
        <w:t>（</w:t>
      </w:r>
      <w:r>
        <w:rPr>
          <w:rFonts w:hint="default" w:asciiTheme="minorEastAsia" w:hAnsiTheme="minorEastAsia"/>
          <w:color w:val="auto"/>
          <w:sz w:val="22"/>
          <w:u w:val="none" w:color="auto"/>
        </w:rPr>
        <w:t>第</w:t>
      </w:r>
      <w:r>
        <w:rPr>
          <w:rFonts w:hint="eastAsia" w:asciiTheme="minorEastAsia" w:hAnsiTheme="minorEastAsia"/>
          <w:color w:val="auto"/>
          <w:sz w:val="22"/>
          <w:u w:val="none" w:color="auto"/>
        </w:rPr>
        <w:t>３</w:t>
      </w:r>
      <w:r>
        <w:rPr>
          <w:rFonts w:hint="default" w:asciiTheme="minorEastAsia" w:hAnsiTheme="minorEastAsia"/>
          <w:color w:val="auto"/>
          <w:sz w:val="22"/>
          <w:u w:val="none" w:color="auto"/>
        </w:rPr>
        <w:t>条関係</w:t>
      </w:r>
      <w:r>
        <w:rPr>
          <w:rFonts w:hint="default" w:asciiTheme="minorEastAsia" w:hAnsiTheme="minorEastAsia" w:eastAsiaTheme="minorEastAsia"/>
          <w:color w:val="auto"/>
          <w:sz w:val="22"/>
          <w:u w:val="none" w:color="auto"/>
        </w:rPr>
        <w:t>）</w:t>
      </w:r>
    </w:p>
    <w:p>
      <w:pPr>
        <w:pStyle w:val="0"/>
        <w:ind w:left="324" w:hanging="324" w:hangingChars="135"/>
        <w:rPr>
          <w:rFonts w:hint="default" w:asciiTheme="minorEastAsia" w:hAnsiTheme="minorEastAsia"/>
          <w:color w:val="auto"/>
          <w:sz w:val="22"/>
          <w:u w:val="none" w:color="auto"/>
        </w:rPr>
      </w:pPr>
    </w:p>
    <w:p>
      <w:pPr>
        <w:pStyle w:val="0"/>
        <w:ind w:leftChars="0" w:firstLine="0" w:firstLineChars="0"/>
        <w:rPr>
          <w:rFonts w:hint="default" w:asciiTheme="minorEastAsia" w:hAnsiTheme="minorEastAsia"/>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１</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中小企業信用保険法第２条第３項第１号及び第２号に定める者</w:t>
      </w:r>
    </w:p>
    <w:tbl>
      <w:tblPr>
        <w:tblStyle w:val="33"/>
        <w:tblW w:w="0" w:type="auto"/>
        <w:jc w:val="left"/>
        <w:tblInd w:w="520" w:type="dxa"/>
        <w:tblLayout w:type="fixed"/>
        <w:tblLook w:firstRow="1" w:lastRow="0" w:firstColumn="1" w:lastColumn="0" w:noHBand="0" w:noVBand="1" w:val="04A0"/>
      </w:tblPr>
      <w:tblGrid>
        <w:gridCol w:w="4515"/>
        <w:gridCol w:w="4095"/>
      </w:tblGrid>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商業・サービス業（宿泊業・娯楽業を除く）</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 xml:space="preserve"> 5</w:t>
            </w:r>
            <w:r>
              <w:rPr>
                <w:rFonts w:hint="eastAsia"/>
                <w:color w:val="auto"/>
                <w:u w:val="none" w:color="auto"/>
              </w:rPr>
              <w:t>人以下</w:t>
            </w:r>
          </w:p>
        </w:tc>
      </w:tr>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サービス業のうち宿泊業・娯楽業</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20</w:t>
            </w:r>
            <w:r>
              <w:rPr>
                <w:rFonts w:hint="eastAsia"/>
                <w:color w:val="auto"/>
                <w:u w:val="none" w:color="auto"/>
              </w:rPr>
              <w:t>人以下</w:t>
            </w:r>
          </w:p>
        </w:tc>
      </w:tr>
      <w:tr>
        <w:trPr>
          <w:trHeight w:val="505" w:hRule="atLeast"/>
        </w:trPr>
        <w:tc>
          <w:tcPr>
            <w:tcW w:w="451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製造業その他</w:t>
            </w:r>
          </w:p>
        </w:tc>
        <w:tc>
          <w:tcPr>
            <w:tcW w:w="4095"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both"/>
              <w:rPr>
                <w:rFonts w:hint="eastAsia"/>
                <w:color w:val="auto"/>
                <w:u w:val="none" w:color="auto"/>
              </w:rPr>
            </w:pPr>
            <w:r>
              <w:rPr>
                <w:rFonts w:hint="eastAsia"/>
                <w:color w:val="auto"/>
                <w:u w:val="none" w:color="auto"/>
              </w:rPr>
              <w:t>常時使用する従業員の数　</w:t>
            </w:r>
            <w:r>
              <w:rPr>
                <w:rFonts w:hint="eastAsia"/>
                <w:color w:val="auto"/>
                <w:u w:val="none" w:color="auto"/>
              </w:rPr>
              <w:t>20</w:t>
            </w:r>
            <w:r>
              <w:rPr>
                <w:rFonts w:hint="eastAsia"/>
                <w:color w:val="auto"/>
                <w:u w:val="none" w:color="auto"/>
              </w:rPr>
              <w:t>人以下</w:t>
            </w:r>
          </w:p>
        </w:tc>
      </w:tr>
    </w:tbl>
    <w:p>
      <w:pPr>
        <w:pStyle w:val="0"/>
        <w:ind w:firstLine="221" w:firstLine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strike w:val="0"/>
          <w:dstrike w:val="0"/>
          <w:color w:val="auto"/>
          <w:sz w:val="22"/>
          <w:u w:val="none" w:color="auto"/>
        </w:rPr>
      </w:pPr>
      <w:r>
        <w:rPr>
          <w:rFonts w:hint="eastAsia" w:asciiTheme="minorEastAsia" w:hAnsiTheme="minorEastAsia" w:eastAsiaTheme="minorEastAsia"/>
          <w:b w:val="1"/>
          <w:strike w:val="0"/>
          <w:dstrike w:val="0"/>
          <w:color w:val="auto"/>
          <w:sz w:val="22"/>
          <w:u w:val="none" w:color="auto"/>
        </w:rPr>
        <w:t>（</w:t>
      </w:r>
      <w:r>
        <w:rPr>
          <w:rFonts w:hint="eastAsia" w:asciiTheme="minorEastAsia" w:hAnsiTheme="minorEastAsia"/>
          <w:b w:val="1"/>
          <w:strike w:val="0"/>
          <w:dstrike w:val="0"/>
          <w:color w:val="auto"/>
          <w:sz w:val="22"/>
          <w:u w:val="none" w:color="auto"/>
        </w:rPr>
        <w:t>２</w:t>
      </w:r>
      <w:r>
        <w:rPr>
          <w:rFonts w:hint="eastAsia" w:asciiTheme="minorEastAsia" w:hAnsiTheme="minorEastAsia" w:eastAsiaTheme="minorEastAsia"/>
          <w:b w:val="1"/>
          <w:strike w:val="0"/>
          <w:dstrike w:val="0"/>
          <w:color w:val="auto"/>
          <w:sz w:val="22"/>
          <w:u w:val="none" w:color="auto"/>
        </w:rPr>
        <w:t>）</w:t>
      </w:r>
      <w:r>
        <w:rPr>
          <w:rFonts w:hint="eastAsia" w:asciiTheme="minorEastAsia" w:hAnsiTheme="minorEastAsia"/>
          <w:b w:val="1"/>
          <w:strike w:val="0"/>
          <w:dstrike w:val="0"/>
          <w:color w:val="auto"/>
          <w:sz w:val="22"/>
          <w:u w:val="none" w:color="auto"/>
        </w:rPr>
        <w:t>中小企業信用保険法第２条第３項第３号から第７号までに定めるその他の組合等</w:t>
      </w:r>
    </w:p>
    <w:p>
      <w:pPr>
        <w:pStyle w:val="0"/>
        <w:ind w:left="420" w:leftChars="0" w:firstLine="220" w:firstLineChars="100"/>
        <w:rPr>
          <w:rFonts w:hint="default" w:asciiTheme="minorEastAsia" w:hAnsiTheme="minorEastAsia"/>
          <w:strike w:val="0"/>
          <w:dstrike w:val="0"/>
          <w:color w:val="auto"/>
          <w:sz w:val="22"/>
          <w:u w:val="none" w:color="auto"/>
        </w:rPr>
      </w:pPr>
      <w:r>
        <w:rPr>
          <w:rFonts w:hint="eastAsia" w:asciiTheme="minorEastAsia" w:hAnsiTheme="minorEastAsia"/>
          <w:strike w:val="0"/>
          <w:dstrike w:val="0"/>
          <w:color w:val="auto"/>
          <w:sz w:val="22"/>
          <w:u w:val="none" w:color="auto"/>
        </w:rPr>
        <w:t>次の組合等で所定の要件</w:t>
      </w:r>
      <w:r>
        <w:rPr>
          <w:rFonts w:hint="eastAsia" w:asciiTheme="minorEastAsia" w:hAnsiTheme="minorEastAsia" w:eastAsiaTheme="minorEastAsia"/>
          <w:strike w:val="0"/>
          <w:dstrike w:val="0"/>
          <w:color w:val="auto"/>
          <w:sz w:val="22"/>
          <w:u w:val="none" w:color="auto"/>
        </w:rPr>
        <w:t>（（１）に規定する</w:t>
      </w:r>
      <w:r>
        <w:rPr>
          <w:rFonts w:hint="eastAsia" w:asciiTheme="minorEastAsia" w:hAnsiTheme="minorEastAsia"/>
          <w:strike w:val="0"/>
          <w:dstrike w:val="0"/>
          <w:color w:val="auto"/>
          <w:sz w:val="22"/>
          <w:u w:val="none" w:color="auto"/>
        </w:rPr>
        <w:t>組合の事業内容、構成員の事業内容、規模等</w:t>
      </w:r>
      <w:r>
        <w:rPr>
          <w:rFonts w:hint="eastAsia" w:asciiTheme="minorEastAsia" w:hAnsiTheme="minorEastAsia" w:eastAsiaTheme="minorEastAsia"/>
          <w:strike w:val="0"/>
          <w:dstrike w:val="0"/>
          <w:color w:val="auto"/>
          <w:sz w:val="22"/>
          <w:u w:val="none" w:color="auto"/>
        </w:rPr>
        <w:t>）</w:t>
      </w:r>
      <w:r>
        <w:rPr>
          <w:rFonts w:hint="eastAsia" w:asciiTheme="minorEastAsia" w:hAnsiTheme="minorEastAsia"/>
          <w:strike w:val="0"/>
          <w:dstrike w:val="0"/>
          <w:color w:val="auto"/>
          <w:sz w:val="22"/>
          <w:u w:val="none" w:color="auto"/>
        </w:rPr>
        <w:t>を備えるもの</w:t>
      </w:r>
    </w:p>
    <w:p>
      <w:pPr>
        <w:pStyle w:val="0"/>
        <w:ind w:left="630" w:leftChars="300" w:firstLine="0" w:firstLineChars="0"/>
        <w:rPr>
          <w:rFonts w:hint="default" w:asciiTheme="minorEastAsia" w:hAnsiTheme="minorEastAsia"/>
          <w:strike w:val="0"/>
          <w:dstrike w:val="0"/>
          <w:color w:val="auto"/>
          <w:sz w:val="22"/>
          <w:u w:val="none" w:color="auto"/>
        </w:rPr>
      </w:pPr>
      <w:r>
        <w:rPr>
          <w:rFonts w:hint="eastAsia" w:asciiTheme="minorEastAsia" w:hAnsiTheme="minorEastAsia"/>
          <w:strike w:val="0"/>
          <w:dstrike w:val="0"/>
          <w:color w:val="auto"/>
          <w:sz w:val="22"/>
          <w:u w:val="none" w:color="auto"/>
        </w:rPr>
        <w:t>事業協同小組合、企業組合、協業組合、医療法人及び特定非営利活動法人</w:t>
      </w:r>
    </w:p>
    <w:p>
      <w:pPr>
        <w:pStyle w:val="0"/>
        <w:ind w:firstLine="221" w:firstLineChars="100"/>
        <w:rPr>
          <w:rFonts w:hint="default" w:asciiTheme="minorEastAsia" w:hAnsiTheme="minorEastAsia"/>
          <w:color w:val="auto"/>
          <w:sz w:val="22"/>
          <w:u w:val="none" w:color="auto"/>
        </w:rPr>
      </w:pPr>
    </w:p>
    <w:p>
      <w:pPr>
        <w:pStyle w:val="0"/>
        <w:ind w:leftChars="0" w:firstLineChars="0"/>
        <w:rPr>
          <w:rFonts w:hint="default" w:asciiTheme="minorEastAsia" w:hAnsiTheme="minorEastAsia"/>
          <w:color w:val="auto"/>
          <w:sz w:val="22"/>
          <w:u w:val="none" w:color="auto"/>
        </w:rPr>
      </w:pPr>
      <w:r>
        <w:rPr>
          <w:rFonts w:hint="eastAsia" w:asciiTheme="minorEastAsia" w:hAnsiTheme="minorEastAsia"/>
          <w:b w:val="1"/>
          <w:color w:val="auto"/>
          <w:sz w:val="22"/>
          <w:u w:val="none" w:color="auto"/>
        </w:rPr>
        <w:t>（３）社会福祉法第</w:t>
      </w:r>
      <w:r>
        <w:rPr>
          <w:rFonts w:hint="eastAsia" w:asciiTheme="minorEastAsia" w:hAnsiTheme="minorEastAsia"/>
          <w:b w:val="1"/>
          <w:color w:val="auto"/>
          <w:sz w:val="22"/>
          <w:u w:val="none" w:color="auto"/>
        </w:rPr>
        <w:t>22</w:t>
      </w:r>
      <w:r>
        <w:rPr>
          <w:rFonts w:hint="eastAsia" w:asciiTheme="minorEastAsia" w:hAnsiTheme="minorEastAsia"/>
          <w:b w:val="1"/>
          <w:color w:val="auto"/>
          <w:sz w:val="22"/>
          <w:u w:val="none" w:color="auto"/>
        </w:rPr>
        <w:t>条に定める社会福祉法人のうち医業を主たる事業とする法人</w:t>
      </w:r>
    </w:p>
    <w:p>
      <w:pPr>
        <w:pStyle w:val="0"/>
        <w:ind w:left="0" w:leftChars="0" w:firstLine="660" w:firstLineChars="300"/>
        <w:rPr>
          <w:rFonts w:hint="default" w:asciiTheme="minorEastAsia" w:hAnsiTheme="minorEastAsia"/>
          <w:color w:val="auto"/>
          <w:sz w:val="22"/>
          <w:u w:val="none" w:color="auto"/>
        </w:rPr>
      </w:pPr>
      <w:r>
        <w:rPr>
          <w:rFonts w:hint="eastAsia"/>
          <w:color w:val="auto"/>
          <w:sz w:val="22"/>
          <w:u w:val="none" w:color="auto"/>
        </w:rPr>
        <w:t>（１）の製造業その他とみなす。〔常時使用する従業員の数　</w:t>
      </w:r>
      <w:r>
        <w:rPr>
          <w:rFonts w:hint="eastAsia"/>
          <w:color w:val="auto"/>
          <w:sz w:val="22"/>
          <w:u w:val="none" w:color="auto"/>
        </w:rPr>
        <w:t>20</w:t>
      </w:r>
      <w:r>
        <w:rPr>
          <w:rFonts w:hint="eastAsia"/>
          <w:color w:val="auto"/>
          <w:sz w:val="22"/>
          <w:u w:val="none" w:color="auto"/>
        </w:rPr>
        <w:t>人以下〕</w:t>
      </w:r>
    </w:p>
    <w:p>
      <w:pPr>
        <w:pStyle w:val="0"/>
        <w:ind w:left="630" w:leftChars="100" w:hanging="420" w:hangingChars="200"/>
        <w:rPr>
          <w:rFonts w:hint="default" w:asciiTheme="minorEastAsia" w:hAnsiTheme="minorEastAsia"/>
          <w:color w:val="auto"/>
          <w:sz w:val="22"/>
          <w:u w:val="none" w:color="auto"/>
        </w:rPr>
      </w:pPr>
    </w:p>
    <w:p>
      <w:pPr>
        <w:pStyle w:val="0"/>
        <w:ind w:leftChars="0" w:firstLineChars="0"/>
        <w:rPr>
          <w:rFonts w:hint="default" w:asciiTheme="minorEastAsia" w:hAnsiTheme="minorEastAsia"/>
          <w:b w:val="1"/>
          <w:color w:val="auto"/>
          <w:sz w:val="22"/>
          <w:u w:val="none" w:color="auto"/>
        </w:rPr>
      </w:pP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４</w:t>
      </w:r>
      <w:r>
        <w:rPr>
          <w:rFonts w:hint="eastAsia" w:asciiTheme="minorEastAsia" w:hAnsiTheme="minorEastAsia" w:eastAsiaTheme="minorEastAsia"/>
          <w:b w:val="1"/>
          <w:color w:val="auto"/>
          <w:sz w:val="22"/>
          <w:u w:val="none" w:color="auto"/>
        </w:rPr>
        <w:t>）</w:t>
      </w:r>
      <w:r>
        <w:rPr>
          <w:rFonts w:hint="eastAsia" w:asciiTheme="minorEastAsia" w:hAnsiTheme="minorEastAsia"/>
          <w:b w:val="1"/>
          <w:color w:val="auto"/>
          <w:sz w:val="22"/>
          <w:u w:val="none" w:color="auto"/>
        </w:rPr>
        <w:t>農業、林業又は漁業を営む者</w:t>
      </w:r>
    </w:p>
    <w:p>
      <w:pPr>
        <w:pStyle w:val="0"/>
        <w:ind w:left="0" w:leftChars="0" w:hanging="440" w:hangingChars="200"/>
        <w:rPr>
          <w:rFonts w:hint="default" w:asciiTheme="minorEastAsia" w:hAnsiTheme="minorEastAsia"/>
          <w:color w:val="auto"/>
          <w:sz w:val="22"/>
          <w:u w:val="none" w:color="auto"/>
        </w:rPr>
      </w:pPr>
      <w:r>
        <w:rPr>
          <w:rFonts w:hint="eastAsia" w:asciiTheme="minorEastAsia" w:hAnsiTheme="minorEastAsia"/>
          <w:b w:val="1"/>
          <w:color w:val="auto"/>
          <w:sz w:val="22"/>
          <w:u w:val="none" w:color="auto"/>
        </w:rPr>
        <w:t xml:space="preserve">      </w:t>
      </w:r>
      <w:r>
        <w:rPr>
          <w:rFonts w:hint="eastAsia" w:asciiTheme="minorEastAsia" w:hAnsiTheme="minorEastAsia"/>
          <w:color w:val="auto"/>
          <w:sz w:val="22"/>
          <w:u w:val="none" w:color="auto"/>
        </w:rPr>
        <w:t>農業者､林業者若しくは漁業業者又はこれらの者が主たる構成員若しくは出資者となっている法人等</w:t>
      </w:r>
    </w:p>
    <w:p>
      <w:pPr>
        <w:pStyle w:val="0"/>
        <w:ind w:left="420" w:leftChars="200" w:firstLine="220" w:firstLineChars="100"/>
        <w:rPr>
          <w:rFonts w:hint="default" w:asciiTheme="minorEastAsia" w:hAnsiTheme="minorEastAsia"/>
          <w:color w:val="auto"/>
          <w:sz w:val="22"/>
          <w:u w:val="none" w:color="auto"/>
        </w:rPr>
      </w:pPr>
      <w:r>
        <w:rPr>
          <w:rFonts w:hint="eastAsia"/>
          <w:color w:val="auto"/>
          <w:sz w:val="22"/>
          <w:u w:val="none" w:color="auto"/>
        </w:rPr>
        <w:t>（１）の製造業その他とみなす。〔常時使用する従業員の数　</w:t>
      </w:r>
      <w:r>
        <w:rPr>
          <w:rFonts w:hint="eastAsia"/>
          <w:color w:val="auto"/>
          <w:sz w:val="22"/>
          <w:u w:val="none" w:color="auto"/>
        </w:rPr>
        <w:t>20</w:t>
      </w:r>
      <w:r>
        <w:rPr>
          <w:rFonts w:hint="eastAsia"/>
          <w:color w:val="auto"/>
          <w:sz w:val="22"/>
          <w:u w:val="none" w:color="auto"/>
        </w:rPr>
        <w:t>人以下〕</w:t>
      </w:r>
    </w:p>
    <w:p>
      <w:pPr>
        <w:pStyle w:val="0"/>
        <w:ind w:left="652" w:leftChars="100" w:hanging="442" w:hangingChars="200"/>
        <w:rPr>
          <w:rFonts w:hint="default" w:asciiTheme="minorEastAsia" w:hAnsiTheme="minorEastAsia"/>
          <w:color w:val="auto"/>
          <w:sz w:val="22"/>
          <w:u w:val="none" w:color="auto"/>
        </w:rPr>
      </w:pPr>
    </w:p>
    <w:p>
      <w:pPr>
        <w:pStyle w:val="0"/>
        <w:ind w:left="324" w:hanging="324" w:hangingChars="135"/>
        <w:rPr>
          <w:rFonts w:hint="default" w:asciiTheme="minorEastAsia" w:hAnsiTheme="minorEastAsia"/>
          <w:color w:val="auto"/>
          <w:sz w:val="22"/>
          <w:u w:val="none" w:color="auto"/>
        </w:rPr>
      </w:pPr>
      <w:r>
        <w:rPr>
          <w:rFonts w:hint="eastAsia"/>
          <w:color w:val="auto"/>
          <w:sz w:val="22"/>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0" w:type="auto"/>
        <w:tblInd w:w="0" w:type="dxa"/>
        <w:tblLayout w:type="fixed"/>
        <w:tblLook w:firstRow="1" w:lastRow="0" w:firstColumn="1" w:lastColumn="0" w:noHBand="0" w:noVBand="1" w:val="04A0"/>
      </w:tblPr>
      <w:tblGrid>
        <w:gridCol w:w="1360"/>
        <w:gridCol w:w="2940"/>
        <w:gridCol w:w="2940"/>
        <w:gridCol w:w="2940"/>
      </w:tblGrid>
      <w:tr>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一般枠</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小規模枠</w:t>
            </w:r>
          </w:p>
        </w:tc>
      </w:tr>
      <w:tr>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①事業承継計画策定委託</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②Ｍ＆Ａ仲介委託</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①Ｍ＆Ａ企業評価作成委託</w:t>
            </w:r>
          </w:p>
        </w:tc>
      </w:tr>
      <w:tr>
        <w:trPr>
          <w:trHeight w:val="285" w:hRule="atLeast"/>
        </w:trPr>
        <w:tc>
          <w:tcPr>
            <w:tcW w:w="1360" w:type="dxa"/>
            <w:vMerge w:val="restart"/>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中小企業者等</w:t>
            </w:r>
          </w:p>
        </w:tc>
        <w:tc>
          <w:tcPr>
            <w:tcW w:w="294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w:t>
            </w:r>
          </w:p>
        </w:tc>
      </w:tr>
      <w:tr>
        <w:trPr>
          <w:trHeight w:val="1495" w:hRule="atLeast"/>
        </w:trPr>
        <w:tc>
          <w:tcPr>
            <w:tcW w:w="1360" w:type="dxa"/>
            <w:vMerge w:val="continue"/>
            <w:vAlign w:val="top"/>
          </w:tcPr>
          <w:p>
            <w:pPr>
              <w:pStyle w:val="0"/>
              <w:rPr>
                <w:rFonts w:hint="eastAsia" w:ascii="ＭＳ 明朝" w:hAnsi="ＭＳ 明朝" w:eastAsia="ＭＳ 明朝"/>
                <w:sz w:val="21"/>
              </w:rPr>
            </w:pPr>
          </w:p>
        </w:tc>
        <w:tc>
          <w:tcPr>
            <w:tcW w:w="8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県内で事業を営む中小企業者等のうち、県内に本社を置く法人又は県内に住所を有する個人事業者であること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県内の事業所で常時使用する従業員がいること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Ｍ＆Ａの場合は、譲渡側であること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県税及び県に対する税外未収金債務の滞納がないこと</w:t>
            </w:r>
          </w:p>
        </w:tc>
      </w:tr>
      <w:tr>
        <w:trPr>
          <w:trHeight w:val="2088" w:hRule="atLeast"/>
        </w:trPr>
        <w:tc>
          <w:tcPr>
            <w:tcW w:w="1360" w:type="dxa"/>
            <w:vMerge w:val="continue"/>
            <w:vAlign w:val="top"/>
          </w:tcPr>
          <w:p>
            <w:pPr>
              <w:pStyle w:val="0"/>
              <w:rPr>
                <w:rFonts w:hint="eastAsia" w:ascii="ＭＳ 明朝" w:hAnsi="ＭＳ 明朝" w:eastAsia="ＭＳ 明朝"/>
                <w:sz w:val="21"/>
              </w:rPr>
            </w:pPr>
          </w:p>
        </w:tc>
        <w:tc>
          <w:tcPr>
            <w:tcW w:w="88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発行済株式の総数又は出資金額の総額の２分の１以上を、同一の大企業が所有している者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発行済株式の総数又は出資金額の総額の３分の２以上を大企業が所有している者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大企業の役員又は職員を兼ねている者が、役員総数の２分の１以上を占めている者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号）第２条第１項に規定する風俗営業又は同条第５項に規定する性風俗関連特殊営業に該当する事業を行う者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（５）別表第３にある事業区分の別にかかわらず、既に補助金の交付を受けた者。ただし、既に小規模枠で交付を受けた小規模事業者が、一般枠で交付を受けようとする場合は、この限りでない。</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（６）前各号に掲げる者のほか、知事が不適当であると認める者</w:t>
            </w:r>
          </w:p>
        </w:tc>
      </w:tr>
      <w:tr>
        <w:trPr>
          <w:trHeight w:val="295"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中小企業者等</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w:t>
            </w:r>
          </w:p>
        </w:tc>
      </w:tr>
      <w:tr>
        <w:trPr>
          <w:trHeight w:val="551" w:hRule="atLeast"/>
        </w:trPr>
        <w:tc>
          <w:tcPr>
            <w:tcW w:w="13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補助要件</w:t>
            </w:r>
          </w:p>
        </w:tc>
        <w:tc>
          <w:tcPr>
            <w:tcW w:w="294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Chars="0" w:hanging="205" w:hanging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・県が指定する様式（別紙１）に基づいた事業承継計画を策定すること</w:t>
            </w:r>
          </w:p>
        </w:tc>
        <w:tc>
          <w:tcPr>
            <w:tcW w:w="294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leftChars="0" w:hanging="731" w:hangingChars="406"/>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・最終合意契約の締結に至らない</w:t>
            </w:r>
          </w:p>
          <w:p>
            <w:pPr>
              <w:pStyle w:val="0"/>
              <w:snapToGrid w:val="0"/>
              <w:ind w:left="-105" w:leftChars="-50" w:firstLine="313" w:firstLineChars="17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場合でも、Ｍ＆Ａに向け３年間</w:t>
            </w:r>
          </w:p>
          <w:p>
            <w:pPr>
              <w:pStyle w:val="0"/>
              <w:snapToGrid w:val="0"/>
              <w:spacing w:after="152" w:afterLines="50" w:afterAutospacing="0"/>
              <w:ind w:left="-105" w:leftChars="-50" w:firstLine="313" w:firstLineChars="17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取り組むこと</w:t>
            </w:r>
          </w:p>
        </w:tc>
        <w:tc>
          <w:tcPr>
            <w:tcW w:w="2940" w:type="dxa"/>
            <w:tcBorders>
              <w:top w:val="single" w:color="auto" w:sz="4" w:space="0"/>
              <w:left w:val="single" w:color="auto" w:sz="4" w:space="0"/>
              <w:bottom w:val="nil"/>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p>
        </w:tc>
      </w:tr>
      <w:tr>
        <w:trPr>
          <w:trHeight w:val="84" w:hRule="atLeast"/>
        </w:trPr>
        <w:tc>
          <w:tcPr>
            <w:tcW w:w="1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820" w:type="dxa"/>
            <w:gridSpan w:val="3"/>
            <w:tcBorders>
              <w:top w:val="nil"/>
              <w:left w:val="single" w:color="auto" w:sz="4" w:space="0"/>
              <w:bottom w:val="single" w:color="auto" w:sz="4" w:space="0"/>
              <w:right w:val="single" w:color="auto" w:sz="4" w:space="0"/>
              <w:tl2br w:val="nil"/>
              <w:tr2bl w:val="nil"/>
            </w:tcBorders>
            <w:vAlign w:val="top"/>
          </w:tcPr>
          <w:p>
            <w:pPr>
              <w:pStyle w:val="0"/>
              <w:tabs>
                <w:tab w:val="left" w:leader="none" w:pos="6737"/>
              </w:tabs>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・高知県事業承継・引継ぎ支援センターに相談・支援を受けていること</w:t>
            </w:r>
          </w:p>
        </w:tc>
      </w:tr>
      <w:tr>
        <w:trPr>
          <w:trHeight w:val="1308" w:hRule="atLeast"/>
        </w:trPr>
        <w:tc>
          <w:tcPr>
            <w:tcW w:w="136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r>
              <w:rPr>
                <w:rFonts w:hint="eastAsia" w:ascii="ＭＳ 明朝" w:hAnsi="ＭＳ 明朝" w:eastAsia="ＭＳ 明朝"/>
                <w:color w:val="auto"/>
                <w:sz w:val="18"/>
                <w:u w:val="none" w:color="auto"/>
              </w:rPr>
              <w:t>補助対象経費</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事業承継計画の策定に係る経費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初期診断委託料</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コンサルティング委託料</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事業承継計画の作成委託料</w:t>
            </w:r>
          </w:p>
          <w:p>
            <w:pPr>
              <w:pStyle w:val="0"/>
              <w:snapToGrid w:val="0"/>
              <w:ind w:leftChars="0" w:firstLine="205" w:firstLineChars="114"/>
              <w:rPr>
                <w:rFonts w:hint="eastAsia"/>
                <w:color w:val="auto"/>
                <w:u w:val="none" w:color="auto"/>
              </w:rPr>
            </w:pPr>
            <w:r>
              <w:rPr>
                <w:rFonts w:hint="eastAsia" w:ascii="ＭＳ 明朝" w:hAnsi="ＭＳ 明朝" w:eastAsia="ＭＳ 明朝"/>
                <w:color w:val="auto"/>
                <w:sz w:val="18"/>
                <w:u w:val="none" w:color="auto"/>
              </w:rPr>
              <w:t>企業価値の算出委託料　等</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Ｍ＆Ａの仲介委託に係る経費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仲介委託料</w:t>
            </w:r>
          </w:p>
          <w:p>
            <w:pPr>
              <w:pStyle w:val="0"/>
              <w:snapToGrid w:val="0"/>
              <w:ind w:leftChars="0" w:firstLine="205" w:firstLineChars="114"/>
              <w:rPr>
                <w:rFonts w:hint="eastAsia"/>
                <w:color w:val="auto"/>
                <w:u w:val="none" w:color="auto"/>
              </w:rPr>
            </w:pPr>
            <w:r>
              <w:rPr>
                <w:rFonts w:hint="eastAsia" w:ascii="ＭＳ 明朝" w:hAnsi="ＭＳ 明朝" w:eastAsia="ＭＳ 明朝"/>
                <w:color w:val="auto"/>
                <w:sz w:val="18"/>
                <w:u w:val="none" w:color="auto"/>
              </w:rPr>
              <w:t>着手金　等</w:t>
            </w:r>
          </w:p>
        </w:tc>
        <w:tc>
          <w:tcPr>
            <w:tcW w:w="2940" w:type="dxa"/>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小規模事業者が行うＭ＆Ａの前段階の企業評価と企業概要書作成に係る経費</w:t>
            </w:r>
          </w:p>
          <w:p>
            <w:pPr>
              <w:pStyle w:val="0"/>
              <w:snapToGrid w:val="0"/>
              <w:ind w:leftChars="0" w:firstLine="205" w:firstLineChars="114"/>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企業調査委託料</w:t>
            </w:r>
          </w:p>
          <w:p>
            <w:pPr>
              <w:pStyle w:val="0"/>
              <w:snapToGrid w:val="0"/>
              <w:spacing w:after="152" w:afterLines="50" w:afterAutospacing="0"/>
              <w:ind w:leftChars="0" w:firstLine="205" w:firstLineChars="114"/>
              <w:rPr>
                <w:rFonts w:hint="eastAsia"/>
                <w:color w:val="auto"/>
                <w:u w:val="none" w:color="auto"/>
              </w:rPr>
            </w:pPr>
            <w:r>
              <w:rPr>
                <w:rFonts w:hint="eastAsia" w:ascii="ＭＳ 明朝" w:hAnsi="ＭＳ 明朝" w:eastAsia="ＭＳ 明朝"/>
                <w:color w:val="auto"/>
                <w:sz w:val="18"/>
                <w:u w:val="none" w:color="auto"/>
              </w:rPr>
              <w:t>企業概要書作成委託料　等</w:t>
            </w:r>
          </w:p>
        </w:tc>
      </w:tr>
      <w:tr>
        <w:trPr>
          <w:trHeight w:val="1174" w:hRule="atLeast"/>
        </w:trPr>
        <w:tc>
          <w:tcPr>
            <w:tcW w:w="136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8820" w:type="dxa"/>
            <w:gridSpan w:val="3"/>
            <w:tcBorders>
              <w:top w:val="nil"/>
              <w:left w:val="single" w:color="auto" w:sz="4" w:space="0"/>
              <w:bottom w:val="single" w:color="auto" w:sz="4" w:space="0"/>
              <w:right w:val="single" w:color="auto" w:sz="4" w:space="0"/>
              <w:tl2br w:val="nil"/>
              <w:tr2bl w:val="nil"/>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ただし、次に掲げる経費については補助対象外とする。</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・専門事業者に対する顧問料等</w:t>
            </w:r>
          </w:p>
          <w:p>
            <w:pPr>
              <w:pStyle w:val="0"/>
              <w:snapToGrid w:val="0"/>
              <w:ind w:left="180" w:hanging="180" w:hangingChars="10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・官公庁等の手続及び書類作成及び個別具体的な案件に関する訴訟・トラブル対応に係る費用</w:t>
            </w:r>
          </w:p>
          <w:p>
            <w:pPr>
              <w:pStyle w:val="0"/>
              <w:snapToGrid w:val="0"/>
              <w:ind w:leftChars="0" w:firstLineChars="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・Ｍ＆Ａ等の成立時に支払う成功報酬に係る費用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・他の機関等又は制度から同種の補助を受けている経費</w:t>
            </w:r>
          </w:p>
          <w:p>
            <w:pPr>
              <w:pStyle w:val="0"/>
              <w:snapToGrid w:val="0"/>
              <w:spacing w:after="152" w:afterLines="50" w:afterAutospacing="0"/>
              <w:rPr>
                <w:rFonts w:hint="eastAsia"/>
                <w:color w:val="auto"/>
                <w:u w:val="none" w:color="auto"/>
              </w:rPr>
            </w:pPr>
            <w:r>
              <w:rPr>
                <w:rFonts w:hint="eastAsia" w:ascii="ＭＳ 明朝" w:hAnsi="ＭＳ 明朝" w:eastAsia="ＭＳ 明朝"/>
                <w:strike w:val="0"/>
                <w:dstrike w:val="0"/>
                <w:color w:val="auto"/>
                <w:sz w:val="18"/>
                <w:u w:val="none" w:color="auto"/>
              </w:rPr>
              <w:t>・消費税及び地方消費税</w:t>
            </w:r>
          </w:p>
        </w:tc>
      </w:tr>
      <w:tr>
        <w:trPr>
          <w:trHeight w:val="270"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58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２分の１以内</w:t>
            </w: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３分の２以内</w:t>
            </w:r>
          </w:p>
        </w:tc>
      </w:tr>
      <w:tr>
        <w:trPr>
          <w:trHeight w:val="230" w:hRule="atLeast"/>
        </w:trPr>
        <w:tc>
          <w:tcPr>
            <w:tcW w:w="1360" w:type="dxa"/>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補助限度額</w:t>
            </w:r>
          </w:p>
        </w:tc>
        <w:tc>
          <w:tcPr>
            <w:tcW w:w="58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w:t>
            </w:r>
          </w:p>
        </w:tc>
        <w:tc>
          <w:tcPr>
            <w:tcW w:w="2940" w:type="dxa"/>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30</w:t>
            </w:r>
            <w:r>
              <w:rPr>
                <w:rFonts w:hint="eastAsia" w:ascii="ＭＳ 明朝" w:hAnsi="ＭＳ 明朝" w:eastAsia="ＭＳ 明朝"/>
                <w:color w:val="auto"/>
                <w:sz w:val="18"/>
                <w:u w:val="none" w:color="auto"/>
              </w:rPr>
              <w:t>万円</w:t>
            </w:r>
          </w:p>
        </w:tc>
      </w:tr>
    </w:tbl>
    <w:p>
      <w:pPr>
        <w:pStyle w:val="0"/>
        <w:ind w:leftChars="0" w:right="-861" w:rightChars="-41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注１　補助対象経費に補助率を乗じて得た補助金の額に</w:t>
      </w:r>
      <w:r>
        <w:rPr>
          <w:rFonts w:hint="eastAsia" w:ascii="ＭＳ 明朝" w:hAnsi="ＭＳ 明朝" w:eastAsia="ＭＳ 明朝"/>
          <w:color w:val="auto"/>
          <w:sz w:val="18"/>
          <w:u w:val="none" w:color="auto"/>
        </w:rPr>
        <w:t>1,000</w:t>
      </w:r>
      <w:r>
        <w:rPr>
          <w:rFonts w:hint="eastAsia" w:ascii="ＭＳ 明朝" w:hAnsi="ＭＳ 明朝" w:eastAsia="ＭＳ 明朝"/>
          <w:color w:val="auto"/>
          <w:sz w:val="18"/>
          <w:u w:val="none" w:color="auto"/>
        </w:rPr>
        <w:t>円未満の端数が生じたときは、これを切り捨てるものとする。</w:t>
      </w:r>
    </w:p>
    <w:p>
      <w:pPr>
        <w:pStyle w:val="0"/>
        <w:ind w:left="0" w:leftChars="0" w:right="-651" w:rightChars="-310" w:firstLine="180" w:firstLineChars="10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２　一般枠の交付を受ける小規模事業者が、既に小規模枠①の交付を受けている場合は、</w:t>
      </w: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万円から既に交付を受けた</w:t>
      </w:r>
    </w:p>
    <w:p>
      <w:pPr>
        <w:pStyle w:val="0"/>
        <w:ind w:left="525" w:leftChars="250" w:right="-651" w:rightChars="-310" w:firstLine="0" w:firstLineChars="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小規模枠①の補助金額を控除した額を補助上限とする。</w:t>
      </w:r>
    </w:p>
    <w:p>
      <w:pPr>
        <w:pStyle w:val="0"/>
        <w:ind w:left="0" w:leftChars="0" w:right="-651" w:rightChars="-310" w:firstLine="180" w:firstLineChars="10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３　複数事業で代表を務める者からの申請は、１社分又は１事業分までとする。</w:t>
      </w:r>
    </w:p>
    <w:p>
      <w:pPr>
        <w:pStyle w:val="0"/>
        <w:ind w:left="324" w:hanging="324" w:hangingChars="135"/>
        <w:rPr>
          <w:rFonts w:hint="default" w:asciiTheme="minorEastAsia" w:hAnsiTheme="minorEastAsia"/>
          <w:color w:val="auto"/>
          <w:sz w:val="22"/>
          <w:u w:val="none" w:color="auto"/>
        </w:rPr>
      </w:pPr>
      <w:r>
        <w:rPr>
          <w:rFonts w:hint="eastAsia"/>
          <w:color w:val="auto"/>
          <w:u w:val="none" w:color="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第３の２</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9865" w:type="dxa"/>
        <w:tblInd w:w="0" w:type="dxa"/>
        <w:tblLayout w:type="fixed"/>
        <w:tblLook w:firstRow="1" w:lastRow="0" w:firstColumn="1" w:lastColumn="0" w:noHBand="0" w:noVBand="1" w:val="04A0"/>
      </w:tblPr>
      <w:tblGrid>
        <w:gridCol w:w="1465"/>
        <w:gridCol w:w="4200"/>
        <w:gridCol w:w="4200"/>
      </w:tblGrid>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中山間地域枠</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①既存事業の買収</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②承継後の取組</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w:t>
            </w:r>
          </w:p>
        </w:tc>
      </w:tr>
      <w:tr>
        <w:trPr>
          <w:trHeight w:val="1190"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県内で事業を営む中小企業者等のうち、県内に本社を置く法人又は県内に住所を有する個人事業者であること（補助事業期間内に、当該要件を充足する予定である場合も含む）</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（２）Ｍ＆Ａの譲受側であること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（３）県税及び県に対する税外未収金債務の滞納がないこと</w:t>
            </w:r>
          </w:p>
        </w:tc>
      </w:tr>
      <w:tr>
        <w:trPr>
          <w:trHeight w:val="1691" w:hRule="atLeast"/>
        </w:trPr>
        <w:tc>
          <w:tcPr>
            <w:tcW w:w="1465" w:type="dxa"/>
            <w:vMerge w:val="continue"/>
            <w:vAlign w:val="top"/>
          </w:tcPr>
          <w:p>
            <w:pPr>
              <w:pStyle w:val="0"/>
              <w:rPr>
                <w:rFonts w:hint="eastAsia"/>
              </w:rPr>
            </w:pP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発行済株式の総数又は出資金額の総額の２分の１以上を、同一の大企業が所有している者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w:t>
            </w:r>
            <w:r>
              <w:rPr>
                <w:rFonts w:hint="eastAsia" w:ascii="ＭＳ 明朝" w:hAnsi="ＭＳ 明朝" w:eastAsia="ＭＳ 明朝"/>
                <w:strike w:val="0"/>
                <w:dstrike w:val="0"/>
                <w:color w:val="auto"/>
                <w:sz w:val="18"/>
                <w:u w:val="none" w:color="auto"/>
              </w:rPr>
              <w:t>発行済株式の総数又は出資金額の総額の３分の２以上を大企業が所有している者</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w:t>
            </w:r>
            <w:r>
              <w:rPr>
                <w:rFonts w:hint="eastAsia" w:ascii="ＭＳ 明朝" w:hAnsi="ＭＳ 明朝" w:eastAsia="ＭＳ 明朝"/>
                <w:strike w:val="0"/>
                <w:dstrike w:val="0"/>
                <w:color w:val="auto"/>
                <w:sz w:val="18"/>
                <w:u w:val="none" w:color="auto"/>
              </w:rPr>
              <w:t>大企業の役員又は職員を兼ねている者が、役員総数の２分の１以上を占めている者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号）第２条第１項に規定する風俗営業又は同条第５項に規定する性風俗関連特殊営業に該当する事業を行う者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（５）既に中山間地域枠で補助金の交付を受けた者。ただし、交付金額が補助上限額に達していない場合や、既に交付を受けた補助事業と異なる補助事業で交付を受けようとする場合はこの限りではない。</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（６）前各号に掲げる者のほか、知事が不適当であると認める者</w:t>
            </w:r>
          </w:p>
        </w:tc>
      </w:tr>
      <w:tr>
        <w:trPr>
          <w:trHeight w:val="1330" w:hRule="atLeast"/>
        </w:trPr>
        <w:tc>
          <w:tcPr>
            <w:tcW w:w="1465" w:type="dxa"/>
            <w:vMerge w:val="restart"/>
            <w:vAlign w:val="top"/>
          </w:tcPr>
          <w:p>
            <w:pPr>
              <w:pStyle w:val="0"/>
              <w:snapToGrid w:val="1"/>
              <w:rPr>
                <w:rFonts w:hint="eastAsia"/>
                <w:color w:val="auto"/>
                <w:sz w:val="21"/>
                <w:u w:val="none" w:color="auto"/>
              </w:rPr>
            </w:pPr>
            <w:r>
              <w:rPr>
                <w:rFonts w:hint="eastAsia" w:ascii="ＭＳ 明朝" w:hAnsi="ＭＳ 明朝" w:eastAsia="ＭＳ 明朝"/>
                <w:color w:val="auto"/>
                <w:sz w:val="18"/>
                <w:u w:val="none" w:color="auto"/>
              </w:rPr>
              <w:t>補助要件</w:t>
            </w: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（１）中山間地域において「地域に必要と認められる事業」を譲り受け、市町村が認める地域内でその事業を継続すること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（２）交付申請時点で常時使用する従業員がいる事業を譲り受ける場合、承継後も継続雇用を希望する従業員について継続雇用すること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（３）事業承継に関して、譲渡側事業者とともに高知県事業承継・引継ぎ支援センターに相談・支援を受け、補助金申請について必要な項目の確認を受けていること</w:t>
            </w:r>
          </w:p>
          <w:p>
            <w:pPr>
              <w:pStyle w:val="0"/>
              <w:tabs>
                <w:tab w:val="left" w:leader="none" w:pos="520"/>
              </w:tabs>
              <w:snapToGrid w:val="0"/>
              <w:spacing w:after="152" w:afterLines="50" w:afterAutospacing="0"/>
              <w:ind w:leftChars="0" w:hanging="522" w:hangingChars="290"/>
              <w:rPr>
                <w:rFonts w:hint="eastAsia"/>
                <w:color w:val="auto"/>
                <w:sz w:val="21"/>
                <w:u w:val="none" w:color="auto"/>
              </w:rPr>
            </w:pPr>
            <w:r>
              <w:rPr>
                <w:rFonts w:hint="eastAsia" w:ascii="ＭＳ 明朝" w:hAnsi="ＭＳ 明朝" w:eastAsia="ＭＳ 明朝"/>
                <w:color w:val="auto"/>
                <w:sz w:val="18"/>
                <w:u w:val="none" w:color="auto"/>
              </w:rPr>
              <w:t>（４）「事業承継計画（Ｍ＆Ａ）」（別紙２）を作成し、商工団体等の確認を受けており、計画に沿った補助事業を実施すること</w:t>
            </w:r>
          </w:p>
        </w:tc>
      </w:tr>
      <w:tr>
        <w:trPr>
          <w:trHeight w:val="897" w:hRule="atLeast"/>
        </w:trPr>
        <w:tc>
          <w:tcPr>
            <w:tcW w:w="1465" w:type="dxa"/>
            <w:vMerge w:val="continue"/>
            <w:vAlign w:val="top"/>
          </w:tcPr>
          <w:p>
            <w:pPr>
              <w:pStyle w:val="0"/>
              <w:rPr>
                <w:rFonts w:hint="eastAsia"/>
              </w:rPr>
            </w:pPr>
          </w:p>
        </w:tc>
        <w:tc>
          <w:tcPr>
            <w:tcW w:w="4200" w:type="dxa"/>
            <w:vAlign w:val="top"/>
          </w:tcPr>
          <w:p>
            <w:pPr>
              <w:pStyle w:val="0"/>
              <w:snapToGrid w:val="0"/>
              <w:ind w:leftChars="0" w:hanging="522" w:hangingChars="290"/>
              <w:rPr>
                <w:rFonts w:hint="eastAsia"/>
                <w:color w:val="auto"/>
                <w:sz w:val="21"/>
                <w:u w:val="none" w:color="auto"/>
              </w:rPr>
            </w:pPr>
            <w:r>
              <w:rPr>
                <w:rFonts w:hint="eastAsia" w:ascii="ＭＳ 明朝" w:hAnsi="ＭＳ 明朝" w:eastAsia="ＭＳ 明朝"/>
                <w:color w:val="auto"/>
                <w:sz w:val="18"/>
                <w:u w:val="none" w:color="auto"/>
              </w:rPr>
              <w:t>（５）交付申請時点において基本合意契約を締結しており、補助事業期間中に最終合意契約を締結し、代表権の登記又は開業届の提出を完了すること</w:t>
            </w:r>
          </w:p>
        </w:tc>
        <w:tc>
          <w:tcPr>
            <w:tcW w:w="4200" w:type="dxa"/>
            <w:vAlign w:val="top"/>
          </w:tcPr>
          <w:p>
            <w:pPr>
              <w:pStyle w:val="0"/>
              <w:snapToGrid w:val="0"/>
              <w:spacing w:after="152" w:afterLines="5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６）令和５年度以降に最終合意契約を締結していること、又は交付申請時点において基本合意契約を締結しており、補助事業期間中に最終合意契約を締結し、代表権の登記若しくは開業届の提出を完了すること</w:t>
            </w:r>
          </w:p>
        </w:tc>
      </w:tr>
      <w:tr>
        <w:trPr>
          <w:trHeight w:val="788"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補助対象経費</w:t>
            </w:r>
          </w:p>
        </w:tc>
        <w:tc>
          <w:tcPr>
            <w:tcW w:w="4200" w:type="dxa"/>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既存事業の買収に係る経費</w:t>
            </w:r>
          </w:p>
          <w:p>
            <w:pPr>
              <w:pStyle w:val="0"/>
              <w:snapToGrid w:val="0"/>
              <w:ind w:firstLine="180"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事業用資産取得費用</w:t>
            </w:r>
          </w:p>
          <w:p>
            <w:pPr>
              <w:pStyle w:val="0"/>
              <w:snapToGrid w:val="0"/>
              <w:ind w:firstLine="180" w:firstLineChars="10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株式取得費用</w:t>
            </w:r>
          </w:p>
        </w:tc>
        <w:tc>
          <w:tcPr>
            <w:tcW w:w="4200" w:type="dxa"/>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承継後の新たな取組や経営の安定化に資する取組に係る経費</w:t>
            </w:r>
          </w:p>
          <w:p>
            <w:pPr>
              <w:pStyle w:val="0"/>
              <w:snapToGrid w:val="0"/>
              <w:spacing w:after="152" w:afterLines="50" w:afterAutospacing="0"/>
              <w:ind w:left="206" w:leftChars="98" w:firstLineChars="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機械設備費、リース料、賃借料、店舗等改修費、広報費、委託料、アドバイザー料、原材料費、産業財産権等関連経費、旅費、マーケティング調査費、会場借料費、機械設備等処分費　等</w:t>
            </w:r>
          </w:p>
        </w:tc>
      </w:tr>
      <w:tr>
        <w:trPr>
          <w:trHeight w:val="751" w:hRule="atLeast"/>
        </w:trPr>
        <w:tc>
          <w:tcPr>
            <w:tcW w:w="1465" w:type="dxa"/>
            <w:vMerge w:val="continue"/>
            <w:vAlign w:val="top"/>
          </w:tcPr>
          <w:p>
            <w:pPr>
              <w:pStyle w:val="0"/>
              <w:rPr>
                <w:rFonts w:hint="eastAsia"/>
              </w:rPr>
            </w:pPr>
          </w:p>
        </w:tc>
        <w:tc>
          <w:tcPr>
            <w:tcW w:w="8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ただし、次に掲げる経費については補助対象外とする。</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・専門事業者に対する顧問料等</w:t>
            </w:r>
          </w:p>
          <w:p>
            <w:pPr>
              <w:pStyle w:val="0"/>
              <w:snapToGrid w:val="0"/>
              <w:ind w:left="180" w:hanging="180" w:hangingChars="10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・官公庁等の手続及び書類作成及び個別具体的な案件に関する訴訟・トラブル対応に係る費用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・他の機関等又は制度から同種の補助を受けている経費</w:t>
            </w:r>
          </w:p>
          <w:p>
            <w:pPr>
              <w:pStyle w:val="0"/>
              <w:snapToGrid w:val="0"/>
              <w:spacing w:after="152" w:afterLines="50" w:afterAutospacing="0"/>
              <w:rPr>
                <w:rFonts w:hint="eastAsia" w:ascii="ＭＳ 明朝" w:hAnsi="ＭＳ 明朝" w:eastAsia="ＭＳ 明朝"/>
                <w:color w:val="auto"/>
                <w:u w:val="none" w:color="auto"/>
              </w:rPr>
            </w:pPr>
            <w:r>
              <w:rPr>
                <w:rFonts w:hint="eastAsia" w:ascii="ＭＳ 明朝" w:hAnsi="ＭＳ 明朝" w:eastAsia="ＭＳ 明朝"/>
                <w:strike w:val="0"/>
                <w:dstrike w:val="0"/>
                <w:color w:val="auto"/>
                <w:sz w:val="18"/>
                <w:u w:val="none" w:color="auto"/>
              </w:rPr>
              <w:t>・消費税及び地方消費税</w:t>
            </w:r>
          </w:p>
        </w:tc>
      </w:tr>
      <w:tr>
        <w:trPr>
          <w:trHeight w:val="29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420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w:t>
            </w:r>
            <w:r>
              <w:rPr>
                <w:rFonts w:hint="eastAsia" w:ascii="ＭＳ 明朝" w:hAnsi="ＭＳ 明朝" w:eastAsia="ＭＳ 明朝"/>
                <w:color w:val="auto"/>
                <w:sz w:val="18"/>
                <w:u w:val="none" w:color="auto"/>
              </w:rPr>
              <w:t>分の１以内</w:t>
            </w:r>
            <w:bookmarkStart w:id="0" w:name="_GoBack"/>
            <w:bookmarkEnd w:id="0"/>
          </w:p>
        </w:tc>
        <w:tc>
          <w:tcPr>
            <w:tcW w:w="4200" w:type="dxa"/>
            <w:vAlign w:val="center"/>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　</w:t>
            </w:r>
            <w:r>
              <w:rPr>
                <w:rFonts w:hint="eastAsia" w:ascii="ＭＳ 明朝" w:hAnsi="ＭＳ 明朝" w:eastAsia="ＭＳ 明朝"/>
                <w:color w:val="auto"/>
                <w:sz w:val="18"/>
                <w:u w:val="none" w:color="auto"/>
              </w:rPr>
              <w:t>10</w:t>
            </w:r>
            <w:r>
              <w:rPr>
                <w:rFonts w:hint="eastAsia" w:ascii="ＭＳ 明朝" w:hAnsi="ＭＳ 明朝" w:eastAsia="ＭＳ 明朝"/>
                <w:color w:val="auto"/>
                <w:sz w:val="18"/>
                <w:u w:val="none" w:color="auto"/>
              </w:rPr>
              <w:t>分の１以内</w:t>
            </w:r>
          </w:p>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機械設備費以外　４分の１以内</w:t>
            </w:r>
          </w:p>
        </w:tc>
      </w:tr>
      <w:tr>
        <w:trPr>
          <w:trHeight w:val="1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補助限度額</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100</w:t>
            </w:r>
            <w:r>
              <w:rPr>
                <w:rFonts w:hint="eastAsia" w:ascii="ＭＳ 明朝" w:hAnsi="ＭＳ 明朝" w:eastAsia="ＭＳ 明朝"/>
                <w:color w:val="auto"/>
                <w:sz w:val="18"/>
                <w:u w:val="none" w:color="auto"/>
              </w:rPr>
              <w:t>万円</w:t>
            </w:r>
          </w:p>
        </w:tc>
        <w:tc>
          <w:tcPr>
            <w:tcW w:w="4200" w:type="dxa"/>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50</w:t>
            </w:r>
            <w:r>
              <w:rPr>
                <w:rFonts w:hint="eastAsia" w:ascii="ＭＳ 明朝" w:hAnsi="ＭＳ 明朝" w:eastAsia="ＭＳ 明朝"/>
                <w:color w:val="auto"/>
                <w:sz w:val="18"/>
                <w:u w:val="none" w:color="auto"/>
              </w:rPr>
              <w:t>万円</w:t>
            </w:r>
          </w:p>
        </w:tc>
      </w:tr>
      <w:tr>
        <w:trPr>
          <w:trHeight w:val="592" w:hRule="atLeast"/>
        </w:trPr>
        <w:tc>
          <w:tcPr>
            <w:tcW w:w="1465" w:type="dxa"/>
            <w:vAlign w:val="top"/>
          </w:tcPr>
          <w:p>
            <w:pPr>
              <w:pStyle w:val="0"/>
              <w:snapToGrid w:val="1"/>
              <w:rPr>
                <w:rFonts w:hint="eastAsia"/>
                <w:color w:val="auto"/>
                <w:sz w:val="22"/>
                <w:u w:val="none" w:color="auto"/>
              </w:rPr>
            </w:pPr>
            <w:r>
              <w:rPr>
                <w:rFonts w:hint="eastAsia"/>
                <w:color w:val="auto"/>
                <w:sz w:val="20"/>
                <w:u w:val="none" w:color="auto"/>
              </w:rPr>
              <w:t>備考</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after="152" w:afterLines="50" w:afterAutospacing="0"/>
              <w:jc w:val="both"/>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市町村の要綱で定められた補助率が５分の１以内であることを条件とする。</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after="152" w:afterLines="50" w:afterAutospacing="0"/>
              <w:jc w:val="both"/>
              <w:rPr>
                <w:rFonts w:hint="eastAsia" w:ascii="ＭＳ 明朝" w:hAnsi="ＭＳ 明朝" w:eastAsia="ＭＳ 明朝"/>
                <w:color w:val="auto"/>
                <w:sz w:val="28"/>
                <w:u w:val="none" w:color="auto"/>
              </w:rPr>
            </w:pPr>
            <w:r>
              <w:rPr>
                <w:rFonts w:hint="eastAsia" w:ascii="ＭＳ 明朝" w:hAnsi="ＭＳ 明朝" w:eastAsia="ＭＳ 明朝"/>
                <w:color w:val="auto"/>
                <w:sz w:val="18"/>
                <w:u w:val="none" w:color="auto"/>
              </w:rPr>
              <w:t>市町村の要綱で定められた補助率が機械設備費については５分の１以内、機械設備費以外については２分の１以内であることを条件とする。</w:t>
            </w:r>
          </w:p>
        </w:tc>
      </w:tr>
    </w:tbl>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注１　補助対象経費に補助率を乗じて得た補助金の額に</w:t>
      </w:r>
      <w:r>
        <w:rPr>
          <w:rFonts w:hint="eastAsia" w:ascii="ＭＳ 明朝" w:hAnsi="ＭＳ 明朝" w:eastAsia="ＭＳ 明朝"/>
          <w:color w:val="auto"/>
          <w:sz w:val="18"/>
          <w:u w:val="none" w:color="auto"/>
        </w:rPr>
        <w:t>1,000</w:t>
      </w:r>
      <w:r>
        <w:rPr>
          <w:rFonts w:hint="eastAsia" w:ascii="ＭＳ 明朝" w:hAnsi="ＭＳ 明朝" w:eastAsia="ＭＳ 明朝"/>
          <w:color w:val="auto"/>
          <w:sz w:val="18"/>
          <w:u w:val="none" w:color="auto"/>
        </w:rPr>
        <w:t>円未満の端数が生じたときは、これを切り捨てるものとする。</w:t>
      </w:r>
    </w:p>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color w:val="auto"/>
        </w:rPr>
        <w:br w:type="page"/>
      </w:r>
    </w:p>
    <w:p>
      <w:pPr>
        <w:pStyle w:val="0"/>
        <w:ind w:left="324" w:hanging="324" w:hangingChars="135"/>
        <w:rPr>
          <w:rFonts w:hint="default" w:asciiTheme="minorEastAsia" w:hAnsiTheme="minorEastAsia"/>
          <w:color w:val="auto"/>
          <w:sz w:val="22"/>
          <w:u w:val="none" w:color="auto"/>
        </w:rPr>
      </w:pPr>
      <w:r>
        <w:rPr>
          <w:rFonts w:hint="default" w:asciiTheme="minorEastAsia" w:hAnsiTheme="minorEastAsia"/>
          <w:color w:val="auto"/>
          <w:sz w:val="22"/>
          <w:u w:val="none" w:color="auto"/>
        </w:rPr>
        <w:t>別表</w:t>
      </w:r>
      <w:r>
        <w:rPr>
          <w:rFonts w:hint="eastAsia" w:asciiTheme="minorEastAsia" w:hAnsiTheme="minorEastAsia"/>
          <w:color w:val="auto"/>
          <w:sz w:val="22"/>
          <w:u w:val="none" w:color="auto"/>
        </w:rPr>
        <w:t>第３の３</w:t>
      </w: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第４条関係</w:t>
      </w:r>
      <w:r>
        <w:rPr>
          <w:rFonts w:hint="default" w:asciiTheme="minorEastAsia" w:hAnsiTheme="minorEastAsia" w:eastAsiaTheme="minorEastAsia"/>
          <w:color w:val="auto"/>
          <w:sz w:val="22"/>
          <w:u w:val="none" w:color="auto"/>
        </w:rPr>
        <w:t>）</w:t>
      </w:r>
    </w:p>
    <w:tbl>
      <w:tblPr>
        <w:tblStyle w:val="33"/>
        <w:tblW w:w="9865" w:type="dxa"/>
        <w:tblInd w:w="0" w:type="dxa"/>
        <w:tblLayout w:type="fixed"/>
        <w:tblLook w:firstRow="1" w:lastRow="0" w:firstColumn="1" w:lastColumn="0" w:noHBand="0" w:noVBand="1" w:val="04A0"/>
      </w:tblPr>
      <w:tblGrid>
        <w:gridCol w:w="1465"/>
        <w:gridCol w:w="8400"/>
      </w:tblGrid>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類型</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中山間地域枠</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③継業準備支援</w:t>
            </w:r>
          </w:p>
        </w:tc>
      </w:tr>
      <w:tr>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補助事業者</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w:t>
            </w:r>
          </w:p>
        </w:tc>
      </w:tr>
      <w:tr>
        <w:trPr>
          <w:trHeight w:val="1101"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事業実施主体</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（１）後継者人材バンクに登録しており、事業を営んでいない個人であること</w:t>
            </w:r>
          </w:p>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（２）高知県内に居住していること</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（３）県税及び県に対する税外未収金債務の滞納がないこと</w:t>
            </w:r>
          </w:p>
        </w:tc>
      </w:tr>
      <w:tr>
        <w:trPr>
          <w:trHeight w:val="79" w:hRule="atLeast"/>
        </w:trPr>
        <w:tc>
          <w:tcPr>
            <w:tcW w:w="1465" w:type="dxa"/>
            <w:vMerge w:val="continue"/>
            <w:vAlign w:val="top"/>
          </w:tcPr>
          <w:p>
            <w:pPr>
              <w:pStyle w:val="0"/>
              <w:rPr>
                <w:rFonts w:hint="eastAsia"/>
              </w:rPr>
            </w:pP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以下のいずれかに該当する者は補助金の交付の対象とならない</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w:t>
            </w:r>
            <w:r>
              <w:rPr>
                <w:rFonts w:hint="eastAsia" w:ascii="ＭＳ 明朝" w:hAnsi="ＭＳ 明朝" w:eastAsia="ＭＳ 明朝"/>
                <w:strike w:val="0"/>
                <w:dstrike w:val="0"/>
                <w:color w:val="auto"/>
                <w:sz w:val="18"/>
                <w:u w:val="none" w:color="auto"/>
              </w:rPr>
              <w:t>風俗営業等の規制及び業務の適正化等に関する法律（昭和</w:t>
            </w:r>
            <w:r>
              <w:rPr>
                <w:rFonts w:hint="eastAsia" w:ascii="ＭＳ 明朝" w:hAnsi="ＭＳ 明朝" w:eastAsia="ＭＳ 明朝"/>
                <w:strike w:val="0"/>
                <w:dstrike w:val="0"/>
                <w:color w:val="auto"/>
                <w:sz w:val="18"/>
                <w:u w:val="none" w:color="auto"/>
              </w:rPr>
              <w:t>23</w:t>
            </w:r>
            <w:r>
              <w:rPr>
                <w:rFonts w:hint="eastAsia" w:ascii="ＭＳ 明朝" w:hAnsi="ＭＳ 明朝" w:eastAsia="ＭＳ 明朝"/>
                <w:strike w:val="0"/>
                <w:dstrike w:val="0"/>
                <w:color w:val="auto"/>
                <w:sz w:val="18"/>
                <w:u w:val="none" w:color="auto"/>
              </w:rPr>
              <w:t>年法律第</w:t>
            </w:r>
            <w:r>
              <w:rPr>
                <w:rFonts w:hint="eastAsia" w:ascii="ＭＳ 明朝" w:hAnsi="ＭＳ 明朝" w:eastAsia="ＭＳ 明朝"/>
                <w:strike w:val="0"/>
                <w:dstrike w:val="0"/>
                <w:color w:val="auto"/>
                <w:sz w:val="18"/>
                <w:u w:val="none" w:color="auto"/>
              </w:rPr>
              <w:t>122</w:t>
            </w:r>
            <w:r>
              <w:rPr>
                <w:rFonts w:hint="eastAsia" w:ascii="ＭＳ 明朝" w:hAnsi="ＭＳ 明朝" w:eastAsia="ＭＳ 明朝"/>
                <w:strike w:val="0"/>
                <w:dstrike w:val="0"/>
                <w:color w:val="auto"/>
                <w:sz w:val="18"/>
                <w:u w:val="none" w:color="auto"/>
              </w:rPr>
              <w:t>号）第２条第１項に規定する風俗営業、同条第５項に規定する性風俗関連特殊営業、又は同条第３条第１項の適用を受ける風俗営業に該当する事業を行う者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（２）既に継業準備支援枠で補助金の交付を受けた者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（３）譲り受ける予定の事業が以下のいずれかの業種に該当する者</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　　　　農業、林業、漁業、金融業、保険業、集金業、取立業、政治・経済・文化団体、宗教</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（４）他の同種の補助金を活用可能な事業を実施する者</w:t>
            </w:r>
          </w:p>
          <w:p>
            <w:pPr>
              <w:pStyle w:val="0"/>
              <w:snapToGrid w:val="0"/>
              <w:spacing w:after="152" w:afterLines="50" w:afterAutospacing="0"/>
              <w:rPr>
                <w:rFonts w:hint="eastAsia" w:ascii="ＭＳ 明朝" w:hAnsi="ＭＳ 明朝" w:eastAsia="ＭＳ 明朝"/>
                <w:color w:val="auto"/>
                <w:sz w:val="18"/>
                <w:u w:val="none" w:color="auto"/>
              </w:rPr>
            </w:pPr>
            <w:r>
              <w:rPr>
                <w:rFonts w:hint="eastAsia" w:ascii="ＭＳ 明朝" w:hAnsi="ＭＳ 明朝" w:eastAsia="ＭＳ 明朝"/>
                <w:strike w:val="0"/>
                <w:dstrike w:val="0"/>
                <w:color w:val="auto"/>
                <w:sz w:val="18"/>
                <w:u w:val="none" w:color="auto"/>
              </w:rPr>
              <w:t>（５）前各号に掲げる者のほか、知事が不適当であると認める者</w:t>
            </w:r>
          </w:p>
        </w:tc>
      </w:tr>
      <w:tr>
        <w:trPr>
          <w:trHeight w:val="1800"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補助要件</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次の要件の全てに該当すること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（１）中山間地域において「地域に必要と認められる事業」を譲り受け、市町村が認める地域内でその事業を継続する予定であること</w:t>
            </w:r>
          </w:p>
          <w:p>
            <w:pPr>
              <w:pStyle w:val="0"/>
              <w:snapToGrid w:val="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（２）事業承継に関して、譲渡側事業者とともに高知県事業承継・引継ぎ支援センターに相談・支援を受け、補助金申請について必要な項目の確認を受けていること</w:t>
            </w:r>
          </w:p>
          <w:p>
            <w:pPr>
              <w:pStyle w:val="0"/>
              <w:tabs>
                <w:tab w:val="left" w:leader="none" w:pos="520"/>
              </w:tabs>
              <w:snapToGrid w:val="0"/>
              <w:spacing w:after="0" w:afterLines="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（３）「事業承継計画（Ｍ＆Ａ）」（別紙２）を作成し、商工団体等の確認を受けており、計画に沿った補助事業を実施すること</w:t>
            </w:r>
          </w:p>
          <w:p>
            <w:pPr>
              <w:pStyle w:val="0"/>
              <w:tabs>
                <w:tab w:val="left" w:leader="none" w:pos="520"/>
              </w:tabs>
              <w:snapToGrid w:val="0"/>
              <w:spacing w:after="0" w:afterLines="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（４）交付申請時点において基本合意契約を締結しており、補助事業終了後に最終合意契約を締結する見込みであること</w:t>
            </w:r>
          </w:p>
          <w:p>
            <w:pPr>
              <w:pStyle w:val="0"/>
              <w:tabs>
                <w:tab w:val="left" w:leader="none" w:pos="520"/>
              </w:tabs>
              <w:snapToGrid w:val="0"/>
              <w:spacing w:after="152" w:afterLines="50" w:afterAutospacing="0"/>
              <w:ind w:leftChars="0" w:hanging="522" w:hangingChars="29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（５）原則月</w:t>
            </w:r>
            <w:r>
              <w:rPr>
                <w:rFonts w:hint="eastAsia" w:ascii="ＭＳ 明朝" w:hAnsi="ＭＳ 明朝" w:eastAsia="ＭＳ 明朝"/>
                <w:color w:val="auto"/>
                <w:sz w:val="18"/>
                <w:u w:val="none" w:color="auto"/>
              </w:rPr>
              <w:t>20</w:t>
            </w:r>
            <w:r>
              <w:rPr>
                <w:rFonts w:hint="eastAsia" w:ascii="ＭＳ 明朝" w:hAnsi="ＭＳ 明朝" w:eastAsia="ＭＳ 明朝"/>
                <w:color w:val="auto"/>
                <w:sz w:val="18"/>
                <w:u w:val="none" w:color="auto"/>
              </w:rPr>
              <w:t>日以上、事業承継に必要な研修を受けること</w:t>
            </w:r>
          </w:p>
        </w:tc>
      </w:tr>
      <w:tr>
        <w:trPr>
          <w:trHeight w:val="276" w:hRule="atLeast"/>
        </w:trPr>
        <w:tc>
          <w:tcPr>
            <w:tcW w:w="1465" w:type="dxa"/>
            <w:vMerge w:val="restart"/>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補助対象経費</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研修中の生活費</w:t>
            </w:r>
          </w:p>
        </w:tc>
      </w:tr>
      <w:tr>
        <w:trPr>
          <w:trHeight w:val="29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補助率</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２分の１</w:t>
            </w:r>
          </w:p>
        </w:tc>
      </w:tr>
      <w:tr>
        <w:trPr>
          <w:trHeight w:val="15"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補助額</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月額</w:t>
            </w:r>
            <w:r>
              <w:rPr>
                <w:rFonts w:hint="eastAsia" w:ascii="ＭＳ 明朝" w:hAnsi="ＭＳ 明朝" w:eastAsia="ＭＳ 明朝"/>
                <w:color w:val="auto"/>
                <w:sz w:val="18"/>
                <w:u w:val="none" w:color="auto"/>
              </w:rPr>
              <w:t>7</w:t>
            </w:r>
            <w:r>
              <w:rPr>
                <w:rFonts w:hint="eastAsia" w:ascii="ＭＳ 明朝" w:hAnsi="ＭＳ 明朝" w:eastAsia="ＭＳ 明朝"/>
                <w:color w:val="auto"/>
                <w:sz w:val="18"/>
                <w:u w:val="none" w:color="auto"/>
              </w:rPr>
              <w:t>万</w:t>
            </w:r>
            <w:r>
              <w:rPr>
                <w:rFonts w:hint="eastAsia" w:ascii="ＭＳ 明朝" w:hAnsi="ＭＳ 明朝" w:eastAsia="ＭＳ 明朝"/>
                <w:color w:val="auto"/>
                <w:sz w:val="18"/>
                <w:u w:val="none" w:color="auto"/>
              </w:rPr>
              <w:t>5</w:t>
            </w:r>
            <w:r>
              <w:rPr>
                <w:rFonts w:hint="eastAsia" w:ascii="ＭＳ 明朝" w:hAnsi="ＭＳ 明朝" w:eastAsia="ＭＳ 明朝"/>
                <w:color w:val="auto"/>
                <w:sz w:val="18"/>
                <w:u w:val="none" w:color="auto"/>
              </w:rPr>
              <w:t>千円</w:t>
            </w:r>
          </w:p>
        </w:tc>
      </w:tr>
      <w:tr>
        <w:trPr>
          <w:trHeight w:val="15" w:hRule="atLeast"/>
        </w:trPr>
        <w:tc>
          <w:tcPr>
            <w:tcW w:w="1465" w:type="dxa"/>
            <w:vAlign w:val="top"/>
          </w:tcPr>
          <w:p>
            <w:pPr>
              <w:pStyle w:val="0"/>
              <w:rPr>
                <w:rFonts w:hint="eastAsia" w:ascii="ＭＳ 明朝" w:hAnsi="ＭＳ 明朝" w:eastAsia="ＭＳ 明朝"/>
                <w:color w:val="auto"/>
                <w:sz w:val="18"/>
              </w:rPr>
            </w:pPr>
            <w:r>
              <w:rPr>
                <w:rFonts w:hint="eastAsia" w:ascii="ＭＳ 明朝" w:hAnsi="ＭＳ 明朝" w:eastAsia="ＭＳ 明朝"/>
                <w:color w:val="auto"/>
                <w:sz w:val="18"/>
              </w:rPr>
              <w:t>研修期間</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18"/>
              </w:rPr>
            </w:pPr>
            <w:r>
              <w:rPr>
                <w:rFonts w:hint="eastAsia" w:ascii="ＭＳ 明朝" w:hAnsi="ＭＳ 明朝" w:eastAsia="ＭＳ 明朝"/>
                <w:color w:val="auto"/>
                <w:sz w:val="18"/>
              </w:rPr>
              <w:t>１ヶ月以上３ヶ月以内</w:t>
            </w:r>
          </w:p>
          <w:p>
            <w:pPr>
              <w:pStyle w:val="0"/>
              <w:ind w:left="180" w:hanging="180" w:hangingChars="100"/>
              <w:jc w:val="left"/>
              <w:rPr>
                <w:rFonts w:hint="eastAsia" w:ascii="ＭＳ 明朝" w:hAnsi="ＭＳ 明朝" w:eastAsia="ＭＳ 明朝"/>
                <w:color w:val="auto"/>
                <w:sz w:val="18"/>
              </w:rPr>
            </w:pPr>
            <w:r>
              <w:rPr>
                <w:rFonts w:hint="eastAsia" w:ascii="ＭＳ 明朝" w:hAnsi="ＭＳ 明朝" w:eastAsia="ＭＳ 明朝"/>
                <w:color w:val="auto"/>
                <w:sz w:val="18"/>
              </w:rPr>
              <w:t>※３ヶ月を超える研修を行うことを妨げない。</w:t>
            </w:r>
          </w:p>
          <w:p>
            <w:pPr>
              <w:pStyle w:val="0"/>
              <w:ind w:left="210" w:leftChars="100" w:firstLine="0" w:firstLineChars="0"/>
              <w:jc w:val="left"/>
              <w:rPr>
                <w:rFonts w:hint="eastAsia" w:ascii="ＭＳ 明朝" w:hAnsi="ＭＳ 明朝" w:eastAsia="ＭＳ 明朝"/>
                <w:color w:val="auto"/>
                <w:sz w:val="18"/>
              </w:rPr>
            </w:pPr>
            <w:r>
              <w:rPr>
                <w:rFonts w:hint="eastAsia" w:ascii="ＭＳ 明朝" w:hAnsi="ＭＳ 明朝" w:eastAsia="ＭＳ 明朝"/>
                <w:color w:val="auto"/>
                <w:sz w:val="18"/>
              </w:rPr>
              <w:t>ただし、３ヶ月を超える期間については補助対象としない。</w:t>
            </w:r>
          </w:p>
        </w:tc>
      </w:tr>
      <w:tr>
        <w:trPr>
          <w:trHeight w:val="206" w:hRule="atLeast"/>
        </w:trPr>
        <w:tc>
          <w:tcPr>
            <w:tcW w:w="1465" w:type="dxa"/>
            <w:vAlign w:val="top"/>
          </w:tcPr>
          <w:p>
            <w:pPr>
              <w:pStyle w:val="0"/>
              <w:snapToGrid w:val="1"/>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備考</w:t>
            </w:r>
          </w:p>
        </w:tc>
        <w:tc>
          <w:tcPr>
            <w:tcW w:w="8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市町村の要綱で定められた補助額が、月額</w:t>
            </w:r>
            <w:r>
              <w:rPr>
                <w:rFonts w:hint="eastAsia" w:ascii="ＭＳ 明朝" w:hAnsi="ＭＳ 明朝" w:eastAsia="ＭＳ 明朝"/>
                <w:color w:val="auto"/>
                <w:sz w:val="18"/>
                <w:u w:val="none" w:color="auto"/>
              </w:rPr>
              <w:t>15</w:t>
            </w:r>
            <w:r>
              <w:rPr>
                <w:rFonts w:hint="eastAsia" w:ascii="ＭＳ 明朝" w:hAnsi="ＭＳ 明朝" w:eastAsia="ＭＳ 明朝"/>
                <w:color w:val="auto"/>
                <w:sz w:val="18"/>
                <w:u w:val="none" w:color="auto"/>
              </w:rPr>
              <w:t>万円であることを条件とする。</w:t>
            </w:r>
          </w:p>
        </w:tc>
      </w:tr>
    </w:tbl>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注１　研修期間が１ヶ月に満たない場合、研修日数が</w:t>
      </w:r>
      <w:r>
        <w:rPr>
          <w:rFonts w:hint="eastAsia" w:ascii="ＭＳ 明朝" w:hAnsi="ＭＳ 明朝" w:eastAsia="ＭＳ 明朝"/>
          <w:color w:val="auto"/>
          <w:sz w:val="18"/>
          <w:u w:val="none" w:color="auto"/>
        </w:rPr>
        <w:t>20</w:t>
      </w:r>
      <w:r>
        <w:rPr>
          <w:rFonts w:hint="eastAsia" w:ascii="ＭＳ 明朝" w:hAnsi="ＭＳ 明朝" w:eastAsia="ＭＳ 明朝"/>
          <w:color w:val="auto"/>
          <w:sz w:val="18"/>
          <w:u w:val="none" w:color="auto"/>
        </w:rPr>
        <w:t>日を超えているときのみ補助対象とする。</w:t>
      </w:r>
    </w:p>
    <w:p>
      <w:pPr>
        <w:pStyle w:val="0"/>
        <w:ind w:leftChars="0" w:right="-861" w:rightChars="-410" w:hanging="522" w:hangingChars="290"/>
        <w:rPr>
          <w:rFonts w:hint="eastAsia" w:asciiTheme="minorEastAsia" w:hAnsiTheme="minorEastAsia" w:eastAsiaTheme="minorEastAsia"/>
          <w:color w:val="auto"/>
          <w:sz w:val="22"/>
          <w:u w:val="none" w:color="auto"/>
        </w:rPr>
      </w:pPr>
      <w:r>
        <w:rPr>
          <w:rFonts w:hint="eastAsia" w:ascii="ＭＳ 明朝" w:hAnsi="ＭＳ 明朝" w:eastAsia="ＭＳ 明朝"/>
          <w:color w:val="auto"/>
          <w:sz w:val="18"/>
          <w:u w:val="none" w:color="auto"/>
        </w:rPr>
        <w:t>注２　補助対象となる研修期間は月単位で切り捨て処理を行う。</w:t>
      </w:r>
    </w:p>
    <w:sectPr>
      <w:footerReference r:id="rId5" w:type="default"/>
      <w:pgSz w:w="11906" w:h="16838"/>
      <w:pgMar w:top="1134" w:right="1134" w:bottom="1134" w:left="1134" w:header="851" w:footer="283" w:gutter="0"/>
      <w:pgNumType w:fmt="decimalFullWidth"/>
      <w:cols w:space="720"/>
      <w:textDirection w:val="lrTb"/>
      <w:docGrid w:type="linesAndChar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1"/>
            <w:rFonts w:hint="eastAsia"/>
          </w:rPr>
          <w:t>２</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3"/>
  <w:drawingGridHorizontalSpacing w:val="105"/>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left="180" w:leftChars="-16" w:hanging="220" w:hangingChars="100"/>
    </w:pPr>
    <w:rPr>
      <w:rFonts w:ascii="Century" w:hAnsi="Century" w:eastAsia="ＭＳ 明朝"/>
      <w:spacing w:val="60"/>
    </w:rPr>
  </w:style>
  <w:style w:type="character" w:styleId="20" w:customStyle="1">
    <w:name w:val="本文インデント (文字)"/>
    <w:basedOn w:val="10"/>
    <w:next w:val="20"/>
    <w:link w:val="19"/>
    <w:uiPriority w:val="0"/>
    <w:rPr>
      <w:rFonts w:ascii="Century" w:hAnsi="Century" w:eastAsia="ＭＳ 明朝"/>
      <w:spacing w:val="6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customStyle="1">
    <w:name w:val="Default"/>
    <w:next w:val="28"/>
    <w:link w:val="0"/>
    <w:uiPriority w:val="0"/>
    <w:pPr>
      <w:widowControl w:val="0"/>
      <w:autoSpaceDE w:val="0"/>
      <w:autoSpaceDN w:val="0"/>
      <w:adjustRightInd w:val="0"/>
    </w:pPr>
    <w:rPr>
      <w:rFonts w:ascii="ＭＳ 明朝" w:hAnsi="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7040</TotalTime>
  <Pages>11</Pages>
  <Words>106</Words>
  <Characters>10871</Characters>
  <Application>JUST Note</Application>
  <Lines>2745</Lines>
  <Paragraphs>316</Paragraphs>
  <CharactersWithSpaces>10983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509228</cp:lastModifiedBy>
  <cp:lastPrinted>2024-03-26T00:22:58Z</cp:lastPrinted>
  <dcterms:created xsi:type="dcterms:W3CDTF">2017-03-27T07:07:00Z</dcterms:created>
  <dcterms:modified xsi:type="dcterms:W3CDTF">2024-03-28T02:51:26Z</dcterms:modified>
  <cp:revision>63</cp:revision>
</cp:coreProperties>
</file>