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22" w:rsidRDefault="00974EB5">
      <w:pPr>
        <w:overflowPunct w:val="0"/>
        <w:autoSpaceDE w:val="0"/>
        <w:autoSpaceDN w:val="0"/>
        <w:ind w:firstLineChars="630" w:firstLine="1757"/>
        <w:rPr>
          <w:rFonts w:ascii="ＭＳ ゴシック" w:eastAsia="ＭＳ ゴシック" w:hAnsi="ＭＳ ゴシック"/>
          <w:b/>
          <w:spacing w:val="30"/>
          <w:kern w:val="0"/>
        </w:rPr>
      </w:pPr>
      <w:r>
        <w:rPr>
          <w:rFonts w:ascii="ＭＳ ゴシック" w:eastAsia="ＭＳ ゴシック" w:hAnsi="ＭＳ ゴシック" w:hint="eastAsia"/>
          <w:b/>
          <w:spacing w:val="30"/>
          <w:kern w:val="0"/>
        </w:rPr>
        <w:t>--------------------</w:t>
      </w:r>
    </w:p>
    <w:p w:rsidR="00BA3122" w:rsidRDefault="00974EB5">
      <w:pPr>
        <w:tabs>
          <w:tab w:val="center" w:pos="4252"/>
          <w:tab w:val="left" w:pos="7032"/>
        </w:tabs>
        <w:overflowPunct w:val="0"/>
        <w:autoSpaceDE w:val="0"/>
        <w:autoSpaceDN w:val="0"/>
        <w:ind w:rightChars="2500" w:right="5450" w:firstLineChars="1000" w:firstLine="2189"/>
        <w:jc w:val="distribute"/>
        <w:rPr>
          <w:kern w:val="0"/>
        </w:rPr>
      </w:pPr>
      <w:r>
        <w:rPr>
          <w:rFonts w:ascii="ＭＳ ゴシック" w:eastAsia="ＭＳ ゴシック" w:hAnsi="ＭＳ ゴシック" w:hint="eastAsia"/>
          <w:b/>
          <w:kern w:val="0"/>
        </w:rPr>
        <w:t>教育委員会規則</w:t>
      </w:r>
    </w:p>
    <w:p w:rsidR="00BA3122" w:rsidRDefault="00974EB5">
      <w:pPr>
        <w:overflowPunct w:val="0"/>
        <w:autoSpaceDE w:val="0"/>
        <w:autoSpaceDN w:val="0"/>
        <w:ind w:firstLineChars="630" w:firstLine="1757"/>
        <w:rPr>
          <w:rFonts w:ascii="ＭＳ ゴシック" w:eastAsia="ＭＳ ゴシック" w:hAnsi="ＭＳ ゴシック"/>
          <w:b/>
          <w:spacing w:val="30"/>
          <w:kern w:val="0"/>
        </w:rPr>
      </w:pPr>
      <w:r>
        <w:rPr>
          <w:rFonts w:ascii="ＭＳ ゴシック" w:eastAsia="ＭＳ ゴシック" w:hAnsi="ＭＳ ゴシック" w:hint="eastAsia"/>
          <w:b/>
          <w:spacing w:val="30"/>
          <w:kern w:val="0"/>
        </w:rPr>
        <w:t>--------------------</w:t>
      </w:r>
    </w:p>
    <w:p w:rsidR="00BA3122" w:rsidRDefault="00974EB5">
      <w:pPr>
        <w:overflowPunct w:val="0"/>
        <w:autoSpaceDE w:val="0"/>
        <w:autoSpaceDN w:val="0"/>
        <w:ind w:firstLineChars="100" w:firstLine="218"/>
      </w:pPr>
      <w:r>
        <w:rPr>
          <w:rFonts w:hint="eastAsia"/>
        </w:rPr>
        <w:t>高知県県立高校通学支援奨学金貸与条例施行規則を廃止する規則をここに公布する。</w:t>
      </w:r>
    </w:p>
    <w:p w:rsidR="00BA3122" w:rsidRDefault="00974EB5">
      <w:pPr>
        <w:overflowPunct w:val="0"/>
        <w:autoSpaceDE w:val="0"/>
        <w:autoSpaceDN w:val="0"/>
        <w:ind w:firstLineChars="200" w:firstLine="436"/>
      </w:pPr>
      <w:r>
        <w:rPr>
          <w:rFonts w:hint="eastAsia"/>
        </w:rPr>
        <w:t>令和６年３月</w:t>
      </w:r>
      <w:r>
        <w:rPr>
          <w:rFonts w:hint="eastAsia"/>
        </w:rPr>
        <w:t>26</w:t>
      </w:r>
      <w:r>
        <w:rPr>
          <w:rFonts w:hint="eastAsia"/>
        </w:rPr>
        <w:t>日</w:t>
      </w:r>
    </w:p>
    <w:p w:rsidR="00BA3122" w:rsidRDefault="00974EB5">
      <w:pPr>
        <w:overflowPunct w:val="0"/>
        <w:autoSpaceDE w:val="0"/>
        <w:autoSpaceDN w:val="0"/>
        <w:ind w:firstLineChars="3100" w:firstLine="6758"/>
      </w:pPr>
      <w:r>
        <w:rPr>
          <w:rFonts w:hint="eastAsia"/>
        </w:rPr>
        <w:t>高知県教育長　長岡　幹泰</w:t>
      </w:r>
    </w:p>
    <w:p w:rsidR="00BA3122" w:rsidRDefault="00974EB5">
      <w:pPr>
        <w:overflowPunct w:val="0"/>
        <w:autoSpaceDE w:val="0"/>
        <w:autoSpaceDN w:val="0"/>
        <w:rPr>
          <w:rFonts w:ascii="ＭＳ ゴシック" w:eastAsia="ＭＳ ゴシック" w:hAnsi="ＭＳ ゴシック"/>
          <w:b/>
        </w:rPr>
      </w:pPr>
      <w:r>
        <w:rPr>
          <w:rFonts w:ascii="ＭＳ ゴシック" w:eastAsia="ＭＳ ゴシック" w:hAnsi="ＭＳ ゴシック" w:hint="eastAsia"/>
          <w:b/>
        </w:rPr>
        <w:t>高知県教育委員会規則第１</w:t>
      </w:r>
      <w:bookmarkStart w:id="0" w:name="_GoBack"/>
      <w:bookmarkEnd w:id="0"/>
      <w:r>
        <w:rPr>
          <w:rFonts w:ascii="ＭＳ ゴシック" w:eastAsia="ＭＳ ゴシック" w:hAnsi="ＭＳ ゴシック" w:hint="eastAsia"/>
          <w:b/>
        </w:rPr>
        <w:t>号</w:t>
      </w:r>
    </w:p>
    <w:p w:rsidR="00BA3122" w:rsidRDefault="00974EB5">
      <w:pPr>
        <w:overflowPunct w:val="0"/>
        <w:autoSpaceDE w:val="0"/>
        <w:autoSpaceDN w:val="0"/>
        <w:ind w:leftChars="300" w:left="654" w:rightChars="100" w:right="218"/>
      </w:pPr>
      <w:r>
        <w:rPr>
          <w:rFonts w:ascii="ＭＳ ゴシック" w:eastAsia="ＭＳ ゴシック" w:hAnsi="ＭＳ ゴシック" w:hint="eastAsia"/>
          <w:b/>
        </w:rPr>
        <w:t>高知県県立高校通学支援奨学金貸与条例施行規則を廃止する規則</w:t>
      </w:r>
    </w:p>
    <w:p w:rsidR="00BA3122" w:rsidRDefault="00974EB5">
      <w:pPr>
        <w:overflowPunct w:val="0"/>
        <w:autoSpaceDE w:val="0"/>
        <w:autoSpaceDN w:val="0"/>
        <w:ind w:firstLineChars="100" w:firstLine="218"/>
      </w:pPr>
      <w:r>
        <w:rPr>
          <w:rFonts w:hint="eastAsia"/>
        </w:rPr>
        <w:t>高知県県立高校通学支援奨学金貸与条例施行規則（平成</w:t>
      </w:r>
      <w:r>
        <w:rPr>
          <w:rFonts w:hint="eastAsia"/>
        </w:rPr>
        <w:t>19</w:t>
      </w:r>
      <w:r>
        <w:rPr>
          <w:rFonts w:hint="eastAsia"/>
        </w:rPr>
        <w:t>年高知県教育委員会規則第８号）は、廃止する。</w:t>
      </w:r>
    </w:p>
    <w:p w:rsidR="00BA3122" w:rsidRDefault="00974EB5">
      <w:pPr>
        <w:overflowPunct w:val="0"/>
        <w:autoSpaceDE w:val="0"/>
        <w:autoSpaceDN w:val="0"/>
        <w:ind w:firstLineChars="300" w:firstLine="657"/>
      </w:pPr>
      <w:r>
        <w:rPr>
          <w:rFonts w:ascii="ＭＳ ゴシック" w:eastAsia="ＭＳ ゴシック" w:hAnsi="ＭＳ ゴシック" w:hint="eastAsia"/>
          <w:b/>
        </w:rPr>
        <w:t>附</w:t>
      </w:r>
      <w:r>
        <w:rPr>
          <w:rFonts w:hint="eastAsia"/>
        </w:rPr>
        <w:t xml:space="preserve">　</w:t>
      </w:r>
      <w:r>
        <w:rPr>
          <w:rFonts w:ascii="ＭＳ ゴシック" w:eastAsia="ＭＳ ゴシック" w:hAnsi="ＭＳ ゴシック" w:hint="eastAsia"/>
          <w:b/>
        </w:rPr>
        <w:t>則</w:t>
      </w:r>
    </w:p>
    <w:p w:rsidR="00BA3122" w:rsidRDefault="00974EB5">
      <w:pPr>
        <w:overflowPunct w:val="0"/>
        <w:autoSpaceDE w:val="0"/>
        <w:autoSpaceDN w:val="0"/>
        <w:ind w:firstLineChars="100" w:firstLine="218"/>
      </w:pPr>
      <w:r>
        <w:rPr>
          <w:rFonts w:hint="eastAsia"/>
        </w:rPr>
        <w:t>（施行期日）</w:t>
      </w:r>
    </w:p>
    <w:p w:rsidR="00BA3122" w:rsidRDefault="00974EB5">
      <w:pPr>
        <w:overflowPunct w:val="0"/>
        <w:autoSpaceDE w:val="0"/>
        <w:autoSpaceDN w:val="0"/>
      </w:pPr>
      <w:r>
        <w:rPr>
          <w:rFonts w:hint="eastAsia"/>
        </w:rPr>
        <w:t>１　この規則は、公布の日から施行する。</w:t>
      </w:r>
    </w:p>
    <w:p w:rsidR="00BA3122" w:rsidRDefault="00974EB5">
      <w:pPr>
        <w:overflowPunct w:val="0"/>
        <w:autoSpaceDE w:val="0"/>
        <w:autoSpaceDN w:val="0"/>
        <w:ind w:firstLineChars="100" w:firstLine="218"/>
      </w:pPr>
      <w:r>
        <w:rPr>
          <w:rFonts w:hint="eastAsia"/>
        </w:rPr>
        <w:t>（高知県高等学校等奨学金の貸与に関する条例施行規則の一部改正）</w:t>
      </w:r>
    </w:p>
    <w:p w:rsidR="00BA3122" w:rsidRDefault="00974EB5">
      <w:pPr>
        <w:overflowPunct w:val="0"/>
        <w:autoSpaceDE w:val="0"/>
        <w:autoSpaceDN w:val="0"/>
        <w:ind w:left="218" w:hangingChars="100" w:hanging="218"/>
      </w:pPr>
      <w:r>
        <w:rPr>
          <w:rFonts w:hint="eastAsia"/>
        </w:rPr>
        <w:t>２　高知県高等学校等奨学金の貸与に関する条例施行規則（平成</w:t>
      </w:r>
      <w:r>
        <w:rPr>
          <w:rFonts w:hint="eastAsia"/>
        </w:rPr>
        <w:t>14</w:t>
      </w:r>
      <w:r>
        <w:rPr>
          <w:rFonts w:hint="eastAsia"/>
        </w:rPr>
        <w:t>年高知県教育委員会規則第４号）の一部を次のように改正する。</w:t>
      </w:r>
    </w:p>
    <w:p w:rsidR="00BA3122" w:rsidRDefault="00974EB5">
      <w:pPr>
        <w:overflowPunct w:val="0"/>
        <w:autoSpaceDE w:val="0"/>
        <w:autoSpaceDN w:val="0"/>
        <w:ind w:leftChars="100" w:left="218" w:firstLineChars="100" w:firstLine="218"/>
      </w:pPr>
      <w:r>
        <w:rPr>
          <w:rFonts w:hint="eastAsia"/>
        </w:rPr>
        <w:t>第２条第５項中「、高知県生活福祉資金貸付事業」を「及び高知県生活福祉資金貸付事業」に改め、「及び高知県県立高校通学支援奨学金貸与条例（平成</w:t>
      </w:r>
      <w:r>
        <w:rPr>
          <w:rFonts w:hint="eastAsia"/>
        </w:rPr>
        <w:t>19</w:t>
      </w:r>
      <w:r>
        <w:rPr>
          <w:rFonts w:hint="eastAsia"/>
        </w:rPr>
        <w:t>年高知県条例第</w:t>
      </w:r>
      <w:r>
        <w:rPr>
          <w:rFonts w:hint="eastAsia"/>
        </w:rPr>
        <w:t>10</w:t>
      </w:r>
      <w:r>
        <w:rPr>
          <w:rFonts w:hint="eastAsia"/>
        </w:rPr>
        <w:t>号）第２条第１項の規定に基づき貸与される奨学金（別表第１備考１において「通学支援奨学金」という。）」を削る。</w:t>
      </w:r>
    </w:p>
    <w:p w:rsidR="00BA3122" w:rsidRDefault="00974EB5">
      <w:pPr>
        <w:overflowPunct w:val="0"/>
        <w:autoSpaceDE w:val="0"/>
        <w:autoSpaceDN w:val="0"/>
        <w:ind w:leftChars="100" w:left="218" w:firstLineChars="100" w:firstLine="218"/>
      </w:pPr>
      <w:r>
        <w:rPr>
          <w:rFonts w:hint="eastAsia"/>
        </w:rPr>
        <w:t>別表第１備考１中「ただし、併せて通学支援奨学金の貸与を受けた場合における貸与金額は、同項の規定に基づき貸与を受けた奨学金の総額に当該併せて貸与を受けた通学支援奨学金の総額を加えて得た額とする。」を削る。</w:t>
      </w:r>
    </w:p>
    <w:p w:rsidR="00BA3122" w:rsidRDefault="00974EB5">
      <w:pPr>
        <w:overflowPunct w:val="0"/>
        <w:autoSpaceDE w:val="0"/>
        <w:autoSpaceDN w:val="0"/>
        <w:ind w:firstLineChars="200" w:firstLine="436"/>
      </w:pPr>
      <w:r>
        <w:rPr>
          <w:rFonts w:hint="eastAsia"/>
        </w:rPr>
        <w:t>別記第</w:t>
      </w:r>
      <w:r>
        <w:rPr>
          <w:rFonts w:hint="eastAsia"/>
        </w:rPr>
        <w:t>14</w:t>
      </w:r>
      <w:r>
        <w:rPr>
          <w:rFonts w:hint="eastAsia"/>
        </w:rPr>
        <w:t>号様式備考を次のように改める。</w:t>
      </w:r>
    </w:p>
    <w:p w:rsidR="00BA3122" w:rsidRDefault="00974EB5">
      <w:pPr>
        <w:overflowPunct w:val="0"/>
        <w:autoSpaceDE w:val="0"/>
        <w:autoSpaceDN w:val="0"/>
        <w:ind w:firstLineChars="100" w:firstLine="218"/>
      </w:pPr>
      <w:r>
        <w:rPr>
          <w:rFonts w:hint="eastAsia"/>
        </w:rPr>
        <w:t>備考　大学等で修学するために資金の貸与を受けたことを証明する書類を添えてください。</w:t>
      </w: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BA3122">
      <w:pPr>
        <w:overflowPunct w:val="0"/>
        <w:autoSpaceDE w:val="0"/>
        <w:autoSpaceDN w:val="0"/>
      </w:pPr>
    </w:p>
    <w:p w:rsidR="00BA3122" w:rsidRDefault="00974EB5">
      <w:pPr>
        <w:overflowPunct w:val="0"/>
        <w:autoSpaceDE w:val="0"/>
        <w:autoSpaceDN w:val="0"/>
      </w:pPr>
      <w:r>
        <w:rPr>
          <w:rFonts w:hint="eastAsia"/>
        </w:rPr>
        <w:t>高知県教育委員会規則</w:t>
      </w:r>
    </w:p>
    <w:p w:rsidR="00BA3122" w:rsidRDefault="00974EB5">
      <w:pPr>
        <w:overflowPunct w:val="0"/>
        <w:autoSpaceDE w:val="0"/>
        <w:autoSpaceDN w:val="0"/>
        <w:ind w:firstLineChars="100" w:firstLine="218"/>
      </w:pPr>
      <w:r>
        <w:rPr>
          <w:rFonts w:hint="eastAsia"/>
        </w:rPr>
        <w:t>◎高知県県立高校通学支援奨学金貸与条例施行規則を廃</w:t>
      </w:r>
    </w:p>
    <w:p w:rsidR="00BA3122" w:rsidRDefault="00974EB5">
      <w:pPr>
        <w:overflowPunct w:val="0"/>
        <w:autoSpaceDE w:val="0"/>
        <w:autoSpaceDN w:val="0"/>
        <w:ind w:firstLineChars="200" w:firstLine="436"/>
      </w:pPr>
      <w:r>
        <w:rPr>
          <w:rFonts w:hint="eastAsia"/>
        </w:rPr>
        <w:t>止する規則</w:t>
      </w:r>
    </w:p>
    <w:p w:rsidR="00BA3122" w:rsidRDefault="00BA3122">
      <w:pPr>
        <w:overflowPunct w:val="0"/>
        <w:autoSpaceDE w:val="0"/>
        <w:autoSpaceDN w:val="0"/>
      </w:pPr>
    </w:p>
    <w:sectPr w:rsidR="00BA3122">
      <w:pgSz w:w="11906" w:h="16838"/>
      <w:pgMar w:top="1134" w:right="1134" w:bottom="1134" w:left="1134" w:header="851" w:footer="992" w:gutter="0"/>
      <w:cols w:space="720"/>
      <w:docGrid w:type="linesAndChars" w:linePitch="323"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4EB5">
      <w:r>
        <w:separator/>
      </w:r>
    </w:p>
  </w:endnote>
  <w:endnote w:type="continuationSeparator" w:id="0">
    <w:p w:rsidR="00000000" w:rsidRDefault="009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4EB5">
      <w:r>
        <w:separator/>
      </w:r>
    </w:p>
  </w:footnote>
  <w:footnote w:type="continuationSeparator" w:id="0">
    <w:p w:rsidR="00000000" w:rsidRDefault="0097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9"/>
  <w:drawingGridVerticalSpacing w:val="32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2"/>
    <w:rsid w:val="00974EB5"/>
    <w:rsid w:val="00BA31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F324B7"/>
  <w15:chartTrackingRefBased/>
  <w15:docId w15:val="{1DE4FFAD-EE01-4591-825B-5A011477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character" w:styleId="a8">
    <w:name w:val="Hyperlink"/>
    <w:rPr>
      <w:color w:val="0000FF"/>
      <w:u w:val="single"/>
    </w:rPr>
  </w:style>
  <w:style w:type="character" w:customStyle="1" w:styleId="apple-style-span">
    <w:name w:val="apple-style-span"/>
    <w:basedOn w:val="a0"/>
  </w:style>
  <w:style w:type="paragraph" w:styleId="a9">
    <w:name w:val="Body Text Indent"/>
    <w:basedOn w:val="a"/>
    <w:pPr>
      <w:overflowPunct w:val="0"/>
      <w:autoSpaceDE w:val="0"/>
      <w:autoSpaceDN w:val="0"/>
      <w:ind w:firstLineChars="100" w:firstLine="219"/>
    </w:pPr>
  </w:style>
  <w:style w:type="paragraph" w:styleId="aa">
    <w:name w:val="header"/>
    <w:basedOn w:val="a"/>
    <w:pPr>
      <w:tabs>
        <w:tab w:val="center" w:pos="4252"/>
        <w:tab w:val="right" w:pos="8504"/>
      </w:tabs>
      <w:snapToGrid w:val="0"/>
    </w:pPr>
  </w:style>
  <w:style w:type="character" w:customStyle="1" w:styleId="ab">
    <w:name w:val="ヘッダー (文字)"/>
    <w:rPr>
      <w:rFonts w:ascii="ＭＳ 明朝" w:hAnsi="ＭＳ 明朝"/>
      <w:sz w:val="22"/>
    </w:rPr>
  </w:style>
  <w:style w:type="paragraph" w:styleId="ac">
    <w:name w:val="footer"/>
    <w:basedOn w:val="a"/>
    <w:pPr>
      <w:tabs>
        <w:tab w:val="center" w:pos="4252"/>
        <w:tab w:val="right" w:pos="8504"/>
      </w:tabs>
      <w:snapToGrid w:val="0"/>
    </w:pPr>
  </w:style>
  <w:style w:type="character" w:customStyle="1" w:styleId="ad">
    <w:name w:val="フッター (文字)"/>
    <w:rPr>
      <w:rFonts w:ascii="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602</Words>
  <Characters>88</Characters>
  <Application>Microsoft Office Word</Application>
  <DocSecurity>0</DocSecurity>
  <Lines>1</Lines>
  <Paragraphs>1</Paragraphs>
  <ScaleCrop>false</ScaleCrop>
  <Company>HP</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高知県行政組織規則（平成15年規則第43号）の一部を次のように改正する。</dc:title>
  <dc:creator>joureikun-n</dc:creator>
  <cp:lastModifiedBy>504025</cp:lastModifiedBy>
  <cp:revision>11</cp:revision>
  <cp:lastPrinted>2024-03-01T08:58:00Z</cp:lastPrinted>
  <dcterms:created xsi:type="dcterms:W3CDTF">2017-08-18T08:13:00Z</dcterms:created>
  <dcterms:modified xsi:type="dcterms:W3CDTF">2024-03-27T00:33:00Z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1041-6.3.0.1727</vt:lpwstr>
  </property>
</Properties>
</file>