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color w:val="1F497D"/>
          <w:spacing w:val="2"/>
          <w:sz w:val="32"/>
          <w:highlight w:val="none"/>
        </w:rPr>
      </w:pPr>
      <w:r>
        <w:rPr>
          <w:rFonts w:hint="eastAsia"/>
          <w:b w:val="1"/>
          <w:color w:val="1F497D"/>
          <w:spacing w:val="2"/>
          <w:sz w:val="32"/>
          <w:highlight w:val="none"/>
        </w:rPr>
        <w:t>第８章　健康危機管理体制</w:t>
      </w:r>
    </w:p>
    <w:p>
      <w:pPr>
        <w:pStyle w:val="0"/>
        <w:spacing w:after="165" w:afterLines="50" w:afterAutospacing="0"/>
        <w:rPr>
          <w:rFonts w:hint="eastAsia"/>
          <w:b w:val="1"/>
          <w:color w:val="1F497D"/>
          <w:spacing w:val="6"/>
          <w:sz w:val="28"/>
          <w:highlight w:val="none"/>
        </w:rPr>
      </w:pPr>
      <w:r>
        <w:rPr>
          <w:rFonts w:hint="eastAsia"/>
          <w:b w:val="1"/>
          <w:color w:val="1F497D"/>
          <w:spacing w:val="6"/>
          <w:sz w:val="28"/>
          <w:highlight w:val="none"/>
        </w:rPr>
        <w:t>第１節　総合的な健康危機管理対策</w:t>
      </w:r>
    </w:p>
    <w:p>
      <w:pPr>
        <w:pStyle w:val="0"/>
        <w:rPr>
          <w:rFonts w:hint="eastAsia"/>
          <w:b w:val="1"/>
          <w:color w:val="0070C0"/>
          <w:spacing w:val="6"/>
          <w:highlight w:val="none"/>
        </w:rPr>
      </w:pPr>
      <w:r>
        <w:rPr>
          <w:rFonts w:hint="eastAsia"/>
          <w:b w:val="1"/>
          <w:color w:val="0070C0"/>
          <w:spacing w:val="6"/>
          <w:highlight w:val="none"/>
        </w:rPr>
        <w:t>１　健康危機管理体制の整備</w:t>
      </w:r>
    </w:p>
    <w:p>
      <w:pPr>
        <w:pStyle w:val="0"/>
        <w:ind w:left="220" w:leftChars="100" w:firstLine="220" w:firstLineChars="100"/>
        <w:rPr>
          <w:rFonts w:hint="eastAsia"/>
          <w:color w:val="auto"/>
          <w:highlight w:val="none"/>
        </w:rPr>
      </w:pPr>
      <w:r>
        <w:rPr>
          <w:rFonts w:hint="eastAsia"/>
          <w:color w:val="auto"/>
          <w:spacing w:val="6"/>
          <w:highlight w:val="none"/>
        </w:rPr>
        <w:t>新たな感染症や毒劇物汚染、放射能被ばくなど、あらゆる健康危機管理事象に対応するため、</w:t>
      </w:r>
      <w:r>
        <w:rPr>
          <w:rFonts w:hint="eastAsia"/>
          <w:color w:val="auto"/>
          <w:highlight w:val="none"/>
        </w:rPr>
        <w:t>「高知県健康政策部健康危機管理基本方針」及び「高知県健康危機管理マニュアル」を作成し、福祉保健所や市町村、消防、警察などの行政機関と医療機関などが、互いに連携して迅速に対応できるよう努めることとしています。</w:t>
      </w:r>
    </w:p>
    <w:p>
      <w:pPr>
        <w:pStyle w:val="0"/>
        <w:ind w:left="220" w:leftChars="100" w:firstLine="220" w:firstLineChars="100"/>
        <w:rPr>
          <w:rFonts w:hint="eastAsia"/>
          <w:color w:val="000000"/>
          <w:highlight w:val="none"/>
        </w:rPr>
      </w:pPr>
      <w:r>
        <w:rPr>
          <w:rFonts w:hint="eastAsia"/>
          <w:color w:val="auto"/>
          <w:highlight w:val="none"/>
        </w:rPr>
        <w:t>「高知県健康政策部健康危機管理基本方針」では、県民の生命・健康の安全を確保するため、医薬品や食中毒、感染症、毒劇物などにより生じる健康被害の発生と拡大の防止などに関する健康政策部の基本的な対応について定めています。</w:t>
      </w:r>
    </w:p>
    <w:p>
      <w:pPr>
        <w:pStyle w:val="0"/>
        <w:ind w:left="220" w:leftChars="100" w:firstLine="220" w:firstLineChars="100"/>
        <w:rPr>
          <w:rFonts w:hint="eastAsia"/>
          <w:color w:val="auto"/>
          <w:highlight w:val="none"/>
          <w:u w:val="none" w:color="auto"/>
        </w:rPr>
      </w:pPr>
      <w:r>
        <w:rPr>
          <w:rFonts w:hint="eastAsia"/>
          <w:color w:val="auto"/>
          <w:highlight w:val="none"/>
        </w:rPr>
        <w:t>また、「高知県健康危機管理マニュアル</w:t>
      </w:r>
      <w:r>
        <w:rPr>
          <w:rFonts w:hint="eastAsia"/>
          <w:color w:val="auto"/>
          <w:sz w:val="20"/>
          <w:highlight w:val="none"/>
          <w:u w:val="none" w:color="auto"/>
          <w:vertAlign w:val="superscript"/>
        </w:rPr>
        <w:t>（注１）</w:t>
      </w:r>
      <w:r>
        <w:rPr>
          <w:rFonts w:hint="eastAsia"/>
          <w:color w:val="auto"/>
          <w:highlight w:val="none"/>
          <w:u w:val="none" w:color="auto"/>
        </w:rPr>
        <w:t>」では、この基本方針に基づき「高知県健康危機管理調整会議」を設けるとともに、福祉保健所及び衛生環境研究所が所掌する業務に関するマニュアル等を作成することを規定しています。</w:t>
      </w:r>
    </w:p>
    <w:p>
      <w:pPr>
        <w:pStyle w:val="0"/>
        <w:rPr>
          <w:rFonts w:hint="eastAsia"/>
          <w:color w:val="auto"/>
          <w:highlight w:val="none"/>
          <w:u w:val="none" w:color="auto"/>
        </w:rPr>
      </w:pPr>
    </w:p>
    <w:p>
      <w:pPr>
        <w:pStyle w:val="0"/>
        <w:snapToGrid w:val="0"/>
        <w:ind w:leftChars="0" w:hanging="674" w:hangingChars="406"/>
        <w:rPr>
          <w:rFonts w:hint="eastAsia"/>
          <w:color w:val="000000"/>
          <w:sz w:val="16"/>
          <w:highlight w:val="none"/>
        </w:rPr>
      </w:pPr>
      <w:r>
        <w:rPr>
          <w:rFonts w:hint="eastAsia"/>
          <w:color w:val="auto"/>
          <w:sz w:val="16"/>
          <w:highlight w:val="none"/>
          <w:u w:val="none" w:color="auto"/>
        </w:rPr>
        <w:t>　（注１）今後、厚生労働省の地域健康危機管理ガイドラインの改定（次期未定）の動向を注視しながら、「高知県健康危機管理マニュアル」についても見直しを図る予定です。</w:t>
      </w:r>
    </w:p>
    <w:p>
      <w:pPr>
        <w:pStyle w:val="0"/>
        <w:ind w:firstLine="907" w:firstLineChars="400"/>
        <w:rPr>
          <w:rFonts w:hint="eastAsia"/>
          <w:color w:val="000000"/>
          <w:highlight w:val="none"/>
        </w:rPr>
      </w:pPr>
    </w:p>
    <w:p>
      <w:pPr>
        <w:pStyle w:val="0"/>
        <w:ind w:firstLine="907" w:firstLineChars="400"/>
        <w:rPr>
          <w:rFonts w:hint="eastAsia"/>
          <w:color w:val="000000"/>
          <w:highlight w:val="none"/>
        </w:rPr>
      </w:pPr>
    </w:p>
    <w:p>
      <w:pPr>
        <w:pStyle w:val="0"/>
        <w:rPr>
          <w:rFonts w:hint="eastAsia"/>
          <w:b w:val="1"/>
          <w:color w:val="0070C0"/>
          <w:highlight w:val="none"/>
        </w:rPr>
      </w:pPr>
      <w:r>
        <w:rPr>
          <w:rFonts w:hint="eastAsia"/>
          <w:b w:val="1"/>
          <w:color w:val="0070C0"/>
          <w:highlight w:val="none"/>
        </w:rPr>
        <w:t>２　健康危機管理に関連する主な計画</w:t>
      </w:r>
    </w:p>
    <w:p>
      <w:pPr>
        <w:pStyle w:val="0"/>
        <w:ind w:left="227" w:leftChars="100" w:right="0" w:rightChars="0" w:firstLine="239" w:firstLineChars="100"/>
        <w:rPr>
          <w:rFonts w:hint="eastAsia"/>
          <w:color w:val="auto"/>
          <w:spacing w:val="6"/>
          <w:highlight w:val="none"/>
        </w:rPr>
      </w:pPr>
      <w:r>
        <w:rPr>
          <w:rFonts w:hint="eastAsia"/>
          <w:color w:val="auto"/>
          <w:spacing w:val="6"/>
          <w:highlight w:val="none"/>
        </w:rPr>
        <w:t>県では、健康危機が発生した場合、事案に応じて、それぞれに策定された指針や計画に基づいた危機管理体制が発動されることとなります。</w:t>
      </w:r>
    </w:p>
    <w:p>
      <w:pPr>
        <w:pStyle w:val="0"/>
        <w:ind w:left="227" w:hanging="220" w:hangingChars="100"/>
        <w:rPr>
          <w:rFonts w:hint="eastAsia"/>
          <w:color w:val="auto"/>
          <w:highlight w:val="none"/>
        </w:rPr>
      </w:pPr>
    </w:p>
    <w:p>
      <w:pPr>
        <w:pStyle w:val="0"/>
        <w:ind w:left="0" w:leftChars="100" w:firstLine="0" w:firstLineChars="0"/>
        <w:rPr>
          <w:rFonts w:hint="eastAsia"/>
          <w:color w:val="000000"/>
          <w:sz w:val="20"/>
          <w:highlight w:val="none"/>
        </w:rPr>
      </w:pPr>
      <w:r>
        <w:rPr>
          <w:rFonts w:hint="eastAsia"/>
          <w:b w:val="1"/>
          <w:color w:val="auto"/>
          <w:highlight w:val="none"/>
        </w:rPr>
        <w:t>（１）高知県危機管理指針</w:t>
      </w:r>
      <w:r>
        <w:rPr>
          <w:rFonts w:hint="eastAsia"/>
          <w:color w:val="000000"/>
          <w:sz w:val="20"/>
          <w:highlight w:val="none"/>
        </w:rPr>
        <w:t>（平成</w:t>
      </w:r>
      <w:r>
        <w:rPr>
          <w:rFonts w:hint="eastAsia"/>
          <w:strike w:val="0"/>
          <w:dstrike w:val="0"/>
          <w:color w:val="auto"/>
          <w:sz w:val="20"/>
          <w:highlight w:val="none"/>
          <w:u w:val="none" w:color="auto"/>
        </w:rPr>
        <w:t>23</w:t>
      </w:r>
      <w:r>
        <w:rPr>
          <w:rFonts w:hint="eastAsia"/>
          <w:color w:val="auto"/>
          <w:sz w:val="20"/>
          <w:highlight w:val="none"/>
          <w:u w:val="none" w:color="auto"/>
        </w:rPr>
        <w:t>年</w:t>
      </w:r>
      <w:r>
        <w:rPr>
          <w:rFonts w:hint="eastAsia"/>
          <w:strike w:val="0"/>
          <w:dstrike w:val="0"/>
          <w:color w:val="auto"/>
          <w:sz w:val="20"/>
          <w:highlight w:val="none"/>
          <w:u w:val="none" w:color="auto"/>
        </w:rPr>
        <w:t>３</w:t>
      </w:r>
      <w:r>
        <w:rPr>
          <w:rFonts w:hint="eastAsia"/>
          <w:color w:val="auto"/>
          <w:sz w:val="20"/>
          <w:highlight w:val="none"/>
          <w:u w:val="none" w:color="auto"/>
        </w:rPr>
        <w:t>月</w:t>
      </w:r>
      <w:r>
        <w:rPr>
          <w:rFonts w:hint="eastAsia"/>
          <w:color w:val="000000"/>
          <w:sz w:val="20"/>
          <w:highlight w:val="none"/>
        </w:rPr>
        <w:t>作成）</w:t>
      </w:r>
    </w:p>
    <w:p>
      <w:pPr>
        <w:pStyle w:val="0"/>
        <w:spacing w:after="165" w:afterLines="50" w:afterAutospacing="0"/>
        <w:ind w:left="440" w:leftChars="200" w:firstLine="220" w:firstLineChars="100"/>
        <w:rPr>
          <w:rFonts w:hint="eastAsia"/>
          <w:color w:val="auto"/>
          <w:highlight w:val="none"/>
        </w:rPr>
      </w:pPr>
      <w:r>
        <w:rPr>
          <w:rFonts w:hint="eastAsia"/>
          <w:color w:val="000000"/>
          <w:highlight w:val="none"/>
        </w:rPr>
        <w:t>県内で危機事象が発生し、または発生する</w:t>
      </w:r>
      <w:r>
        <w:rPr>
          <w:rFonts w:hint="eastAsia"/>
          <w:color w:val="auto"/>
          <w:highlight w:val="none"/>
        </w:rPr>
        <w:t>おそれのある場合に備え、県の組織的な対応の基本的な枠組みを示し、これに基づき実践力を高めることで危機事象に速やかに対応するための管理方針</w:t>
      </w:r>
    </w:p>
    <w:p>
      <w:pPr>
        <w:pStyle w:val="0"/>
        <w:ind w:left="0" w:leftChars="100" w:firstLine="0" w:firstLineChars="0"/>
        <w:rPr>
          <w:rFonts w:hint="eastAsia"/>
          <w:color w:val="000000"/>
          <w:highlight w:val="none"/>
        </w:rPr>
      </w:pPr>
      <w:r>
        <w:rPr>
          <w:rFonts w:hint="eastAsia"/>
          <w:b w:val="1"/>
          <w:color w:val="auto"/>
          <w:highlight w:val="none"/>
        </w:rPr>
        <w:t>（２）高知県国民保護計画</w:t>
      </w:r>
      <w:r>
        <w:rPr>
          <w:rFonts w:hint="eastAsia"/>
          <w:sz w:val="20"/>
          <w:highlight w:val="none"/>
        </w:rPr>
        <w:t>（</w:t>
      </w:r>
      <w:r>
        <w:rPr>
          <w:rFonts w:hint="eastAsia"/>
          <w:color w:val="000000"/>
          <w:sz w:val="20"/>
          <w:highlight w:val="none"/>
        </w:rPr>
        <w:t>平成</w:t>
      </w:r>
      <w:r>
        <w:rPr>
          <w:rFonts w:hint="eastAsia"/>
          <w:color w:val="000000"/>
          <w:sz w:val="20"/>
          <w:highlight w:val="none"/>
        </w:rPr>
        <w:t>30</w:t>
      </w:r>
      <w:r>
        <w:rPr>
          <w:rFonts w:hint="eastAsia"/>
          <w:color w:val="000000"/>
          <w:sz w:val="20"/>
          <w:highlight w:val="none"/>
        </w:rPr>
        <w:t>年６月変更）</w:t>
      </w:r>
    </w:p>
    <w:p>
      <w:pPr>
        <w:pStyle w:val="0"/>
        <w:overflowPunct w:val="1"/>
        <w:autoSpaceDE w:val="0"/>
        <w:autoSpaceDN w:val="0"/>
        <w:spacing w:after="165" w:afterLines="50" w:afterAutospacing="0"/>
        <w:ind w:left="440" w:leftChars="200" w:firstLine="220" w:firstLineChars="100"/>
        <w:jc w:val="left"/>
        <w:textAlignment w:val="auto"/>
        <w:rPr>
          <w:rFonts w:hint="eastAsia"/>
          <w:color w:val="000000"/>
          <w:highlight w:val="none"/>
        </w:rPr>
      </w:pPr>
      <w:r>
        <w:rPr>
          <w:rFonts w:hint="eastAsia"/>
          <w:color w:val="000000"/>
          <w:highlight w:val="none"/>
        </w:rPr>
        <w:t>国民保護法（武力攻撃事態等における国民の保護のための措置に関する法律）第</w:t>
      </w:r>
      <w:r>
        <w:rPr>
          <w:rFonts w:hint="eastAsia"/>
          <w:color w:val="000000"/>
          <w:highlight w:val="none"/>
        </w:rPr>
        <w:t>34</w:t>
      </w:r>
      <w:r>
        <w:rPr>
          <w:rFonts w:hint="eastAsia"/>
          <w:color w:val="000000"/>
          <w:highlight w:val="none"/>
        </w:rPr>
        <w:t>条の規定に基づき、武力攻撃事態などにおける関係機関が県民の保護のための措置を、的確かつ迅速に実施するための計画</w:t>
      </w:r>
    </w:p>
    <w:p>
      <w:pPr>
        <w:pStyle w:val="0"/>
        <w:tabs>
          <w:tab w:val="num" w:leader="none" w:pos="-852"/>
        </w:tabs>
        <w:ind w:left="0" w:leftChars="100" w:firstLine="0" w:firstLineChars="0"/>
        <w:rPr>
          <w:rFonts w:hint="eastAsia"/>
          <w:color w:val="000000"/>
          <w:highlight w:val="none"/>
          <w:u w:val="none" w:color="auto"/>
        </w:rPr>
      </w:pPr>
      <w:r>
        <w:rPr>
          <w:rFonts w:hint="eastAsia"/>
          <w:b w:val="1"/>
          <w:color w:val="000000"/>
          <w:highlight w:val="none"/>
        </w:rPr>
        <w:t>（３）高知県地域防</w:t>
      </w:r>
      <w:r>
        <w:rPr>
          <w:rFonts w:hint="eastAsia"/>
          <w:b w:val="1"/>
          <w:color w:val="000000"/>
          <w:highlight w:val="none"/>
          <w:u w:val="none" w:color="auto"/>
        </w:rPr>
        <w:t>災計画</w:t>
      </w:r>
      <w:r>
        <w:rPr>
          <w:rFonts w:hint="eastAsia"/>
          <w:color w:val="000000"/>
          <w:sz w:val="20"/>
          <w:highlight w:val="none"/>
          <w:u w:val="none" w:color="auto"/>
        </w:rPr>
        <w:t>（令和</w:t>
      </w:r>
      <w:r>
        <w:rPr>
          <w:rFonts w:hint="eastAsia"/>
          <w:color w:val="auto"/>
          <w:sz w:val="20"/>
          <w:highlight w:val="none"/>
          <w:u w:val="none" w:color="auto"/>
        </w:rPr>
        <w:t>５年６月修正</w:t>
      </w:r>
      <w:r>
        <w:rPr>
          <w:rFonts w:hint="eastAsia"/>
          <w:color w:val="000000"/>
          <w:sz w:val="20"/>
          <w:highlight w:val="none"/>
          <w:u w:val="none" w:color="auto"/>
        </w:rPr>
        <w:t>）</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r>
        <w:rPr>
          <w:rFonts w:hint="eastAsia"/>
          <w:color w:val="000000"/>
          <w:highlight w:val="none"/>
        </w:rPr>
        <w:t>災害対策基本法第</w:t>
      </w:r>
      <w:r>
        <w:rPr>
          <w:rFonts w:hint="eastAsia"/>
          <w:color w:val="000000"/>
          <w:highlight w:val="none"/>
        </w:rPr>
        <w:t>40</w:t>
      </w:r>
      <w:r>
        <w:rPr>
          <w:rFonts w:hint="eastAsia"/>
          <w:color w:val="000000"/>
          <w:highlight w:val="none"/>
        </w:rPr>
        <w:t>条の規定に基づき、各種の災害から、県民の生命、身体及び財産を保護するために、防災上必要な諸施策について、県民と関係機関の役割を明らかにするとともに、重点を置くべき事項を示すことにより、災害時の対応能力を強化するための計画</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p>
    <w:p>
      <w:pPr>
        <w:pStyle w:val="0"/>
        <w:tabs>
          <w:tab w:val="num" w:leader="none" w:pos="-852"/>
        </w:tabs>
        <w:ind w:left="0" w:leftChars="100" w:firstLine="0" w:firstLineChars="0"/>
        <w:rPr>
          <w:rFonts w:hint="eastAsia"/>
          <w:color w:val="auto"/>
          <w:sz w:val="20"/>
          <w:highlight w:val="none"/>
          <w:u w:val="none" w:color="auto"/>
        </w:rPr>
      </w:pPr>
      <w:r>
        <w:rPr>
          <w:rFonts w:hint="eastAsia"/>
          <w:b w:val="1"/>
          <w:color w:val="000000"/>
          <w:highlight w:val="none"/>
        </w:rPr>
        <w:t>（４）高知県感染症予防計</w:t>
      </w:r>
      <w:r>
        <w:rPr>
          <w:rFonts w:hint="eastAsia"/>
          <w:b w:val="1"/>
          <w:color w:val="000000"/>
          <w:highlight w:val="none"/>
          <w:u w:val="none" w:color="auto"/>
        </w:rPr>
        <w:t>画</w:t>
      </w:r>
      <w:r>
        <w:rPr>
          <w:rFonts w:hint="eastAsia" w:ascii="ＭＳ 明朝" w:hAnsi="ＭＳ 明朝" w:eastAsia="ＭＳ 明朝"/>
          <w:color w:val="000000"/>
          <w:sz w:val="20"/>
          <w:highlight w:val="none"/>
          <w:u w:val="none" w:color="auto"/>
        </w:rPr>
        <w:t>（</w:t>
      </w:r>
      <w:r>
        <w:rPr>
          <w:rFonts w:hint="eastAsia" w:ascii="ＭＳ 明朝" w:hAnsi="ＭＳ 明朝" w:eastAsia="ＭＳ 明朝"/>
          <w:color w:val="auto"/>
          <w:sz w:val="20"/>
          <w:highlight w:val="none"/>
          <w:u w:val="none" w:color="auto"/>
        </w:rPr>
        <w:t>令和６年３月改定・同年４月１日施行）</w:t>
      </w:r>
    </w:p>
    <w:p>
      <w:pPr>
        <w:pStyle w:val="0"/>
        <w:spacing w:after="165" w:afterLines="50" w:afterAutospacing="0"/>
        <w:ind w:left="440" w:leftChars="200" w:firstLine="220" w:firstLineChars="100"/>
        <w:rPr>
          <w:rFonts w:hint="eastAsia"/>
          <w:color w:val="auto"/>
          <w:highlight w:val="none"/>
          <w:u w:val="none" w:color="auto"/>
        </w:rPr>
      </w:pPr>
      <w:r>
        <w:rPr>
          <w:rFonts w:hint="eastAsia"/>
          <w:color w:val="auto"/>
          <w:highlight w:val="none"/>
          <w:u w:val="none" w:color="auto"/>
        </w:rPr>
        <w:t>感染症の予防及び感染症の患者に対する医療に関する法律第</w:t>
      </w:r>
      <w:r>
        <w:rPr>
          <w:rFonts w:hint="eastAsia"/>
          <w:color w:val="auto"/>
          <w:highlight w:val="none"/>
          <w:u w:val="none" w:color="auto"/>
        </w:rPr>
        <w:t>10</w:t>
      </w:r>
      <w:r>
        <w:rPr>
          <w:rFonts w:hint="eastAsia"/>
          <w:color w:val="auto"/>
          <w:highlight w:val="none"/>
          <w:u w:val="none" w:color="auto"/>
        </w:rPr>
        <w:t>条に基づき、感染症患者への人権に配慮しつつ、本県の実情に即した感染症対策を総合的かつ計画的に推進するための計画</w:t>
      </w:r>
    </w:p>
    <w:p>
      <w:pPr>
        <w:pStyle w:val="0"/>
        <w:ind w:firstLine="220" w:firstLineChars="100"/>
        <w:rPr>
          <w:rFonts w:hint="eastAsia"/>
          <w:color w:val="auto"/>
          <w:sz w:val="20"/>
          <w:highlight w:val="none"/>
          <w:u w:val="none" w:color="auto"/>
        </w:rPr>
      </w:pPr>
      <w:r>
        <w:rPr>
          <w:rFonts w:hint="eastAsia"/>
          <w:b w:val="1"/>
          <w:color w:val="auto"/>
          <w:highlight w:val="none"/>
          <w:u w:val="none" w:color="auto"/>
        </w:rPr>
        <w:t>（５）高知県新型インフルエンザ等対策行動計画</w:t>
      </w:r>
      <w:r>
        <w:rPr>
          <w:rFonts w:hint="eastAsia"/>
          <w:color w:val="auto"/>
          <w:sz w:val="20"/>
          <w:highlight w:val="none"/>
          <w:u w:val="none" w:color="auto"/>
        </w:rPr>
        <w:t>（平成</w:t>
      </w:r>
      <w:r>
        <w:rPr>
          <w:rFonts w:hint="eastAsia"/>
          <w:color w:val="auto"/>
          <w:sz w:val="20"/>
          <w:highlight w:val="none"/>
          <w:u w:val="none" w:color="auto"/>
        </w:rPr>
        <w:t>30</w:t>
      </w:r>
      <w:r>
        <w:rPr>
          <w:rFonts w:hint="eastAsia"/>
          <w:color w:val="auto"/>
          <w:sz w:val="20"/>
          <w:highlight w:val="none"/>
          <w:u w:val="none" w:color="auto"/>
        </w:rPr>
        <w:t>年３月改定）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auto"/>
          <w:highlight w:val="none"/>
          <w:u w:val="none" w:color="auto"/>
        </w:rPr>
      </w:pPr>
      <w:r>
        <w:rPr>
          <w:rFonts w:hint="eastAsia"/>
          <w:color w:val="auto"/>
          <w:highlight w:val="none"/>
          <w:u w:val="none" w:color="auto"/>
        </w:rPr>
        <w:t>新型インフルエンザ等対策特別措置法第７条に基づき、新型インフルエンザ等が発</w:t>
      </w:r>
      <w:r>
        <w:rPr>
          <w:rFonts w:hint="eastAsia"/>
          <w:color w:val="auto"/>
          <w:spacing w:val="3"/>
          <w:highlight w:val="none"/>
          <w:u w:val="none" w:color="auto"/>
          <w:fitText w:val="8814" w:id="1"/>
        </w:rPr>
        <w:t>生した場合に、健康被害や県民の生活への影響を最小限にとどめることができるよう、</w:t>
      </w:r>
      <w:r>
        <w:rPr>
          <w:rFonts w:hint="eastAsia"/>
          <w:color w:val="auto"/>
          <w:highlight w:val="none"/>
          <w:u w:val="none" w:color="auto"/>
        </w:rPr>
        <w:t>感染拡大を可能な限り抑制し、社会機能・経済機能を破綻に至らせないための計画</w:t>
      </w:r>
    </w:p>
    <w:p>
      <w:pPr>
        <w:pStyle w:val="0"/>
        <w:tabs>
          <w:tab w:val="num" w:leader="none" w:pos="-852"/>
        </w:tabs>
        <w:ind w:firstLine="220" w:firstLineChars="100"/>
        <w:rPr>
          <w:rFonts w:hint="eastAsia"/>
          <w:color w:val="auto"/>
          <w:sz w:val="20"/>
          <w:highlight w:val="none"/>
          <w:u w:val="none" w:color="auto"/>
        </w:rPr>
      </w:pPr>
      <w:r>
        <w:rPr>
          <w:rFonts w:hint="eastAsia"/>
          <w:b w:val="1"/>
          <w:color w:val="auto"/>
          <w:highlight w:val="none"/>
          <w:u w:val="none" w:color="auto"/>
        </w:rPr>
        <w:t>（６）高知県食の安全・安心推進計画</w:t>
      </w:r>
      <w:r>
        <w:rPr>
          <w:rFonts w:hint="eastAsia"/>
          <w:color w:val="auto"/>
          <w:sz w:val="20"/>
          <w:highlight w:val="none"/>
          <w:u w:val="none" w:color="auto"/>
        </w:rPr>
        <w:t>（令和４年４月</w:t>
      </w:r>
      <w:r>
        <w:rPr>
          <w:rFonts w:hint="eastAsia"/>
          <w:color w:val="auto"/>
          <w:sz w:val="20"/>
          <w:highlight w:val="none"/>
          <w:u w:val="none" w:color="auto"/>
        </w:rPr>
        <w:t xml:space="preserve"> </w:t>
      </w:r>
      <w:r>
        <w:rPr>
          <w:rFonts w:hint="eastAsia"/>
          <w:color w:val="auto"/>
          <w:sz w:val="20"/>
          <w:highlight w:val="none"/>
          <w:u w:val="none" w:color="auto"/>
        </w:rPr>
        <w:t>第４次計画策定）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auto"/>
          <w:highlight w:val="none"/>
          <w:u w:val="none" w:color="auto"/>
        </w:rPr>
      </w:pPr>
      <w:r>
        <w:rPr>
          <w:rFonts w:hint="eastAsia"/>
          <w:color w:val="auto"/>
          <w:highlight w:val="none"/>
          <w:u w:val="none" w:color="auto"/>
        </w:rPr>
        <w:t>平成</w:t>
      </w:r>
      <w:r>
        <w:rPr>
          <w:rFonts w:hint="eastAsia"/>
          <w:color w:val="auto"/>
          <w:highlight w:val="none"/>
          <w:u w:val="none" w:color="auto"/>
        </w:rPr>
        <w:t>17</w:t>
      </w:r>
      <w:r>
        <w:rPr>
          <w:rFonts w:hint="eastAsia"/>
          <w:color w:val="auto"/>
          <w:highlight w:val="none"/>
          <w:u w:val="none" w:color="auto"/>
        </w:rPr>
        <w:t>年に制定された「高知県食の安全・安心推進条例」に基づき、県民と関係機関が連携して、生産から消費に至る一貫した食の安全・安心に関する施策を総合的かつ計画的に進めるための計画</w:t>
      </w:r>
    </w:p>
    <w:p>
      <w:pPr>
        <w:pStyle w:val="0"/>
        <w:tabs>
          <w:tab w:val="num" w:leader="none" w:pos="-852"/>
        </w:tabs>
        <w:ind w:left="411" w:leftChars="100" w:hanging="191" w:hangingChars="87"/>
        <w:rPr>
          <w:rFonts w:hint="eastAsia"/>
          <w:color w:val="000000"/>
          <w:highlight w:val="none"/>
          <w:u w:val="none" w:color="auto"/>
        </w:rPr>
      </w:pPr>
      <w:r>
        <w:rPr>
          <w:rFonts w:hint="eastAsia"/>
          <w:b w:val="1"/>
          <w:color w:val="auto"/>
          <w:highlight w:val="none"/>
          <w:u w:val="none" w:color="auto"/>
        </w:rPr>
        <w:t>（７）高知県災害時医療救護計画</w:t>
      </w:r>
      <w:r>
        <w:rPr>
          <w:rFonts w:hint="eastAsia"/>
          <w:color w:val="auto"/>
          <w:sz w:val="20"/>
          <w:highlight w:val="none"/>
          <w:u w:val="none" w:color="auto"/>
        </w:rPr>
        <w:t>（令和</w:t>
      </w:r>
      <w:r>
        <w:rPr>
          <w:rFonts w:hint="eastAsia"/>
          <w:strike w:val="0"/>
          <w:dstrike w:val="0"/>
          <w:color w:val="auto"/>
          <w:sz w:val="20"/>
          <w:highlight w:val="none"/>
          <w:u w:val="none" w:color="auto"/>
        </w:rPr>
        <w:t>５</w:t>
      </w:r>
      <w:r>
        <w:rPr>
          <w:rFonts w:hint="eastAsia"/>
          <w:color w:val="auto"/>
          <w:sz w:val="20"/>
          <w:highlight w:val="none"/>
          <w:u w:val="none" w:color="auto"/>
        </w:rPr>
        <w:t>年７月一部</w:t>
      </w:r>
      <w:r>
        <w:rPr>
          <w:rFonts w:hint="eastAsia"/>
          <w:color w:val="000000"/>
          <w:sz w:val="20"/>
          <w:highlight w:val="none"/>
          <w:u w:val="none" w:color="auto"/>
        </w:rPr>
        <w:t>改定）</w:t>
      </w:r>
    </w:p>
    <w:p>
      <w:pPr>
        <w:pStyle w:val="0"/>
        <w:overflowPunct w:val="1"/>
        <w:autoSpaceDE w:val="0"/>
        <w:autoSpaceDN w:val="0"/>
        <w:spacing w:after="165" w:afterLines="50" w:afterAutospacing="0"/>
        <w:ind w:left="454" w:leftChars="200" w:right="0" w:rightChars="0" w:firstLine="227" w:firstLineChars="100"/>
        <w:jc w:val="left"/>
        <w:textAlignment w:val="auto"/>
        <w:rPr>
          <w:rFonts w:hint="eastAsia"/>
          <w:color w:val="000000"/>
          <w:highlight w:val="none"/>
        </w:rPr>
      </w:pPr>
      <w:r>
        <w:rPr>
          <w:rFonts w:hint="eastAsia"/>
          <w:color w:val="000000"/>
          <w:highlight w:val="none"/>
        </w:rPr>
        <w:t>近い将来に発生が予想される南海トラフ地震やその他の災害から、県民の生命と健康を守ることができるよう、医療救護の体制や関係者の役割を明らかにするための計画</w:t>
      </w:r>
    </w:p>
    <w:p>
      <w:pPr>
        <w:pStyle w:val="0"/>
        <w:tabs>
          <w:tab w:val="clear" w:pos="-852"/>
        </w:tabs>
        <w:ind w:left="426" w:hanging="422"/>
        <w:rPr>
          <w:rFonts w:hint="eastAsia"/>
          <w:color w:val="auto"/>
          <w:highlight w:val="none"/>
        </w:rPr>
      </w:pPr>
    </w:p>
    <w:p>
      <w:pPr>
        <w:pStyle w:val="0"/>
        <w:tabs>
          <w:tab w:val="clear" w:pos="-852"/>
        </w:tabs>
        <w:ind w:left="426" w:hanging="422"/>
        <w:rPr>
          <w:rFonts w:hint="eastAsia"/>
          <w:b w:val="1"/>
          <w:color w:val="0070C0"/>
          <w:highlight w:val="none"/>
        </w:rPr>
      </w:pPr>
      <w:r>
        <w:rPr>
          <w:rFonts w:hint="eastAsia"/>
          <w:b w:val="1"/>
          <w:color w:val="0070C0"/>
          <w:highlight w:val="none"/>
        </w:rPr>
        <w:t>３　健康危機管理体制</w:t>
      </w:r>
    </w:p>
    <w:p>
      <w:pPr>
        <w:pStyle w:val="0"/>
        <w:tabs>
          <w:tab w:val="clear" w:pos="-852"/>
        </w:tabs>
        <w:ind w:left="220" w:leftChars="100" w:firstLine="220" w:firstLineChars="100"/>
        <w:rPr>
          <w:rFonts w:hint="eastAsia"/>
          <w:highlight w:val="none"/>
        </w:rPr>
      </w:pPr>
      <w:r>
        <w:rPr>
          <w:rFonts w:hint="eastAsia"/>
          <w:highlight w:val="none"/>
        </w:rPr>
        <w:t>健康危機管</w:t>
      </w:r>
      <w:r>
        <w:rPr>
          <w:rFonts w:hint="eastAsia"/>
          <w:color w:val="auto"/>
          <w:highlight w:val="none"/>
        </w:rPr>
        <w:t>理事案が生</w:t>
      </w:r>
      <w:r>
        <w:rPr>
          <w:rFonts w:hint="eastAsia"/>
          <w:highlight w:val="none"/>
        </w:rPr>
        <w:t>じた場合、以下の連絡体制をとることとしています。</w:t>
      </w:r>
    </w:p>
    <w:p>
      <w:pPr>
        <w:pStyle w:val="0"/>
        <w:tabs>
          <w:tab w:val="clear" w:pos="-852"/>
        </w:tabs>
        <w:ind w:left="220" w:leftChars="100" w:firstLine="220" w:firstLineChars="100"/>
        <w:rPr>
          <w:rFonts w:hint="eastAsia"/>
          <w:highlight w:val="none"/>
        </w:rPr>
      </w:pPr>
      <w:r>
        <w:rPr>
          <w:rFonts w:hint="eastAsia"/>
          <w:highlight w:val="none"/>
        </w:rPr>
        <w:t>また、全庁的な対応が必要となった事案については高知県危機管理本部</w:t>
      </w:r>
      <w:r>
        <w:rPr>
          <w:rFonts w:hint="eastAsia"/>
          <w:color w:val="auto"/>
          <w:highlight w:val="none"/>
        </w:rPr>
        <w:t>での対応とし、各部局が</w:t>
      </w:r>
      <w:r>
        <w:rPr>
          <w:rFonts w:hint="eastAsia"/>
          <w:highlight w:val="none"/>
        </w:rPr>
        <w:t>連携して対処することとしています。</w:t>
      </w:r>
    </w:p>
    <w:p>
      <w:pPr>
        <w:pStyle w:val="0"/>
        <w:tabs>
          <w:tab w:val="clear" w:pos="-852"/>
        </w:tabs>
        <w:jc w:val="center"/>
        <w:rPr>
          <w:rFonts w:hint="eastAsia" w:ascii="ＭＳ ゴシック" w:hAnsi="ＭＳ ゴシック" w:eastAsia="ＭＳ ゴシック"/>
          <w:color w:val="000000"/>
          <w:sz w:val="21"/>
          <w:highlight w:val="none"/>
          <w:u w:val="none" w:color="auto"/>
        </w:rPr>
      </w:pPr>
      <w:r>
        <w:rPr>
          <w:rFonts w:hint="default"/>
          <w:color w:val="auto"/>
          <w:highlight w:val="none"/>
        </w:rPr>
        <w:br w:type="page"/>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8-1-1</w:t>
      </w:r>
      <w:r>
        <w:rPr>
          <w:rFonts w:hint="eastAsia" w:ascii="ＭＳ ゴシック" w:hAnsi="ＭＳ ゴシック" w:eastAsia="ＭＳ ゴシック"/>
          <w:color w:val="auto"/>
          <w:sz w:val="22"/>
          <w:highlight w:val="none"/>
          <w:u w:val="none" w:color="auto"/>
        </w:rPr>
        <w:t>）健康危機管理体制図</w:t>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r>
        <w:rPr>
          <w:rFonts w:hint="eastAsia"/>
        </w:rPr>
        <w:drawing>
          <wp:inline distT="0" distB="0" distL="203200" distR="203200">
            <wp:extent cx="5759450" cy="729678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759450" cy="7296785"/>
                    </a:xfrm>
                    <a:prstGeom prst="rect">
                      <a:avLst/>
                    </a:prstGeom>
                  </pic:spPr>
                </pic:pic>
              </a:graphicData>
            </a:graphic>
          </wp:inline>
        </w:drawing>
      </w:r>
      <w:bookmarkStart w:id="0" w:name="_GoBack"/>
      <w:bookmarkEnd w:id="0"/>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footerReference r:id="rId5" w:type="default"/>
      <w:pgSz w:w="11906" w:h="16838"/>
      <w:pgMar w:top="1418" w:right="1418" w:bottom="1418" w:left="1418" w:header="567" w:footer="720" w:gutter="0"/>
      <w:pgNumType w:fmt="numberInDash" w:start="312"/>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- 314 -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5163</TotalTime>
  <Pages>3</Pages>
  <Words>8</Words>
  <Characters>1530</Characters>
  <Application>JUST Note</Application>
  <Lines>64</Lines>
  <Paragraphs>27</Paragraphs>
  <CharactersWithSpaces>1537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2024-02-29T07:24:45Z</dcterms:modified>
  <cp:revision>367</cp:revision>
</cp:coreProperties>
</file>