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b w:val="1"/>
          <w:sz w:val="24"/>
        </w:rPr>
        <w:t>新　旧　対　照　表</w:t>
      </w:r>
    </w:p>
    <w:tbl>
      <w:tblPr>
        <w:tblStyle w:val="31"/>
        <w:tblW w:w="5000" w:type="pct"/>
        <w:tblInd w:w="0" w:type="dxa"/>
        <w:tblLayout w:type="fixed"/>
        <w:tblLook w:firstRow="1" w:lastRow="0" w:firstColumn="1" w:lastColumn="0" w:noHBand="0" w:noVBand="1" w:val="04A0"/>
      </w:tblPr>
      <w:tblGrid>
        <w:gridCol w:w="10427"/>
        <w:gridCol w:w="10426"/>
      </w:tblGrid>
      <w:tr>
        <w:trPr>
          <w:trHeight w:val="361" w:hRule="atLeast"/>
        </w:trPr>
        <w:tc>
          <w:tcPr>
            <w:tcW w:w="2500" w:type="pct"/>
            <w:vAlign w:val="top"/>
          </w:tcPr>
          <w:p>
            <w:pPr>
              <w:pStyle w:val="0"/>
              <w:jc w:val="center"/>
              <w:rPr>
                <w:rFonts w:hint="default"/>
                <w:b w:val="1"/>
                <w:sz w:val="24"/>
              </w:rPr>
            </w:pPr>
            <w:r>
              <w:rPr>
                <w:rFonts w:hint="eastAsia"/>
                <w:b w:val="1"/>
                <w:sz w:val="24"/>
              </w:rPr>
              <w:t>改正後</w:t>
            </w:r>
          </w:p>
        </w:tc>
        <w:tc>
          <w:tcPr>
            <w:tcW w:w="2500" w:type="pct"/>
            <w:vAlign w:val="top"/>
          </w:tcPr>
          <w:p>
            <w:pPr>
              <w:pStyle w:val="0"/>
              <w:ind w:left="198" w:leftChars="90" w:firstLineChars="0"/>
              <w:jc w:val="center"/>
              <w:rPr>
                <w:rFonts w:hint="default"/>
                <w:b w:val="1"/>
                <w:sz w:val="24"/>
              </w:rPr>
            </w:pPr>
            <w:r>
              <w:rPr>
                <w:rFonts w:hint="eastAsia"/>
                <w:b w:val="1"/>
                <w:sz w:val="24"/>
              </w:rPr>
              <w:t>改正前</w:t>
            </w:r>
          </w:p>
        </w:tc>
      </w:tr>
      <w:tr>
        <w:trPr>
          <w:trHeight w:val="14423" w:hRule="atLeast"/>
        </w:trPr>
        <w:tc>
          <w:tcPr>
            <w:tcW w:w="2500" w:type="pct"/>
            <w:vAlign w:val="top"/>
          </w:tcPr>
          <w:p>
            <w:pPr>
              <w:pStyle w:val="0"/>
              <w:spacing w:line="240" w:lineRule="auto"/>
              <w:jc w:val="center"/>
              <w:outlineLvl w:val="0"/>
              <w:rPr>
                <w:rFonts w:hint="eastAsia"/>
                <w:sz w:val="28"/>
              </w:rPr>
            </w:pPr>
            <w:r>
              <w:rPr>
                <w:rFonts w:hint="eastAsia"/>
                <w:color w:val="auto"/>
                <w:sz w:val="28"/>
                <w:u w:val="none" w:color="auto"/>
              </w:rPr>
              <w:t>高知県高性能林業機械等整備事業費補助金交付要綱</w:t>
            </w:r>
          </w:p>
          <w:p>
            <w:pPr>
              <w:pStyle w:val="0"/>
              <w:spacing w:line="480" w:lineRule="exact"/>
              <w:ind w:right="650"/>
              <w:rPr>
                <w:rFonts w:hint="eastAsia"/>
              </w:rPr>
            </w:pPr>
            <w:r>
              <w:rPr>
                <w:rFonts w:hint="eastAsia"/>
              </w:rPr>
              <w:t>第１条　【略】</w:t>
            </w:r>
          </w:p>
          <w:p>
            <w:pPr>
              <w:pStyle w:val="0"/>
              <w:ind w:firstLine="210" w:firstLineChars="100"/>
              <w:rPr>
                <w:rFonts w:hint="eastAsia"/>
                <w:color w:val="auto"/>
                <w:u w:val="none" w:color="auto"/>
              </w:rPr>
            </w:pPr>
            <w:r>
              <w:rPr>
                <w:rFonts w:hint="eastAsia"/>
                <w:color w:val="auto"/>
                <w:u w:val="none" w:color="auto"/>
              </w:rPr>
              <w:t>（補助目的及び補助対象事業）</w:t>
            </w:r>
          </w:p>
          <w:p>
            <w:pPr>
              <w:pStyle w:val="0"/>
              <w:ind w:left="210" w:hanging="210" w:hangingChars="100"/>
              <w:rPr>
                <w:rFonts w:hint="eastAsia"/>
                <w:color w:val="auto"/>
                <w:u w:val="none" w:color="auto"/>
              </w:rPr>
            </w:pPr>
            <w:r>
              <w:rPr>
                <w:rFonts w:hint="eastAsia"/>
                <w:color w:val="auto"/>
                <w:u w:val="none" w:color="auto"/>
              </w:rPr>
              <w:t>第２条　県は、県内製材工場等に必要な原木の増産、安定的かつ効率的な生産を推進することにより、供給体制の構築</w:t>
            </w:r>
            <w:r>
              <w:rPr>
                <w:rFonts w:hint="eastAsia"/>
                <w:color w:val="auto"/>
                <w:kern w:val="2"/>
                <w:sz w:val="22"/>
                <w:u w:val="none" w:color="auto"/>
              </w:rPr>
              <w:t>を図る</w:t>
            </w:r>
            <w:r>
              <w:rPr>
                <w:rFonts w:hint="eastAsia"/>
                <w:color w:val="auto"/>
                <w:u w:val="none" w:color="auto"/>
              </w:rPr>
              <w:t>ため、別表第１に掲げる事業主体が高性能林業機械等の整備を行うために要する経費について、同表に掲げる補助事業者（以下「補助事業者」という。）に対して予算の範囲内で補助するものとする。ただし、補助事業者が別表第２に掲げるいずれかに該当すると認めるときを除く。</w:t>
            </w:r>
          </w:p>
          <w:p>
            <w:pPr>
              <w:pStyle w:val="0"/>
              <w:ind w:left="210" w:hanging="210" w:hangingChars="100"/>
              <w:rPr>
                <w:rFonts w:hint="eastAsia"/>
                <w:color w:val="auto"/>
              </w:rPr>
            </w:pPr>
            <w:r>
              <w:rPr>
                <w:rFonts w:hint="eastAsia"/>
                <w:color w:val="auto"/>
                <w:u w:val="none" w:color="auto"/>
              </w:rPr>
              <w:t>２　別表第１の事業区分のうち１、２、４及び</w:t>
            </w:r>
            <w:r>
              <w:rPr>
                <w:rFonts w:hint="eastAsia"/>
                <w:strike w:val="0"/>
                <w:dstrike w:val="0"/>
                <w:color w:val="auto"/>
                <w:u w:val="none" w:color="auto"/>
              </w:rPr>
              <w:t>５</w:t>
            </w:r>
            <w:r>
              <w:rPr>
                <w:rFonts w:hint="eastAsia"/>
                <w:color w:val="auto"/>
                <w:u w:val="none" w:color="auto"/>
              </w:rPr>
              <w:t>については、</w:t>
            </w:r>
            <w:r>
              <w:rPr>
                <w:rFonts w:hint="eastAsia"/>
                <w:strike w:val="0"/>
                <w:dstrike w:val="0"/>
                <w:color w:val="auto"/>
                <w:u w:val="none" w:color="auto"/>
              </w:rPr>
              <w:t>「森林・林業・木材産業グリーン成長総合対策補助金等交付要綱（平成</w:t>
            </w:r>
            <w:r>
              <w:rPr>
                <w:rFonts w:hint="eastAsia"/>
                <w:strike w:val="0"/>
                <w:dstrike w:val="0"/>
                <w:color w:val="auto"/>
                <w:u w:val="none" w:color="auto"/>
              </w:rPr>
              <w:t>30</w:t>
            </w:r>
            <w:r>
              <w:rPr>
                <w:rFonts w:hint="eastAsia"/>
                <w:strike w:val="0"/>
                <w:dstrike w:val="0"/>
                <w:color w:val="auto"/>
                <w:u w:val="none" w:color="auto"/>
              </w:rPr>
              <w:t>年</w:t>
            </w:r>
            <w:r>
              <w:rPr>
                <w:rFonts w:hint="eastAsia"/>
                <w:strike w:val="0"/>
                <w:dstrike w:val="0"/>
                <w:color w:val="auto"/>
                <w:u w:val="none" w:color="auto"/>
              </w:rPr>
              <w:t>3</w:t>
            </w:r>
            <w:r>
              <w:rPr>
                <w:rFonts w:hint="eastAsia"/>
                <w:strike w:val="0"/>
                <w:dstrike w:val="0"/>
                <w:color w:val="auto"/>
                <w:u w:val="none" w:color="auto"/>
              </w:rPr>
              <w:t>月</w:t>
            </w:r>
            <w:r>
              <w:rPr>
                <w:rFonts w:hint="eastAsia"/>
                <w:strike w:val="0"/>
                <w:dstrike w:val="0"/>
                <w:color w:val="auto"/>
                <w:u w:val="none" w:color="auto"/>
              </w:rPr>
              <w:t>30</w:t>
            </w:r>
            <w:r>
              <w:rPr>
                <w:rFonts w:hint="eastAsia"/>
                <w:strike w:val="0"/>
                <w:dstrike w:val="0"/>
                <w:color w:val="auto"/>
                <w:u w:val="none" w:color="auto"/>
              </w:rPr>
              <w:t>日付け</w:t>
            </w:r>
            <w:r>
              <w:rPr>
                <w:rFonts w:hint="eastAsia"/>
                <w:strike w:val="0"/>
                <w:dstrike w:val="0"/>
                <w:color w:val="auto"/>
                <w:u w:val="none" w:color="auto"/>
              </w:rPr>
              <w:t>29</w:t>
            </w:r>
            <w:r>
              <w:rPr>
                <w:rFonts w:hint="eastAsia"/>
                <w:strike w:val="0"/>
                <w:dstrike w:val="0"/>
                <w:color w:val="auto"/>
                <w:u w:val="none" w:color="auto"/>
              </w:rPr>
              <w:t>林政政第</w:t>
            </w:r>
            <w:r>
              <w:rPr>
                <w:rFonts w:hint="eastAsia"/>
                <w:strike w:val="0"/>
                <w:dstrike w:val="0"/>
                <w:color w:val="auto"/>
                <w:u w:val="none" w:color="auto"/>
              </w:rPr>
              <w:t>893</w:t>
            </w:r>
            <w:r>
              <w:rPr>
                <w:rFonts w:hint="eastAsia"/>
                <w:strike w:val="0"/>
                <w:dstrike w:val="0"/>
                <w:color w:val="auto"/>
                <w:u w:val="none" w:color="auto"/>
              </w:rPr>
              <w:t>号農林水産事務次官依命通知）、林業・木材産業循環成長対策交付金実施要領（令和５年</w:t>
            </w:r>
            <w:r>
              <w:rPr>
                <w:rFonts w:hint="eastAsia"/>
                <w:strike w:val="0"/>
                <w:dstrike w:val="0"/>
                <w:color w:val="auto"/>
                <w:u w:val="none" w:color="auto"/>
              </w:rPr>
              <w:t>3</w:t>
            </w:r>
            <w:r>
              <w:rPr>
                <w:rFonts w:hint="eastAsia"/>
                <w:strike w:val="0"/>
                <w:dstrike w:val="0"/>
                <w:color w:val="auto"/>
                <w:u w:val="none" w:color="auto"/>
              </w:rPr>
              <w:t>月</w:t>
            </w:r>
            <w:r>
              <w:rPr>
                <w:rFonts w:hint="eastAsia"/>
                <w:strike w:val="0"/>
                <w:dstrike w:val="0"/>
                <w:color w:val="auto"/>
                <w:u w:val="none" w:color="auto"/>
              </w:rPr>
              <w:t>30</w:t>
            </w:r>
            <w:r>
              <w:rPr>
                <w:rFonts w:hint="eastAsia"/>
                <w:strike w:val="0"/>
                <w:dstrike w:val="0"/>
                <w:color w:val="auto"/>
                <w:u w:val="none" w:color="auto"/>
              </w:rPr>
              <w:t>日付け４林政経第</w:t>
            </w:r>
            <w:r>
              <w:rPr>
                <w:rFonts w:hint="eastAsia"/>
                <w:strike w:val="0"/>
                <w:dstrike w:val="0"/>
                <w:color w:val="auto"/>
                <w:u w:val="none" w:color="auto"/>
              </w:rPr>
              <w:t>899</w:t>
            </w:r>
            <w:r>
              <w:rPr>
                <w:rFonts w:hint="eastAsia"/>
                <w:strike w:val="0"/>
                <w:dstrike w:val="0"/>
                <w:color w:val="auto"/>
                <w:u w:val="none" w:color="auto"/>
              </w:rPr>
              <w:t>号林野庁長官通知）、</w:t>
            </w:r>
            <w:r>
              <w:rPr>
                <w:rFonts w:hint="eastAsia"/>
                <w:color w:val="auto"/>
                <w:u w:val="none" w:color="auto"/>
              </w:rPr>
              <w:t>合板・製材・集成材国際競争力強化・</w:t>
            </w:r>
            <w:r>
              <w:rPr>
                <w:rFonts w:hint="eastAsia"/>
                <w:color w:val="FF0000"/>
                <w:u w:val="single" w:color="auto"/>
              </w:rPr>
              <w:t>花粉削減総合</w:t>
            </w:r>
            <w:r>
              <w:rPr>
                <w:rFonts w:hint="eastAsia"/>
                <w:color w:val="auto"/>
                <w:u w:val="none" w:color="auto"/>
              </w:rPr>
              <w:t>対策交付金等交付要綱（平成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232</w:t>
            </w:r>
            <w:r>
              <w:rPr>
                <w:rFonts w:hint="eastAsia"/>
                <w:color w:val="auto"/>
                <w:u w:val="none" w:color="auto"/>
              </w:rPr>
              <w:t>号農林水産事務次官依命通知）、</w:t>
            </w:r>
            <w:r>
              <w:rPr>
                <w:rFonts w:hint="eastAsia"/>
                <w:color w:val="FF0000"/>
                <w:u w:val="single" w:color="auto"/>
              </w:rPr>
              <w:t>合板・製材・集成材国際競争力強化・花粉削減総合対策</w:t>
            </w:r>
            <w:r>
              <w:rPr>
                <w:rFonts w:hint="eastAsia"/>
                <w:color w:val="auto"/>
                <w:u w:val="none" w:color="auto"/>
              </w:rPr>
              <w:t>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237</w:t>
            </w:r>
            <w:r>
              <w:rPr>
                <w:rFonts w:hint="eastAsia"/>
                <w:color w:val="auto"/>
                <w:u w:val="none" w:color="auto"/>
              </w:rPr>
              <w:t>号林野庁長官通知）」に基づき実施するものとする。</w:t>
            </w:r>
          </w:p>
          <w:p>
            <w:pPr>
              <w:pStyle w:val="0"/>
              <w:ind w:left="0" w:leftChars="0" w:firstLine="0" w:firstLineChars="0"/>
              <w:jc w:val="left"/>
              <w:rPr>
                <w:rFonts w:hint="eastAsia"/>
                <w:color w:val="auto"/>
                <w:u w:val="none" w:color="auto"/>
              </w:rPr>
            </w:pPr>
            <w:r>
              <w:rPr>
                <w:rFonts w:hint="eastAsia"/>
                <w:color w:val="auto"/>
              </w:rPr>
              <w:t>第３条</w:t>
            </w:r>
            <w:r>
              <w:rPr>
                <w:rFonts w:hint="eastAsia"/>
                <w:color w:val="auto"/>
                <w:u w:val="none" w:color="auto"/>
              </w:rPr>
              <w:t>～第４条　【略】</w:t>
            </w:r>
          </w:p>
          <w:p>
            <w:pPr>
              <w:pStyle w:val="0"/>
              <w:ind w:left="0" w:leftChars="0" w:firstLine="0" w:firstLineChars="0"/>
              <w:jc w:val="left"/>
              <w:rPr>
                <w:rFonts w:hint="eastAsia"/>
                <w:color w:val="auto"/>
                <w:u w:val="none" w:color="auto"/>
              </w:rPr>
            </w:pPr>
            <w:r>
              <w:rPr>
                <w:rFonts w:hint="eastAsia"/>
                <w:color w:val="auto"/>
                <w:u w:val="none" w:color="auto"/>
              </w:rPr>
              <w:t>　（補助の条件）</w:t>
            </w:r>
          </w:p>
          <w:p>
            <w:pPr>
              <w:pStyle w:val="0"/>
              <w:ind w:left="0" w:leftChars="0" w:hanging="220" w:hangingChars="100"/>
              <w:jc w:val="left"/>
              <w:rPr>
                <w:rFonts w:hint="eastAsia"/>
                <w:color w:val="auto"/>
                <w:u w:val="none" w:color="auto"/>
              </w:rPr>
            </w:pPr>
            <w:r>
              <w:rPr>
                <w:rFonts w:hint="eastAsia"/>
                <w:color w:val="auto"/>
                <w:u w:val="none" w:color="auto"/>
              </w:rPr>
              <w:t>第５条　補助金の交付の目的を達成するため、補助事業者は、次に掲げる事項を遵守しなければならない。</w:t>
            </w:r>
          </w:p>
          <w:p>
            <w:pPr>
              <w:pStyle w:val="0"/>
              <w:ind w:left="0" w:leftChars="0" w:firstLine="220" w:firstLineChars="100"/>
              <w:jc w:val="left"/>
              <w:rPr>
                <w:rFonts w:hint="eastAsia"/>
                <w:color w:val="auto"/>
                <w:u w:val="none" w:color="auto"/>
              </w:rPr>
            </w:pPr>
            <w:r>
              <w:rPr>
                <w:rFonts w:hint="eastAsia"/>
                <w:color w:val="auto"/>
                <w:u w:val="none" w:color="auto"/>
              </w:rPr>
              <w:t>（１）～（３）　【略】</w:t>
            </w:r>
          </w:p>
          <w:p>
            <w:pPr>
              <w:pStyle w:val="0"/>
              <w:ind w:left="440" w:leftChars="100" w:hanging="220" w:hangingChars="100"/>
              <w:jc w:val="both"/>
              <w:rPr>
                <w:rFonts w:hint="eastAsia"/>
                <w:color w:val="auto"/>
                <w:u w:val="none" w:color="auto"/>
              </w:rPr>
            </w:pPr>
            <w:r>
              <w:rPr>
                <w:rFonts w:hint="eastAsia"/>
                <w:color w:val="auto"/>
                <w:u w:val="none" w:color="auto"/>
              </w:rPr>
              <w:t>（４）　別表第１の事業区分のうち１</w:t>
            </w:r>
            <w:r>
              <w:rPr>
                <w:rFonts w:hint="eastAsia"/>
                <w:color w:val="FF0000"/>
                <w:u w:val="single" w:color="auto"/>
              </w:rPr>
              <w:t>及び３</w:t>
            </w:r>
            <w:r>
              <w:rPr>
                <w:rFonts w:hint="eastAsia"/>
                <w:color w:val="auto"/>
                <w:u w:val="none" w:color="auto"/>
              </w:rPr>
              <w:t>の補助事業により取得し、又は効用の増加した財産は、補助事業の完了後においても善良な管理者の注意をもって適正に管理するとともに、第２条に規定する補助目的に従って、その効率的な運用を図らなければならないこと。また、補助事業により取得し、又は効用の増加した財産（機械及び器具にあっては、取得価格又は効用の増加価格が</w:t>
            </w:r>
            <w:r>
              <w:rPr>
                <w:rFonts w:hint="eastAsia"/>
                <w:color w:val="auto"/>
                <w:u w:val="none" w:color="auto"/>
              </w:rPr>
              <w:t>50</w:t>
            </w:r>
            <w:r>
              <w:rPr>
                <w:rFonts w:hint="eastAsia"/>
                <w:color w:val="auto"/>
                <w:u w:val="none" w:color="auto"/>
              </w:rPr>
              <w:t>万円以上のものに限る。）については、処分を制限する期間（減価償却資産の耐用年数等に関する省令（昭和</w:t>
            </w:r>
            <w:r>
              <w:rPr>
                <w:rFonts w:hint="eastAsia"/>
                <w:color w:val="auto"/>
                <w:u w:val="none" w:color="auto"/>
              </w:rPr>
              <w:t>40</w:t>
            </w:r>
            <w:r>
              <w:rPr>
                <w:rFonts w:hint="eastAsia"/>
                <w:color w:val="auto"/>
                <w:u w:val="none" w:color="auto"/>
              </w:rPr>
              <w:t>年大蔵省令第</w:t>
            </w:r>
            <w:r>
              <w:rPr>
                <w:rFonts w:hint="eastAsia"/>
                <w:color w:val="auto"/>
                <w:u w:val="none" w:color="auto"/>
              </w:rPr>
              <w:t>15</w:t>
            </w:r>
            <w:r>
              <w:rPr>
                <w:rFonts w:hint="eastAsia"/>
                <w:color w:val="auto"/>
                <w:u w:val="none" w:color="auto"/>
              </w:rPr>
              <w:t>号。以下「大蔵省令」という。）に規定する財産にあっては、大蔵省令に規定する耐用年数に相当する期間。大蔵省令に定めのない財産にあっては、農林畜水産関係補助金等交付規則（昭和</w:t>
            </w:r>
            <w:r>
              <w:rPr>
                <w:rFonts w:hint="eastAsia"/>
                <w:color w:val="auto"/>
                <w:u w:val="none" w:color="auto"/>
              </w:rPr>
              <w:t>31</w:t>
            </w:r>
            <w:r>
              <w:rPr>
                <w:rFonts w:hint="eastAsia"/>
                <w:color w:val="auto"/>
                <w:u w:val="none" w:color="auto"/>
              </w:rPr>
              <w:t>年農林省令第</w:t>
            </w:r>
            <w:r>
              <w:rPr>
                <w:rFonts w:hint="eastAsia"/>
                <w:color w:val="auto"/>
                <w:u w:val="none" w:color="auto"/>
              </w:rPr>
              <w:t>18</w:t>
            </w:r>
            <w:r>
              <w:rPr>
                <w:rFonts w:hint="eastAsia"/>
                <w:color w:val="auto"/>
                <w:u w:val="none" w:color="auto"/>
              </w:rPr>
              <w:t>号）別表に規定する期間。以下この項において「処分制限期間」という。）内において、知事の承認を受けないで、同条に規定する補助目的に反して使用し、譲渡し、交換し、廃棄し、貸し付け、又は担保に供しないこと。</w:t>
            </w:r>
          </w:p>
          <w:p>
            <w:pPr>
              <w:pStyle w:val="0"/>
              <w:ind w:left="0" w:leftChars="0" w:firstLine="220" w:firstLineChars="100"/>
              <w:jc w:val="left"/>
              <w:rPr>
                <w:rFonts w:hint="eastAsia"/>
                <w:color w:val="auto"/>
                <w:u w:val="none" w:color="auto"/>
              </w:rPr>
            </w:pPr>
            <w:r>
              <w:rPr>
                <w:rFonts w:hint="eastAsia"/>
                <w:color w:val="auto"/>
                <w:u w:val="none" w:color="auto"/>
              </w:rPr>
              <w:t>（５）～（８）　【略】</w:t>
            </w:r>
          </w:p>
          <w:p>
            <w:pPr>
              <w:pStyle w:val="0"/>
              <w:ind w:left="0" w:leftChars="0" w:firstLine="220" w:firstLineChars="100"/>
              <w:jc w:val="left"/>
              <w:rPr>
                <w:rFonts w:hint="eastAsia"/>
                <w:color w:val="auto"/>
                <w:u w:val="none" w:color="auto"/>
              </w:rPr>
            </w:pPr>
            <w:r>
              <w:rPr>
                <w:rFonts w:hint="eastAsia"/>
                <w:color w:val="auto"/>
                <w:u w:val="none" w:color="auto"/>
              </w:rPr>
              <w:t>「削除」</w:t>
            </w:r>
          </w:p>
          <w:p>
            <w:pPr>
              <w:pStyle w:val="0"/>
              <w:ind w:leftChars="0" w:firstLine="0" w:firstLineChars="0"/>
              <w:jc w:val="left"/>
              <w:rPr>
                <w:rFonts w:hint="eastAsia"/>
                <w:color w:val="auto"/>
                <w:u w:val="none" w:color="auto"/>
              </w:rPr>
            </w:pPr>
          </w:p>
          <w:p>
            <w:pPr>
              <w:pStyle w:val="0"/>
              <w:ind w:leftChars="0" w:firstLine="0" w:firstLineChars="0"/>
              <w:jc w:val="left"/>
              <w:rPr>
                <w:rFonts w:hint="eastAsia"/>
                <w:color w:val="auto"/>
                <w:u w:val="none" w:color="auto"/>
              </w:rPr>
            </w:pPr>
          </w:p>
          <w:p>
            <w:pPr>
              <w:pStyle w:val="0"/>
              <w:ind w:left="0" w:leftChars="0" w:firstLine="220" w:firstLineChars="100"/>
              <w:jc w:val="left"/>
              <w:rPr>
                <w:rFonts w:hint="eastAsia"/>
                <w:color w:val="auto"/>
                <w:u w:val="none" w:color="auto"/>
              </w:rPr>
            </w:pPr>
            <w:r>
              <w:rPr>
                <w:rFonts w:hint="eastAsia"/>
                <w:color w:val="auto"/>
                <w:u w:val="none" w:color="auto"/>
              </w:rPr>
              <w:t>「削除」</w:t>
            </w:r>
          </w:p>
          <w:p>
            <w:pPr>
              <w:pStyle w:val="0"/>
              <w:ind w:leftChars="0" w:firstLine="0" w:firstLineChars="0"/>
              <w:jc w:val="left"/>
              <w:rPr>
                <w:rFonts w:hint="eastAsia"/>
                <w:color w:val="auto"/>
                <w:u w:val="none" w:color="auto"/>
              </w:rPr>
            </w:pPr>
          </w:p>
          <w:p>
            <w:pPr>
              <w:pStyle w:val="0"/>
              <w:ind w:leftChars="0" w:firstLine="0" w:firstLineChars="0"/>
              <w:jc w:val="left"/>
              <w:rPr>
                <w:rFonts w:hint="eastAsia"/>
                <w:color w:val="auto"/>
                <w:u w:val="none" w:color="auto"/>
              </w:rPr>
            </w:pPr>
            <w:r>
              <w:rPr>
                <w:rFonts w:hint="eastAsia"/>
                <w:color w:val="auto"/>
                <w:u w:val="none" w:color="auto"/>
              </w:rPr>
              <w:t>（</w:t>
            </w:r>
            <w:r>
              <w:rPr>
                <w:rFonts w:hint="eastAsia"/>
                <w:color w:val="FF0000"/>
                <w:u w:val="single" w:color="auto"/>
              </w:rPr>
              <w:t>９</w:t>
            </w:r>
            <w:r>
              <w:rPr>
                <w:rFonts w:hint="eastAsia"/>
                <w:color w:val="auto"/>
                <w:u w:val="none" w:color="auto"/>
              </w:rPr>
              <w:t>）～（</w:t>
            </w:r>
            <w:r>
              <w:rPr>
                <w:rFonts w:hint="eastAsia"/>
                <w:color w:val="FF0000"/>
                <w:u w:val="single" w:color="auto"/>
              </w:rPr>
              <w:t>12</w:t>
            </w:r>
            <w:r>
              <w:rPr>
                <w:rFonts w:hint="eastAsia"/>
                <w:color w:val="auto"/>
                <w:u w:val="none" w:color="auto"/>
              </w:rPr>
              <w:t>）　【略】</w:t>
            </w:r>
          </w:p>
          <w:p>
            <w:pPr>
              <w:pStyle w:val="0"/>
              <w:ind w:leftChars="0" w:firstLine="0" w:firstLineChars="0"/>
              <w:jc w:val="left"/>
              <w:rPr>
                <w:rFonts w:hint="eastAsia"/>
                <w:color w:val="auto"/>
                <w:u w:val="none" w:color="auto"/>
              </w:rPr>
            </w:pPr>
            <w:r>
              <w:rPr>
                <w:rFonts w:hint="eastAsia"/>
                <w:color w:val="auto"/>
                <w:u w:val="none" w:color="auto"/>
              </w:rPr>
              <w:t>２　【略】</w:t>
            </w:r>
          </w:p>
          <w:p>
            <w:pPr>
              <w:pStyle w:val="0"/>
              <w:ind w:leftChars="0" w:firstLine="0" w:firstLineChars="0"/>
              <w:jc w:val="left"/>
              <w:rPr>
                <w:rFonts w:hint="eastAsia"/>
                <w:color w:val="auto"/>
                <w:u w:val="none" w:color="auto"/>
              </w:rPr>
            </w:pPr>
            <w:r>
              <w:rPr>
                <w:rFonts w:hint="eastAsia"/>
                <w:color w:val="auto"/>
                <w:u w:val="none" w:color="auto"/>
              </w:rPr>
              <w:t>第６条～第</w:t>
            </w:r>
            <w:r>
              <w:rPr>
                <w:rFonts w:hint="eastAsia"/>
                <w:color w:val="auto"/>
                <w:u w:val="none" w:color="auto"/>
              </w:rPr>
              <w:t>14</w:t>
            </w:r>
            <w:r>
              <w:rPr>
                <w:rFonts w:hint="eastAsia"/>
                <w:color w:val="auto"/>
                <w:u w:val="none" w:color="auto"/>
              </w:rPr>
              <w:t>条　【略】</w:t>
            </w:r>
          </w:p>
          <w:p>
            <w:pPr>
              <w:pStyle w:val="27"/>
              <w:ind w:left="0" w:leftChars="0" w:firstLineChars="0"/>
              <w:rPr>
                <w:rFonts w:hint="eastAsia"/>
                <w:color w:val="auto"/>
                <w:u w:val="none" w:color="auto"/>
              </w:rPr>
            </w:pPr>
            <w:r>
              <w:rPr>
                <w:rFonts w:hint="eastAsia"/>
                <w:color w:val="auto"/>
                <w:u w:val="none" w:color="auto"/>
              </w:rPr>
              <w:t>１　この要綱は、平成</w:t>
            </w:r>
            <w:r>
              <w:rPr>
                <w:rFonts w:hint="eastAsia"/>
                <w:color w:val="auto"/>
                <w:u w:val="none" w:color="auto"/>
              </w:rPr>
              <w:t>30</w:t>
            </w:r>
            <w:r>
              <w:rPr>
                <w:rFonts w:hint="eastAsia"/>
                <w:color w:val="auto"/>
                <w:u w:val="none" w:color="auto"/>
              </w:rPr>
              <w:t>年４月５日から施行する。</w:t>
            </w:r>
          </w:p>
          <w:p>
            <w:pPr>
              <w:pStyle w:val="0"/>
              <w:ind w:left="0" w:leftChars="0" w:firstLine="0" w:firstLineChars="0"/>
              <w:rPr>
                <w:rFonts w:hint="eastAsia"/>
                <w:color w:val="auto"/>
              </w:rPr>
            </w:pPr>
            <w:r>
              <w:rPr>
                <w:rFonts w:hint="eastAsia"/>
                <w:color w:val="auto"/>
                <w:u w:val="none" w:color="auto"/>
              </w:rPr>
              <w:t>２　この要綱は、令和</w:t>
            </w:r>
            <w:r>
              <w:rPr>
                <w:rFonts w:hint="eastAsia"/>
                <w:color w:val="FF0000"/>
                <w:u w:val="single" w:color="auto"/>
              </w:rPr>
              <w:t>７</w:t>
            </w:r>
            <w:r>
              <w:rPr>
                <w:rFonts w:hint="eastAsia"/>
                <w:color w:val="auto"/>
                <w:u w:val="none" w:color="auto"/>
              </w:rPr>
              <w:t>年５月</w:t>
            </w:r>
            <w:r>
              <w:rPr>
                <w:rFonts w:hint="eastAsia"/>
                <w:color w:val="auto"/>
                <w:u w:val="none" w:color="auto"/>
              </w:rPr>
              <w:t>31</w:t>
            </w:r>
            <w:r>
              <w:rPr>
                <w:rFonts w:hint="eastAsia"/>
                <w:color w:val="auto"/>
                <w:u w:val="none" w:color="auto"/>
              </w:rPr>
              <w:t>日限りその効力を失う。ただし、この要綱の基づき交付された補助金については、第５条第１項第３号から第７号まで及び第２項、第９条第３項及び第４項並びに第</w:t>
            </w:r>
            <w:r>
              <w:rPr>
                <w:rFonts w:hint="eastAsia"/>
                <w:color w:val="auto"/>
                <w:u w:val="none" w:color="auto"/>
              </w:rPr>
              <w:t>13</w:t>
            </w:r>
            <w:r>
              <w:rPr>
                <w:rFonts w:hint="eastAsia"/>
                <w:color w:val="auto"/>
                <w:u w:val="none" w:color="auto"/>
              </w:rPr>
              <w:t>条の規定は、同日以降もなおその効力を有する。</w:t>
            </w:r>
          </w:p>
          <w:p>
            <w:pPr>
              <w:pStyle w:val="0"/>
              <w:ind w:left="0" w:leftChars="0" w:firstLine="0" w:firstLineChars="0"/>
              <w:rPr>
                <w:rFonts w:hint="eastAsia"/>
                <w:color w:val="auto"/>
              </w:rPr>
            </w:pPr>
          </w:p>
          <w:p>
            <w:pPr>
              <w:pStyle w:val="0"/>
              <w:ind w:left="210" w:leftChars="100"/>
              <w:rPr>
                <w:rFonts w:hint="eastAsia"/>
                <w:color w:val="auto"/>
                <w:u w:val="none" w:color="auto"/>
              </w:rPr>
            </w:pPr>
            <w:r>
              <w:rPr>
                <w:rFonts w:hint="eastAsia"/>
                <w:color w:val="auto"/>
                <w:u w:val="none" w:color="auto"/>
              </w:rPr>
              <w:t>（附　則）</w:t>
            </w:r>
          </w:p>
          <w:p>
            <w:pPr>
              <w:pStyle w:val="0"/>
              <w:ind w:left="210" w:hanging="210" w:hangingChars="100"/>
              <w:rPr>
                <w:rFonts w:hint="eastAsia"/>
                <w:color w:val="auto"/>
                <w:u w:val="none" w:color="auto"/>
              </w:rPr>
            </w:pPr>
            <w:r>
              <w:rPr>
                <w:rFonts w:hint="eastAsia"/>
                <w:color w:val="auto"/>
                <w:u w:val="none" w:color="auto"/>
              </w:rPr>
              <w:t>１　この要綱は、平成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25</w:t>
            </w:r>
            <w:r>
              <w:rPr>
                <w:rFonts w:hint="eastAsia"/>
                <w:color w:val="auto"/>
                <w:u w:val="none" w:color="auto"/>
              </w:rPr>
              <w:t>日から施行する。</w:t>
            </w:r>
          </w:p>
          <w:p>
            <w:pPr>
              <w:pStyle w:val="0"/>
              <w:ind w:left="210" w:leftChars="100"/>
              <w:rPr>
                <w:rFonts w:hint="eastAsia"/>
                <w:color w:val="auto"/>
                <w:u w:val="none" w:color="auto"/>
              </w:rPr>
            </w:pPr>
            <w:r>
              <w:rPr>
                <w:rFonts w:hint="eastAsia"/>
                <w:color w:val="auto"/>
                <w:u w:val="none" w:color="auto"/>
              </w:rPr>
              <w:t>（附　則）</w:t>
            </w:r>
          </w:p>
          <w:p>
            <w:pPr>
              <w:pStyle w:val="0"/>
              <w:rPr>
                <w:rFonts w:hint="eastAsia"/>
                <w:color w:val="auto"/>
                <w:u w:val="none" w:color="auto"/>
              </w:rPr>
            </w:pPr>
            <w:r>
              <w:rPr>
                <w:rFonts w:hint="eastAsia"/>
                <w:color w:val="auto"/>
                <w:u w:val="none" w:color="auto"/>
              </w:rPr>
              <w:t>１　この要綱は、平成</w:t>
            </w:r>
            <w:r>
              <w:rPr>
                <w:rFonts w:hint="eastAsia"/>
                <w:color w:val="auto"/>
                <w:u w:val="none" w:color="auto"/>
              </w:rPr>
              <w:t>31</w:t>
            </w:r>
            <w:r>
              <w:rPr>
                <w:rFonts w:hint="eastAsia"/>
                <w:color w:val="auto"/>
                <w:u w:val="none" w:color="auto"/>
              </w:rPr>
              <w:t>年４月８日から施行する。</w:t>
            </w:r>
          </w:p>
          <w:p>
            <w:pPr>
              <w:pStyle w:val="0"/>
              <w:ind w:left="210" w:leftChars="100"/>
              <w:rPr>
                <w:rFonts w:hint="eastAsia"/>
                <w:color w:val="auto"/>
                <w:u w:val="none" w:color="auto"/>
              </w:rPr>
            </w:pPr>
            <w:r>
              <w:rPr>
                <w:rFonts w:hint="eastAsia"/>
                <w:color w:val="auto"/>
                <w:u w:val="none" w:color="auto"/>
              </w:rPr>
              <w:t>（附　則）</w:t>
            </w:r>
          </w:p>
          <w:p>
            <w:pPr>
              <w:pStyle w:val="0"/>
              <w:rPr>
                <w:rFonts w:hint="eastAsia"/>
                <w:color w:val="auto"/>
                <w:u w:val="none" w:color="auto"/>
              </w:rPr>
            </w:pPr>
            <w:r>
              <w:rPr>
                <w:rFonts w:hint="eastAsia"/>
                <w:color w:val="auto"/>
                <w:u w:val="none" w:color="auto"/>
              </w:rPr>
              <w:t>１　この要綱は、令和元年６月</w:t>
            </w:r>
            <w:r>
              <w:rPr>
                <w:rFonts w:hint="eastAsia"/>
                <w:color w:val="auto"/>
                <w:u w:val="none" w:color="auto"/>
              </w:rPr>
              <w:t>13</w:t>
            </w:r>
            <w:r>
              <w:rPr>
                <w:rFonts w:hint="eastAsia"/>
                <w:color w:val="auto"/>
                <w:u w:val="none" w:color="auto"/>
              </w:rPr>
              <w:t>日から施行する。</w:t>
            </w:r>
          </w:p>
          <w:p>
            <w:pPr>
              <w:pStyle w:val="0"/>
              <w:rPr>
                <w:rFonts w:hint="eastAsia"/>
                <w:color w:val="auto"/>
                <w:u w:val="none" w:color="auto"/>
              </w:rPr>
            </w:pPr>
            <w:r>
              <w:rPr>
                <w:rFonts w:hint="eastAsia"/>
                <w:color w:val="auto"/>
                <w:u w:val="none" w:color="auto"/>
              </w:rPr>
              <w:t>　（附　則）</w:t>
            </w:r>
          </w:p>
          <w:p>
            <w:pPr>
              <w:pStyle w:val="0"/>
              <w:rPr>
                <w:rFonts w:hint="eastAsia"/>
                <w:color w:val="auto"/>
                <w:u w:val="none" w:color="auto"/>
              </w:rPr>
            </w:pPr>
            <w:bookmarkStart w:id="0" w:name="_Hlk71813485"/>
            <w:r>
              <w:rPr>
                <w:rFonts w:hint="eastAsia"/>
                <w:color w:val="auto"/>
                <w:u w:val="none" w:color="auto"/>
              </w:rPr>
              <w:t>１　この要綱は、令和２年４月</w:t>
            </w:r>
            <w:r>
              <w:rPr>
                <w:rFonts w:hint="eastAsia"/>
                <w:color w:val="auto"/>
                <w:u w:val="none" w:color="auto"/>
              </w:rPr>
              <w:t>28</w:t>
            </w:r>
            <w:r>
              <w:rPr>
                <w:rFonts w:hint="eastAsia"/>
                <w:color w:val="auto"/>
                <w:u w:val="none" w:color="auto"/>
              </w:rPr>
              <w:t>日から施行する。</w:t>
            </w:r>
          </w:p>
          <w:p>
            <w:pPr>
              <w:pStyle w:val="0"/>
              <w:rPr>
                <w:rFonts w:hint="eastAsia"/>
                <w:color w:val="auto"/>
                <w:u w:val="none" w:color="auto"/>
              </w:rPr>
            </w:pPr>
            <w:r>
              <w:rPr>
                <w:rFonts w:hint="eastAsia"/>
                <w:color w:val="auto"/>
                <w:u w:val="none" w:color="auto"/>
              </w:rPr>
              <w:t>（附　則）</w:t>
            </w:r>
          </w:p>
          <w:p>
            <w:pPr>
              <w:pStyle w:val="0"/>
              <w:ind w:firstLine="210" w:firstLineChars="100"/>
              <w:rPr>
                <w:rFonts w:hint="eastAsia"/>
                <w:color w:val="auto"/>
                <w:u w:val="none" w:color="auto"/>
              </w:rPr>
            </w:pPr>
            <w:r>
              <w:rPr>
                <w:rFonts w:hint="eastAsia"/>
                <w:color w:val="auto"/>
                <w:u w:val="none" w:color="auto"/>
              </w:rPr>
              <w:t>　この要綱は、令和３年４月１日から施行する。</w:t>
            </w:r>
          </w:p>
          <w:p>
            <w:pPr>
              <w:pStyle w:val="0"/>
              <w:rPr>
                <w:rFonts w:hint="eastAsia"/>
                <w:color w:val="auto"/>
                <w:u w:val="none" w:color="auto"/>
              </w:rPr>
            </w:pPr>
            <w:bookmarkEnd w:id="0"/>
            <w:r>
              <w:rPr>
                <w:rFonts w:hint="eastAsia"/>
                <w:color w:val="auto"/>
                <w:u w:val="none" w:color="auto"/>
              </w:rPr>
              <w:t>（附　則）</w:t>
            </w:r>
          </w:p>
          <w:p>
            <w:pPr>
              <w:pStyle w:val="0"/>
              <w:ind w:firstLine="210" w:firstLineChars="100"/>
              <w:rPr>
                <w:rFonts w:hint="eastAsia"/>
                <w:color w:val="auto"/>
                <w:u w:val="none" w:color="auto"/>
              </w:rPr>
            </w:pPr>
            <w:r>
              <w:rPr>
                <w:rFonts w:hint="eastAsia"/>
                <w:color w:val="auto"/>
                <w:u w:val="none" w:color="auto"/>
              </w:rPr>
              <w:t>　この要綱は、令和３年７月８日から施行する。</w:t>
            </w:r>
          </w:p>
          <w:p>
            <w:pPr>
              <w:pStyle w:val="0"/>
              <w:rPr>
                <w:rFonts w:hint="eastAsia"/>
                <w:color w:val="auto"/>
                <w:u w:val="none" w:color="auto"/>
              </w:rPr>
            </w:pPr>
            <w:r>
              <w:rPr>
                <w:rFonts w:hint="eastAsia"/>
                <w:color w:val="auto"/>
                <w:u w:val="none" w:color="auto"/>
              </w:rPr>
              <w:t>（附　則）</w:t>
            </w:r>
          </w:p>
          <w:p>
            <w:pPr>
              <w:pStyle w:val="0"/>
              <w:ind w:firstLine="210" w:firstLineChars="100"/>
              <w:rPr>
                <w:rFonts w:hint="eastAsia"/>
                <w:color w:val="auto"/>
                <w:u w:val="none" w:color="auto"/>
              </w:rPr>
            </w:pPr>
            <w:r>
              <w:rPr>
                <w:rFonts w:hint="eastAsia"/>
                <w:color w:val="auto"/>
                <w:u w:val="none" w:color="auto"/>
              </w:rPr>
              <w:t>　この要綱は、令和４年４月</w:t>
            </w:r>
            <w:r>
              <w:rPr>
                <w:rFonts w:hint="eastAsia"/>
                <w:color w:val="auto"/>
                <w:u w:val="none" w:color="auto"/>
              </w:rPr>
              <w:t>22</w:t>
            </w:r>
            <w:r>
              <w:rPr>
                <w:rFonts w:hint="eastAsia"/>
                <w:color w:val="auto"/>
                <w:u w:val="none" w:color="auto"/>
              </w:rPr>
              <w:t>日から施行する。</w:t>
            </w:r>
          </w:p>
          <w:p>
            <w:pPr>
              <w:pStyle w:val="0"/>
              <w:ind w:leftChars="0" w:firstLine="0" w:firstLineChars="0"/>
              <w:rPr>
                <w:rFonts w:hint="eastAsia"/>
                <w:color w:val="auto"/>
                <w:u w:val="none" w:color="auto"/>
              </w:rPr>
            </w:pPr>
            <w:r>
              <w:rPr>
                <w:rFonts w:hint="eastAsia"/>
                <w:color w:val="auto"/>
                <w:u w:val="none" w:color="auto"/>
              </w:rPr>
              <w:t>（附　則）</w:t>
            </w:r>
          </w:p>
          <w:p>
            <w:pPr>
              <w:pStyle w:val="0"/>
              <w:ind w:leftChars="0" w:firstLine="0" w:firstLineChars="0"/>
              <w:rPr>
                <w:rFonts w:hint="eastAsia"/>
                <w:color w:val="auto"/>
                <w:u w:val="none" w:color="auto"/>
              </w:rPr>
            </w:pPr>
            <w:r>
              <w:rPr>
                <w:rFonts w:hint="eastAsia"/>
                <w:color w:val="auto"/>
                <w:u w:val="none" w:color="auto"/>
              </w:rPr>
              <w:t>　　この要綱は、令和５年４月</w:t>
            </w:r>
            <w:r>
              <w:rPr>
                <w:rFonts w:hint="eastAsia"/>
                <w:color w:val="auto"/>
                <w:u w:val="none" w:color="auto"/>
              </w:rPr>
              <w:t>27</w:t>
            </w:r>
            <w:r>
              <w:rPr>
                <w:rFonts w:hint="eastAsia"/>
                <w:color w:val="auto"/>
                <w:u w:val="none" w:color="auto"/>
              </w:rPr>
              <w:t>日から施行する。</w:t>
            </w:r>
          </w:p>
          <w:p>
            <w:pPr>
              <w:pStyle w:val="0"/>
              <w:ind w:leftChars="0" w:firstLine="0" w:firstLineChars="0"/>
              <w:rPr>
                <w:rFonts w:hint="eastAsia"/>
                <w:color w:val="FF0000"/>
                <w:u w:val="single" w:color="auto"/>
              </w:rPr>
            </w:pPr>
            <w:r>
              <w:rPr>
                <w:rFonts w:hint="eastAsia"/>
                <w:color w:val="FF0000"/>
                <w:u w:val="single" w:color="auto"/>
              </w:rPr>
              <w:t>（附　則）</w:t>
            </w:r>
          </w:p>
          <w:p>
            <w:pPr>
              <w:pStyle w:val="0"/>
              <w:ind w:leftChars="0" w:firstLine="0" w:firstLineChars="0"/>
              <w:rPr>
                <w:rFonts w:hint="eastAsia"/>
                <w:color w:val="auto"/>
                <w:u w:val="none" w:color="auto"/>
              </w:rPr>
            </w:pPr>
            <w:r>
              <w:rPr>
                <w:rFonts w:hint="eastAsia"/>
                <w:color w:val="FF0000"/>
                <w:u w:val="none" w:color="auto"/>
              </w:rPr>
              <w:t>　　</w:t>
            </w:r>
            <w:r>
              <w:rPr>
                <w:rFonts w:hint="eastAsia"/>
                <w:color w:val="FF0000"/>
                <w:u w:val="single" w:color="auto"/>
              </w:rPr>
              <w:t>この要綱は、令和６年５月</w:t>
            </w:r>
            <w:r>
              <w:rPr>
                <w:rFonts w:hint="eastAsia"/>
                <w:color w:val="FF0000"/>
                <w:u w:val="single" w:color="auto"/>
              </w:rPr>
              <w:t>15</w:t>
            </w:r>
            <w:bookmarkStart w:id="1" w:name="_GoBack"/>
            <w:bookmarkEnd w:id="1"/>
            <w:r>
              <w:rPr>
                <w:rFonts w:hint="eastAsia"/>
                <w:color w:val="FF0000"/>
                <w:u w:val="single" w:color="auto"/>
              </w:rPr>
              <w:t>日から施行する。</w:t>
            </w:r>
          </w:p>
          <w:p>
            <w:pPr>
              <w:pStyle w:val="0"/>
              <w:ind w:leftChars="0" w:firstLine="0" w:firstLineChars="0"/>
              <w:rPr>
                <w:rFonts w:hint="eastAsia"/>
                <w:color w:val="auto"/>
                <w:u w:val="none" w:color="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371030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483985" cy="371030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別表第２　【略】</w:t>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812419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6483985" cy="8124190"/>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756856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6483985" cy="756856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503237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6483985" cy="503237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４～５　【略】</w:t>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418528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6483985" cy="418528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１～２　【略】</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372808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6483985" cy="372808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４～５　【略】</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６　添付資料</w:t>
            </w:r>
          </w:p>
          <w:p>
            <w:pPr>
              <w:pStyle w:val="0"/>
              <w:ind w:left="0" w:leftChars="0" w:firstLine="0" w:firstLineChars="0"/>
              <w:rPr>
                <w:rFonts w:hint="eastAsia"/>
                <w:color w:val="auto"/>
              </w:rPr>
            </w:pPr>
            <w:r>
              <w:rPr>
                <w:rFonts w:hint="eastAsia"/>
                <w:color w:val="auto"/>
              </w:rPr>
              <w:t>（１）～（６）　【略】</w:t>
            </w:r>
          </w:p>
          <w:p>
            <w:pPr>
              <w:pStyle w:val="0"/>
              <w:ind w:left="0" w:leftChars="0" w:hanging="440" w:hangingChars="200"/>
              <w:rPr>
                <w:rFonts w:hint="eastAsia"/>
                <w:color w:val="auto"/>
              </w:rPr>
            </w:pPr>
            <w:r>
              <w:rPr>
                <w:rFonts w:hint="eastAsia"/>
                <w:color w:val="auto"/>
              </w:rPr>
              <w:t>（７）</w:t>
            </w:r>
            <w:r>
              <w:rPr>
                <w:rFonts w:hint="eastAsia"/>
                <w:color w:val="FF0000"/>
                <w:u w:val="single" w:color="auto"/>
              </w:rPr>
              <w:t>令和３年２月</w:t>
            </w:r>
            <w:r>
              <w:rPr>
                <w:rFonts w:hint="eastAsia"/>
                <w:color w:val="FF0000"/>
                <w:u w:val="single" w:color="auto"/>
              </w:rPr>
              <w:t>26</w:t>
            </w:r>
            <w:r>
              <w:rPr>
                <w:rFonts w:hint="eastAsia"/>
                <w:color w:val="FF0000"/>
                <w:u w:val="single" w:color="auto"/>
              </w:rPr>
              <w:t>日付け２林政経第</w:t>
            </w:r>
            <w:r>
              <w:rPr>
                <w:rFonts w:hint="eastAsia"/>
                <w:color w:val="FF0000"/>
                <w:u w:val="single" w:color="auto"/>
              </w:rPr>
              <w:t>458</w:t>
            </w:r>
            <w:r>
              <w:rPr>
                <w:rFonts w:hint="eastAsia"/>
                <w:color w:val="FF0000"/>
                <w:u w:val="single" w:color="auto"/>
              </w:rPr>
              <w:t>号林野庁長官通知にある</w:t>
            </w:r>
            <w:r>
              <w:rPr>
                <w:rFonts w:hint="eastAsia"/>
                <w:color w:val="auto"/>
              </w:rPr>
              <w:t>農林水産業・食品産業の作業安全のための規範（個別規範：林業）　事業者向け</w:t>
            </w:r>
            <w:r>
              <w:rPr>
                <w:rFonts w:hint="eastAsia"/>
                <w:color w:val="FF0000"/>
                <w:u w:val="single" w:color="auto"/>
              </w:rPr>
              <w:t>又は事業者団体向け</w:t>
            </w:r>
            <w:r>
              <w:rPr>
                <w:rFonts w:hint="eastAsia"/>
                <w:color w:val="auto"/>
              </w:rPr>
              <w:t>チェックシート</w:t>
            </w:r>
          </w:p>
          <w:p>
            <w:pPr>
              <w:pStyle w:val="0"/>
              <w:ind w:left="0" w:leftChars="0" w:firstLine="0" w:firstLineChars="0"/>
              <w:rPr>
                <w:rFonts w:hint="eastAsia"/>
                <w:color w:val="auto"/>
              </w:rPr>
            </w:pPr>
            <w:r>
              <w:rPr>
                <w:rFonts w:hint="eastAsia"/>
                <w:color w:val="auto"/>
              </w:rPr>
              <w:t>（８）</w:t>
            </w:r>
            <w:r>
              <w:rPr>
                <w:rFonts w:hint="eastAsia"/>
                <w:color w:val="FF0000"/>
                <w:u w:val="single" w:color="auto"/>
              </w:rPr>
              <w:t>環境負荷低減チェックシート（別紙１－１－６又は１－１－７）</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別紙１－１－１　【略】</w:t>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8764905"/>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1"/>
                          <a:stretch>
                            <a:fillRect/>
                          </a:stretch>
                        </pic:blipFill>
                        <pic:spPr>
                          <a:xfrm>
                            <a:off x="0" y="0"/>
                            <a:ext cx="6483985" cy="876490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442023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2"/>
                          <a:stretch>
                            <a:fillRect/>
                          </a:stretch>
                        </pic:blipFill>
                        <pic:spPr>
                          <a:xfrm>
                            <a:off x="0" y="0"/>
                            <a:ext cx="6483985" cy="442023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191250" cy="741045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3"/>
                          <a:stretch>
                            <a:fillRect/>
                          </a:stretch>
                        </pic:blipFill>
                        <pic:spPr>
                          <a:xfrm>
                            <a:off x="0" y="0"/>
                            <a:ext cx="6191250" cy="7410450"/>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191250" cy="792480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4"/>
                          <a:stretch>
                            <a:fillRect/>
                          </a:stretch>
                        </pic:blipFill>
                        <pic:spPr>
                          <a:xfrm>
                            <a:off x="0" y="0"/>
                            <a:ext cx="6191250" cy="7924800"/>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jc w:val="both"/>
              <w:rPr>
                <w:rFonts w:hint="eastAsia"/>
                <w:color w:val="auto"/>
              </w:rPr>
            </w:pPr>
            <w:r>
              <w:rPr>
                <w:rFonts w:hint="eastAsia"/>
              </w:rPr>
              <w:drawing>
                <wp:inline distT="0" distB="0" distL="203200" distR="203200">
                  <wp:extent cx="6066790" cy="946086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5"/>
                          <a:stretch>
                            <a:fillRect/>
                          </a:stretch>
                        </pic:blipFill>
                        <pic:spPr>
                          <a:xfrm>
                            <a:off x="0" y="0"/>
                            <a:ext cx="6066790" cy="9460865"/>
                          </a:xfrm>
                          <a:prstGeom prst="rect">
                            <a:avLst/>
                          </a:prstGeom>
                        </pic:spPr>
                      </pic:pic>
                    </a:graphicData>
                  </a:graphic>
                </wp:inline>
              </w:drawing>
            </w:r>
          </w:p>
          <w:p>
            <w:pPr>
              <w:pStyle w:val="0"/>
              <w:ind w:left="0" w:leftChars="0" w:firstLine="0" w:firstLineChars="0"/>
              <w:jc w:val="left"/>
              <w:rPr>
                <w:rFonts w:hint="eastAsia"/>
                <w:color w:val="auto"/>
              </w:rPr>
            </w:pPr>
            <w:r>
              <w:rPr>
                <w:rFonts w:hint="eastAsia"/>
              </w:rPr>
              <w:drawing>
                <wp:inline distT="0" distB="0" distL="203200" distR="203200">
                  <wp:extent cx="6329045" cy="921448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6"/>
                          <a:stretch>
                            <a:fillRect/>
                          </a:stretch>
                        </pic:blipFill>
                        <pic:spPr>
                          <a:xfrm>
                            <a:off x="0" y="0"/>
                            <a:ext cx="6329045" cy="921448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6729095"/>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7"/>
                          <a:stretch>
                            <a:fillRect/>
                          </a:stretch>
                        </pic:blipFill>
                        <pic:spPr>
                          <a:xfrm>
                            <a:off x="0" y="0"/>
                            <a:ext cx="6483985" cy="672909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4239895"/>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8"/>
                          <a:stretch>
                            <a:fillRect/>
                          </a:stretch>
                        </pic:blipFill>
                        <pic:spPr>
                          <a:xfrm>
                            <a:off x="0" y="0"/>
                            <a:ext cx="6483985" cy="423989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818007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9"/>
                          <a:stretch>
                            <a:fillRect/>
                          </a:stretch>
                        </pic:blipFill>
                        <pic:spPr>
                          <a:xfrm>
                            <a:off x="0" y="0"/>
                            <a:ext cx="6483985" cy="8180070"/>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4209415"/>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20"/>
                          <a:stretch>
                            <a:fillRect/>
                          </a:stretch>
                        </pic:blipFill>
                        <pic:spPr>
                          <a:xfrm>
                            <a:off x="0" y="0"/>
                            <a:ext cx="6483985" cy="420941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4420235"/>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21"/>
                          <a:stretch>
                            <a:fillRect/>
                          </a:stretch>
                        </pic:blipFill>
                        <pic:spPr>
                          <a:xfrm>
                            <a:off x="0" y="0"/>
                            <a:ext cx="6483985" cy="442023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191250" cy="7410450"/>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22"/>
                          <a:stretch>
                            <a:fillRect/>
                          </a:stretch>
                        </pic:blipFill>
                        <pic:spPr>
                          <a:xfrm>
                            <a:off x="0" y="0"/>
                            <a:ext cx="6191250" cy="7410450"/>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000000" w:themeColor="text1"/>
              </w:rPr>
            </w:pPr>
            <w:r>
              <w:rPr>
                <w:rFonts w:hint="eastAsia"/>
                <w:color w:val="000000" w:themeColor="text1"/>
              </w:rPr>
              <w:t>第２号様式の１（第６条関係）　【略】</w:t>
            </w:r>
          </w:p>
          <w:p>
            <w:pPr>
              <w:pStyle w:val="0"/>
              <w:ind w:left="0" w:leftChars="0" w:firstLine="0" w:firstLineChars="0"/>
              <w:rPr>
                <w:rFonts w:hint="eastAsia"/>
                <w:color w:val="FF0000"/>
              </w:rPr>
            </w:pPr>
            <w:r>
              <w:rPr>
                <w:rFonts w:hint="eastAsia"/>
                <w:color w:val="000000" w:themeColor="text1"/>
              </w:rPr>
              <w:t>１～２　【略】</w:t>
            </w:r>
          </w:p>
          <w:p>
            <w:pPr>
              <w:pStyle w:val="0"/>
              <w:ind w:left="0" w:leftChars="0" w:firstLine="0" w:firstLineChars="0"/>
              <w:rPr>
                <w:rFonts w:hint="eastAsia"/>
                <w:color w:val="FF0000"/>
              </w:rPr>
            </w:pPr>
            <w:r>
              <w:rPr>
                <w:rFonts w:hint="eastAsia"/>
              </w:rPr>
              <w:drawing>
                <wp:inline distT="0" distB="0" distL="203200" distR="203200">
                  <wp:extent cx="6483985" cy="4183380"/>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23"/>
                          <a:stretch>
                            <a:fillRect/>
                          </a:stretch>
                        </pic:blipFill>
                        <pic:spPr>
                          <a:xfrm>
                            <a:off x="0" y="0"/>
                            <a:ext cx="6483985" cy="4183380"/>
                          </a:xfrm>
                          <a:prstGeom prst="rect">
                            <a:avLst/>
                          </a:prstGeom>
                        </pic:spPr>
                      </pic:pic>
                    </a:graphicData>
                  </a:graphic>
                </wp:inline>
              </w:drawing>
            </w:r>
          </w:p>
          <w:p>
            <w:pPr>
              <w:pStyle w:val="0"/>
              <w:ind w:left="0" w:leftChars="0" w:firstLine="0" w:firstLineChars="0"/>
              <w:rPr>
                <w:rFonts w:hint="eastAsia"/>
                <w:color w:val="FF0000"/>
              </w:rPr>
            </w:pPr>
            <w:r>
              <w:rPr>
                <w:rFonts w:hint="eastAsia"/>
                <w:color w:val="000000" w:themeColor="text1"/>
              </w:rPr>
              <w:t>４～６　【略】</w:t>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別紙２－１ー１　【略】</w:t>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rPr>
              <w:drawing>
                <wp:inline distT="0" distB="0" distL="203200" distR="203200">
                  <wp:extent cx="6483985" cy="9185275"/>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24"/>
                          <a:stretch>
                            <a:fillRect/>
                          </a:stretch>
                        </pic:blipFill>
                        <pic:spPr>
                          <a:xfrm>
                            <a:off x="0" y="0"/>
                            <a:ext cx="6483985" cy="9185275"/>
                          </a:xfrm>
                          <a:prstGeom prst="rect">
                            <a:avLst/>
                          </a:prstGeom>
                        </pic:spPr>
                      </pic:pic>
                    </a:graphicData>
                  </a:graphic>
                </wp:inline>
              </w:drawing>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rPr>
              <w:drawing>
                <wp:inline distT="0" distB="0" distL="203200" distR="203200">
                  <wp:extent cx="6483985" cy="4420235"/>
                  <wp:effectExtent l="0" t="0" r="0" b="0"/>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25"/>
                          <a:stretch>
                            <a:fillRect/>
                          </a:stretch>
                        </pic:blipFill>
                        <pic:spPr>
                          <a:xfrm>
                            <a:off x="0" y="0"/>
                            <a:ext cx="6483985" cy="4420235"/>
                          </a:xfrm>
                          <a:prstGeom prst="rect">
                            <a:avLst/>
                          </a:prstGeom>
                        </pic:spPr>
                      </pic:pic>
                    </a:graphicData>
                  </a:graphic>
                </wp:inline>
              </w:drawing>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rPr>
              <w:drawing>
                <wp:inline distT="0" distB="0" distL="203200" distR="203200">
                  <wp:extent cx="6483985" cy="6900545"/>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26"/>
                          <a:stretch>
                            <a:fillRect/>
                          </a:stretch>
                        </pic:blipFill>
                        <pic:spPr>
                          <a:xfrm>
                            <a:off x="0" y="0"/>
                            <a:ext cx="6483985" cy="6900545"/>
                          </a:xfrm>
                          <a:prstGeom prst="rect">
                            <a:avLst/>
                          </a:prstGeom>
                        </pic:spPr>
                      </pic:pic>
                    </a:graphicData>
                  </a:graphic>
                </wp:inline>
              </w:drawing>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4359910"/>
                  <wp:effectExtent l="0" t="0" r="0" b="0"/>
                  <wp:docPr id="1048" name="オブジェクト 0"/>
                  <a:graphic xmlns:a="http://schemas.openxmlformats.org/drawingml/2006/main">
                    <a:graphicData uri="http://schemas.openxmlformats.org/drawingml/2006/picture">
                      <pic:pic xmlns:pic="http://schemas.openxmlformats.org/drawingml/2006/picture">
                        <pic:nvPicPr>
                          <pic:cNvPr id="1048" name="オブジェクト 0"/>
                          <pic:cNvPicPr>
                            <a:picLocks noChangeAspect="1"/>
                          </pic:cNvPicPr>
                        </pic:nvPicPr>
                        <pic:blipFill>
                          <a:blip r:embed="rId27"/>
                          <a:stretch>
                            <a:fillRect/>
                          </a:stretch>
                        </pic:blipFill>
                        <pic:spPr>
                          <a:xfrm>
                            <a:off x="0" y="0"/>
                            <a:ext cx="6483985" cy="4359910"/>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別紙２－２－２　【略】</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4109085"/>
                  <wp:effectExtent l="0" t="0" r="0" b="0"/>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28"/>
                          <a:stretch>
                            <a:fillRect/>
                          </a:stretch>
                        </pic:blipFill>
                        <pic:spPr>
                          <a:xfrm>
                            <a:off x="0" y="0"/>
                            <a:ext cx="6483985" cy="410908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985" cy="4420235"/>
                  <wp:effectExtent l="0" t="0" r="0" b="0"/>
                  <wp:docPr id="1050" name="オブジェクト 0"/>
                  <a:graphic xmlns:a="http://schemas.openxmlformats.org/drawingml/2006/main">
                    <a:graphicData uri="http://schemas.openxmlformats.org/drawingml/2006/picture">
                      <pic:pic xmlns:pic="http://schemas.openxmlformats.org/drawingml/2006/picture">
                        <pic:nvPicPr>
                          <pic:cNvPr id="1050" name="オブジェクト 0"/>
                          <pic:cNvPicPr>
                            <a:picLocks noChangeAspect="1"/>
                          </pic:cNvPicPr>
                        </pic:nvPicPr>
                        <pic:blipFill>
                          <a:blip r:embed="rId29"/>
                          <a:stretch>
                            <a:fillRect/>
                          </a:stretch>
                        </pic:blipFill>
                        <pic:spPr>
                          <a:xfrm>
                            <a:off x="0" y="0"/>
                            <a:ext cx="6483985" cy="4420235"/>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「削除」</w:t>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第３号様式～第４号様式　【略】</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130925" cy="4939030"/>
                  <wp:effectExtent l="0" t="0" r="0" b="0"/>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30"/>
                          <a:stretch>
                            <a:fillRect/>
                          </a:stretch>
                        </pic:blipFill>
                        <pic:spPr>
                          <a:xfrm>
                            <a:off x="0" y="0"/>
                            <a:ext cx="6130925" cy="4939030"/>
                          </a:xfrm>
                          <a:prstGeom prst="rect">
                            <a:avLst/>
                          </a:prstGeom>
                        </pic:spPr>
                      </pic:pic>
                    </a:graphicData>
                  </a:graphic>
                </wp:inline>
              </w:drawing>
            </w:r>
          </w:p>
          <w:p>
            <w:pPr>
              <w:pStyle w:val="0"/>
              <w:ind w:left="0" w:leftChars="0" w:firstLine="0" w:firstLineChars="0"/>
              <w:rPr>
                <w:rFonts w:hint="eastAsia"/>
                <w:color w:val="auto"/>
              </w:rPr>
            </w:pPr>
            <w:r>
              <w:rPr>
                <w:rFonts w:hint="eastAsia"/>
                <w:color w:val="auto"/>
              </w:rPr>
              <w:t>１　</w:t>
            </w:r>
          </w:p>
          <w:p>
            <w:pPr>
              <w:pStyle w:val="0"/>
              <w:ind w:left="0" w:leftChars="0" w:firstLineChars="0"/>
              <w:rPr>
                <w:rFonts w:hint="eastAsia"/>
                <w:color w:val="auto"/>
              </w:rPr>
            </w:pPr>
            <w:r>
              <w:rPr>
                <w:rFonts w:hint="eastAsia"/>
                <w:color w:val="auto"/>
              </w:rPr>
              <w:t>（１）　【略】</w:t>
            </w:r>
          </w:p>
          <w:p>
            <w:pPr>
              <w:pStyle w:val="0"/>
              <w:ind w:left="0" w:leftChars="0" w:firstLine="0" w:firstLineChars="0"/>
              <w:rPr>
                <w:rFonts w:hint="default"/>
              </w:rPr>
            </w:pPr>
            <w:r>
              <w:rPr>
                <w:rFonts w:hint="eastAsia"/>
              </w:rPr>
              <w:drawing>
                <wp:inline distT="0" distB="0" distL="203200" distR="203200">
                  <wp:extent cx="6483985" cy="3762375"/>
                  <wp:effectExtent l="0" t="0" r="0" b="0"/>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31"/>
                          <a:stretch>
                            <a:fillRect/>
                          </a:stretch>
                        </pic:blipFill>
                        <pic:spPr>
                          <a:xfrm>
                            <a:off x="0" y="0"/>
                            <a:ext cx="6483985" cy="3762375"/>
                          </a:xfrm>
                          <a:prstGeom prst="rect">
                            <a:avLst/>
                          </a:prstGeom>
                        </pic:spPr>
                      </pic:pic>
                    </a:graphicData>
                  </a:graphic>
                </wp:inline>
              </w:drawing>
            </w:r>
          </w:p>
          <w:p>
            <w:pPr>
              <w:pStyle w:val="0"/>
              <w:ind w:left="0" w:leftChars="0" w:firstLine="0" w:firstLineChars="0"/>
              <w:rPr>
                <w:rFonts w:hint="default"/>
              </w:rPr>
            </w:pPr>
            <w:r>
              <w:rPr>
                <w:rFonts w:hint="eastAsia"/>
              </w:rPr>
              <w:t>（３）　【略】</w:t>
            </w:r>
          </w:p>
          <w:p>
            <w:pPr>
              <w:pStyle w:val="0"/>
              <w:ind w:left="0" w:leftChars="0" w:firstLine="0" w:firstLineChars="0"/>
              <w:rPr>
                <w:rFonts w:hint="default"/>
              </w:rPr>
            </w:pPr>
            <w:r>
              <w:rPr>
                <w:rFonts w:hint="eastAsia"/>
              </w:rPr>
              <w:t>２～４　【略】</w:t>
            </w:r>
          </w:p>
          <w:p>
            <w:pPr>
              <w:pStyle w:val="0"/>
              <w:ind w:left="0" w:leftChars="0" w:firstLine="0" w:firstLineChars="0"/>
              <w:rPr>
                <w:rFonts w:hint="default"/>
              </w:rPr>
            </w:pPr>
            <w:r>
              <w:rPr>
                <w:rFonts w:hint="eastAsia"/>
              </w:rPr>
              <w:t>別紙５－１－１　【略】</w:t>
            </w:r>
          </w:p>
          <w:p>
            <w:pPr>
              <w:pStyle w:val="0"/>
              <w:ind w:left="0" w:leftChars="0" w:firstLine="0" w:firstLineChars="0"/>
              <w:rPr>
                <w:rFonts w:hint="default"/>
              </w:rPr>
            </w:pPr>
            <w:r>
              <w:rPr>
                <w:rFonts w:hint="eastAsia"/>
              </w:rPr>
              <w:drawing>
                <wp:inline distT="0" distB="0" distL="203200" distR="203200">
                  <wp:extent cx="6483985" cy="8764905"/>
                  <wp:effectExtent l="0" t="0" r="0" b="0"/>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32"/>
                          <a:stretch>
                            <a:fillRect/>
                          </a:stretch>
                        </pic:blipFill>
                        <pic:spPr>
                          <a:xfrm>
                            <a:off x="0" y="0"/>
                            <a:ext cx="6483985" cy="8764905"/>
                          </a:xfrm>
                          <a:prstGeom prst="rect">
                            <a:avLst/>
                          </a:prstGeom>
                        </pic:spPr>
                      </pic:pic>
                    </a:graphicData>
                  </a:graphic>
                </wp:inline>
              </w:drawing>
            </w:r>
          </w:p>
          <w:p>
            <w:pPr>
              <w:pStyle w:val="0"/>
              <w:ind w:left="0" w:leftChars="0" w:firstLine="0" w:firstLineChars="0"/>
              <w:rPr>
                <w:rFonts w:hint="default"/>
              </w:rPr>
            </w:pPr>
          </w:p>
          <w:p>
            <w:pPr>
              <w:pStyle w:val="0"/>
              <w:ind w:left="0" w:leftChars="0" w:firstLine="0" w:firstLineChars="0"/>
              <w:rPr>
                <w:rFonts w:hint="default"/>
              </w:rPr>
            </w:pPr>
            <w:r>
              <w:rPr>
                <w:rFonts w:hint="eastAsia"/>
              </w:rPr>
              <w:drawing>
                <wp:inline distT="0" distB="0" distL="203200" distR="203200">
                  <wp:extent cx="6483985" cy="4420235"/>
                  <wp:effectExtent l="0" t="0" r="0" b="0"/>
                  <wp:docPr id="1054" name="オブジェクト 0"/>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33"/>
                          <a:stretch>
                            <a:fillRect/>
                          </a:stretch>
                        </pic:blipFill>
                        <pic:spPr>
                          <a:xfrm>
                            <a:off x="0" y="0"/>
                            <a:ext cx="6483985" cy="4420235"/>
                          </a:xfrm>
                          <a:prstGeom prst="rect">
                            <a:avLst/>
                          </a:prstGeom>
                        </pic:spPr>
                      </pic:pic>
                    </a:graphicData>
                  </a:graphic>
                </wp:inline>
              </w:drawing>
            </w: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r>
              <w:rPr>
                <w:rFonts w:hint="eastAsia"/>
              </w:rPr>
              <w:drawing>
                <wp:inline distT="0" distB="0" distL="203200" distR="203200">
                  <wp:extent cx="6483985" cy="6285865"/>
                  <wp:effectExtent l="0" t="0" r="0" b="0"/>
                  <wp:docPr id="1055" name="オブジェクト 0"/>
                  <a:graphic xmlns:a="http://schemas.openxmlformats.org/drawingml/2006/main">
                    <a:graphicData uri="http://schemas.openxmlformats.org/drawingml/2006/picture">
                      <pic:pic xmlns:pic="http://schemas.openxmlformats.org/drawingml/2006/picture">
                        <pic:nvPicPr>
                          <pic:cNvPr id="1055" name="オブジェクト 0"/>
                          <pic:cNvPicPr>
                            <a:picLocks noChangeAspect="1"/>
                          </pic:cNvPicPr>
                        </pic:nvPicPr>
                        <pic:blipFill>
                          <a:blip r:embed="rId34"/>
                          <a:stretch>
                            <a:fillRect/>
                          </a:stretch>
                        </pic:blipFill>
                        <pic:spPr>
                          <a:xfrm>
                            <a:off x="0" y="0"/>
                            <a:ext cx="6483985" cy="6285865"/>
                          </a:xfrm>
                          <a:prstGeom prst="rect">
                            <a:avLst/>
                          </a:prstGeom>
                        </pic:spPr>
                      </pic:pic>
                    </a:graphicData>
                  </a:graphic>
                </wp:inline>
              </w:drawing>
            </w: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r>
              <w:rPr>
                <w:rFonts w:hint="eastAsia"/>
              </w:rPr>
              <w:drawing>
                <wp:inline distT="0" distB="0" distL="203200" distR="203200">
                  <wp:extent cx="6483985" cy="4210685"/>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35"/>
                          <a:stretch>
                            <a:fillRect/>
                          </a:stretch>
                        </pic:blipFill>
                        <pic:spPr>
                          <a:xfrm>
                            <a:off x="0" y="0"/>
                            <a:ext cx="6483985" cy="4210685"/>
                          </a:xfrm>
                          <a:prstGeom prst="rect">
                            <a:avLst/>
                          </a:prstGeom>
                        </pic:spPr>
                      </pic:pic>
                    </a:graphicData>
                  </a:graphic>
                </wp:inline>
              </w:drawing>
            </w: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r>
              <w:rPr>
                <w:rFonts w:hint="eastAsia"/>
              </w:rPr>
              <w:drawing>
                <wp:inline distT="0" distB="0" distL="203200" distR="203200">
                  <wp:extent cx="6483985" cy="7912735"/>
                  <wp:effectExtent l="0" t="0" r="0" b="0"/>
                  <wp:docPr id="1057" name="オブジェクト 0"/>
                  <a:graphic xmlns:a="http://schemas.openxmlformats.org/drawingml/2006/main">
                    <a:graphicData uri="http://schemas.openxmlformats.org/drawingml/2006/picture">
                      <pic:pic xmlns:pic="http://schemas.openxmlformats.org/drawingml/2006/picture">
                        <pic:nvPicPr>
                          <pic:cNvPr id="1057" name="オブジェクト 0"/>
                          <pic:cNvPicPr>
                            <a:picLocks noChangeAspect="1"/>
                          </pic:cNvPicPr>
                        </pic:nvPicPr>
                        <pic:blipFill>
                          <a:blip r:embed="rId36"/>
                          <a:stretch>
                            <a:fillRect/>
                          </a:stretch>
                        </pic:blipFill>
                        <pic:spPr>
                          <a:xfrm>
                            <a:off x="0" y="0"/>
                            <a:ext cx="6483985" cy="7912735"/>
                          </a:xfrm>
                          <a:prstGeom prst="rect">
                            <a:avLst/>
                          </a:prstGeom>
                        </pic:spPr>
                      </pic:pic>
                    </a:graphicData>
                  </a:graphic>
                </wp:inline>
              </w:drawing>
            </w: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r>
              <w:rPr>
                <w:rFonts w:hint="eastAsia"/>
              </w:rPr>
              <w:drawing>
                <wp:inline distT="0" distB="0" distL="203200" distR="203200">
                  <wp:extent cx="6483985" cy="4368800"/>
                  <wp:effectExtent l="0" t="0" r="0" b="0"/>
                  <wp:docPr id="1058" name="オブジェクト 0"/>
                  <a:graphic xmlns:a="http://schemas.openxmlformats.org/drawingml/2006/main">
                    <a:graphicData uri="http://schemas.openxmlformats.org/drawingml/2006/picture">
                      <pic:pic xmlns:pic="http://schemas.openxmlformats.org/drawingml/2006/picture">
                        <pic:nvPicPr>
                          <pic:cNvPr id="1058" name="オブジェクト 0"/>
                          <pic:cNvPicPr>
                            <a:picLocks noChangeAspect="1"/>
                          </pic:cNvPicPr>
                        </pic:nvPicPr>
                        <pic:blipFill>
                          <a:blip r:embed="rId37"/>
                          <a:stretch>
                            <a:fillRect/>
                          </a:stretch>
                        </pic:blipFill>
                        <pic:spPr>
                          <a:xfrm>
                            <a:off x="0" y="0"/>
                            <a:ext cx="6483985" cy="4368800"/>
                          </a:xfrm>
                          <a:prstGeom prst="rect">
                            <a:avLst/>
                          </a:prstGeom>
                        </pic:spPr>
                      </pic:pic>
                    </a:graphicData>
                  </a:graphic>
                </wp:inline>
              </w:drawing>
            </w:r>
          </w:p>
          <w:p>
            <w:pPr>
              <w:pStyle w:val="0"/>
              <w:ind w:left="0" w:leftChars="0" w:firstLine="0" w:firstLineChars="0"/>
              <w:rPr>
                <w:rFonts w:hint="default"/>
              </w:rPr>
            </w:pPr>
          </w:p>
          <w:p>
            <w:pPr>
              <w:pStyle w:val="0"/>
              <w:ind w:left="0" w:leftChars="0" w:firstLine="0" w:firstLineChars="0"/>
              <w:rPr>
                <w:rFonts w:hint="default"/>
              </w:rPr>
            </w:pPr>
            <w:r>
              <w:rPr>
                <w:rFonts w:hint="eastAsia"/>
              </w:rPr>
              <w:drawing>
                <wp:inline distT="0" distB="0" distL="203200" distR="203200">
                  <wp:extent cx="6483985" cy="4420235"/>
                  <wp:effectExtent l="0" t="0" r="0" b="0"/>
                  <wp:docPr id="1059" name="オブジェクト 0"/>
                  <a:graphic xmlns:a="http://schemas.openxmlformats.org/drawingml/2006/main">
                    <a:graphicData uri="http://schemas.openxmlformats.org/drawingml/2006/picture">
                      <pic:pic xmlns:pic="http://schemas.openxmlformats.org/drawingml/2006/picture">
                        <pic:nvPicPr>
                          <pic:cNvPr id="1059" name="オブジェクト 0"/>
                          <pic:cNvPicPr>
                            <a:picLocks noChangeAspect="1"/>
                          </pic:cNvPicPr>
                        </pic:nvPicPr>
                        <pic:blipFill>
                          <a:blip r:embed="rId38"/>
                          <a:stretch>
                            <a:fillRect/>
                          </a:stretch>
                        </pic:blipFill>
                        <pic:spPr>
                          <a:xfrm>
                            <a:off x="0" y="0"/>
                            <a:ext cx="6483985" cy="4420235"/>
                          </a:xfrm>
                          <a:prstGeom prst="rect">
                            <a:avLst/>
                          </a:prstGeom>
                        </pic:spPr>
                      </pic:pic>
                    </a:graphicData>
                  </a:graphic>
                </wp:inline>
              </w:drawing>
            </w:r>
          </w:p>
          <w:p>
            <w:pPr>
              <w:pStyle w:val="0"/>
              <w:ind w:left="0" w:leftChars="0" w:firstLine="0" w:firstLineChars="0"/>
              <w:rPr>
                <w:rFonts w:hint="default"/>
              </w:rPr>
            </w:pPr>
          </w:p>
          <w:p>
            <w:pPr>
              <w:pStyle w:val="0"/>
              <w:ind w:left="0" w:leftChars="0" w:firstLine="0" w:firstLineChars="0"/>
              <w:rPr>
                <w:rFonts w:hint="default"/>
              </w:rPr>
            </w:pPr>
            <w:r>
              <w:rPr>
                <w:rFonts w:hint="eastAsia"/>
              </w:rPr>
              <w:t>「削除」</w:t>
            </w: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r>
              <w:rPr>
                <w:rFonts w:hint="eastAsia"/>
              </w:rPr>
              <w:t>第６号様式　【略】</w:t>
            </w: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r>
              <w:rPr>
                <w:rFonts w:hint="eastAsia"/>
              </w:rPr>
              <w:drawing>
                <wp:inline distT="0" distB="0" distL="203200" distR="203200">
                  <wp:extent cx="6483985" cy="9482455"/>
                  <wp:effectExtent l="0" t="0" r="0" b="0"/>
                  <wp:docPr id="1060" name="オブジェクト 0"/>
                  <a:graphic xmlns:a="http://schemas.openxmlformats.org/drawingml/2006/main">
                    <a:graphicData uri="http://schemas.openxmlformats.org/drawingml/2006/picture">
                      <pic:pic xmlns:pic="http://schemas.openxmlformats.org/drawingml/2006/picture">
                        <pic:nvPicPr>
                          <pic:cNvPr id="1060" name="オブジェクト 0"/>
                          <pic:cNvPicPr>
                            <a:picLocks noChangeAspect="1"/>
                          </pic:cNvPicPr>
                        </pic:nvPicPr>
                        <pic:blipFill>
                          <a:blip r:embed="rId39"/>
                          <a:stretch>
                            <a:fillRect/>
                          </a:stretch>
                        </pic:blipFill>
                        <pic:spPr>
                          <a:xfrm>
                            <a:off x="0" y="0"/>
                            <a:ext cx="6483985" cy="9482455"/>
                          </a:xfrm>
                          <a:prstGeom prst="rect">
                            <a:avLst/>
                          </a:prstGeom>
                        </pic:spPr>
                      </pic:pic>
                    </a:graphicData>
                  </a:graphic>
                </wp:inline>
              </w:drawing>
            </w:r>
            <w:r>
              <w:rPr>
                <w:rFonts w:hint="eastAsia"/>
              </w:rPr>
              <w:t>第８号様式　【略】</w:t>
            </w:r>
          </w:p>
          <w:p>
            <w:pPr>
              <w:pStyle w:val="0"/>
              <w:ind w:left="0" w:leftChars="0" w:firstLine="0" w:firstLineChars="0"/>
              <w:rPr>
                <w:rFonts w:hint="default"/>
              </w:rPr>
            </w:pPr>
            <w:r>
              <w:rPr>
                <w:rFonts w:hint="eastAsia"/>
              </w:rPr>
              <w:t>別紙８－１　【略】</w:t>
            </w:r>
          </w:p>
          <w:p>
            <w:pPr>
              <w:pStyle w:val="0"/>
              <w:ind w:left="0" w:leftChars="0" w:firstLine="0" w:firstLineChars="0"/>
              <w:rPr>
                <w:rFonts w:hint="default"/>
              </w:rPr>
            </w:pPr>
            <w:r>
              <w:rPr>
                <w:rFonts w:hint="eastAsia"/>
              </w:rPr>
              <w:t>別紙８－２</w:t>
            </w:r>
          </w:p>
          <w:p>
            <w:pPr>
              <w:pStyle w:val="0"/>
              <w:ind w:left="0" w:leftChars="0" w:firstLine="0" w:firstLineChars="0"/>
              <w:rPr>
                <w:rFonts w:hint="default"/>
              </w:rPr>
            </w:pPr>
            <w:r>
              <w:rPr>
                <w:rFonts w:hint="eastAsia"/>
              </w:rPr>
              <w:t>１　</w:t>
            </w:r>
          </w:p>
          <w:p>
            <w:pPr>
              <w:pStyle w:val="0"/>
              <w:ind w:left="0" w:leftChars="0" w:firstLine="0" w:firstLineChars="0"/>
              <w:rPr>
                <w:rFonts w:hint="default"/>
              </w:rPr>
            </w:pPr>
            <w:r>
              <w:rPr>
                <w:rFonts w:hint="eastAsia"/>
              </w:rPr>
              <w:t>（１）　【略】</w:t>
            </w:r>
          </w:p>
          <w:p>
            <w:pPr>
              <w:pStyle w:val="0"/>
              <w:ind w:left="0" w:leftChars="0" w:firstLine="0" w:firstLineChars="0"/>
              <w:rPr>
                <w:rFonts w:hint="default"/>
              </w:rPr>
            </w:pPr>
            <w:r>
              <w:rPr>
                <w:rFonts w:hint="eastAsia"/>
              </w:rPr>
              <w:drawing>
                <wp:inline distT="0" distB="0" distL="203200" distR="203200">
                  <wp:extent cx="6483985" cy="4469765"/>
                  <wp:effectExtent l="0" t="0" r="0" b="0"/>
                  <wp:docPr id="1061" name="オブジェクト 0"/>
                  <a:graphic xmlns:a="http://schemas.openxmlformats.org/drawingml/2006/main">
                    <a:graphicData uri="http://schemas.openxmlformats.org/drawingml/2006/picture">
                      <pic:pic xmlns:pic="http://schemas.openxmlformats.org/drawingml/2006/picture">
                        <pic:nvPicPr>
                          <pic:cNvPr id="1061" name="オブジェクト 0"/>
                          <pic:cNvPicPr>
                            <a:picLocks noChangeAspect="1"/>
                          </pic:cNvPicPr>
                        </pic:nvPicPr>
                        <pic:blipFill>
                          <a:blip r:embed="rId40"/>
                          <a:stretch>
                            <a:fillRect/>
                          </a:stretch>
                        </pic:blipFill>
                        <pic:spPr>
                          <a:xfrm>
                            <a:off x="0" y="0"/>
                            <a:ext cx="6483985" cy="4469765"/>
                          </a:xfrm>
                          <a:prstGeom prst="rect">
                            <a:avLst/>
                          </a:prstGeom>
                        </pic:spPr>
                      </pic:pic>
                    </a:graphicData>
                  </a:graphic>
                </wp:inline>
              </w:drawing>
            </w:r>
          </w:p>
          <w:p>
            <w:pPr>
              <w:pStyle w:val="0"/>
              <w:ind w:left="0" w:leftChars="0" w:firstLine="0" w:firstLineChars="0"/>
              <w:rPr>
                <w:rFonts w:hint="default"/>
              </w:rPr>
            </w:pPr>
            <w:r>
              <w:rPr>
                <w:rFonts w:hint="eastAsia"/>
              </w:rPr>
              <w:t>（３）　【略】</w:t>
            </w:r>
          </w:p>
          <w:p>
            <w:pPr>
              <w:pStyle w:val="0"/>
              <w:ind w:left="0" w:leftChars="0" w:firstLine="0" w:firstLineChars="0"/>
              <w:rPr>
                <w:rFonts w:hint="default"/>
              </w:rPr>
            </w:pPr>
            <w:r>
              <w:rPr>
                <w:rFonts w:hint="eastAsia"/>
              </w:rPr>
              <w:t>２～３　【略】</w:t>
            </w:r>
          </w:p>
          <w:p>
            <w:pPr>
              <w:pStyle w:val="0"/>
              <w:ind w:left="0" w:leftChars="0" w:firstLine="0" w:firstLineChars="0"/>
              <w:rPr>
                <w:rFonts w:hint="default"/>
              </w:rPr>
            </w:pPr>
            <w:r>
              <w:rPr>
                <w:rFonts w:hint="eastAsia"/>
              </w:rPr>
              <w:t>別紙８－２－１　【略】</w:t>
            </w: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r>
              <w:rPr>
                <w:rFonts w:hint="eastAsia"/>
              </w:rPr>
              <w:drawing>
                <wp:inline distT="0" distB="0" distL="203200" distR="203200">
                  <wp:extent cx="6483985" cy="8764905"/>
                  <wp:effectExtent l="0" t="0" r="0" b="0"/>
                  <wp:docPr id="1062" name="オブジェクト 0"/>
                  <a:graphic xmlns:a="http://schemas.openxmlformats.org/drawingml/2006/main">
                    <a:graphicData uri="http://schemas.openxmlformats.org/drawingml/2006/picture">
                      <pic:pic xmlns:pic="http://schemas.openxmlformats.org/drawingml/2006/picture">
                        <pic:nvPicPr>
                          <pic:cNvPr id="1062" name="オブジェクト 0"/>
                          <pic:cNvPicPr>
                            <a:picLocks noChangeAspect="1"/>
                          </pic:cNvPicPr>
                        </pic:nvPicPr>
                        <pic:blipFill>
                          <a:blip r:embed="rId41"/>
                          <a:stretch>
                            <a:fillRect/>
                          </a:stretch>
                        </pic:blipFill>
                        <pic:spPr>
                          <a:xfrm>
                            <a:off x="0" y="0"/>
                            <a:ext cx="6483985" cy="8764905"/>
                          </a:xfrm>
                          <a:prstGeom prst="rect">
                            <a:avLst/>
                          </a:prstGeom>
                        </pic:spPr>
                      </pic:pic>
                    </a:graphicData>
                  </a:graphic>
                </wp:inline>
              </w:drawing>
            </w: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r>
              <w:rPr>
                <w:rFonts w:hint="eastAsia"/>
              </w:rPr>
              <w:drawing>
                <wp:inline distT="0" distB="0" distL="203200" distR="203200">
                  <wp:extent cx="6483985" cy="4420235"/>
                  <wp:effectExtent l="0" t="0" r="0" b="0"/>
                  <wp:docPr id="1063" name="オブジェクト 0"/>
                  <a:graphic xmlns:a="http://schemas.openxmlformats.org/drawingml/2006/main">
                    <a:graphicData uri="http://schemas.openxmlformats.org/drawingml/2006/picture">
                      <pic:pic xmlns:pic="http://schemas.openxmlformats.org/drawingml/2006/picture">
                        <pic:nvPicPr>
                          <pic:cNvPr id="1063" name="オブジェクト 0"/>
                          <pic:cNvPicPr>
                            <a:picLocks noChangeAspect="1"/>
                          </pic:cNvPicPr>
                        </pic:nvPicPr>
                        <pic:blipFill>
                          <a:blip r:embed="rId42"/>
                          <a:stretch>
                            <a:fillRect/>
                          </a:stretch>
                        </pic:blipFill>
                        <pic:spPr>
                          <a:xfrm>
                            <a:off x="0" y="0"/>
                            <a:ext cx="6483985" cy="4420235"/>
                          </a:xfrm>
                          <a:prstGeom prst="rect">
                            <a:avLst/>
                          </a:prstGeom>
                        </pic:spPr>
                      </pic:pic>
                    </a:graphicData>
                  </a:graphic>
                </wp:inline>
              </w:drawing>
            </w:r>
          </w:p>
          <w:p>
            <w:pPr>
              <w:pStyle w:val="0"/>
              <w:ind w:left="0" w:leftChars="0" w:firstLine="0" w:firstLineChars="0"/>
              <w:rPr>
                <w:rFonts w:hint="default"/>
              </w:rPr>
            </w:pPr>
          </w:p>
          <w:p>
            <w:pPr>
              <w:pStyle w:val="0"/>
              <w:ind w:left="0" w:leftChars="0" w:firstLine="0" w:firstLineChars="0"/>
              <w:rPr>
                <w:rFonts w:hint="default"/>
              </w:rPr>
            </w:pPr>
            <w:r>
              <w:rPr>
                <w:rFonts w:hint="eastAsia"/>
              </w:rPr>
              <w:t>別紙８－３～別紙８－４　【略】</w:t>
            </w: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tc>
        <w:tc>
          <w:tcPr>
            <w:tcW w:w="2500" w:type="pct"/>
            <w:vAlign w:val="top"/>
          </w:tcPr>
          <w:p>
            <w:pPr>
              <w:pStyle w:val="0"/>
              <w:jc w:val="center"/>
              <w:rPr>
                <w:rFonts w:hint="eastAsia" w:ascii="ＭＳ 明朝" w:hAnsi="ＭＳ 明朝" w:eastAsia="ＭＳ 明朝"/>
                <w:sz w:val="21"/>
              </w:rPr>
            </w:pPr>
            <w:r>
              <w:rPr>
                <w:rFonts w:hint="eastAsia"/>
                <w:color w:val="auto"/>
                <w:sz w:val="28"/>
                <w:u w:val="none" w:color="auto"/>
              </w:rPr>
              <w:t>高知県高性能林業機械等整備事業費補助金交付要綱</w:t>
            </w:r>
          </w:p>
          <w:p>
            <w:pPr>
              <w:pStyle w:val="0"/>
              <w:spacing w:line="480" w:lineRule="exact"/>
              <w:ind w:right="650"/>
              <w:rPr>
                <w:rFonts w:hint="eastAsia"/>
              </w:rPr>
            </w:pPr>
            <w:r>
              <w:rPr>
                <w:rFonts w:hint="eastAsia"/>
              </w:rPr>
              <w:t>第１条　【略】</w:t>
            </w:r>
          </w:p>
          <w:p>
            <w:pPr>
              <w:pStyle w:val="0"/>
              <w:ind w:firstLine="210" w:firstLineChars="100"/>
              <w:rPr>
                <w:rFonts w:hint="eastAsia"/>
                <w:color w:val="auto"/>
                <w:u w:val="none" w:color="auto"/>
              </w:rPr>
            </w:pPr>
            <w:r>
              <w:rPr>
                <w:rFonts w:hint="eastAsia"/>
                <w:color w:val="auto"/>
                <w:u w:val="none" w:color="auto"/>
              </w:rPr>
              <w:t>（補助目的及び補助対象事業）</w:t>
            </w:r>
          </w:p>
          <w:p>
            <w:pPr>
              <w:pStyle w:val="0"/>
              <w:ind w:left="210" w:hanging="210" w:hangingChars="100"/>
              <w:rPr>
                <w:rFonts w:hint="eastAsia"/>
                <w:color w:val="auto"/>
                <w:u w:val="none" w:color="auto"/>
              </w:rPr>
            </w:pPr>
            <w:r>
              <w:rPr>
                <w:rFonts w:hint="eastAsia"/>
                <w:color w:val="auto"/>
                <w:u w:val="none" w:color="auto"/>
              </w:rPr>
              <w:t>第２条　県は、県内製材工場等に必要な原木の増産、安定的かつ効率的な生産を推進することにより、供給体制の構築</w:t>
            </w:r>
            <w:r>
              <w:rPr>
                <w:rFonts w:hint="eastAsia"/>
                <w:color w:val="auto"/>
                <w:kern w:val="2"/>
                <w:sz w:val="22"/>
                <w:u w:val="none" w:color="auto"/>
              </w:rPr>
              <w:t>を図る</w:t>
            </w:r>
            <w:r>
              <w:rPr>
                <w:rFonts w:hint="eastAsia"/>
                <w:color w:val="auto"/>
                <w:u w:val="none" w:color="auto"/>
              </w:rPr>
              <w:t>ため、別表第１に掲げる事業主体が高性能林業機械等の整備を行うために要する経費について、同表に掲げる補助事業者（以下「補助事業者」という。）に対して予算の範囲内で補助するものとする。ただし、補助事業者が別表第２に掲げるいずれかに該当すると認めるときを除く。</w:t>
            </w:r>
          </w:p>
          <w:p>
            <w:pPr>
              <w:pStyle w:val="0"/>
              <w:ind w:left="220" w:hanging="220" w:hangingChars="100"/>
              <w:jc w:val="both"/>
              <w:rPr>
                <w:rFonts w:hint="eastAsia"/>
                <w:color w:val="auto"/>
              </w:rPr>
            </w:pPr>
            <w:r>
              <w:rPr>
                <w:rFonts w:hint="eastAsia"/>
                <w:color w:val="auto"/>
                <w:u w:val="none" w:color="auto"/>
              </w:rPr>
              <w:t>２　別表第１の事業区分のうち１、２、４及び</w:t>
            </w:r>
            <w:r>
              <w:rPr>
                <w:rFonts w:hint="eastAsia"/>
                <w:strike w:val="0"/>
                <w:dstrike w:val="0"/>
                <w:color w:val="auto"/>
                <w:u w:val="none" w:color="auto"/>
              </w:rPr>
              <w:t>５</w:t>
            </w:r>
            <w:r>
              <w:rPr>
                <w:rFonts w:hint="eastAsia"/>
                <w:color w:val="auto"/>
                <w:u w:val="none" w:color="auto"/>
              </w:rPr>
              <w:t>については、</w:t>
            </w:r>
            <w:r>
              <w:rPr>
                <w:rFonts w:hint="eastAsia"/>
                <w:strike w:val="0"/>
                <w:dstrike w:val="0"/>
                <w:color w:val="auto"/>
                <w:u w:val="none" w:color="auto"/>
              </w:rPr>
              <w:t>「森林・林業・木材産業グリーン成長総合対策補助金等交付要綱（平成</w:t>
            </w:r>
            <w:r>
              <w:rPr>
                <w:rFonts w:hint="eastAsia"/>
                <w:strike w:val="0"/>
                <w:dstrike w:val="0"/>
                <w:color w:val="auto"/>
                <w:u w:val="none" w:color="auto"/>
              </w:rPr>
              <w:t>30</w:t>
            </w:r>
            <w:r>
              <w:rPr>
                <w:rFonts w:hint="eastAsia"/>
                <w:strike w:val="0"/>
                <w:dstrike w:val="0"/>
                <w:color w:val="auto"/>
                <w:u w:val="none" w:color="auto"/>
              </w:rPr>
              <w:t>年</w:t>
            </w:r>
            <w:r>
              <w:rPr>
                <w:rFonts w:hint="eastAsia"/>
                <w:strike w:val="0"/>
                <w:dstrike w:val="0"/>
                <w:color w:val="auto"/>
                <w:u w:val="none" w:color="auto"/>
              </w:rPr>
              <w:t>3</w:t>
            </w:r>
            <w:r>
              <w:rPr>
                <w:rFonts w:hint="eastAsia"/>
                <w:strike w:val="0"/>
                <w:dstrike w:val="0"/>
                <w:color w:val="auto"/>
                <w:u w:val="none" w:color="auto"/>
              </w:rPr>
              <w:t>月</w:t>
            </w:r>
            <w:r>
              <w:rPr>
                <w:rFonts w:hint="eastAsia"/>
                <w:strike w:val="0"/>
                <w:dstrike w:val="0"/>
                <w:color w:val="auto"/>
                <w:u w:val="none" w:color="auto"/>
              </w:rPr>
              <w:t>30</w:t>
            </w:r>
            <w:r>
              <w:rPr>
                <w:rFonts w:hint="eastAsia"/>
                <w:strike w:val="0"/>
                <w:dstrike w:val="0"/>
                <w:color w:val="auto"/>
                <w:u w:val="none" w:color="auto"/>
              </w:rPr>
              <w:t>日付け</w:t>
            </w:r>
            <w:r>
              <w:rPr>
                <w:rFonts w:hint="eastAsia"/>
                <w:strike w:val="0"/>
                <w:dstrike w:val="0"/>
                <w:color w:val="auto"/>
                <w:u w:val="none" w:color="auto"/>
              </w:rPr>
              <w:t>29</w:t>
            </w:r>
            <w:r>
              <w:rPr>
                <w:rFonts w:hint="eastAsia"/>
                <w:strike w:val="0"/>
                <w:dstrike w:val="0"/>
                <w:color w:val="auto"/>
                <w:u w:val="none" w:color="auto"/>
              </w:rPr>
              <w:t>林政政第</w:t>
            </w:r>
            <w:r>
              <w:rPr>
                <w:rFonts w:hint="eastAsia"/>
                <w:strike w:val="0"/>
                <w:dstrike w:val="0"/>
                <w:color w:val="auto"/>
                <w:u w:val="none" w:color="auto"/>
              </w:rPr>
              <w:t>893</w:t>
            </w:r>
            <w:r>
              <w:rPr>
                <w:rFonts w:hint="eastAsia"/>
                <w:strike w:val="0"/>
                <w:dstrike w:val="0"/>
                <w:color w:val="auto"/>
                <w:u w:val="none" w:color="auto"/>
              </w:rPr>
              <w:t>号農林水産事務次官依命通知）、林業・木材産業循環成長対策交付金実施要領（令和５年</w:t>
            </w:r>
            <w:r>
              <w:rPr>
                <w:rFonts w:hint="eastAsia"/>
                <w:strike w:val="0"/>
                <w:dstrike w:val="0"/>
                <w:color w:val="auto"/>
                <w:u w:val="none" w:color="auto"/>
              </w:rPr>
              <w:t>3</w:t>
            </w:r>
            <w:r>
              <w:rPr>
                <w:rFonts w:hint="eastAsia"/>
                <w:strike w:val="0"/>
                <w:dstrike w:val="0"/>
                <w:color w:val="auto"/>
                <w:u w:val="none" w:color="auto"/>
              </w:rPr>
              <w:t>月</w:t>
            </w:r>
            <w:r>
              <w:rPr>
                <w:rFonts w:hint="eastAsia"/>
                <w:strike w:val="0"/>
                <w:dstrike w:val="0"/>
                <w:color w:val="auto"/>
                <w:u w:val="none" w:color="auto"/>
              </w:rPr>
              <w:t>30</w:t>
            </w:r>
            <w:r>
              <w:rPr>
                <w:rFonts w:hint="eastAsia"/>
                <w:strike w:val="0"/>
                <w:dstrike w:val="0"/>
                <w:color w:val="auto"/>
                <w:u w:val="none" w:color="auto"/>
              </w:rPr>
              <w:t>日付け４林政経第</w:t>
            </w:r>
            <w:r>
              <w:rPr>
                <w:rFonts w:hint="eastAsia"/>
                <w:strike w:val="0"/>
                <w:dstrike w:val="0"/>
                <w:color w:val="auto"/>
                <w:u w:val="none" w:color="auto"/>
              </w:rPr>
              <w:t>899</w:t>
            </w:r>
            <w:r>
              <w:rPr>
                <w:rFonts w:hint="eastAsia"/>
                <w:strike w:val="0"/>
                <w:dstrike w:val="0"/>
                <w:color w:val="auto"/>
                <w:u w:val="none" w:color="auto"/>
              </w:rPr>
              <w:t>号林野庁長官通知）、</w:t>
            </w:r>
            <w:r>
              <w:rPr>
                <w:rFonts w:hint="eastAsia"/>
                <w:color w:val="auto"/>
                <w:u w:val="none" w:color="auto"/>
              </w:rPr>
              <w:t>合板・製材・集成材国際競争力強化・</w:t>
            </w:r>
            <w:r>
              <w:rPr>
                <w:rFonts w:hint="eastAsia"/>
                <w:color w:val="FF0000"/>
                <w:u w:val="single" w:color="auto"/>
              </w:rPr>
              <w:t>輸出促進</w:t>
            </w:r>
            <w:r>
              <w:rPr>
                <w:rFonts w:hint="eastAsia"/>
                <w:color w:val="auto"/>
                <w:u w:val="none" w:color="auto"/>
              </w:rPr>
              <w:t>対策交付金等交付要綱（平成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232</w:t>
            </w:r>
            <w:r>
              <w:rPr>
                <w:rFonts w:hint="eastAsia"/>
                <w:color w:val="auto"/>
                <w:u w:val="none" w:color="auto"/>
              </w:rPr>
              <w:t>号農林水産事務次官依命通知）、</w:t>
            </w:r>
            <w:r>
              <w:rPr>
                <w:rFonts w:hint="eastAsia"/>
                <w:color w:val="FF0000"/>
                <w:u w:val="single" w:color="auto"/>
              </w:rPr>
              <w:t>木材産業国際競争力強化対策等</w:t>
            </w:r>
            <w:r>
              <w:rPr>
                <w:rFonts w:hint="eastAsia"/>
                <w:color w:val="auto"/>
                <w:u w:val="none" w:color="auto"/>
              </w:rPr>
              <w:t>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237</w:t>
            </w:r>
            <w:r>
              <w:rPr>
                <w:rFonts w:hint="eastAsia"/>
                <w:color w:val="auto"/>
                <w:u w:val="none" w:color="auto"/>
              </w:rPr>
              <w:t>号林野庁長官通知）」に基づき実施するものとする。</w:t>
            </w:r>
          </w:p>
          <w:p>
            <w:pPr>
              <w:pStyle w:val="0"/>
              <w:ind w:left="220" w:hanging="220" w:hangingChars="100"/>
              <w:jc w:val="both"/>
              <w:rPr>
                <w:rFonts w:hint="eastAsia"/>
                <w:color w:val="auto"/>
              </w:rPr>
            </w:pPr>
          </w:p>
          <w:p>
            <w:pPr>
              <w:pStyle w:val="0"/>
              <w:ind w:left="0" w:leftChars="0" w:firstLine="0" w:firstLineChars="0"/>
              <w:jc w:val="left"/>
              <w:rPr>
                <w:rFonts w:hint="eastAsia"/>
                <w:color w:val="auto"/>
                <w:u w:val="none" w:color="auto"/>
              </w:rPr>
            </w:pPr>
            <w:r>
              <w:rPr>
                <w:rFonts w:hint="eastAsia"/>
                <w:color w:val="auto"/>
                <w:u w:val="none" w:color="auto"/>
              </w:rPr>
              <w:t>第３条～第４条　【略】</w:t>
            </w:r>
          </w:p>
          <w:p>
            <w:pPr>
              <w:pStyle w:val="0"/>
              <w:ind w:left="0" w:leftChars="0" w:firstLine="0" w:firstLineChars="0"/>
              <w:jc w:val="left"/>
              <w:rPr>
                <w:rFonts w:hint="eastAsia"/>
                <w:color w:val="auto"/>
                <w:u w:val="none" w:color="auto"/>
              </w:rPr>
            </w:pPr>
            <w:r>
              <w:rPr>
                <w:rFonts w:hint="eastAsia"/>
                <w:color w:val="auto"/>
                <w:u w:val="none" w:color="auto"/>
              </w:rPr>
              <w:t>　（補助の条件）</w:t>
            </w:r>
          </w:p>
          <w:p>
            <w:pPr>
              <w:pStyle w:val="0"/>
              <w:ind w:left="0" w:leftChars="0" w:hanging="220" w:hangingChars="100"/>
              <w:jc w:val="left"/>
              <w:rPr>
                <w:rFonts w:hint="eastAsia"/>
                <w:color w:val="auto"/>
                <w:u w:val="none" w:color="auto"/>
              </w:rPr>
            </w:pPr>
            <w:r>
              <w:rPr>
                <w:rFonts w:hint="eastAsia"/>
                <w:color w:val="auto"/>
                <w:u w:val="none" w:color="auto"/>
              </w:rPr>
              <w:t>第５条　補助金の交付の目的を達成するため、補助事業者は、次に掲げる事項を遵守しなければならない。</w:t>
            </w:r>
          </w:p>
          <w:p>
            <w:pPr>
              <w:pStyle w:val="0"/>
              <w:ind w:left="0" w:leftChars="0" w:firstLine="220" w:firstLineChars="100"/>
              <w:jc w:val="both"/>
              <w:rPr>
                <w:rFonts w:hint="eastAsia"/>
                <w:color w:val="auto"/>
                <w:u w:val="none" w:color="auto"/>
              </w:rPr>
            </w:pPr>
            <w:r>
              <w:rPr>
                <w:rFonts w:hint="eastAsia"/>
                <w:color w:val="auto"/>
                <w:u w:val="none" w:color="auto"/>
              </w:rPr>
              <w:t>（１）～（３）　【略】</w:t>
            </w:r>
          </w:p>
          <w:p>
            <w:pPr>
              <w:pStyle w:val="0"/>
              <w:ind w:left="440" w:leftChars="100" w:hanging="220" w:hangingChars="100"/>
              <w:jc w:val="both"/>
              <w:rPr>
                <w:rFonts w:hint="eastAsia"/>
                <w:color w:val="auto"/>
                <w:u w:val="none" w:color="auto"/>
              </w:rPr>
            </w:pPr>
            <w:r>
              <w:rPr>
                <w:rFonts w:hint="eastAsia"/>
                <w:color w:val="auto"/>
                <w:u w:val="none" w:color="auto"/>
              </w:rPr>
              <w:t>（４）　別表第１の事業区分のうち１の補助事業により取得し、又は効用の増加した財産は、補助事業の完了後においても善良な管理者の注意をもって適正に管理するとともに、第２条に規定する補助目的に従って、その効率的な運用を図らなければならないこと。また、補助事業により取得し、又は効用の増加した財産（機械及び器具にあっては、取得価格又は効用の増加価格が</w:t>
            </w:r>
            <w:r>
              <w:rPr>
                <w:rFonts w:hint="eastAsia"/>
                <w:color w:val="auto"/>
                <w:u w:val="none" w:color="auto"/>
              </w:rPr>
              <w:t>50</w:t>
            </w:r>
            <w:r>
              <w:rPr>
                <w:rFonts w:hint="eastAsia"/>
                <w:color w:val="auto"/>
                <w:u w:val="none" w:color="auto"/>
              </w:rPr>
              <w:t>万円以上のものに限る。）については、処分を制限する期間（減価償却資産の耐用年数等に関する省令（昭和</w:t>
            </w:r>
            <w:r>
              <w:rPr>
                <w:rFonts w:hint="eastAsia"/>
                <w:color w:val="auto"/>
                <w:u w:val="none" w:color="auto"/>
              </w:rPr>
              <w:t>40</w:t>
            </w:r>
            <w:r>
              <w:rPr>
                <w:rFonts w:hint="eastAsia"/>
                <w:color w:val="auto"/>
                <w:u w:val="none" w:color="auto"/>
              </w:rPr>
              <w:t>年大蔵省令第</w:t>
            </w:r>
            <w:r>
              <w:rPr>
                <w:rFonts w:hint="eastAsia"/>
                <w:color w:val="auto"/>
                <w:u w:val="none" w:color="auto"/>
              </w:rPr>
              <w:t>15</w:t>
            </w:r>
            <w:r>
              <w:rPr>
                <w:rFonts w:hint="eastAsia"/>
                <w:color w:val="auto"/>
                <w:u w:val="none" w:color="auto"/>
              </w:rPr>
              <w:t>号。以下「大蔵省令」という。）に規定する財産にあっては、大蔵省令に規定する耐用年数に相当する期間。大蔵省令に定めのない財産にあっては、農林畜水産関係補助金等交付規則（昭和</w:t>
            </w:r>
            <w:r>
              <w:rPr>
                <w:rFonts w:hint="eastAsia"/>
                <w:color w:val="auto"/>
                <w:u w:val="none" w:color="auto"/>
              </w:rPr>
              <w:t>31</w:t>
            </w:r>
            <w:r>
              <w:rPr>
                <w:rFonts w:hint="eastAsia"/>
                <w:color w:val="auto"/>
                <w:u w:val="none" w:color="auto"/>
              </w:rPr>
              <w:t>年農林省令第</w:t>
            </w:r>
            <w:r>
              <w:rPr>
                <w:rFonts w:hint="eastAsia"/>
                <w:color w:val="auto"/>
                <w:u w:val="none" w:color="auto"/>
              </w:rPr>
              <w:t>18</w:t>
            </w:r>
            <w:r>
              <w:rPr>
                <w:rFonts w:hint="eastAsia"/>
                <w:color w:val="auto"/>
                <w:u w:val="none" w:color="auto"/>
              </w:rPr>
              <w:t>号）別表に規定する期間。以下この項において「処分制限期間」という。）内において、知事の承認を受けないで、同条に規定する補助目的に反して使用し、譲渡し、交換し、廃棄し、貸し付け、又は担保に供しないこと。</w:t>
            </w:r>
          </w:p>
          <w:p>
            <w:pPr>
              <w:pStyle w:val="0"/>
              <w:ind w:left="220" w:leftChars="100" w:firstLine="0" w:firstLineChars="0"/>
              <w:jc w:val="both"/>
              <w:rPr>
                <w:rFonts w:hint="eastAsia"/>
                <w:color w:val="auto"/>
                <w:u w:val="none" w:color="auto"/>
              </w:rPr>
            </w:pPr>
            <w:r>
              <w:rPr>
                <w:rFonts w:hint="eastAsia"/>
                <w:color w:val="auto"/>
                <w:u w:val="none" w:color="auto"/>
              </w:rPr>
              <w:t>（５）～（８）　【略】</w:t>
            </w:r>
          </w:p>
          <w:p>
            <w:pPr>
              <w:pStyle w:val="0"/>
              <w:ind w:left="440" w:leftChars="100" w:hanging="220" w:hangingChars="100"/>
              <w:rPr>
                <w:rFonts w:hint="default"/>
                <w:strike w:val="0"/>
                <w:dstrike w:val="0"/>
                <w:color w:val="FF0000"/>
                <w:u w:val="single" w:color="auto"/>
              </w:rPr>
            </w:pPr>
            <w:r>
              <w:rPr>
                <w:rFonts w:hint="eastAsia"/>
                <w:strike w:val="0"/>
                <w:dstrike w:val="0"/>
                <w:color w:val="auto"/>
                <w:u w:val="none" w:color="auto"/>
              </w:rPr>
              <w:t>（９）　</w:t>
            </w:r>
            <w:r>
              <w:rPr>
                <w:rFonts w:hint="eastAsia"/>
                <w:strike w:val="0"/>
                <w:dstrike w:val="0"/>
                <w:color w:val="FF0000"/>
                <w:u w:val="single" w:color="auto"/>
              </w:rPr>
              <w:t>別表第</w:t>
            </w:r>
            <w:r>
              <w:rPr>
                <w:rFonts w:hint="eastAsia"/>
                <w:strike w:val="0"/>
                <w:dstrike w:val="0"/>
                <w:color w:val="FF0000"/>
                <w:u w:val="single" w:color="auto"/>
              </w:rPr>
              <w:t>1</w:t>
            </w:r>
            <w:r>
              <w:rPr>
                <w:rFonts w:hint="eastAsia"/>
                <w:strike w:val="0"/>
                <w:dstrike w:val="0"/>
                <w:color w:val="FF0000"/>
                <w:u w:val="single" w:color="auto"/>
              </w:rPr>
              <w:t>の事業区分のうち３の補助事業によりレンタルした林業機械を利用して生産される原木は、県内に木材加工施設を有する事業者等（以下「加工事業者等」という。）にその半数以上を供給しなければならない。</w:t>
            </w:r>
          </w:p>
          <w:p>
            <w:pPr>
              <w:pStyle w:val="0"/>
              <w:ind w:left="440" w:leftChars="100" w:hanging="220" w:hangingChars="100"/>
              <w:rPr>
                <w:rFonts w:hint="eastAsia"/>
                <w:color w:val="auto"/>
                <w:u w:val="none" w:color="auto"/>
              </w:rPr>
            </w:pPr>
            <w:r>
              <w:rPr>
                <w:rFonts w:hint="eastAsia"/>
                <w:strike w:val="0"/>
                <w:dstrike w:val="0"/>
                <w:color w:val="auto"/>
                <w:u w:val="none" w:color="auto"/>
              </w:rPr>
              <w:t>（</w:t>
            </w:r>
            <w:r>
              <w:rPr>
                <w:rFonts w:hint="eastAsia"/>
                <w:strike w:val="0"/>
                <w:dstrike w:val="0"/>
                <w:color w:val="auto"/>
                <w:u w:val="none" w:color="auto"/>
              </w:rPr>
              <w:t>10</w:t>
            </w:r>
            <w:r>
              <w:rPr>
                <w:rFonts w:hint="eastAsia"/>
                <w:strike w:val="0"/>
                <w:dstrike w:val="0"/>
                <w:color w:val="auto"/>
                <w:u w:val="none" w:color="auto"/>
              </w:rPr>
              <w:t>）　</w:t>
            </w:r>
            <w:r>
              <w:rPr>
                <w:rFonts w:hint="eastAsia"/>
                <w:strike w:val="0"/>
                <w:dstrike w:val="0"/>
                <w:color w:val="FF0000"/>
                <w:u w:val="single" w:color="auto"/>
              </w:rPr>
              <w:t>別表第１の事業区分のうち３の補助事業において、再造林を行うことを条件に事業を行う場合、再造林については皆伐完了の翌々年度までに行わなければならないこと。</w:t>
            </w:r>
          </w:p>
          <w:p>
            <w:pPr>
              <w:pStyle w:val="0"/>
              <w:ind w:left="0" w:leftChars="0" w:hanging="220" w:hangingChars="100"/>
              <w:jc w:val="both"/>
              <w:rPr>
                <w:rFonts w:hint="eastAsia"/>
                <w:color w:val="auto"/>
                <w:u w:val="none" w:color="auto"/>
              </w:rPr>
            </w:pPr>
            <w:r>
              <w:rPr>
                <w:rFonts w:hint="eastAsia"/>
                <w:color w:val="auto"/>
                <w:u w:val="none" w:color="auto"/>
              </w:rPr>
              <w:t>（</w:t>
            </w:r>
            <w:r>
              <w:rPr>
                <w:rFonts w:hint="eastAsia"/>
                <w:color w:val="FF0000"/>
                <w:u w:val="single" w:color="auto"/>
              </w:rPr>
              <w:t>11</w:t>
            </w:r>
            <w:r>
              <w:rPr>
                <w:rFonts w:hint="eastAsia"/>
                <w:color w:val="auto"/>
                <w:u w:val="none" w:color="auto"/>
              </w:rPr>
              <w:t>）～（</w:t>
            </w:r>
            <w:r>
              <w:rPr>
                <w:rFonts w:hint="eastAsia"/>
                <w:color w:val="FF0000"/>
                <w:u w:val="single" w:color="auto"/>
              </w:rPr>
              <w:t>14</w:t>
            </w:r>
            <w:r>
              <w:rPr>
                <w:rFonts w:hint="eastAsia"/>
                <w:color w:val="auto"/>
                <w:u w:val="none" w:color="auto"/>
              </w:rPr>
              <w:t>）【略】</w:t>
            </w:r>
          </w:p>
          <w:p>
            <w:pPr>
              <w:pStyle w:val="0"/>
              <w:ind w:left="0" w:leftChars="0" w:hanging="220" w:hangingChars="100"/>
              <w:jc w:val="both"/>
              <w:rPr>
                <w:rFonts w:hint="eastAsia"/>
                <w:color w:val="auto"/>
                <w:u w:val="none" w:color="auto"/>
              </w:rPr>
            </w:pPr>
            <w:r>
              <w:rPr>
                <w:rFonts w:hint="eastAsia"/>
                <w:color w:val="auto"/>
                <w:u w:val="none" w:color="auto"/>
              </w:rPr>
              <w:t>２　【略】</w:t>
            </w:r>
          </w:p>
          <w:p>
            <w:pPr>
              <w:pStyle w:val="0"/>
              <w:ind w:left="0" w:leftChars="0" w:hanging="220" w:hangingChars="100"/>
              <w:jc w:val="both"/>
              <w:rPr>
                <w:rFonts w:hint="eastAsia"/>
                <w:color w:val="auto"/>
                <w:u w:val="none" w:color="auto"/>
              </w:rPr>
            </w:pPr>
            <w:r>
              <w:rPr>
                <w:rFonts w:hint="eastAsia"/>
                <w:color w:val="auto"/>
                <w:u w:val="none" w:color="auto"/>
              </w:rPr>
              <w:t>第６条～第</w:t>
            </w:r>
            <w:r>
              <w:rPr>
                <w:rFonts w:hint="eastAsia"/>
                <w:color w:val="auto"/>
                <w:u w:val="none" w:color="auto"/>
              </w:rPr>
              <w:t>14</w:t>
            </w:r>
            <w:r>
              <w:rPr>
                <w:rFonts w:hint="eastAsia"/>
                <w:color w:val="auto"/>
                <w:u w:val="none" w:color="auto"/>
              </w:rPr>
              <w:t>条　【略】</w:t>
            </w:r>
          </w:p>
          <w:p>
            <w:pPr>
              <w:pStyle w:val="27"/>
              <w:ind w:left="0" w:leftChars="0" w:firstLineChars="0"/>
              <w:rPr>
                <w:rFonts w:hint="eastAsia"/>
                <w:color w:val="auto"/>
                <w:u w:val="none" w:color="auto"/>
              </w:rPr>
            </w:pPr>
            <w:r>
              <w:rPr>
                <w:rFonts w:hint="eastAsia"/>
                <w:color w:val="auto"/>
                <w:u w:val="none" w:color="auto"/>
              </w:rPr>
              <w:t>１　この要綱は、平成</w:t>
            </w:r>
            <w:r>
              <w:rPr>
                <w:rFonts w:hint="eastAsia"/>
                <w:color w:val="auto"/>
                <w:u w:val="none" w:color="auto"/>
              </w:rPr>
              <w:t>30</w:t>
            </w:r>
            <w:r>
              <w:rPr>
                <w:rFonts w:hint="eastAsia"/>
                <w:color w:val="auto"/>
                <w:u w:val="none" w:color="auto"/>
              </w:rPr>
              <w:t>年４月５日から施行する。</w:t>
            </w:r>
          </w:p>
          <w:p>
            <w:pPr>
              <w:pStyle w:val="0"/>
              <w:ind w:left="210" w:hanging="210" w:hangingChars="100"/>
              <w:rPr>
                <w:rFonts w:hint="eastAsia"/>
                <w:color w:val="auto"/>
              </w:rPr>
            </w:pPr>
            <w:r>
              <w:rPr>
                <w:rFonts w:hint="eastAsia"/>
                <w:color w:val="auto"/>
                <w:u w:val="none" w:color="auto"/>
              </w:rPr>
              <w:t>２　この要綱は、令和６年５月</w:t>
            </w:r>
            <w:r>
              <w:rPr>
                <w:rFonts w:hint="eastAsia"/>
                <w:color w:val="auto"/>
                <w:u w:val="none" w:color="auto"/>
              </w:rPr>
              <w:t>31</w:t>
            </w:r>
            <w:r>
              <w:rPr>
                <w:rFonts w:hint="eastAsia"/>
                <w:color w:val="auto"/>
                <w:u w:val="none" w:color="auto"/>
              </w:rPr>
              <w:t>日限りその効力を失う。ただし、この要綱の基づき交付された補助金については、第５条第１項第３号から第７号まで及び第２項、第９条第３項及び第４項並びに第</w:t>
            </w:r>
            <w:r>
              <w:rPr>
                <w:rFonts w:hint="eastAsia"/>
                <w:color w:val="auto"/>
                <w:u w:val="none" w:color="auto"/>
              </w:rPr>
              <w:t>13</w:t>
            </w:r>
            <w:r>
              <w:rPr>
                <w:rFonts w:hint="eastAsia"/>
                <w:color w:val="auto"/>
                <w:u w:val="none" w:color="auto"/>
              </w:rPr>
              <w:t>条の規定は、同日以降もなおその効力を有する。</w:t>
            </w:r>
          </w:p>
          <w:p>
            <w:pPr>
              <w:pStyle w:val="0"/>
              <w:ind w:left="210" w:hanging="210" w:hangingChars="100"/>
              <w:rPr>
                <w:rFonts w:hint="eastAsia"/>
                <w:color w:val="auto"/>
              </w:rPr>
            </w:pPr>
          </w:p>
          <w:p>
            <w:pPr>
              <w:pStyle w:val="0"/>
              <w:ind w:left="210" w:leftChars="100"/>
              <w:rPr>
                <w:rFonts w:hint="eastAsia"/>
                <w:color w:val="auto"/>
                <w:u w:val="none" w:color="auto"/>
              </w:rPr>
            </w:pPr>
            <w:r>
              <w:rPr>
                <w:rFonts w:hint="eastAsia"/>
                <w:color w:val="auto"/>
                <w:u w:val="none" w:color="auto"/>
              </w:rPr>
              <w:t>（附　則）</w:t>
            </w:r>
          </w:p>
          <w:p>
            <w:pPr>
              <w:pStyle w:val="0"/>
              <w:ind w:left="210" w:hanging="210" w:hangingChars="100"/>
              <w:rPr>
                <w:rFonts w:hint="eastAsia"/>
                <w:color w:val="auto"/>
                <w:u w:val="none" w:color="auto"/>
              </w:rPr>
            </w:pPr>
            <w:r>
              <w:rPr>
                <w:rFonts w:hint="eastAsia"/>
                <w:color w:val="auto"/>
                <w:u w:val="none" w:color="auto"/>
              </w:rPr>
              <w:t>１　この要綱は、平成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25</w:t>
            </w:r>
            <w:r>
              <w:rPr>
                <w:rFonts w:hint="eastAsia"/>
                <w:color w:val="auto"/>
                <w:u w:val="none" w:color="auto"/>
              </w:rPr>
              <w:t>日から施行する。</w:t>
            </w:r>
          </w:p>
          <w:p>
            <w:pPr>
              <w:pStyle w:val="0"/>
              <w:ind w:left="210" w:leftChars="100"/>
              <w:rPr>
                <w:rFonts w:hint="eastAsia"/>
                <w:color w:val="auto"/>
                <w:u w:val="none" w:color="auto"/>
              </w:rPr>
            </w:pPr>
            <w:r>
              <w:rPr>
                <w:rFonts w:hint="eastAsia"/>
                <w:color w:val="auto"/>
                <w:u w:val="none" w:color="auto"/>
              </w:rPr>
              <w:t>（附　則）</w:t>
            </w:r>
          </w:p>
          <w:p>
            <w:pPr>
              <w:pStyle w:val="0"/>
              <w:rPr>
                <w:rFonts w:hint="eastAsia"/>
                <w:color w:val="auto"/>
                <w:u w:val="none" w:color="auto"/>
              </w:rPr>
            </w:pPr>
            <w:r>
              <w:rPr>
                <w:rFonts w:hint="eastAsia"/>
                <w:color w:val="auto"/>
                <w:u w:val="none" w:color="auto"/>
              </w:rPr>
              <w:t>１　この要綱は、平成</w:t>
            </w:r>
            <w:r>
              <w:rPr>
                <w:rFonts w:hint="eastAsia"/>
                <w:color w:val="auto"/>
                <w:u w:val="none" w:color="auto"/>
              </w:rPr>
              <w:t>31</w:t>
            </w:r>
            <w:r>
              <w:rPr>
                <w:rFonts w:hint="eastAsia"/>
                <w:color w:val="auto"/>
                <w:u w:val="none" w:color="auto"/>
              </w:rPr>
              <w:t>年４月８日から施行する。</w:t>
            </w:r>
          </w:p>
          <w:p>
            <w:pPr>
              <w:pStyle w:val="0"/>
              <w:ind w:left="210" w:leftChars="100"/>
              <w:rPr>
                <w:rFonts w:hint="eastAsia"/>
                <w:color w:val="auto"/>
                <w:u w:val="none" w:color="auto"/>
              </w:rPr>
            </w:pPr>
            <w:r>
              <w:rPr>
                <w:rFonts w:hint="eastAsia"/>
                <w:color w:val="auto"/>
                <w:u w:val="none" w:color="auto"/>
              </w:rPr>
              <w:t>（附　則）</w:t>
            </w:r>
          </w:p>
          <w:p>
            <w:pPr>
              <w:pStyle w:val="0"/>
              <w:rPr>
                <w:rFonts w:hint="eastAsia"/>
                <w:color w:val="auto"/>
                <w:u w:val="none" w:color="auto"/>
              </w:rPr>
            </w:pPr>
            <w:r>
              <w:rPr>
                <w:rFonts w:hint="eastAsia"/>
                <w:color w:val="auto"/>
                <w:u w:val="none" w:color="auto"/>
              </w:rPr>
              <w:t>１　この要綱は、令和元年６月</w:t>
            </w:r>
            <w:r>
              <w:rPr>
                <w:rFonts w:hint="eastAsia"/>
                <w:color w:val="auto"/>
                <w:u w:val="none" w:color="auto"/>
              </w:rPr>
              <w:t>13</w:t>
            </w:r>
            <w:r>
              <w:rPr>
                <w:rFonts w:hint="eastAsia"/>
                <w:color w:val="auto"/>
                <w:u w:val="none" w:color="auto"/>
              </w:rPr>
              <w:t>日から施行する。</w:t>
            </w:r>
          </w:p>
          <w:p>
            <w:pPr>
              <w:pStyle w:val="0"/>
              <w:rPr>
                <w:rFonts w:hint="eastAsia"/>
                <w:color w:val="auto"/>
                <w:u w:val="none" w:color="auto"/>
              </w:rPr>
            </w:pPr>
            <w:r>
              <w:rPr>
                <w:rFonts w:hint="eastAsia"/>
                <w:color w:val="auto"/>
                <w:u w:val="none" w:color="auto"/>
              </w:rPr>
              <w:t>　（附　則）</w:t>
            </w:r>
          </w:p>
          <w:p>
            <w:pPr>
              <w:pStyle w:val="0"/>
              <w:rPr>
                <w:rFonts w:hint="eastAsia"/>
                <w:color w:val="auto"/>
                <w:u w:val="none" w:color="auto"/>
              </w:rPr>
            </w:pPr>
            <w:r>
              <w:rPr>
                <w:rFonts w:hint="eastAsia"/>
                <w:color w:val="auto"/>
                <w:u w:val="none" w:color="auto"/>
              </w:rPr>
              <w:t>１　この要綱は、令和２年４月</w:t>
            </w:r>
            <w:r>
              <w:rPr>
                <w:rFonts w:hint="eastAsia"/>
                <w:color w:val="auto"/>
                <w:u w:val="none" w:color="auto"/>
              </w:rPr>
              <w:t>28</w:t>
            </w:r>
            <w:r>
              <w:rPr>
                <w:rFonts w:hint="eastAsia"/>
                <w:color w:val="auto"/>
                <w:u w:val="none" w:color="auto"/>
              </w:rPr>
              <w:t>日から施行する。</w:t>
            </w:r>
          </w:p>
          <w:p>
            <w:pPr>
              <w:pStyle w:val="0"/>
              <w:rPr>
                <w:rFonts w:hint="eastAsia"/>
                <w:color w:val="auto"/>
                <w:u w:val="none" w:color="auto"/>
              </w:rPr>
            </w:pPr>
            <w:r>
              <w:rPr>
                <w:rFonts w:hint="eastAsia"/>
                <w:color w:val="auto"/>
                <w:u w:val="none" w:color="auto"/>
              </w:rPr>
              <w:t>（附　則）</w:t>
            </w:r>
          </w:p>
          <w:p>
            <w:pPr>
              <w:pStyle w:val="0"/>
              <w:ind w:firstLine="210" w:firstLineChars="100"/>
              <w:rPr>
                <w:rFonts w:hint="eastAsia"/>
                <w:color w:val="auto"/>
                <w:u w:val="none" w:color="auto"/>
              </w:rPr>
            </w:pPr>
            <w:r>
              <w:rPr>
                <w:rFonts w:hint="eastAsia"/>
                <w:color w:val="auto"/>
                <w:u w:val="none" w:color="auto"/>
              </w:rPr>
              <w:t>　この要綱は、令和３年４月１日から施行する。</w:t>
            </w:r>
          </w:p>
          <w:p>
            <w:pPr>
              <w:pStyle w:val="0"/>
              <w:rPr>
                <w:rFonts w:hint="eastAsia"/>
                <w:color w:val="auto"/>
                <w:u w:val="none" w:color="auto"/>
              </w:rPr>
            </w:pPr>
            <w:r>
              <w:rPr>
                <w:rFonts w:hint="eastAsia"/>
                <w:color w:val="auto"/>
                <w:u w:val="none" w:color="auto"/>
              </w:rPr>
              <w:t>（附　則）</w:t>
            </w:r>
          </w:p>
          <w:p>
            <w:pPr>
              <w:pStyle w:val="0"/>
              <w:ind w:firstLine="210" w:firstLineChars="100"/>
              <w:rPr>
                <w:rFonts w:hint="eastAsia"/>
                <w:color w:val="auto"/>
                <w:u w:val="none" w:color="auto"/>
              </w:rPr>
            </w:pPr>
            <w:r>
              <w:rPr>
                <w:rFonts w:hint="eastAsia"/>
                <w:color w:val="auto"/>
                <w:u w:val="none" w:color="auto"/>
              </w:rPr>
              <w:t>　この要綱は、令和３年７月８日から施行する。</w:t>
            </w:r>
          </w:p>
          <w:p>
            <w:pPr>
              <w:pStyle w:val="0"/>
              <w:rPr>
                <w:rFonts w:hint="eastAsia"/>
                <w:color w:val="auto"/>
                <w:u w:val="none" w:color="auto"/>
              </w:rPr>
            </w:pPr>
            <w:r>
              <w:rPr>
                <w:rFonts w:hint="eastAsia"/>
                <w:color w:val="auto"/>
                <w:u w:val="none" w:color="auto"/>
              </w:rPr>
              <w:t>（附　則）</w:t>
            </w:r>
          </w:p>
          <w:p>
            <w:pPr>
              <w:pStyle w:val="0"/>
              <w:ind w:left="210" w:hanging="210" w:hangingChars="100"/>
              <w:rPr>
                <w:rFonts w:hint="eastAsia"/>
                <w:color w:val="auto"/>
              </w:rPr>
            </w:pPr>
            <w:r>
              <w:rPr>
                <w:rFonts w:hint="eastAsia"/>
                <w:color w:val="auto"/>
                <w:u w:val="none" w:color="auto"/>
              </w:rPr>
              <w:t>　　この要綱は、令和４年４月</w:t>
            </w:r>
            <w:r>
              <w:rPr>
                <w:rFonts w:hint="eastAsia"/>
                <w:color w:val="auto"/>
                <w:u w:val="none" w:color="auto"/>
              </w:rPr>
              <w:t>22</w:t>
            </w:r>
            <w:r>
              <w:rPr>
                <w:rFonts w:hint="eastAsia"/>
                <w:color w:val="auto"/>
                <w:u w:val="none" w:color="auto"/>
              </w:rPr>
              <w:t>日から施行する。</w:t>
            </w:r>
          </w:p>
          <w:p>
            <w:pPr>
              <w:pStyle w:val="0"/>
              <w:ind w:left="210" w:hanging="210" w:hangingChars="100"/>
              <w:rPr>
                <w:rFonts w:hint="eastAsia"/>
                <w:color w:val="auto"/>
              </w:rPr>
            </w:pPr>
            <w:r>
              <w:rPr>
                <w:rFonts w:hint="eastAsia"/>
                <w:color w:val="auto"/>
              </w:rPr>
              <w:t>（附　則）</w:t>
            </w:r>
          </w:p>
          <w:p>
            <w:pPr>
              <w:pStyle w:val="0"/>
              <w:ind w:left="210" w:hanging="210" w:hangingChars="100"/>
              <w:rPr>
                <w:rFonts w:hint="eastAsia"/>
                <w:color w:val="auto"/>
              </w:rPr>
            </w:pPr>
            <w:r>
              <w:rPr>
                <w:rFonts w:hint="eastAsia"/>
                <w:color w:val="auto"/>
              </w:rPr>
              <w:t>　　この要綱は、令和５年４月</w:t>
            </w:r>
            <w:r>
              <w:rPr>
                <w:rFonts w:hint="eastAsia"/>
                <w:color w:val="auto"/>
              </w:rPr>
              <w:t>27</w:t>
            </w:r>
            <w:r>
              <w:rPr>
                <w:rFonts w:hint="eastAsia"/>
                <w:color w:val="auto"/>
              </w:rPr>
              <w:t>日から施行する。</w:t>
            </w:r>
          </w:p>
          <w:p>
            <w:pPr>
              <w:pStyle w:val="0"/>
              <w:ind w:leftChars="0" w:firstLine="0" w:firstLineChars="0"/>
              <w:rPr>
                <w:rFonts w:hint="eastAsia"/>
                <w:color w:val="auto"/>
              </w:rPr>
            </w:pPr>
            <w:r>
              <w:rPr>
                <w:rFonts w:hint="eastAsia"/>
                <w:color w:val="FF0000"/>
              </w:rPr>
              <w:t>【新設】</w:t>
            </w:r>
          </w:p>
          <w:p>
            <w:pPr>
              <w:pStyle w:val="0"/>
              <w:ind w:leftChars="0" w:firstLine="0" w:firstLineChars="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r>
              <w:rPr>
                <w:rFonts w:hint="eastAsia"/>
              </w:rPr>
              <w:drawing>
                <wp:inline distT="0" distB="0" distL="203200" distR="203200">
                  <wp:extent cx="6483350" cy="3709670"/>
                  <wp:effectExtent l="0" t="0" r="0" b="0"/>
                  <wp:docPr id="1064" name="オブジェクト 0"/>
                  <a:graphic xmlns:a="http://schemas.openxmlformats.org/drawingml/2006/main">
                    <a:graphicData uri="http://schemas.openxmlformats.org/drawingml/2006/picture">
                      <pic:pic xmlns:pic="http://schemas.openxmlformats.org/drawingml/2006/picture">
                        <pic:nvPicPr>
                          <pic:cNvPr id="1064" name="オブジェクト 0"/>
                          <pic:cNvPicPr>
                            <a:picLocks noChangeAspect="1"/>
                          </pic:cNvPicPr>
                        </pic:nvPicPr>
                        <pic:blipFill>
                          <a:blip r:embed="rId43"/>
                          <a:stretch>
                            <a:fillRect/>
                          </a:stretch>
                        </pic:blipFill>
                        <pic:spPr>
                          <a:xfrm>
                            <a:off x="0" y="0"/>
                            <a:ext cx="6483350" cy="3709670"/>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別表第２　【略】</w:t>
            </w: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r>
              <w:rPr>
                <w:rFonts w:hint="eastAsia"/>
              </w:rPr>
              <w:drawing>
                <wp:inline distT="0" distB="0" distL="203200" distR="203200">
                  <wp:extent cx="6483350" cy="8123555"/>
                  <wp:effectExtent l="0" t="0" r="0" b="0"/>
                  <wp:docPr id="1065" name="オブジェクト 0"/>
                  <a:graphic xmlns:a="http://schemas.openxmlformats.org/drawingml/2006/main">
                    <a:graphicData uri="http://schemas.openxmlformats.org/drawingml/2006/picture">
                      <pic:pic xmlns:pic="http://schemas.openxmlformats.org/drawingml/2006/picture">
                        <pic:nvPicPr>
                          <pic:cNvPr id="1065" name="オブジェクト 0"/>
                          <pic:cNvPicPr>
                            <a:picLocks noChangeAspect="1"/>
                          </pic:cNvPicPr>
                        </pic:nvPicPr>
                        <pic:blipFill>
                          <a:blip r:embed="rId44"/>
                          <a:stretch>
                            <a:fillRect/>
                          </a:stretch>
                        </pic:blipFill>
                        <pic:spPr>
                          <a:xfrm>
                            <a:off x="0" y="0"/>
                            <a:ext cx="6483350" cy="8123555"/>
                          </a:xfrm>
                          <a:prstGeom prst="rect">
                            <a:avLst/>
                          </a:prstGeom>
                        </pic:spPr>
                      </pic:pic>
                    </a:graphicData>
                  </a:graphic>
                </wp:inline>
              </w:drawing>
            </w: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r>
              <w:rPr>
                <w:rFonts w:hint="eastAsia"/>
              </w:rPr>
              <w:drawing>
                <wp:inline distT="0" distB="0" distL="203200" distR="203200">
                  <wp:extent cx="6483350" cy="7567930"/>
                  <wp:effectExtent l="0" t="0" r="0" b="0"/>
                  <wp:docPr id="1066" name="オブジェクト 0"/>
                  <a:graphic xmlns:a="http://schemas.openxmlformats.org/drawingml/2006/main">
                    <a:graphicData uri="http://schemas.openxmlformats.org/drawingml/2006/picture">
                      <pic:pic xmlns:pic="http://schemas.openxmlformats.org/drawingml/2006/picture">
                        <pic:nvPicPr>
                          <pic:cNvPr id="1066" name="オブジェクト 0"/>
                          <pic:cNvPicPr>
                            <a:picLocks noChangeAspect="1"/>
                          </pic:cNvPicPr>
                        </pic:nvPicPr>
                        <pic:blipFill>
                          <a:blip r:embed="rId45"/>
                          <a:stretch>
                            <a:fillRect/>
                          </a:stretch>
                        </pic:blipFill>
                        <pic:spPr>
                          <a:xfrm>
                            <a:off x="0" y="0"/>
                            <a:ext cx="6483350" cy="7567930"/>
                          </a:xfrm>
                          <a:prstGeom prst="rect">
                            <a:avLst/>
                          </a:prstGeom>
                        </pic:spPr>
                      </pic:pic>
                    </a:graphicData>
                  </a:graphic>
                </wp:inline>
              </w:drawing>
            </w: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r>
              <w:rPr>
                <w:rFonts w:hint="eastAsia"/>
              </w:rPr>
              <w:drawing>
                <wp:inline distT="0" distB="0" distL="203200" distR="203200">
                  <wp:extent cx="6483350" cy="3757930"/>
                  <wp:effectExtent l="0" t="0" r="0" b="0"/>
                  <wp:docPr id="1067" name="オブジェクト 0"/>
                  <a:graphic xmlns:a="http://schemas.openxmlformats.org/drawingml/2006/main">
                    <a:graphicData uri="http://schemas.openxmlformats.org/drawingml/2006/picture">
                      <pic:pic xmlns:pic="http://schemas.openxmlformats.org/drawingml/2006/picture">
                        <pic:nvPicPr>
                          <pic:cNvPr id="1067" name="オブジェクト 0"/>
                          <pic:cNvPicPr>
                            <a:picLocks noChangeAspect="1"/>
                          </pic:cNvPicPr>
                        </pic:nvPicPr>
                        <pic:blipFill>
                          <a:blip r:embed="rId46"/>
                          <a:stretch>
                            <a:fillRect/>
                          </a:stretch>
                        </pic:blipFill>
                        <pic:spPr>
                          <a:xfrm>
                            <a:off x="0" y="0"/>
                            <a:ext cx="6483350" cy="3757930"/>
                          </a:xfrm>
                          <a:prstGeom prst="rect">
                            <a:avLst/>
                          </a:prstGeom>
                        </pic:spPr>
                      </pic:pic>
                    </a:graphicData>
                  </a:graphic>
                </wp:inline>
              </w:drawing>
            </w:r>
          </w:p>
          <w:p>
            <w:pPr>
              <w:pStyle w:val="0"/>
              <w:ind w:left="210" w:hanging="210" w:hangingChars="100"/>
              <w:rPr>
                <w:rFonts w:hint="eastAsia" w:asciiTheme="minorEastAsia" w:hAnsiTheme="minorEastAsia" w:eastAsiaTheme="minorEastAsia"/>
                <w:color w:val="auto"/>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r>
              <w:rPr>
                <w:rFonts w:hint="eastAsia" w:asciiTheme="minorEastAsia" w:hAnsiTheme="minorEastAsia" w:eastAsiaTheme="minorEastAsia"/>
                <w:sz w:val="21"/>
              </w:rPr>
              <w:t>４～５　【略】</w:t>
            </w: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Theme="minorEastAsia" w:hAnsiTheme="minorEastAsia" w:eastAsiaTheme="minorEastAsia"/>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4184650"/>
                  <wp:effectExtent l="0" t="0" r="0" b="0"/>
                  <wp:docPr id="1068" name="オブジェクト 0"/>
                  <a:graphic xmlns:a="http://schemas.openxmlformats.org/drawingml/2006/main">
                    <a:graphicData uri="http://schemas.openxmlformats.org/drawingml/2006/picture">
                      <pic:pic xmlns:pic="http://schemas.openxmlformats.org/drawingml/2006/picture">
                        <pic:nvPicPr>
                          <pic:cNvPr id="1068" name="オブジェクト 0"/>
                          <pic:cNvPicPr>
                            <a:picLocks noChangeAspect="1"/>
                          </pic:cNvPicPr>
                        </pic:nvPicPr>
                        <pic:blipFill>
                          <a:blip r:embed="rId47"/>
                          <a:stretch>
                            <a:fillRect/>
                          </a:stretch>
                        </pic:blipFill>
                        <pic:spPr>
                          <a:xfrm>
                            <a:off x="0" y="0"/>
                            <a:ext cx="6483350" cy="418465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color w:val="auto"/>
              </w:rPr>
              <w:t>１～２　【略】</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3727450"/>
                  <wp:effectExtent l="0" t="0" r="0" b="0"/>
                  <wp:docPr id="1069" name="オブジェクト 0"/>
                  <a:graphic xmlns:a="http://schemas.openxmlformats.org/drawingml/2006/main">
                    <a:graphicData uri="http://schemas.openxmlformats.org/drawingml/2006/picture">
                      <pic:pic xmlns:pic="http://schemas.openxmlformats.org/drawingml/2006/picture">
                        <pic:nvPicPr>
                          <pic:cNvPr id="1069" name="オブジェクト 0"/>
                          <pic:cNvPicPr>
                            <a:picLocks noChangeAspect="1"/>
                          </pic:cNvPicPr>
                        </pic:nvPicPr>
                        <pic:blipFill>
                          <a:blip r:embed="rId48"/>
                          <a:stretch>
                            <a:fillRect/>
                          </a:stretch>
                        </pic:blipFill>
                        <pic:spPr>
                          <a:xfrm>
                            <a:off x="0" y="0"/>
                            <a:ext cx="6483350" cy="3727450"/>
                          </a:xfrm>
                          <a:prstGeom prst="rect">
                            <a:avLst/>
                          </a:prstGeom>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４～５　【略】</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６　添付資料</w:t>
            </w:r>
          </w:p>
          <w:p>
            <w:pPr>
              <w:pStyle w:val="0"/>
              <w:ind w:left="0" w:leftChars="0" w:firstLine="0" w:firstLineChars="0"/>
              <w:rPr>
                <w:rFonts w:hint="eastAsia"/>
                <w:color w:val="auto"/>
              </w:rPr>
            </w:pPr>
            <w:r>
              <w:rPr>
                <w:rFonts w:hint="eastAsia"/>
                <w:color w:val="auto"/>
              </w:rPr>
              <w:t>（１）～（６）　【略】</w:t>
            </w:r>
          </w:p>
          <w:p>
            <w:pPr>
              <w:pStyle w:val="0"/>
              <w:tabs>
                <w:tab w:val="left" w:leader="none" w:pos="7798"/>
              </w:tabs>
              <w:ind w:left="0" w:leftChars="0" w:hanging="440" w:hangingChars="200"/>
              <w:rPr>
                <w:rFonts w:hint="eastAsia" w:ascii="ＭＳ 明朝" w:hAnsi="ＭＳ 明朝" w:eastAsia="ＭＳ 明朝"/>
                <w:sz w:val="21"/>
              </w:rPr>
            </w:pPr>
            <w:r>
              <w:rPr>
                <w:rFonts w:hint="eastAsia"/>
                <w:color w:val="auto"/>
              </w:rPr>
              <w:t>（７）農林水産業・食品産業の作業安全のための規範（個別規範：林業）　事業者向けチェックシート</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color w:val="FF0000"/>
                <w:sz w:val="21"/>
              </w:rPr>
              <w:t>【新設】</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color w:val="auto"/>
              </w:rPr>
              <w:t>別紙１－１－１　【略】</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4420235"/>
                  <wp:effectExtent l="0" t="0" r="0" b="0"/>
                  <wp:docPr id="1070" name="オブジェクト 0"/>
                  <a:graphic xmlns:a="http://schemas.openxmlformats.org/drawingml/2006/main">
                    <a:graphicData uri="http://schemas.openxmlformats.org/drawingml/2006/picture">
                      <pic:pic xmlns:pic="http://schemas.openxmlformats.org/drawingml/2006/picture">
                        <pic:nvPicPr>
                          <pic:cNvPr id="1070" name="オブジェクト 0"/>
                          <pic:cNvPicPr>
                            <a:picLocks noChangeAspect="1"/>
                          </pic:cNvPicPr>
                        </pic:nvPicPr>
                        <pic:blipFill>
                          <a:blip r:embed="rId49"/>
                          <a:stretch>
                            <a:fillRect/>
                          </a:stretch>
                        </pic:blipFill>
                        <pic:spPr>
                          <a:xfrm>
                            <a:off x="0" y="0"/>
                            <a:ext cx="6483350" cy="442023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jc w:val="both"/>
              <w:rPr>
                <w:rFonts w:hint="eastAsia" w:ascii="ＭＳ 明朝" w:hAnsi="ＭＳ 明朝" w:eastAsia="ＭＳ 明朝"/>
                <w:sz w:val="21"/>
              </w:rPr>
            </w:pPr>
            <w:r>
              <w:rPr>
                <w:rFonts w:hint="eastAsia"/>
              </w:rPr>
              <w:drawing>
                <wp:inline distT="0" distB="0" distL="203200" distR="203200">
                  <wp:extent cx="6483350" cy="8904605"/>
                  <wp:effectExtent l="0" t="0" r="0" b="0"/>
                  <wp:docPr id="1071" name="オブジェクト 0"/>
                  <a:graphic xmlns:a="http://schemas.openxmlformats.org/drawingml/2006/main">
                    <a:graphicData uri="http://schemas.openxmlformats.org/drawingml/2006/picture">
                      <pic:pic xmlns:pic="http://schemas.openxmlformats.org/drawingml/2006/picture">
                        <pic:nvPicPr>
                          <pic:cNvPr id="1071" name="オブジェクト 0"/>
                          <pic:cNvPicPr>
                            <a:picLocks noChangeAspect="1"/>
                          </pic:cNvPicPr>
                        </pic:nvPicPr>
                        <pic:blipFill>
                          <a:blip r:embed="rId50"/>
                          <a:stretch>
                            <a:fillRect/>
                          </a:stretch>
                        </pic:blipFill>
                        <pic:spPr>
                          <a:xfrm>
                            <a:off x="0" y="0"/>
                            <a:ext cx="6483350" cy="890460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191250" cy="7924800"/>
                  <wp:effectExtent l="0" t="0" r="0" b="0"/>
                  <wp:docPr id="1072" name="オブジェクト 0"/>
                  <a:graphic xmlns:a="http://schemas.openxmlformats.org/drawingml/2006/main">
                    <a:graphicData uri="http://schemas.openxmlformats.org/drawingml/2006/picture">
                      <pic:pic xmlns:pic="http://schemas.openxmlformats.org/drawingml/2006/picture">
                        <pic:nvPicPr>
                          <pic:cNvPr id="1072" name="オブジェクト 0"/>
                          <pic:cNvPicPr>
                            <a:picLocks noChangeAspect="1"/>
                          </pic:cNvPicPr>
                        </pic:nvPicPr>
                        <pic:blipFill>
                          <a:blip r:embed="rId51"/>
                          <a:stretch>
                            <a:fillRect/>
                          </a:stretch>
                        </pic:blipFill>
                        <pic:spPr>
                          <a:xfrm>
                            <a:off x="0" y="0"/>
                            <a:ext cx="6191250" cy="792480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191250" cy="7924800"/>
                  <wp:effectExtent l="0" t="0" r="0" b="0"/>
                  <wp:docPr id="1073" name="オブジェクト 0"/>
                  <a:graphic xmlns:a="http://schemas.openxmlformats.org/drawingml/2006/main">
                    <a:graphicData uri="http://schemas.openxmlformats.org/drawingml/2006/picture">
                      <pic:pic xmlns:pic="http://schemas.openxmlformats.org/drawingml/2006/picture">
                        <pic:nvPicPr>
                          <pic:cNvPr id="1073" name="オブジェクト 0"/>
                          <pic:cNvPicPr>
                            <a:picLocks noChangeAspect="1"/>
                          </pic:cNvPicPr>
                        </pic:nvPicPr>
                        <pic:blipFill>
                          <a:blip r:embed="rId52"/>
                          <a:stretch>
                            <a:fillRect/>
                          </a:stretch>
                        </pic:blipFill>
                        <pic:spPr>
                          <a:xfrm>
                            <a:off x="0" y="0"/>
                            <a:ext cx="6191250" cy="792480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color w:val="FF0000"/>
                <w:sz w:val="21"/>
              </w:rPr>
              <w:t>【新設】</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color w:val="FF0000"/>
                <w:sz w:val="21"/>
              </w:rPr>
              <w:t>【新設】</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6728460"/>
                  <wp:effectExtent l="0" t="0" r="0" b="0"/>
                  <wp:docPr id="1074" name="オブジェクト 0"/>
                  <a:graphic xmlns:a="http://schemas.openxmlformats.org/drawingml/2006/main">
                    <a:graphicData uri="http://schemas.openxmlformats.org/drawingml/2006/picture">
                      <pic:pic xmlns:pic="http://schemas.openxmlformats.org/drawingml/2006/picture">
                        <pic:nvPicPr>
                          <pic:cNvPr id="1074" name="オブジェクト 0"/>
                          <pic:cNvPicPr>
                            <a:picLocks noChangeAspect="1"/>
                          </pic:cNvPicPr>
                        </pic:nvPicPr>
                        <pic:blipFill>
                          <a:blip r:embed="rId53"/>
                          <a:stretch>
                            <a:fillRect/>
                          </a:stretch>
                        </pic:blipFill>
                        <pic:spPr>
                          <a:xfrm>
                            <a:off x="0" y="0"/>
                            <a:ext cx="6483350" cy="672846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3873500"/>
                  <wp:effectExtent l="0" t="0" r="0" b="0"/>
                  <wp:docPr id="1075" name="オブジェクト 0"/>
                  <a:graphic xmlns:a="http://schemas.openxmlformats.org/drawingml/2006/main">
                    <a:graphicData uri="http://schemas.openxmlformats.org/drawingml/2006/picture">
                      <pic:pic xmlns:pic="http://schemas.openxmlformats.org/drawingml/2006/picture">
                        <pic:nvPicPr>
                          <pic:cNvPr id="1075" name="オブジェクト 0"/>
                          <pic:cNvPicPr>
                            <a:picLocks noChangeAspect="1"/>
                          </pic:cNvPicPr>
                        </pic:nvPicPr>
                        <pic:blipFill>
                          <a:blip r:embed="rId54"/>
                          <a:stretch>
                            <a:fillRect/>
                          </a:stretch>
                        </pic:blipFill>
                        <pic:spPr>
                          <a:xfrm>
                            <a:off x="0" y="0"/>
                            <a:ext cx="6483350" cy="387350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8232775"/>
                  <wp:effectExtent l="0" t="0" r="0" b="0"/>
                  <wp:docPr id="1076" name="オブジェクト 0"/>
                  <a:graphic xmlns:a="http://schemas.openxmlformats.org/drawingml/2006/main">
                    <a:graphicData uri="http://schemas.openxmlformats.org/drawingml/2006/picture">
                      <pic:pic xmlns:pic="http://schemas.openxmlformats.org/drawingml/2006/picture">
                        <pic:nvPicPr>
                          <pic:cNvPr id="1076" name="オブジェクト 0"/>
                          <pic:cNvPicPr>
                            <a:picLocks noChangeAspect="1"/>
                          </pic:cNvPicPr>
                        </pic:nvPicPr>
                        <pic:blipFill>
                          <a:blip r:embed="rId55"/>
                          <a:stretch>
                            <a:fillRect/>
                          </a:stretch>
                        </pic:blipFill>
                        <pic:spPr>
                          <a:xfrm>
                            <a:off x="0" y="0"/>
                            <a:ext cx="6483350" cy="823277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color w:val="FF0000"/>
                <w:sz w:val="21"/>
              </w:rPr>
              <w:t>【新設】</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4420235"/>
                  <wp:effectExtent l="0" t="0" r="0" b="0"/>
                  <wp:docPr id="1077" name="オブジェクト 0"/>
                  <a:graphic xmlns:a="http://schemas.openxmlformats.org/drawingml/2006/main">
                    <a:graphicData uri="http://schemas.openxmlformats.org/drawingml/2006/picture">
                      <pic:pic xmlns:pic="http://schemas.openxmlformats.org/drawingml/2006/picture">
                        <pic:nvPicPr>
                          <pic:cNvPr id="1077" name="オブジェクト 0"/>
                          <pic:cNvPicPr>
                            <a:picLocks noChangeAspect="1"/>
                          </pic:cNvPicPr>
                        </pic:nvPicPr>
                        <pic:blipFill>
                          <a:blip r:embed="rId56"/>
                          <a:stretch>
                            <a:fillRect/>
                          </a:stretch>
                        </pic:blipFill>
                        <pic:spPr>
                          <a:xfrm>
                            <a:off x="0" y="0"/>
                            <a:ext cx="6483350" cy="442023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ind w:left="0" w:leftChars="0" w:firstLine="0" w:firstLineChars="0"/>
              <w:rPr>
                <w:rFonts w:hint="eastAsia"/>
                <w:color w:val="FF0000"/>
              </w:rPr>
            </w:pPr>
            <w:r>
              <w:rPr>
                <w:rFonts w:hint="eastAsia"/>
              </w:rPr>
              <w:drawing>
                <wp:inline distT="0" distB="0" distL="203200" distR="203200">
                  <wp:extent cx="5400675" cy="228600"/>
                  <wp:effectExtent l="0" t="0" r="0" b="0"/>
                  <wp:docPr id="1078" name="オブジェクト 0"/>
                  <a:graphic xmlns:a="http://schemas.openxmlformats.org/drawingml/2006/main">
                    <a:graphicData uri="http://schemas.openxmlformats.org/drawingml/2006/picture">
                      <pic:pic xmlns:pic="http://schemas.openxmlformats.org/drawingml/2006/picture">
                        <pic:nvPicPr>
                          <pic:cNvPr id="1078" name="オブジェクト 0"/>
                          <pic:cNvPicPr>
                            <a:picLocks noChangeAspect="1"/>
                          </pic:cNvPicPr>
                        </pic:nvPicPr>
                        <pic:blipFill>
                          <a:blip r:embed="rId57"/>
                          <a:stretch>
                            <a:fillRect/>
                          </a:stretch>
                        </pic:blipFill>
                        <pic:spPr>
                          <a:xfrm>
                            <a:off x="0" y="0"/>
                            <a:ext cx="5400675" cy="228600"/>
                          </a:xfrm>
                          <a:prstGeom prst="rect">
                            <a:avLst/>
                          </a:prstGeom>
                        </pic:spPr>
                      </pic:pic>
                    </a:graphicData>
                  </a:graphic>
                </wp:inline>
              </w:drawing>
            </w: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p>
          <w:p>
            <w:pPr>
              <w:pStyle w:val="0"/>
              <w:ind w:left="0" w:leftChars="0" w:firstLine="0" w:firstLineChars="0"/>
              <w:rPr>
                <w:rFonts w:hint="eastAsia"/>
                <w:color w:val="FF0000"/>
              </w:rPr>
            </w:pPr>
            <w:r>
              <w:rPr>
                <w:rFonts w:hint="eastAsia"/>
                <w:color w:val="auto"/>
              </w:rPr>
              <w:t>第２号様式の１（第６条関係）</w:t>
            </w:r>
            <w:r>
              <w:rPr>
                <w:rFonts w:hint="eastAsia"/>
                <w:color w:val="FF0000"/>
              </w:rPr>
              <w:t>　</w:t>
            </w:r>
          </w:p>
          <w:p>
            <w:pPr>
              <w:pStyle w:val="0"/>
              <w:ind w:left="0" w:leftChars="0" w:firstLine="0" w:firstLineChars="0"/>
              <w:rPr>
                <w:rFonts w:hint="eastAsia"/>
                <w:color w:val="FF0000"/>
              </w:rPr>
            </w:pPr>
            <w:r>
              <w:rPr>
                <w:rFonts w:hint="eastAsia"/>
                <w:color w:val="000000" w:themeColor="text1"/>
              </w:rPr>
              <w:t>１～２　【略】</w:t>
            </w:r>
          </w:p>
          <w:p>
            <w:pPr>
              <w:pStyle w:val="0"/>
              <w:ind w:left="0" w:leftChars="0" w:firstLine="0" w:firstLineChars="0"/>
              <w:rPr>
                <w:rFonts w:hint="eastAsia"/>
                <w:color w:val="FF0000"/>
              </w:rPr>
            </w:pPr>
            <w:r>
              <w:rPr>
                <w:rFonts w:hint="eastAsia"/>
              </w:rPr>
              <w:drawing>
                <wp:inline distT="0" distB="0" distL="203200" distR="203200">
                  <wp:extent cx="6483350" cy="4183380"/>
                  <wp:effectExtent l="0" t="0" r="0" b="0"/>
                  <wp:docPr id="1079" name="オブジェクト 0"/>
                  <a:graphic xmlns:a="http://schemas.openxmlformats.org/drawingml/2006/main">
                    <a:graphicData uri="http://schemas.openxmlformats.org/drawingml/2006/picture">
                      <pic:pic xmlns:pic="http://schemas.openxmlformats.org/drawingml/2006/picture">
                        <pic:nvPicPr>
                          <pic:cNvPr id="1079" name="オブジェクト 0"/>
                          <pic:cNvPicPr>
                            <a:picLocks noChangeAspect="1"/>
                          </pic:cNvPicPr>
                        </pic:nvPicPr>
                        <pic:blipFill>
                          <a:blip r:embed="rId58"/>
                          <a:stretch>
                            <a:fillRect/>
                          </a:stretch>
                        </pic:blipFill>
                        <pic:spPr>
                          <a:xfrm>
                            <a:off x="0" y="0"/>
                            <a:ext cx="6483350" cy="4183380"/>
                          </a:xfrm>
                          <a:prstGeom prst="rect">
                            <a:avLst/>
                          </a:prstGeom>
                        </pic:spPr>
                      </pic:pic>
                    </a:graphicData>
                  </a:graphic>
                </wp:inline>
              </w:drawing>
            </w:r>
          </w:p>
          <w:p>
            <w:pPr>
              <w:pStyle w:val="0"/>
              <w:ind w:left="0" w:leftChars="0" w:firstLine="0" w:firstLineChars="0"/>
              <w:rPr>
                <w:rFonts w:hint="eastAsia"/>
                <w:color w:val="FF0000"/>
              </w:rPr>
            </w:pPr>
            <w:r>
              <w:rPr>
                <w:rFonts w:hint="eastAsia"/>
                <w:color w:val="000000" w:themeColor="text1"/>
              </w:rPr>
              <w:t>４～６　【略】</w:t>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別紙２－１ー１　【略】</w:t>
            </w: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r>
              <w:rPr>
                <w:rFonts w:hint="eastAsia" w:ascii="ＭＳ 明朝" w:hAnsi="ＭＳ 明朝" w:eastAsia="ＭＳ 明朝"/>
                <w:color w:val="FF0000"/>
                <w:sz w:val="21"/>
              </w:rPr>
              <w:t>【新設】</w:t>
            </w: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r>
              <w:rPr>
                <w:rFonts w:hint="eastAsia"/>
              </w:rPr>
              <w:drawing>
                <wp:inline distT="0" distB="0" distL="203200" distR="203200">
                  <wp:extent cx="6483350" cy="4420235"/>
                  <wp:effectExtent l="0" t="0" r="0" b="0"/>
                  <wp:docPr id="1080" name="オブジェクト 0"/>
                  <a:graphic xmlns:a="http://schemas.openxmlformats.org/drawingml/2006/main">
                    <a:graphicData uri="http://schemas.openxmlformats.org/drawingml/2006/picture">
                      <pic:pic xmlns:pic="http://schemas.openxmlformats.org/drawingml/2006/picture">
                        <pic:nvPicPr>
                          <pic:cNvPr id="1080" name="オブジェクト 0"/>
                          <pic:cNvPicPr>
                            <a:picLocks noChangeAspect="1"/>
                          </pic:cNvPicPr>
                        </pic:nvPicPr>
                        <pic:blipFill>
                          <a:blip r:embed="rId59"/>
                          <a:stretch>
                            <a:fillRect/>
                          </a:stretch>
                        </pic:blipFill>
                        <pic:spPr>
                          <a:xfrm>
                            <a:off x="0" y="0"/>
                            <a:ext cx="6483350" cy="442023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color w:val="000000" w:themeColor="text1"/>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6899910"/>
                  <wp:effectExtent l="0" t="0" r="0" b="0"/>
                  <wp:docPr id="1081" name="オブジェクト 0"/>
                  <a:graphic xmlns:a="http://schemas.openxmlformats.org/drawingml/2006/main">
                    <a:graphicData uri="http://schemas.openxmlformats.org/drawingml/2006/picture">
                      <pic:pic xmlns:pic="http://schemas.openxmlformats.org/drawingml/2006/picture">
                        <pic:nvPicPr>
                          <pic:cNvPr id="1081" name="オブジェクト 0"/>
                          <pic:cNvPicPr>
                            <a:picLocks noChangeAspect="1"/>
                          </pic:cNvPicPr>
                        </pic:nvPicPr>
                        <pic:blipFill>
                          <a:blip r:embed="rId60"/>
                          <a:stretch>
                            <a:fillRect/>
                          </a:stretch>
                        </pic:blipFill>
                        <pic:spPr>
                          <a:xfrm>
                            <a:off x="0" y="0"/>
                            <a:ext cx="6483350" cy="689991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3945255"/>
                  <wp:effectExtent l="0" t="0" r="0" b="0"/>
                  <wp:docPr id="1082" name="オブジェクト 0"/>
                  <a:graphic xmlns:a="http://schemas.openxmlformats.org/drawingml/2006/main">
                    <a:graphicData uri="http://schemas.openxmlformats.org/drawingml/2006/picture">
                      <pic:pic xmlns:pic="http://schemas.openxmlformats.org/drawingml/2006/picture">
                        <pic:nvPicPr>
                          <pic:cNvPr id="1082" name="オブジェクト 0"/>
                          <pic:cNvPicPr>
                            <a:picLocks noChangeAspect="1"/>
                          </pic:cNvPicPr>
                        </pic:nvPicPr>
                        <pic:blipFill>
                          <a:blip r:embed="rId61"/>
                          <a:stretch>
                            <a:fillRect/>
                          </a:stretch>
                        </pic:blipFill>
                        <pic:spPr>
                          <a:xfrm>
                            <a:off x="0" y="0"/>
                            <a:ext cx="6483350" cy="394525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ind w:left="0" w:leftChars="0" w:firstLine="0" w:firstLineChars="0"/>
              <w:rPr>
                <w:rFonts w:hint="eastAsia"/>
                <w:color w:val="auto"/>
              </w:rPr>
            </w:pPr>
            <w:r>
              <w:rPr>
                <w:rFonts w:hint="eastAsia"/>
                <w:color w:val="auto"/>
              </w:rPr>
              <w:t>別紙２－２－２　【略】</w:t>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FF0000"/>
              </w:rPr>
              <w:t>【新設】</w:t>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483350" cy="4420235"/>
                  <wp:effectExtent l="0" t="0" r="0" b="0"/>
                  <wp:docPr id="1083" name="オブジェクト 0"/>
                  <a:graphic xmlns:a="http://schemas.openxmlformats.org/drawingml/2006/main">
                    <a:graphicData uri="http://schemas.openxmlformats.org/drawingml/2006/picture">
                      <pic:pic xmlns:pic="http://schemas.openxmlformats.org/drawingml/2006/picture">
                        <pic:nvPicPr>
                          <pic:cNvPr id="1083" name="オブジェクト 0"/>
                          <pic:cNvPicPr>
                            <a:picLocks noChangeAspect="1"/>
                          </pic:cNvPicPr>
                        </pic:nvPicPr>
                        <pic:blipFill>
                          <a:blip r:embed="rId62"/>
                          <a:stretch>
                            <a:fillRect/>
                          </a:stretch>
                        </pic:blipFill>
                        <pic:spPr>
                          <a:xfrm>
                            <a:off x="0" y="0"/>
                            <a:ext cx="6483350" cy="4420235"/>
                          </a:xfrm>
                          <a:prstGeom prst="rect">
                            <a:avLst/>
                          </a:prstGeom>
                        </pic:spPr>
                      </pic:pic>
                    </a:graphicData>
                  </a:graphic>
                </wp:inline>
              </w:drawing>
            </w:r>
          </w:p>
          <w:p>
            <w:pPr>
              <w:pStyle w:val="0"/>
              <w:ind w:left="0" w:leftChars="0" w:firstLine="0" w:firstLineChars="0"/>
              <w:rPr>
                <w:rFonts w:hint="eastAsia"/>
                <w:color w:val="auto"/>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3943350"/>
                  <wp:effectExtent l="0" t="0" r="0" b="0"/>
                  <wp:docPr id="1084" name="オブジェクト 0"/>
                  <a:graphic xmlns:a="http://schemas.openxmlformats.org/drawingml/2006/main">
                    <a:graphicData uri="http://schemas.openxmlformats.org/drawingml/2006/picture">
                      <pic:pic xmlns:pic="http://schemas.openxmlformats.org/drawingml/2006/picture">
                        <pic:nvPicPr>
                          <pic:cNvPr id="1084" name="オブジェクト 0"/>
                          <pic:cNvPicPr>
                            <a:picLocks noChangeAspect="1"/>
                          </pic:cNvPicPr>
                        </pic:nvPicPr>
                        <pic:blipFill>
                          <a:blip r:embed="rId63"/>
                          <a:stretch>
                            <a:fillRect/>
                          </a:stretch>
                        </pic:blipFill>
                        <pic:spPr>
                          <a:xfrm>
                            <a:off x="0" y="0"/>
                            <a:ext cx="6483350" cy="394335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color w:val="auto"/>
              </w:rPr>
              <w:t>第３号様式～第４号様式　【略】</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130925" cy="4939030"/>
                  <wp:effectExtent l="0" t="0" r="0" b="0"/>
                  <wp:docPr id="1085" name="オブジェクト 0"/>
                  <a:graphic xmlns:a="http://schemas.openxmlformats.org/drawingml/2006/main">
                    <a:graphicData uri="http://schemas.openxmlformats.org/drawingml/2006/picture">
                      <pic:pic xmlns:pic="http://schemas.openxmlformats.org/drawingml/2006/picture">
                        <pic:nvPicPr>
                          <pic:cNvPr id="1085" name="オブジェクト 0"/>
                          <pic:cNvPicPr>
                            <a:picLocks noChangeAspect="1"/>
                          </pic:cNvPicPr>
                        </pic:nvPicPr>
                        <pic:blipFill>
                          <a:blip r:embed="rId30"/>
                          <a:stretch>
                            <a:fillRect/>
                          </a:stretch>
                        </pic:blipFill>
                        <pic:spPr>
                          <a:xfrm>
                            <a:off x="0" y="0"/>
                            <a:ext cx="6130925" cy="493903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１　</w:t>
            </w:r>
          </w:p>
          <w:p>
            <w:pPr>
              <w:pStyle w:val="0"/>
              <w:tabs>
                <w:tab w:val="left" w:leader="none" w:pos="7798"/>
              </w:tabs>
              <w:ind w:leftChars="0" w:firstLineChars="0"/>
              <w:rPr>
                <w:rFonts w:hint="eastAsia" w:ascii="ＭＳ 明朝" w:hAnsi="ＭＳ 明朝" w:eastAsia="ＭＳ 明朝"/>
                <w:sz w:val="21"/>
              </w:rPr>
            </w:pPr>
            <w:r>
              <w:rPr>
                <w:rFonts w:hint="eastAsia"/>
                <w:color w:val="auto"/>
              </w:rPr>
              <w:t>（１）　【略】</w:t>
            </w: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3732530"/>
                  <wp:effectExtent l="0" t="0" r="0" b="0"/>
                  <wp:docPr id="1086" name="オブジェクト 0"/>
                  <a:graphic xmlns:a="http://schemas.openxmlformats.org/drawingml/2006/main">
                    <a:graphicData uri="http://schemas.openxmlformats.org/drawingml/2006/picture">
                      <pic:pic xmlns:pic="http://schemas.openxmlformats.org/drawingml/2006/picture">
                        <pic:nvPicPr>
                          <pic:cNvPr id="1086" name="オブジェクト 0"/>
                          <pic:cNvPicPr>
                            <a:picLocks noChangeAspect="1"/>
                          </pic:cNvPicPr>
                        </pic:nvPicPr>
                        <pic:blipFill>
                          <a:blip r:embed="rId64"/>
                          <a:stretch>
                            <a:fillRect/>
                          </a:stretch>
                        </pic:blipFill>
                        <pic:spPr>
                          <a:xfrm>
                            <a:off x="0" y="0"/>
                            <a:ext cx="6483350" cy="373253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r>
              <w:rPr>
                <w:rFonts w:hint="eastAsia"/>
              </w:rPr>
              <w:t>（３）　【略】</w:t>
            </w:r>
          </w:p>
          <w:p>
            <w:pPr>
              <w:pStyle w:val="0"/>
              <w:ind w:left="0" w:leftChars="0" w:firstLine="0" w:firstLineChars="0"/>
              <w:rPr>
                <w:rFonts w:hint="default"/>
              </w:rPr>
            </w:pPr>
            <w:r>
              <w:rPr>
                <w:rFonts w:hint="eastAsia"/>
              </w:rPr>
              <w:t>２～４　【略】</w:t>
            </w:r>
          </w:p>
          <w:p>
            <w:pPr>
              <w:pStyle w:val="0"/>
              <w:tabs>
                <w:tab w:val="left" w:leader="none" w:pos="7798"/>
              </w:tabs>
              <w:ind w:leftChars="0" w:firstLineChars="0"/>
              <w:rPr>
                <w:rFonts w:hint="eastAsia" w:ascii="ＭＳ 明朝" w:hAnsi="ＭＳ 明朝" w:eastAsia="ＭＳ 明朝"/>
                <w:sz w:val="21"/>
              </w:rPr>
            </w:pPr>
            <w:r>
              <w:rPr>
                <w:rFonts w:hint="eastAsia"/>
              </w:rPr>
              <w:t>別紙５－１－１　【略】</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color w:val="FF0000"/>
                <w:sz w:val="21"/>
              </w:rPr>
              <w:t>【新設】</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4420235"/>
                  <wp:effectExtent l="0" t="0" r="0" b="0"/>
                  <wp:docPr id="1087" name="オブジェクト 0"/>
                  <a:graphic xmlns:a="http://schemas.openxmlformats.org/drawingml/2006/main">
                    <a:graphicData uri="http://schemas.openxmlformats.org/drawingml/2006/picture">
                      <pic:pic xmlns:pic="http://schemas.openxmlformats.org/drawingml/2006/picture">
                        <pic:nvPicPr>
                          <pic:cNvPr id="1087" name="オブジェクト 0"/>
                          <pic:cNvPicPr>
                            <a:picLocks noChangeAspect="1"/>
                          </pic:cNvPicPr>
                        </pic:nvPicPr>
                        <pic:blipFill>
                          <a:blip r:embed="rId65"/>
                          <a:stretch>
                            <a:fillRect/>
                          </a:stretch>
                        </pic:blipFill>
                        <pic:spPr>
                          <a:xfrm>
                            <a:off x="0" y="0"/>
                            <a:ext cx="6483350" cy="442023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5725795"/>
                  <wp:effectExtent l="0" t="0" r="0" b="0"/>
                  <wp:docPr id="1088" name="オブジェクト 0"/>
                  <a:graphic xmlns:a="http://schemas.openxmlformats.org/drawingml/2006/main">
                    <a:graphicData uri="http://schemas.openxmlformats.org/drawingml/2006/picture">
                      <pic:pic xmlns:pic="http://schemas.openxmlformats.org/drawingml/2006/picture">
                        <pic:nvPicPr>
                          <pic:cNvPr id="1088" name="オブジェクト 0"/>
                          <pic:cNvPicPr>
                            <a:picLocks noChangeAspect="1"/>
                          </pic:cNvPicPr>
                        </pic:nvPicPr>
                        <pic:blipFill>
                          <a:blip r:embed="rId66"/>
                          <a:stretch>
                            <a:fillRect/>
                          </a:stretch>
                        </pic:blipFill>
                        <pic:spPr>
                          <a:xfrm>
                            <a:off x="0" y="0"/>
                            <a:ext cx="6483350" cy="572579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3729355"/>
                  <wp:effectExtent l="0" t="0" r="0" b="0"/>
                  <wp:docPr id="1089" name="オブジェクト 0"/>
                  <a:graphic xmlns:a="http://schemas.openxmlformats.org/drawingml/2006/main">
                    <a:graphicData uri="http://schemas.openxmlformats.org/drawingml/2006/picture">
                      <pic:pic xmlns:pic="http://schemas.openxmlformats.org/drawingml/2006/picture">
                        <pic:nvPicPr>
                          <pic:cNvPr id="1089" name="オブジェクト 0"/>
                          <pic:cNvPicPr>
                            <a:picLocks noChangeAspect="1"/>
                          </pic:cNvPicPr>
                        </pic:nvPicPr>
                        <pic:blipFill>
                          <a:blip r:embed="rId67"/>
                          <a:stretch>
                            <a:fillRect/>
                          </a:stretch>
                        </pic:blipFill>
                        <pic:spPr>
                          <a:xfrm>
                            <a:off x="0" y="0"/>
                            <a:ext cx="6483350" cy="372935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8068945"/>
                  <wp:effectExtent l="0" t="0" r="0" b="0"/>
                  <wp:docPr id="1090" name="オブジェクト 0"/>
                  <a:graphic xmlns:a="http://schemas.openxmlformats.org/drawingml/2006/main">
                    <a:graphicData uri="http://schemas.openxmlformats.org/drawingml/2006/picture">
                      <pic:pic xmlns:pic="http://schemas.openxmlformats.org/drawingml/2006/picture">
                        <pic:nvPicPr>
                          <pic:cNvPr id="1090" name="オブジェクト 0"/>
                          <pic:cNvPicPr>
                            <a:picLocks noChangeAspect="1"/>
                          </pic:cNvPicPr>
                        </pic:nvPicPr>
                        <pic:blipFill>
                          <a:blip r:embed="rId68"/>
                          <a:stretch>
                            <a:fillRect/>
                          </a:stretch>
                        </pic:blipFill>
                        <pic:spPr>
                          <a:xfrm>
                            <a:off x="0" y="0"/>
                            <a:ext cx="6483350" cy="806894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color w:val="FF0000"/>
                <w:sz w:val="21"/>
              </w:rPr>
              <w:t>【新設】</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4420235"/>
                  <wp:effectExtent l="0" t="0" r="0" b="0"/>
                  <wp:docPr id="1091" name="オブジェクト 0"/>
                  <a:graphic xmlns:a="http://schemas.openxmlformats.org/drawingml/2006/main">
                    <a:graphicData uri="http://schemas.openxmlformats.org/drawingml/2006/picture">
                      <pic:pic xmlns:pic="http://schemas.openxmlformats.org/drawingml/2006/picture">
                        <pic:nvPicPr>
                          <pic:cNvPr id="1091" name="オブジェクト 0"/>
                          <pic:cNvPicPr>
                            <a:picLocks noChangeAspect="1"/>
                          </pic:cNvPicPr>
                        </pic:nvPicPr>
                        <pic:blipFill>
                          <a:blip r:embed="rId69"/>
                          <a:stretch>
                            <a:fillRect/>
                          </a:stretch>
                        </pic:blipFill>
                        <pic:spPr>
                          <a:xfrm>
                            <a:off x="0" y="0"/>
                            <a:ext cx="6483350" cy="442023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4154805"/>
                  <wp:effectExtent l="0" t="0" r="0" b="0"/>
                  <wp:docPr id="1092" name="オブジェクト 0"/>
                  <a:graphic xmlns:a="http://schemas.openxmlformats.org/drawingml/2006/main">
                    <a:graphicData uri="http://schemas.openxmlformats.org/drawingml/2006/picture">
                      <pic:pic xmlns:pic="http://schemas.openxmlformats.org/drawingml/2006/picture">
                        <pic:nvPicPr>
                          <pic:cNvPr id="1092" name="オブジェクト 0"/>
                          <pic:cNvPicPr>
                            <a:picLocks noChangeAspect="1"/>
                          </pic:cNvPicPr>
                        </pic:nvPicPr>
                        <pic:blipFill>
                          <a:blip r:embed="rId70"/>
                          <a:stretch>
                            <a:fillRect/>
                          </a:stretch>
                        </pic:blipFill>
                        <pic:spPr>
                          <a:xfrm>
                            <a:off x="0" y="0"/>
                            <a:ext cx="6483350" cy="415480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第６号様式　【略】</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9481820"/>
                  <wp:effectExtent l="0" t="0" r="0" b="0"/>
                  <wp:docPr id="1093" name="オブジェクト 0"/>
                  <a:graphic xmlns:a="http://schemas.openxmlformats.org/drawingml/2006/main">
                    <a:graphicData uri="http://schemas.openxmlformats.org/drawingml/2006/picture">
                      <pic:pic xmlns:pic="http://schemas.openxmlformats.org/drawingml/2006/picture">
                        <pic:nvPicPr>
                          <pic:cNvPr id="1093" name="オブジェクト 0"/>
                          <pic:cNvPicPr>
                            <a:picLocks noChangeAspect="1"/>
                          </pic:cNvPicPr>
                        </pic:nvPicPr>
                        <pic:blipFill>
                          <a:blip r:embed="rId71"/>
                          <a:stretch>
                            <a:fillRect/>
                          </a:stretch>
                        </pic:blipFill>
                        <pic:spPr>
                          <a:xfrm>
                            <a:off x="0" y="0"/>
                            <a:ext cx="6483350" cy="948182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第８号様式　【略】</w:t>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別紙８－１　【略】</w:t>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別紙８－２</w:t>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１　</w:t>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（１）　【略】</w:t>
            </w: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4208145"/>
                  <wp:effectExtent l="0" t="0" r="0" b="0"/>
                  <wp:docPr id="1094" name="オブジェクト 0"/>
                  <a:graphic xmlns:a="http://schemas.openxmlformats.org/drawingml/2006/main">
                    <a:graphicData uri="http://schemas.openxmlformats.org/drawingml/2006/picture">
                      <pic:pic xmlns:pic="http://schemas.openxmlformats.org/drawingml/2006/picture">
                        <pic:nvPicPr>
                          <pic:cNvPr id="1094" name="オブジェクト 0"/>
                          <pic:cNvPicPr>
                            <a:picLocks noChangeAspect="1"/>
                          </pic:cNvPicPr>
                        </pic:nvPicPr>
                        <pic:blipFill>
                          <a:blip r:embed="rId72"/>
                          <a:stretch>
                            <a:fillRect/>
                          </a:stretch>
                        </pic:blipFill>
                        <pic:spPr>
                          <a:xfrm>
                            <a:off x="0" y="0"/>
                            <a:ext cx="6483350" cy="4208145"/>
                          </a:xfrm>
                          <a:prstGeom prst="rect">
                            <a:avLst/>
                          </a:prstGeom>
                        </pic:spPr>
                      </pic:pic>
                    </a:graphicData>
                  </a:graphic>
                </wp:inline>
              </w:drawing>
            </w:r>
          </w:p>
          <w:p>
            <w:pPr>
              <w:pStyle w:val="0"/>
              <w:ind w:left="0" w:leftChars="0" w:firstLine="0" w:firstLineChars="0"/>
              <w:rPr>
                <w:rFonts w:hint="default"/>
              </w:rPr>
            </w:pPr>
          </w:p>
          <w:p>
            <w:pPr>
              <w:pStyle w:val="0"/>
              <w:ind w:left="0" w:leftChars="0" w:firstLine="0" w:firstLineChars="0"/>
              <w:rPr>
                <w:rFonts w:hint="default"/>
              </w:rPr>
            </w:pPr>
            <w:r>
              <w:rPr>
                <w:rFonts w:hint="eastAsia"/>
              </w:rPr>
              <w:t>（３）　【略】</w:t>
            </w:r>
          </w:p>
          <w:p>
            <w:pPr>
              <w:pStyle w:val="0"/>
              <w:tabs>
                <w:tab w:val="left" w:leader="none" w:pos="7798"/>
              </w:tabs>
              <w:ind w:leftChars="0" w:firstLineChars="0"/>
              <w:rPr>
                <w:rFonts w:hint="eastAsia" w:ascii="ＭＳ 明朝" w:hAnsi="ＭＳ 明朝" w:eastAsia="ＭＳ 明朝"/>
                <w:sz w:val="21"/>
              </w:rPr>
            </w:pPr>
            <w:r>
              <w:rPr>
                <w:rFonts w:hint="eastAsia"/>
              </w:rPr>
              <w:t>２～３　【略】</w:t>
            </w:r>
          </w:p>
          <w:p>
            <w:pPr>
              <w:pStyle w:val="0"/>
              <w:tabs>
                <w:tab w:val="left" w:leader="none" w:pos="7798"/>
              </w:tabs>
              <w:ind w:leftChars="0" w:firstLineChars="0"/>
              <w:rPr>
                <w:rFonts w:hint="eastAsia" w:ascii="ＭＳ 明朝" w:hAnsi="ＭＳ 明朝" w:eastAsia="ＭＳ 明朝"/>
                <w:sz w:val="21"/>
              </w:rPr>
            </w:pPr>
            <w:r>
              <w:rPr>
                <w:rFonts w:hint="eastAsia"/>
              </w:rPr>
              <w:t>別紙８－２－１　【略】</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color w:val="FF0000"/>
                <w:sz w:val="21"/>
              </w:rPr>
              <w:t>【新設】</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483350" cy="4420235"/>
                  <wp:effectExtent l="0" t="0" r="0" b="0"/>
                  <wp:docPr id="1095" name="オブジェクト 0"/>
                  <a:graphic xmlns:a="http://schemas.openxmlformats.org/drawingml/2006/main">
                    <a:graphicData uri="http://schemas.openxmlformats.org/drawingml/2006/picture">
                      <pic:pic xmlns:pic="http://schemas.openxmlformats.org/drawingml/2006/picture">
                        <pic:nvPicPr>
                          <pic:cNvPr id="1095" name="オブジェクト 0"/>
                          <pic:cNvPicPr>
                            <a:picLocks noChangeAspect="1"/>
                          </pic:cNvPicPr>
                        </pic:nvPicPr>
                        <pic:blipFill>
                          <a:blip r:embed="rId73"/>
                          <a:stretch>
                            <a:fillRect/>
                          </a:stretch>
                        </pic:blipFill>
                        <pic:spPr>
                          <a:xfrm>
                            <a:off x="0" y="0"/>
                            <a:ext cx="6483350" cy="442023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t>別紙８－３～別紙８－４　【略】</w:t>
            </w:r>
          </w:p>
          <w:p>
            <w:pPr>
              <w:pStyle w:val="0"/>
              <w:tabs>
                <w:tab w:val="left" w:leader="none" w:pos="7798"/>
              </w:tabs>
              <w:ind w:leftChars="0" w:firstLineChars="0"/>
              <w:rPr>
                <w:rFonts w:hint="eastAsia" w:ascii="ＭＳ 明朝" w:hAnsi="ＭＳ 明朝" w:eastAsia="ＭＳ 明朝"/>
                <w:sz w:val="21"/>
              </w:rPr>
            </w:pPr>
          </w:p>
        </w:tc>
      </w:tr>
    </w:tbl>
    <w:p>
      <w:pPr>
        <w:pStyle w:val="0"/>
        <w:jc w:val="center"/>
        <w:rPr>
          <w:rFonts w:hint="default"/>
        </w:rPr>
      </w:pPr>
    </w:p>
    <w:sectPr>
      <w:pgSz w:w="23811" w:h="16838" w:orient="landscape"/>
      <w:pgMar w:top="850" w:right="1474" w:bottom="73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Body Text Indent"/>
    <w:basedOn w:val="0"/>
    <w:next w:val="27"/>
    <w:link w:val="28"/>
    <w:uiPriority w:val="0"/>
    <w:pPr>
      <w:ind w:left="851" w:leftChars="400"/>
    </w:pPr>
  </w:style>
  <w:style w:type="character" w:styleId="28" w:customStyle="1">
    <w:name w:val="本文インデント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emf" /><Relationship Id="rId10" Type="http://schemas.openxmlformats.org/officeDocument/2006/relationships/image" Target="media/image6.emf" /><Relationship Id="rId11" Type="http://schemas.openxmlformats.org/officeDocument/2006/relationships/image" Target="media/image7.emf" /><Relationship Id="rId12" Type="http://schemas.openxmlformats.org/officeDocument/2006/relationships/image" Target="media/image8.emf" /><Relationship Id="rId13" Type="http://schemas.openxmlformats.org/officeDocument/2006/relationships/image" Target="media/image9.emf" /><Relationship Id="rId14" Type="http://schemas.openxmlformats.org/officeDocument/2006/relationships/image" Target="media/image10.emf" /><Relationship Id="rId15" Type="http://schemas.openxmlformats.org/officeDocument/2006/relationships/image" Target="media/image11.emf" /><Relationship Id="rId16" Type="http://schemas.openxmlformats.org/officeDocument/2006/relationships/image" Target="media/image12.emf" /><Relationship Id="rId17" Type="http://schemas.openxmlformats.org/officeDocument/2006/relationships/image" Target="media/image13.emf" /><Relationship Id="rId18" Type="http://schemas.openxmlformats.org/officeDocument/2006/relationships/image" Target="media/image14.emf" /><Relationship Id="rId19" Type="http://schemas.openxmlformats.org/officeDocument/2006/relationships/image" Target="media/image15.emf" /><Relationship Id="rId20" Type="http://schemas.openxmlformats.org/officeDocument/2006/relationships/image" Target="media/image16.emf" /><Relationship Id="rId21" Type="http://schemas.openxmlformats.org/officeDocument/2006/relationships/image" Target="media/image17.emf" /><Relationship Id="rId22" Type="http://schemas.openxmlformats.org/officeDocument/2006/relationships/image" Target="media/image18.emf" /><Relationship Id="rId23" Type="http://schemas.openxmlformats.org/officeDocument/2006/relationships/image" Target="media/image19.emf" /><Relationship Id="rId24" Type="http://schemas.openxmlformats.org/officeDocument/2006/relationships/image" Target="media/image20.emf" /><Relationship Id="rId25" Type="http://schemas.openxmlformats.org/officeDocument/2006/relationships/image" Target="media/image21.emf" /><Relationship Id="rId26" Type="http://schemas.openxmlformats.org/officeDocument/2006/relationships/image" Target="media/image22.emf" /><Relationship Id="rId27" Type="http://schemas.openxmlformats.org/officeDocument/2006/relationships/image" Target="media/image23.emf" /><Relationship Id="rId28" Type="http://schemas.openxmlformats.org/officeDocument/2006/relationships/image" Target="media/image24.emf" /><Relationship Id="rId29" Type="http://schemas.openxmlformats.org/officeDocument/2006/relationships/image" Target="media/image25.emf" /><Relationship Id="rId30" Type="http://schemas.openxmlformats.org/officeDocument/2006/relationships/image" Target="media/image26.emf" /><Relationship Id="rId31" Type="http://schemas.openxmlformats.org/officeDocument/2006/relationships/image" Target="media/image27.emf" /><Relationship Id="rId32" Type="http://schemas.openxmlformats.org/officeDocument/2006/relationships/image" Target="media/image28.emf" /><Relationship Id="rId33" Type="http://schemas.openxmlformats.org/officeDocument/2006/relationships/image" Target="media/image29.emf" /><Relationship Id="rId34" Type="http://schemas.openxmlformats.org/officeDocument/2006/relationships/image" Target="media/image30.emf" /><Relationship Id="rId35" Type="http://schemas.openxmlformats.org/officeDocument/2006/relationships/image" Target="media/image31.emf" /><Relationship Id="rId36" Type="http://schemas.openxmlformats.org/officeDocument/2006/relationships/image" Target="media/image32.emf" /><Relationship Id="rId37" Type="http://schemas.openxmlformats.org/officeDocument/2006/relationships/image" Target="media/image33.emf" /><Relationship Id="rId38" Type="http://schemas.openxmlformats.org/officeDocument/2006/relationships/image" Target="media/image34.emf" /><Relationship Id="rId39" Type="http://schemas.openxmlformats.org/officeDocument/2006/relationships/image" Target="media/image35.emf" /><Relationship Id="rId40" Type="http://schemas.openxmlformats.org/officeDocument/2006/relationships/image" Target="media/image36.emf" /><Relationship Id="rId41" Type="http://schemas.openxmlformats.org/officeDocument/2006/relationships/image" Target="media/image37.emf" /><Relationship Id="rId42" Type="http://schemas.openxmlformats.org/officeDocument/2006/relationships/image" Target="media/image38.emf" /><Relationship Id="rId43" Type="http://schemas.openxmlformats.org/officeDocument/2006/relationships/image" Target="media/image39.emf" /><Relationship Id="rId44" Type="http://schemas.openxmlformats.org/officeDocument/2006/relationships/image" Target="media/image40.emf" /><Relationship Id="rId45" Type="http://schemas.openxmlformats.org/officeDocument/2006/relationships/image" Target="media/image41.emf" /><Relationship Id="rId46" Type="http://schemas.openxmlformats.org/officeDocument/2006/relationships/image" Target="media/image42.emf" /><Relationship Id="rId47" Type="http://schemas.openxmlformats.org/officeDocument/2006/relationships/image" Target="media/image43.emf" /><Relationship Id="rId48" Type="http://schemas.openxmlformats.org/officeDocument/2006/relationships/image" Target="media/image44.emf" /><Relationship Id="rId49" Type="http://schemas.openxmlformats.org/officeDocument/2006/relationships/image" Target="media/image45.emf" /><Relationship Id="rId50" Type="http://schemas.openxmlformats.org/officeDocument/2006/relationships/image" Target="media/image46.emf" /><Relationship Id="rId51" Type="http://schemas.openxmlformats.org/officeDocument/2006/relationships/image" Target="media/image47.emf" /><Relationship Id="rId52" Type="http://schemas.openxmlformats.org/officeDocument/2006/relationships/image" Target="media/image48.emf" /><Relationship Id="rId53" Type="http://schemas.openxmlformats.org/officeDocument/2006/relationships/image" Target="media/image49.emf" /><Relationship Id="rId54" Type="http://schemas.openxmlformats.org/officeDocument/2006/relationships/image" Target="media/image50.emf" /><Relationship Id="rId55" Type="http://schemas.openxmlformats.org/officeDocument/2006/relationships/image" Target="media/image51.emf" /><Relationship Id="rId56" Type="http://schemas.openxmlformats.org/officeDocument/2006/relationships/image" Target="media/image52.emf" /><Relationship Id="rId57" Type="http://schemas.openxmlformats.org/officeDocument/2006/relationships/image" Target="media/image53.emf" /><Relationship Id="rId58" Type="http://schemas.openxmlformats.org/officeDocument/2006/relationships/image" Target="media/image54.emf" /><Relationship Id="rId59" Type="http://schemas.openxmlformats.org/officeDocument/2006/relationships/image" Target="media/image55.emf" /><Relationship Id="rId60" Type="http://schemas.openxmlformats.org/officeDocument/2006/relationships/image" Target="media/image56.emf" /><Relationship Id="rId61" Type="http://schemas.openxmlformats.org/officeDocument/2006/relationships/image" Target="media/image57.emf" /><Relationship Id="rId62" Type="http://schemas.openxmlformats.org/officeDocument/2006/relationships/image" Target="media/image58.emf" /><Relationship Id="rId63" Type="http://schemas.openxmlformats.org/officeDocument/2006/relationships/image" Target="media/image59.emf" /><Relationship Id="rId64" Type="http://schemas.openxmlformats.org/officeDocument/2006/relationships/image" Target="media/image60.emf" /><Relationship Id="rId65" Type="http://schemas.openxmlformats.org/officeDocument/2006/relationships/image" Target="media/image61.emf" /><Relationship Id="rId66" Type="http://schemas.openxmlformats.org/officeDocument/2006/relationships/image" Target="media/image62.emf" /><Relationship Id="rId67" Type="http://schemas.openxmlformats.org/officeDocument/2006/relationships/image" Target="media/image63.emf" /><Relationship Id="rId68" Type="http://schemas.openxmlformats.org/officeDocument/2006/relationships/image" Target="media/image64.emf" /><Relationship Id="rId69" Type="http://schemas.openxmlformats.org/officeDocument/2006/relationships/image" Target="media/image65.emf" /><Relationship Id="rId70" Type="http://schemas.openxmlformats.org/officeDocument/2006/relationships/image" Target="media/image66.emf" /><Relationship Id="rId71" Type="http://schemas.openxmlformats.org/officeDocument/2006/relationships/image" Target="media/image67.emf" /><Relationship Id="rId72" Type="http://schemas.openxmlformats.org/officeDocument/2006/relationships/image" Target="media/image68.emf" /><Relationship Id="rId73" Type="http://schemas.openxmlformats.org/officeDocument/2006/relationships/image" Target="media/image69.emf" /><Relationship Id="rId7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4060</TotalTime>
  <Pages>37</Pages>
  <Words>77</Words>
  <Characters>3642</Characters>
  <Application>JUST Note</Application>
  <Lines>1371</Lines>
  <Paragraphs>144</Paragraphs>
  <CharactersWithSpaces>3773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482936</cp:lastModifiedBy>
  <cp:lastPrinted>2024-05-14T08:58:22Z</cp:lastPrinted>
  <dcterms:created xsi:type="dcterms:W3CDTF">2017-06-05T00:58:00Z</dcterms:created>
  <dcterms:modified xsi:type="dcterms:W3CDTF">2024-05-16T05:42:36Z</dcterms:modified>
  <cp:revision>252</cp:revision>
</cp:coreProperties>
</file>