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高知県高性能林業機械等整備事業事務取扱要領</w:t>
      </w:r>
    </w:p>
    <w:p>
      <w:pPr>
        <w:pStyle w:val="0"/>
        <w:rPr>
          <w:rFonts w:hint="eastAsia"/>
        </w:rPr>
      </w:pPr>
      <w:r>
        <w:rPr>
          <w:rFonts w:hint="eastAsia"/>
        </w:rPr>
        <w:tab/>
      </w:r>
    </w:p>
    <w:p>
      <w:pPr>
        <w:pStyle w:val="0"/>
        <w:rPr>
          <w:rFonts w:hint="eastAsia"/>
        </w:rPr>
      </w:pPr>
      <w:r>
        <w:rPr>
          <w:rFonts w:hint="eastAsia"/>
        </w:rPr>
        <w:t>第１　趣旨</w:t>
      </w:r>
      <w:r>
        <w:rPr>
          <w:rFonts w:hint="eastAsia"/>
        </w:rPr>
        <w:tab/>
      </w:r>
    </w:p>
    <w:p>
      <w:pPr>
        <w:pStyle w:val="0"/>
        <w:ind w:left="420" w:hanging="420" w:hangingChars="200"/>
        <w:rPr>
          <w:rFonts w:hint="eastAsia"/>
        </w:rPr>
      </w:pPr>
      <w:r>
        <w:rPr>
          <w:rFonts w:hint="eastAsia"/>
        </w:rPr>
        <w:t>　　　高知県高性能林業機械等整備事業費補助金（以下「補助金」という。）による事業（以下「補助事業」という。）の実施及び整備した施設に係る調査報告等に関する事務の取扱いについては、高知県高性能林業機械等整備事業費補助金交付要綱（以下「県要綱」という。）に関連する国及び県の規定・通知等に定めるほか、この要領に基づき適正に実施するものとする。</w:t>
      </w:r>
    </w:p>
    <w:p>
      <w:pPr>
        <w:pStyle w:val="0"/>
        <w:rPr>
          <w:rFonts w:hint="eastAsia"/>
        </w:rPr>
      </w:pPr>
    </w:p>
    <w:p>
      <w:pPr>
        <w:pStyle w:val="0"/>
        <w:rPr>
          <w:rFonts w:hint="eastAsia"/>
          <w:color w:val="auto"/>
          <w:u w:val="none"/>
        </w:rPr>
      </w:pPr>
      <w:r>
        <w:rPr>
          <w:rFonts w:hint="eastAsia"/>
        </w:rPr>
        <w:t>第</w:t>
      </w:r>
      <w:r>
        <w:rPr>
          <w:rFonts w:hint="eastAsia"/>
          <w:strike w:val="0"/>
          <w:dstrike w:val="0"/>
          <w:color w:val="auto"/>
          <w:u w:val="none" w:color="auto"/>
        </w:rPr>
        <w:t>２</w:t>
      </w:r>
      <w:r>
        <w:rPr>
          <w:rFonts w:hint="eastAsia"/>
          <w:color w:val="auto"/>
          <w:u w:val="none"/>
        </w:rPr>
        <w:t>　事業計画の作成</w:t>
      </w:r>
      <w:r>
        <w:rPr>
          <w:rFonts w:hint="eastAsia"/>
          <w:color w:val="auto"/>
          <w:u w:val="none"/>
        </w:rPr>
        <w:tab/>
      </w:r>
    </w:p>
    <w:p>
      <w:pPr>
        <w:pStyle w:val="0"/>
        <w:rPr>
          <w:rFonts w:hint="eastAsia"/>
          <w:color w:val="auto"/>
          <w:u w:val="none"/>
        </w:rPr>
      </w:pPr>
      <w:r>
        <w:rPr>
          <w:rFonts w:hint="eastAsia"/>
          <w:color w:val="auto"/>
          <w:u w:val="none"/>
        </w:rPr>
        <w:t>　１　事業計画書</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事業計画書</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別表第１に定める事業区分のうち、１から３の事業を実施しようとする補助事業者の長は、別記第１号様式による高知県高性能林業機械等整備事業計画書（以下「事業計画書」という。）を、所長を経由して知事に提出しなければならない。</w:t>
      </w:r>
    </w:p>
    <w:p>
      <w:pPr>
        <w:pStyle w:val="0"/>
        <w:ind w:left="630" w:hanging="630" w:hangingChars="300"/>
        <w:rPr>
          <w:rFonts w:hint="eastAsia"/>
          <w:color w:val="auto"/>
          <w:u w:val="none"/>
        </w:rPr>
      </w:pPr>
      <w:r>
        <w:rPr>
          <w:rFonts w:hint="eastAsia"/>
          <w:color w:val="auto"/>
          <w:u w:val="none"/>
        </w:rPr>
        <w:t>　　　なお、県要綱別表第１の事業区分のうち１、２の補助事業者の長は、事業主体と十分な調整を図り、事業の利害関係者並びに受益範囲の林業関係団体及び関係行政機関等の意見を聴取したうえで提出するものとする。</w:t>
      </w:r>
    </w:p>
    <w:p>
      <w:pPr>
        <w:pStyle w:val="0"/>
        <w:ind w:left="630" w:hanging="630" w:hangingChars="300"/>
        <w:rPr>
          <w:rFonts w:hint="eastAsia"/>
          <w:color w:val="auto"/>
          <w:u w:val="none"/>
        </w:rPr>
      </w:pPr>
      <w:r>
        <w:rPr>
          <w:rFonts w:hint="eastAsia"/>
          <w:color w:val="auto"/>
          <w:u w:val="none"/>
        </w:rPr>
        <w:t>　　　　また、県要綱別表第１の事業区分のうち１の事業の場合は、①及び②の資料を、</w:t>
      </w:r>
      <w:r>
        <w:rPr>
          <w:rFonts w:hint="eastAsia"/>
          <w:color w:val="auto"/>
          <w:u w:val="none" w:color="auto"/>
        </w:rPr>
        <w:t>２及び３</w:t>
      </w:r>
      <w:r>
        <w:rPr>
          <w:rFonts w:hint="eastAsia"/>
          <w:color w:val="auto"/>
          <w:u w:val="none"/>
        </w:rPr>
        <w:t>の事業の場合は②のうちオ以外の資料を添付のうえ提出するものとする。</w:t>
      </w:r>
      <w:r>
        <w:rPr>
          <w:rFonts w:hint="eastAsia"/>
          <w:color w:val="auto"/>
          <w:u w:val="none"/>
        </w:rPr>
        <w:tab/>
      </w:r>
    </w:p>
    <w:p>
      <w:pPr>
        <w:pStyle w:val="0"/>
        <w:rPr>
          <w:rFonts w:hint="eastAsia"/>
          <w:color w:val="auto"/>
          <w:u w:val="none"/>
        </w:rPr>
      </w:pPr>
      <w:r>
        <w:rPr>
          <w:rFonts w:hint="eastAsia"/>
          <w:color w:val="auto"/>
          <w:u w:val="none"/>
        </w:rPr>
        <w:t>　　　①費用対効果分析報告書（別記第２号様式）</w:t>
      </w:r>
      <w:r>
        <w:rPr>
          <w:rFonts w:hint="eastAsia"/>
          <w:color w:val="auto"/>
          <w:u w:val="none"/>
        </w:rPr>
        <w:tab/>
      </w:r>
    </w:p>
    <w:p>
      <w:pPr>
        <w:pStyle w:val="0"/>
        <w:rPr>
          <w:rFonts w:hint="eastAsia"/>
          <w:color w:val="auto"/>
          <w:u w:val="none"/>
        </w:rPr>
      </w:pPr>
      <w:r>
        <w:rPr>
          <w:rFonts w:hint="eastAsia"/>
          <w:color w:val="auto"/>
          <w:u w:val="none"/>
        </w:rPr>
        <w:t>　　　②共通基礎資料</w:t>
      </w:r>
      <w:r>
        <w:rPr>
          <w:rFonts w:hint="eastAsia"/>
          <w:color w:val="auto"/>
          <w:u w:val="none"/>
        </w:rPr>
        <w:tab/>
      </w:r>
    </w:p>
    <w:p>
      <w:pPr>
        <w:pStyle w:val="0"/>
        <w:rPr>
          <w:rFonts w:hint="eastAsia"/>
          <w:color w:val="auto"/>
          <w:u w:val="none"/>
        </w:rPr>
      </w:pPr>
      <w:r>
        <w:rPr>
          <w:rFonts w:hint="eastAsia"/>
          <w:color w:val="auto"/>
          <w:u w:val="none"/>
        </w:rPr>
        <w:t>　　　　ア　事業費の積算基礎（設計書、カタログ、見積書等）</w:t>
      </w:r>
      <w:r>
        <w:rPr>
          <w:rFonts w:hint="eastAsia"/>
          <w:color w:val="auto"/>
          <w:u w:val="none"/>
        </w:rPr>
        <w:tab/>
      </w:r>
    </w:p>
    <w:p>
      <w:pPr>
        <w:pStyle w:val="0"/>
        <w:rPr>
          <w:rFonts w:hint="eastAsia"/>
          <w:color w:val="auto"/>
          <w:u w:val="none"/>
        </w:rPr>
      </w:pPr>
      <w:r>
        <w:rPr>
          <w:rFonts w:hint="eastAsia"/>
          <w:color w:val="auto"/>
          <w:u w:val="none"/>
        </w:rPr>
        <w:t>　　　　イ　事業主体の規約（定款）</w:t>
      </w:r>
      <w:r>
        <w:rPr>
          <w:rFonts w:hint="eastAsia"/>
          <w:color w:val="auto"/>
          <w:u w:val="none"/>
        </w:rPr>
        <w:tab/>
      </w:r>
    </w:p>
    <w:p>
      <w:pPr>
        <w:pStyle w:val="0"/>
        <w:rPr>
          <w:rFonts w:hint="eastAsia"/>
          <w:color w:val="auto"/>
          <w:u w:val="none"/>
        </w:rPr>
      </w:pPr>
      <w:r>
        <w:rPr>
          <w:rFonts w:hint="eastAsia"/>
          <w:color w:val="auto"/>
          <w:u w:val="none"/>
        </w:rPr>
        <w:t>　　　　ウ　施設等の管理運営規程</w:t>
      </w:r>
      <w:r>
        <w:rPr>
          <w:rFonts w:hint="eastAsia"/>
          <w:color w:val="auto"/>
          <w:u w:val="none"/>
        </w:rPr>
        <w:tab/>
      </w:r>
    </w:p>
    <w:p>
      <w:pPr>
        <w:pStyle w:val="0"/>
        <w:rPr>
          <w:rFonts w:hint="eastAsia"/>
          <w:color w:val="auto"/>
          <w:u w:val="none"/>
        </w:rPr>
      </w:pPr>
      <w:r>
        <w:rPr>
          <w:rFonts w:hint="eastAsia"/>
          <w:color w:val="auto"/>
          <w:u w:val="none"/>
        </w:rPr>
        <w:t>　　　　エ　機種選定の基礎、理由（特定機種を導入する場合）</w:t>
      </w:r>
      <w:r>
        <w:rPr>
          <w:rFonts w:hint="eastAsia"/>
          <w:color w:val="auto"/>
          <w:u w:val="none"/>
        </w:rPr>
        <w:tab/>
      </w:r>
    </w:p>
    <w:p>
      <w:pPr>
        <w:pStyle w:val="0"/>
        <w:rPr>
          <w:rFonts w:hint="eastAsia"/>
          <w:color w:val="auto"/>
          <w:u w:val="none"/>
        </w:rPr>
      </w:pPr>
      <w:r>
        <w:rPr>
          <w:rFonts w:hint="eastAsia"/>
          <w:color w:val="auto"/>
          <w:u w:val="none"/>
        </w:rPr>
        <w:t>　　　　オ　費用対効果分析報告書の基礎（収支・利用・生産計画、原価計算を含むこと。</w:t>
      </w:r>
    </w:p>
    <w:p>
      <w:pPr>
        <w:pStyle w:val="0"/>
        <w:ind w:left="1050" w:hanging="1050" w:hangingChars="500"/>
        <w:rPr>
          <w:rFonts w:hint="eastAsia"/>
          <w:color w:val="auto"/>
          <w:u w:val="none"/>
        </w:rPr>
      </w:pPr>
      <w:r>
        <w:rPr>
          <w:rFonts w:hint="eastAsia"/>
          <w:color w:val="auto"/>
          <w:u w:val="none"/>
        </w:rPr>
        <w:t>　　　　カ　収支及び利用の実績（財務諸表（貸借対照表、損益計算書等）を含む決算報告書等）</w:t>
      </w:r>
      <w:r>
        <w:rPr>
          <w:rFonts w:hint="eastAsia"/>
          <w:color w:val="auto"/>
          <w:u w:val="none"/>
        </w:rPr>
        <w:tab/>
      </w:r>
    </w:p>
    <w:p>
      <w:pPr>
        <w:pStyle w:val="0"/>
        <w:rPr>
          <w:rFonts w:hint="eastAsia"/>
          <w:color w:val="auto"/>
          <w:u w:val="none"/>
        </w:rPr>
      </w:pPr>
      <w:r>
        <w:rPr>
          <w:rFonts w:hint="eastAsia"/>
          <w:color w:val="auto"/>
          <w:u w:val="none"/>
        </w:rPr>
        <w:t>　　　　キ　アからキまでに揚げるもののほか、必要な資料</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(2) </w:t>
      </w:r>
      <w:r>
        <w:rPr>
          <w:rFonts w:hint="eastAsia"/>
          <w:color w:val="auto"/>
          <w:u w:val="none"/>
        </w:rPr>
        <w:t>事業計画書の副申</w:t>
      </w:r>
      <w:r>
        <w:rPr>
          <w:rFonts w:hint="eastAsia"/>
          <w:color w:val="auto"/>
          <w:u w:val="none"/>
        </w:rPr>
        <w:tab/>
      </w:r>
    </w:p>
    <w:p>
      <w:pPr>
        <w:pStyle w:val="0"/>
        <w:ind w:left="630" w:hanging="630" w:hangingChars="300"/>
        <w:rPr>
          <w:rFonts w:hint="eastAsia"/>
          <w:color w:val="auto"/>
          <w:u w:val="none"/>
        </w:rPr>
      </w:pPr>
      <w:r>
        <w:rPr>
          <w:rFonts w:hint="eastAsia"/>
          <w:color w:val="auto"/>
          <w:u w:val="none"/>
        </w:rPr>
        <w:t>　　　　所長は、補助事業者の長から提出のあった事業計画書の内容を審査し、事業の採択基準等の全てを満たすときは、別記第３号様式により事業計画書を知事に副申するものとする。</w:t>
      </w:r>
    </w:p>
    <w:p>
      <w:pPr>
        <w:pStyle w:val="0"/>
        <w:rPr>
          <w:rFonts w:hint="eastAsia"/>
          <w:color w:val="auto"/>
          <w:u w:val="none"/>
        </w:rPr>
      </w:pPr>
      <w:r>
        <w:rPr>
          <w:rFonts w:hint="eastAsia"/>
          <w:color w:val="auto"/>
          <w:u w:val="none"/>
        </w:rPr>
        <w:t>　　</w:t>
      </w:r>
      <w:r>
        <w:rPr>
          <w:rFonts w:hint="eastAsia"/>
          <w:color w:val="auto"/>
          <w:u w:val="none"/>
        </w:rPr>
        <w:t xml:space="preserve">(3) </w:t>
      </w:r>
      <w:r>
        <w:rPr>
          <w:rFonts w:hint="eastAsia"/>
          <w:color w:val="auto"/>
          <w:u w:val="none"/>
        </w:rPr>
        <w:t>事業計画書の変更</w:t>
      </w:r>
      <w:r>
        <w:rPr>
          <w:rFonts w:hint="eastAsia"/>
          <w:color w:val="auto"/>
          <w:u w:val="none"/>
        </w:rPr>
        <w:tab/>
      </w:r>
    </w:p>
    <w:p>
      <w:pPr>
        <w:pStyle w:val="0"/>
        <w:ind w:left="630" w:hanging="630" w:hangingChars="300"/>
        <w:rPr>
          <w:rFonts w:hint="eastAsia"/>
          <w:color w:val="auto"/>
          <w:u w:val="none"/>
        </w:rPr>
      </w:pPr>
      <w:r>
        <w:rPr>
          <w:rFonts w:hint="eastAsia"/>
          <w:color w:val="auto"/>
          <w:u w:val="none"/>
        </w:rPr>
        <w:t>　　　</w:t>
      </w:r>
      <w:r>
        <w:rPr>
          <w:rFonts w:hint="eastAsia"/>
          <w:color w:val="auto"/>
          <w:u w:val="none"/>
        </w:rPr>
        <w:t xml:space="preserve">  </w:t>
      </w:r>
      <w:r>
        <w:rPr>
          <w:rFonts w:hint="eastAsia"/>
          <w:color w:val="auto"/>
          <w:u w:val="none"/>
        </w:rPr>
        <w:t>所長は、県要綱別表第１の事業区分のうち３の事業において、県要綱第６条第２項第２号に該当する変更承認申請が提出された場合は、別記第３号様式を事業変更計画書と読み替えて知事に副申するものとする。ただし、添付書類は県要綱第６条第１項に定める様式の写しとし、新たな事業計画書の提出は省略することができるものとする。</w:t>
      </w:r>
      <w:r>
        <w:rPr>
          <w:rFonts w:hint="eastAsia"/>
          <w:color w:val="auto"/>
          <w:u w:val="none"/>
        </w:rPr>
        <w:tab/>
      </w:r>
    </w:p>
    <w:p>
      <w:pPr>
        <w:pStyle w:val="0"/>
        <w:rPr>
          <w:rFonts w:hint="eastAsia"/>
          <w:color w:val="auto"/>
          <w:u w:val="none"/>
        </w:rPr>
      </w:pPr>
      <w:r>
        <w:rPr>
          <w:rFonts w:hint="eastAsia"/>
          <w:color w:val="auto"/>
          <w:u w:val="none"/>
        </w:rPr>
        <w:t>　２　事業計画の通知</w:t>
      </w:r>
      <w:r>
        <w:rPr>
          <w:rFonts w:hint="eastAsia"/>
          <w:color w:val="auto"/>
          <w:u w:val="none"/>
        </w:rPr>
        <w:tab/>
      </w:r>
    </w:p>
    <w:p>
      <w:pPr>
        <w:pStyle w:val="0"/>
        <w:ind w:left="630" w:hanging="630" w:hangingChars="300"/>
        <w:rPr>
          <w:rFonts w:hint="eastAsia"/>
          <w:color w:val="auto"/>
          <w:u w:val="none"/>
        </w:rPr>
      </w:pPr>
      <w:r>
        <w:rPr>
          <w:rFonts w:hint="eastAsia"/>
          <w:color w:val="auto"/>
          <w:u w:val="none"/>
        </w:rPr>
        <w:t>　　　　知事は、所長から副申があった事業計画書の内容を確認し、適当と認めたときは、その旨を所長又は補助事業者に通知するものとする。通知を受けた所長は、必要に応じて補助事業者の長に通知するものとする。</w:t>
      </w:r>
    </w:p>
    <w:p>
      <w:pPr>
        <w:pStyle w:val="0"/>
        <w:ind w:left="630" w:hanging="630" w:hangingChars="300"/>
        <w:rPr>
          <w:rFonts w:hint="eastAsia"/>
          <w:color w:val="auto"/>
          <w:u w:val="none"/>
        </w:rPr>
      </w:pPr>
      <w:r>
        <w:rPr>
          <w:rFonts w:hint="eastAsia"/>
          <w:color w:val="auto"/>
          <w:u w:val="none"/>
        </w:rPr>
        <w:t>　　　　また、要綱別表第１の事業区分のうち１及び２の事業において適当と認めた、高性能林業機械の導入計画については原則として、公開するものとする。</w:t>
      </w:r>
    </w:p>
    <w:p>
      <w:pPr>
        <w:pStyle w:val="0"/>
        <w:rPr>
          <w:rFonts w:hint="eastAsia"/>
          <w:color w:val="auto"/>
          <w:u w:val="none"/>
        </w:rPr>
      </w:pPr>
      <w:r>
        <w:rPr>
          <w:rFonts w:hint="eastAsia"/>
          <w:color w:val="auto"/>
          <w:u w:val="none"/>
        </w:rPr>
        <w:t>　　　　なお、公開については、インターネットのウエブサイト等により行うものとする。</w:t>
      </w:r>
      <w:r>
        <w:rPr>
          <w:rFonts w:hint="eastAsia"/>
          <w:color w:val="auto"/>
          <w:u w:val="none"/>
        </w:rPr>
        <w:tab/>
      </w:r>
    </w:p>
    <w:p>
      <w:pPr>
        <w:pStyle w:val="0"/>
        <w:rPr>
          <w:rFonts w:hint="eastAsia"/>
          <w:color w:val="auto"/>
          <w:u w:val="none"/>
        </w:rPr>
      </w:pPr>
      <w:r>
        <w:rPr>
          <w:rFonts w:hint="eastAsia"/>
          <w:color w:val="auto"/>
          <w:u w:val="none"/>
        </w:rPr>
        <w:t>第</w:t>
      </w:r>
      <w:r>
        <w:rPr>
          <w:rFonts w:hint="eastAsia"/>
          <w:color w:val="auto"/>
          <w:u w:val="none" w:color="auto"/>
        </w:rPr>
        <w:t>３</w:t>
      </w:r>
      <w:r>
        <w:rPr>
          <w:rFonts w:hint="eastAsia"/>
          <w:color w:val="auto"/>
          <w:u w:val="none"/>
        </w:rPr>
        <w:t>　実施設計</w:t>
      </w:r>
      <w:r>
        <w:rPr>
          <w:rFonts w:hint="eastAsia"/>
          <w:color w:val="auto"/>
          <w:u w:val="none"/>
        </w:rPr>
        <w:tab/>
      </w:r>
    </w:p>
    <w:p>
      <w:pPr>
        <w:pStyle w:val="0"/>
        <w:rPr>
          <w:rFonts w:hint="eastAsia"/>
          <w:color w:val="auto"/>
          <w:u w:val="none"/>
        </w:rPr>
      </w:pPr>
      <w:r>
        <w:rPr>
          <w:rFonts w:hint="eastAsia"/>
          <w:color w:val="auto"/>
          <w:u w:val="none"/>
        </w:rPr>
        <w:t>　１　実施設計の作成</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実施設計書又は実施計画書（以下「実施設計書等」という。）の作成</w:t>
      </w:r>
      <w:r>
        <w:rPr>
          <w:rFonts w:hint="eastAsia"/>
          <w:color w:val="auto"/>
          <w:u w:val="none"/>
        </w:rPr>
        <w:tab/>
      </w:r>
    </w:p>
    <w:p>
      <w:pPr>
        <w:pStyle w:val="0"/>
        <w:ind w:left="630" w:hanging="630" w:hangingChars="300"/>
        <w:rPr>
          <w:rFonts w:hint="eastAsia"/>
          <w:color w:val="auto"/>
          <w:u w:val="none"/>
        </w:rPr>
      </w:pPr>
      <w:r>
        <w:rPr>
          <w:rFonts w:hint="eastAsia"/>
          <w:color w:val="auto"/>
          <w:u w:val="none"/>
        </w:rPr>
        <w:t>　　　</w:t>
      </w:r>
      <w:r>
        <w:rPr>
          <w:rFonts w:hint="eastAsia"/>
          <w:color w:val="auto"/>
          <w:u w:val="none"/>
        </w:rPr>
        <w:t xml:space="preserve"> </w:t>
      </w:r>
      <w:r>
        <w:rPr>
          <w:rFonts w:hint="eastAsia"/>
          <w:color w:val="auto"/>
          <w:u w:val="none"/>
        </w:rPr>
        <w:t>県要綱別表第１の事業区分のうち１の事業で建物、構築物等を整備する場合は、事業主体の長は、事業の交付補助申請に先立ち、議会又は理事会の議決等所要の手続を経て実施設計書（別記第４号様式、施設整備にあっては仕様書、設計図を含む。以下同じ。）を次の方法で作成し、交付申請書に添付して補助事業者の長に提出するものとする。ただし、工事費の積算が伴わないものは、見積書に代えることができる。</w:t>
      </w:r>
    </w:p>
    <w:p>
      <w:pPr>
        <w:pStyle w:val="0"/>
        <w:ind w:left="630" w:hanging="630" w:hangingChars="300"/>
        <w:rPr>
          <w:rFonts w:hint="eastAsia"/>
          <w:color w:val="auto"/>
          <w:u w:val="none"/>
        </w:rPr>
      </w:pPr>
      <w:r>
        <w:rPr>
          <w:rFonts w:hint="eastAsia"/>
          <w:color w:val="auto"/>
          <w:u w:val="none"/>
        </w:rPr>
        <w:t>　　　　なお、施設整備工事の発注に使用する実施設計書（以下「発注用設計書」という。）の全部又は一部を外注して作成する場合は、交付申請書に添付する実施設計書は見積等概略の設計書に代えることができる。</w:t>
      </w:r>
      <w:r>
        <w:rPr>
          <w:rFonts w:hint="eastAsia"/>
          <w:color w:val="auto"/>
          <w:u w:val="none"/>
        </w:rPr>
        <w:tab/>
      </w:r>
    </w:p>
    <w:p>
      <w:pPr>
        <w:pStyle w:val="0"/>
        <w:rPr>
          <w:rFonts w:hint="eastAsia"/>
          <w:color w:val="auto"/>
          <w:u w:val="none"/>
        </w:rPr>
      </w:pPr>
      <w:r>
        <w:rPr>
          <w:rFonts w:hint="eastAsia"/>
          <w:color w:val="auto"/>
          <w:u w:val="none"/>
        </w:rPr>
        <w:t>　　　①実施設計書については、直近の歩掛、単価等を使用すること。</w:t>
      </w:r>
      <w:r>
        <w:rPr>
          <w:rFonts w:hint="eastAsia"/>
          <w:color w:val="auto"/>
          <w:u w:val="none"/>
        </w:rPr>
        <w:tab/>
      </w:r>
    </w:p>
    <w:p>
      <w:pPr>
        <w:pStyle w:val="0"/>
        <w:ind w:left="630" w:hanging="630" w:hangingChars="300"/>
        <w:rPr>
          <w:rFonts w:hint="eastAsia"/>
          <w:color w:val="auto"/>
          <w:u w:val="none"/>
        </w:rPr>
      </w:pPr>
      <w:r>
        <w:rPr>
          <w:rFonts w:hint="eastAsia"/>
          <w:color w:val="auto"/>
          <w:u w:val="none"/>
        </w:rPr>
        <w:t>　　　②建築工事に係る実施設計書について、建築基準法（昭和</w:t>
      </w:r>
      <w:r>
        <w:rPr>
          <w:rFonts w:hint="eastAsia"/>
          <w:color w:val="auto"/>
          <w:u w:val="none"/>
        </w:rPr>
        <w:t>25</w:t>
      </w:r>
      <w:r>
        <w:rPr>
          <w:rFonts w:hint="eastAsia"/>
          <w:color w:val="auto"/>
          <w:u w:val="none"/>
        </w:rPr>
        <w:t>年法律</w:t>
      </w:r>
      <w:r>
        <w:rPr>
          <w:rFonts w:hint="eastAsia"/>
          <w:color w:val="auto"/>
          <w:u w:val="none"/>
        </w:rPr>
        <w:t>201</w:t>
      </w:r>
      <w:r>
        <w:rPr>
          <w:rFonts w:hint="eastAsia"/>
          <w:color w:val="auto"/>
          <w:u w:val="none"/>
        </w:rPr>
        <w:t>号）に基づく建築確認事前審査が必要なものは当該手続を行い、確認済証の交付を受けるものとする。</w:t>
      </w:r>
    </w:p>
    <w:p>
      <w:pPr>
        <w:pStyle w:val="0"/>
        <w:rPr>
          <w:rFonts w:hint="eastAsia"/>
          <w:color w:val="auto"/>
          <w:u w:val="none"/>
        </w:rPr>
      </w:pPr>
      <w:r>
        <w:rPr>
          <w:rFonts w:hint="eastAsia"/>
          <w:color w:val="auto"/>
          <w:u w:val="none"/>
        </w:rPr>
        <w:t>　　</w:t>
      </w:r>
      <w:r>
        <w:rPr>
          <w:rFonts w:hint="eastAsia"/>
          <w:color w:val="auto"/>
          <w:u w:val="none"/>
        </w:rPr>
        <w:t xml:space="preserve">(2) </w:t>
      </w:r>
      <w:r>
        <w:rPr>
          <w:rFonts w:hint="eastAsia"/>
          <w:color w:val="auto"/>
          <w:u w:val="none"/>
        </w:rPr>
        <w:t>外注して作成した設計書の取扱い</w:t>
      </w:r>
      <w:r>
        <w:rPr>
          <w:rFonts w:hint="eastAsia"/>
          <w:color w:val="auto"/>
          <w:u w:val="none"/>
        </w:rPr>
        <w:tab/>
      </w:r>
    </w:p>
    <w:p>
      <w:pPr>
        <w:pStyle w:val="0"/>
        <w:ind w:left="630" w:hanging="630" w:hangingChars="30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のなお書きにより、交付申請書に概略の設計書を添付した事業主体が発注用設計書を作成したときは、当該設計書による発注手続きを開始する前に補助事業者の長に提出し、提出を受けた補助事業者の長は所長に提出するものとする。</w:t>
      </w:r>
      <w:r>
        <w:rPr>
          <w:rFonts w:hint="eastAsia"/>
          <w:color w:val="auto"/>
          <w:u w:val="none"/>
        </w:rPr>
        <w:tab/>
      </w:r>
    </w:p>
    <w:p>
      <w:pPr>
        <w:pStyle w:val="0"/>
        <w:rPr>
          <w:rFonts w:hint="eastAsia"/>
          <w:color w:val="auto"/>
          <w:u w:val="none"/>
        </w:rPr>
      </w:pPr>
      <w:r>
        <w:rPr>
          <w:rFonts w:hint="eastAsia"/>
          <w:color w:val="auto"/>
          <w:u w:val="none"/>
        </w:rPr>
        <w:t>　２　実施設計の変更</w:t>
      </w:r>
      <w:r>
        <w:rPr>
          <w:rFonts w:hint="eastAsia"/>
          <w:color w:val="auto"/>
          <w:u w:val="none"/>
        </w:rPr>
        <w:tab/>
      </w:r>
    </w:p>
    <w:p>
      <w:pPr>
        <w:pStyle w:val="0"/>
        <w:ind w:left="630" w:hanging="630" w:hangingChars="300"/>
        <w:rPr>
          <w:rFonts w:hint="eastAsia"/>
          <w:color w:val="auto"/>
          <w:u w:val="none"/>
        </w:rPr>
      </w:pPr>
      <w:r>
        <w:rPr>
          <w:rFonts w:hint="eastAsia"/>
          <w:color w:val="auto"/>
          <w:u w:val="none"/>
        </w:rPr>
        <w:t>　　　　事業主体の長は、県要綱第６条に定める変更を行うときは、変更設計書を作成し、変更等承認申請書に添付して補助事業者の長に提出するものとする。</w:t>
      </w:r>
    </w:p>
    <w:p>
      <w:pPr>
        <w:pStyle w:val="0"/>
        <w:ind w:left="630" w:hanging="630" w:hangingChars="300"/>
        <w:rPr>
          <w:rFonts w:hint="eastAsia"/>
          <w:color w:val="auto"/>
          <w:u w:val="none"/>
        </w:rPr>
      </w:pPr>
      <w:r>
        <w:rPr>
          <w:rFonts w:hint="eastAsia"/>
          <w:color w:val="auto"/>
          <w:u w:val="none"/>
        </w:rPr>
        <w:t>　　　　また、事業主体の長は、当該変更の要件に該当しない場合であっても、施設整備の内容及び数量を変更するときには、適宜、変更設計書を作成するものとする。</w:t>
      </w:r>
      <w:r>
        <w:rPr>
          <w:rFonts w:hint="eastAsia"/>
          <w:color w:val="auto"/>
          <w:u w:val="none"/>
        </w:rPr>
        <w:tab/>
      </w:r>
    </w:p>
    <w:p>
      <w:pPr>
        <w:pStyle w:val="0"/>
        <w:rPr>
          <w:rFonts w:hint="eastAsia"/>
          <w:color w:val="auto"/>
          <w:u w:val="none"/>
        </w:rPr>
      </w:pPr>
      <w:r>
        <w:rPr>
          <w:rFonts w:hint="eastAsia"/>
          <w:color w:val="auto"/>
          <w:u w:val="none"/>
        </w:rPr>
        <w:t>　３　実施設計書等の審査</w:t>
      </w:r>
      <w:r>
        <w:rPr>
          <w:rFonts w:hint="eastAsia"/>
          <w:color w:val="auto"/>
          <w:u w:val="none"/>
        </w:rPr>
        <w:tab/>
      </w:r>
    </w:p>
    <w:p>
      <w:pPr>
        <w:pStyle w:val="0"/>
        <w:ind w:left="630" w:hanging="630" w:hangingChars="300"/>
        <w:rPr>
          <w:rFonts w:hint="eastAsia"/>
          <w:color w:val="auto"/>
          <w:u w:val="none"/>
        </w:rPr>
      </w:pPr>
      <w:r>
        <w:rPr>
          <w:rFonts w:hint="eastAsia"/>
          <w:color w:val="auto"/>
          <w:u w:val="none"/>
        </w:rPr>
        <w:t>　　　　補助事業者の長は、提出された実施設計書等（変更設計書等を含む。）を審査し、必要に応じ事業主体に対して指導を行うこととし、審査完了後は所長に提出して、その審査を受けるものとする。</w:t>
      </w:r>
    </w:p>
    <w:p>
      <w:pPr>
        <w:pStyle w:val="0"/>
        <w:ind w:left="630" w:hanging="630" w:hangingChars="300"/>
        <w:rPr>
          <w:rFonts w:hint="eastAsia"/>
          <w:color w:val="auto"/>
          <w:u w:val="none"/>
        </w:rPr>
      </w:pPr>
      <w:r>
        <w:rPr>
          <w:rFonts w:hint="eastAsia"/>
          <w:color w:val="auto"/>
          <w:u w:val="none"/>
        </w:rPr>
        <w:t>　　　　なお、１，０００万円以上の建築工事の県の審査は、原則として知事が行うこととし、所長は受理した設計書を知事に提出するものとする。</w:t>
      </w:r>
    </w:p>
    <w:p>
      <w:pPr>
        <w:pStyle w:val="0"/>
        <w:rPr>
          <w:rFonts w:hint="eastAsia"/>
          <w:color w:val="auto"/>
          <w:u w:val="none"/>
        </w:rPr>
      </w:pPr>
      <w:r>
        <w:rPr>
          <w:rFonts w:hint="eastAsia"/>
          <w:color w:val="auto"/>
          <w:u w:val="none"/>
        </w:rPr>
        <w:tab/>
      </w:r>
    </w:p>
    <w:p>
      <w:pPr>
        <w:pStyle w:val="0"/>
        <w:rPr>
          <w:rFonts w:hint="eastAsia"/>
          <w:color w:val="auto"/>
          <w:u w:val="none"/>
        </w:rPr>
      </w:pPr>
      <w:r>
        <w:rPr>
          <w:rFonts w:hint="eastAsia"/>
          <w:color w:val="auto"/>
          <w:u w:val="none"/>
        </w:rPr>
        <w:t>第</w:t>
      </w:r>
      <w:r>
        <w:rPr>
          <w:rFonts w:hint="eastAsia"/>
          <w:color w:val="auto"/>
          <w:u w:val="none" w:color="auto"/>
        </w:rPr>
        <w:t>４</w:t>
      </w:r>
      <w:r>
        <w:rPr>
          <w:rFonts w:hint="eastAsia"/>
          <w:color w:val="auto"/>
          <w:u w:val="none"/>
        </w:rPr>
        <w:t>　事業の実施</w:t>
      </w:r>
      <w:r>
        <w:rPr>
          <w:rFonts w:hint="eastAsia"/>
          <w:color w:val="auto"/>
          <w:u w:val="none"/>
        </w:rPr>
        <w:tab/>
      </w:r>
    </w:p>
    <w:p>
      <w:pPr>
        <w:pStyle w:val="0"/>
        <w:rPr>
          <w:rFonts w:hint="eastAsia"/>
          <w:color w:val="auto"/>
          <w:u w:val="none"/>
        </w:rPr>
      </w:pPr>
      <w:r>
        <w:rPr>
          <w:rFonts w:hint="eastAsia"/>
          <w:color w:val="auto"/>
          <w:u w:val="none"/>
        </w:rPr>
        <w:t xml:space="preserve">  </w:t>
      </w:r>
      <w:r>
        <w:rPr>
          <w:rFonts w:hint="eastAsia"/>
          <w:color w:val="auto"/>
          <w:u w:val="none"/>
        </w:rPr>
        <w:t>１　事業の着手</w:t>
      </w:r>
      <w:r>
        <w:rPr>
          <w:rFonts w:hint="eastAsia"/>
          <w:color w:val="auto"/>
          <w:u w:val="none"/>
        </w:rPr>
        <w:tab/>
      </w:r>
    </w:p>
    <w:p>
      <w:pPr>
        <w:pStyle w:val="0"/>
        <w:ind w:left="630" w:hanging="630" w:hangingChars="300"/>
        <w:rPr>
          <w:rFonts w:hint="eastAsia"/>
          <w:color w:val="auto"/>
          <w:u w:val="none"/>
        </w:rPr>
      </w:pPr>
      <w:r>
        <w:rPr>
          <w:rFonts w:hint="eastAsia"/>
          <w:color w:val="auto"/>
          <w:u w:val="none"/>
        </w:rPr>
        <w:t>　　　　着手とは、補助事業者及び事業主体のそれぞれが事業の実施に直接係わる事務及び契約行為等を開始することをいい、補助事業者の長及び事業主体の長は、要綱第</w:t>
      </w:r>
      <w:r>
        <w:rPr>
          <w:rFonts w:hint="eastAsia"/>
          <w:color w:val="auto"/>
          <w:u w:val="none"/>
        </w:rPr>
        <w:t>10</w:t>
      </w:r>
      <w:r>
        <w:rPr>
          <w:rFonts w:hint="eastAsia"/>
          <w:color w:val="auto"/>
          <w:u w:val="none"/>
        </w:rPr>
        <w:t>条のただし書きにより規定した場合を除いて補助事業の交付決定通知に基づいて事業に着手するものとする。ただし、第４の１の</w:t>
      </w:r>
      <w:r>
        <w:rPr>
          <w:rFonts w:hint="eastAsia"/>
          <w:color w:val="auto"/>
          <w:u w:val="none"/>
        </w:rPr>
        <w:t xml:space="preserve">(2) </w:t>
      </w:r>
      <w:r>
        <w:rPr>
          <w:rFonts w:hint="eastAsia"/>
          <w:color w:val="auto"/>
          <w:u w:val="none"/>
        </w:rPr>
        <w:t>により発注用設計書を提出したもの及び知事が審査する</w:t>
      </w:r>
      <w:r>
        <w:rPr>
          <w:rFonts w:hint="eastAsia"/>
          <w:color w:val="auto"/>
          <w:u w:val="none"/>
        </w:rPr>
        <w:t>1,000</w:t>
      </w:r>
      <w:r>
        <w:rPr>
          <w:rFonts w:hint="eastAsia"/>
          <w:color w:val="auto"/>
          <w:u w:val="none"/>
        </w:rPr>
        <w:t>万円以上の建築工事については、当該設計書の審査の完了まで着手できないものとする。</w:t>
      </w:r>
      <w:r>
        <w:rPr>
          <w:rFonts w:hint="eastAsia"/>
          <w:color w:val="auto"/>
          <w:u w:val="none"/>
        </w:rPr>
        <w:tab/>
      </w:r>
    </w:p>
    <w:p>
      <w:pPr>
        <w:pStyle w:val="0"/>
        <w:rPr>
          <w:rFonts w:hint="eastAsia"/>
          <w:color w:val="auto"/>
          <w:u w:val="none"/>
        </w:rPr>
      </w:pPr>
      <w:r>
        <w:rPr>
          <w:rFonts w:hint="eastAsia"/>
          <w:color w:val="auto"/>
          <w:u w:val="none"/>
        </w:rPr>
        <w:t>　２　市町村以外の事業主体が締結する契約（高性能林業機械の導入）</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別表第１の事業区分のうち１の事業の場合は、市町村以外の事業主体の長が事業を実施するために締結する契約については、地方自治体が行う契約手続の取扱いに準じて適切に行うものとし、特に次の点を遵守するものとする。</w:t>
      </w:r>
      <w:r>
        <w:rPr>
          <w:rFonts w:hint="eastAsia"/>
          <w:color w:val="auto"/>
          <w:u w:val="none"/>
        </w:rPr>
        <w:tab/>
      </w:r>
    </w:p>
    <w:p>
      <w:pPr>
        <w:pStyle w:val="0"/>
        <w:rPr>
          <w:rFonts w:hint="eastAsia"/>
          <w:color w:val="auto"/>
          <w:u w:val="none"/>
        </w:rPr>
      </w:pPr>
      <w:r>
        <w:rPr>
          <w:rFonts w:hint="eastAsia"/>
          <w:color w:val="auto"/>
          <w:u w:val="none"/>
        </w:rPr>
        <w:t xml:space="preserve">    (1)</w:t>
      </w:r>
      <w:r>
        <w:rPr>
          <w:rFonts w:hint="eastAsia"/>
          <w:color w:val="auto"/>
          <w:u w:val="none"/>
        </w:rPr>
        <w:t>契約の方法</w:t>
      </w:r>
      <w:r>
        <w:rPr>
          <w:rFonts w:hint="eastAsia"/>
          <w:color w:val="auto"/>
          <w:u w:val="none"/>
        </w:rPr>
        <w:tab/>
      </w:r>
    </w:p>
    <w:p>
      <w:pPr>
        <w:pStyle w:val="0"/>
        <w:ind w:left="630" w:leftChars="300" w:firstLine="210" w:firstLineChars="100"/>
        <w:rPr>
          <w:rFonts w:hint="eastAsia"/>
          <w:color w:val="auto"/>
          <w:u w:val="none"/>
        </w:rPr>
      </w:pPr>
      <w:r>
        <w:rPr>
          <w:rFonts w:hint="eastAsia"/>
          <w:color w:val="auto"/>
          <w:u w:val="none"/>
        </w:rPr>
        <w:t>計画に基づく事業を遂行するため、売買、請負その他の契約をする場合は、競争に付さなければならない。ただし、補助事業等の運営上、競争に付すことが困難又は不適当である場合は、随意契約による事ができる。</w:t>
      </w:r>
    </w:p>
    <w:p>
      <w:pPr>
        <w:pStyle w:val="0"/>
        <w:rPr>
          <w:rFonts w:hint="eastAsia"/>
          <w:color w:val="auto"/>
          <w:u w:val="none"/>
        </w:rPr>
      </w:pPr>
      <w:r>
        <w:rPr>
          <w:rFonts w:hint="eastAsia"/>
          <w:color w:val="auto"/>
          <w:u w:val="none"/>
        </w:rPr>
        <w:t>　　</w:t>
      </w:r>
      <w:r>
        <w:rPr>
          <w:rFonts w:hint="eastAsia"/>
          <w:color w:val="auto"/>
          <w:u w:val="none"/>
        </w:rPr>
        <w:t>(2)</w:t>
      </w:r>
      <w:r>
        <w:rPr>
          <w:rFonts w:hint="eastAsia"/>
          <w:color w:val="auto"/>
          <w:u w:val="none"/>
        </w:rPr>
        <w:t>予定価格の設定</w:t>
      </w:r>
      <w:r>
        <w:rPr>
          <w:rFonts w:hint="eastAsia"/>
          <w:color w:val="auto"/>
          <w:u w:val="none"/>
        </w:rPr>
        <w:tab/>
      </w:r>
    </w:p>
    <w:p>
      <w:pPr>
        <w:pStyle w:val="0"/>
        <w:ind w:left="630" w:hanging="630" w:hangingChars="300"/>
        <w:rPr>
          <w:rFonts w:hint="eastAsia"/>
          <w:color w:val="auto"/>
          <w:u w:val="none"/>
        </w:rPr>
      </w:pPr>
      <w:r>
        <w:rPr>
          <w:rFonts w:hint="eastAsia"/>
          <w:color w:val="auto"/>
          <w:u w:val="none"/>
        </w:rPr>
        <w:t>　　　　契約にあたっては原則として予定価格を設定するものとし、導入しようとする施設の仕様書を定め、原則３者以上の者より見積もりを徴収し行うこととする。ただし、３者以上の者より見積もり書の徴収が困難な場合にあっては、その理由を明らかにするとともに書面により整理保管すること。</w:t>
      </w:r>
    </w:p>
    <w:p>
      <w:pPr>
        <w:pStyle w:val="0"/>
        <w:rPr>
          <w:rFonts w:hint="eastAsia"/>
          <w:color w:val="auto"/>
          <w:u w:val="none"/>
        </w:rPr>
      </w:pPr>
      <w:r>
        <w:rPr>
          <w:rFonts w:hint="eastAsia"/>
          <w:color w:val="auto"/>
          <w:u w:val="none"/>
        </w:rPr>
        <w:t>　</w:t>
      </w:r>
      <w:r>
        <w:rPr>
          <w:rFonts w:hint="eastAsia"/>
          <w:color w:val="auto"/>
          <w:u w:val="none"/>
        </w:rPr>
        <w:t xml:space="preserve">  (3)</w:t>
      </w:r>
      <w:r>
        <w:rPr>
          <w:rFonts w:hint="eastAsia"/>
          <w:color w:val="auto"/>
          <w:u w:val="none"/>
        </w:rPr>
        <w:t>契約の相手方の選定</w:t>
      </w:r>
      <w:r>
        <w:rPr>
          <w:rFonts w:hint="eastAsia"/>
          <w:color w:val="auto"/>
          <w:u w:val="none"/>
        </w:rPr>
        <w:tab/>
      </w:r>
    </w:p>
    <w:p>
      <w:pPr>
        <w:pStyle w:val="0"/>
        <w:ind w:left="630" w:leftChars="300" w:firstLine="210" w:firstLineChars="100"/>
        <w:rPr>
          <w:rFonts w:hint="eastAsia"/>
          <w:color w:val="auto"/>
          <w:u w:val="none"/>
        </w:rPr>
      </w:pPr>
      <w:r>
        <w:rPr>
          <w:rFonts w:hint="eastAsia"/>
          <w:color w:val="auto"/>
          <w:u w:val="none"/>
        </w:rPr>
        <w:t>契約の相手側の選定は、地域の実態に即し、仕様書に沿って技術的に実行可能な事業者とし、原則として５者以上の入札者を指名して競争入札（見積書の徴収による場合を含む）により行うこととする。ただし、５者以上の入札者の指名が困難な場合にあっては、理由を明らかにするとともに書面により整理保管することとする。　</w:t>
      </w:r>
    </w:p>
    <w:p>
      <w:pPr>
        <w:pStyle w:val="0"/>
        <w:rPr>
          <w:rFonts w:hint="eastAsia"/>
          <w:color w:val="auto"/>
          <w:u w:val="none"/>
        </w:rPr>
      </w:pPr>
      <w:r>
        <w:rPr>
          <w:rFonts w:hint="eastAsia"/>
          <w:color w:val="auto"/>
          <w:u w:val="none"/>
        </w:rPr>
        <w:t xml:space="preserve">    (4)</w:t>
      </w:r>
      <w:r>
        <w:rPr>
          <w:rFonts w:hint="eastAsia"/>
          <w:color w:val="auto"/>
          <w:u w:val="none"/>
        </w:rPr>
        <w:t>競争入札の参加資格</w:t>
      </w:r>
      <w:r>
        <w:rPr>
          <w:rFonts w:hint="eastAsia"/>
          <w:color w:val="auto"/>
          <w:u w:val="none"/>
        </w:rPr>
        <w:tab/>
      </w:r>
    </w:p>
    <w:p>
      <w:pPr>
        <w:pStyle w:val="0"/>
        <w:ind w:left="630" w:leftChars="300" w:firstLine="0" w:firstLineChars="0"/>
        <w:rPr>
          <w:rFonts w:hint="eastAsia"/>
          <w:color w:val="auto"/>
          <w:u w:val="none"/>
        </w:rPr>
      </w:pPr>
      <w:r>
        <w:rPr>
          <w:rFonts w:hint="eastAsia"/>
          <w:color w:val="auto"/>
          <w:u w:val="none"/>
        </w:rPr>
        <w:t>　事業主体は、</w:t>
      </w:r>
      <w:r>
        <w:rPr>
          <w:rFonts w:hint="eastAsia"/>
          <w:color w:val="auto"/>
          <w:u w:val="none"/>
        </w:rPr>
        <w:t>(</w:t>
      </w:r>
      <w:r>
        <w:rPr>
          <w:rFonts w:hint="eastAsia"/>
          <w:color w:val="auto"/>
          <w:u w:val="none"/>
        </w:rPr>
        <w:t>１</w:t>
      </w:r>
      <w:r>
        <w:rPr>
          <w:rFonts w:hint="eastAsia"/>
          <w:color w:val="auto"/>
          <w:u w:val="none"/>
        </w:rPr>
        <w:t>)</w:t>
      </w:r>
      <w:r>
        <w:rPr>
          <w:rFonts w:hint="eastAsia"/>
          <w:color w:val="auto"/>
          <w:u w:val="none"/>
        </w:rPr>
        <w:t>により契約をしようとする場合は、当該契約に係る入札又は見積り合せ（以下「入札等」という。）に参加しようとする者に対し、別記様式第５－１号による契約に係る指名停止等に関する申立書の提出を求め、当該申立書の提出のない者については、入札等に参加させてはならない。</w:t>
      </w:r>
    </w:p>
    <w:p>
      <w:pPr>
        <w:pStyle w:val="0"/>
        <w:rPr>
          <w:rFonts w:hint="eastAsia"/>
          <w:color w:val="auto"/>
          <w:u w:val="none"/>
        </w:rPr>
      </w:pPr>
      <w:r>
        <w:rPr>
          <w:rFonts w:hint="eastAsia"/>
          <w:color w:val="auto"/>
          <w:u w:val="none"/>
        </w:rPr>
        <w:t>　３　市町村以外の事業主体が締結する契約（林業機械のリース）</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別表第１の事業区分のうち２の事業を実施する場合において、市町村以外の事業主体の長が事業を実施するために締結する契約については、地方自治体が行う契約手続の取扱いに準じて適切に行うものとし、特に次の点を遵守するものとする。</w:t>
      </w:r>
      <w:r>
        <w:rPr>
          <w:rFonts w:hint="eastAsia"/>
          <w:color w:val="auto"/>
          <w:u w:val="none"/>
        </w:rPr>
        <w:tab/>
      </w:r>
    </w:p>
    <w:p>
      <w:pPr>
        <w:pStyle w:val="0"/>
        <w:rPr>
          <w:rFonts w:hint="eastAsia"/>
          <w:color w:val="auto"/>
          <w:u w:val="none"/>
        </w:rPr>
      </w:pPr>
      <w:r>
        <w:rPr>
          <w:rFonts w:hint="eastAsia"/>
          <w:color w:val="auto"/>
          <w:u w:val="none"/>
        </w:rPr>
        <w:t xml:space="preserve">    (1)</w:t>
      </w:r>
      <w:r>
        <w:rPr>
          <w:rFonts w:hint="eastAsia"/>
          <w:color w:val="auto"/>
          <w:u w:val="none"/>
        </w:rPr>
        <w:t>契約の方法</w:t>
      </w:r>
      <w:r>
        <w:rPr>
          <w:rFonts w:hint="eastAsia"/>
          <w:color w:val="auto"/>
          <w:u w:val="none"/>
        </w:rPr>
        <w:tab/>
      </w:r>
    </w:p>
    <w:p>
      <w:pPr>
        <w:pStyle w:val="0"/>
        <w:ind w:left="630" w:leftChars="300" w:firstLine="210" w:firstLineChars="100"/>
        <w:rPr>
          <w:rFonts w:hint="eastAsia"/>
          <w:color w:val="auto"/>
          <w:u w:val="none"/>
        </w:rPr>
      </w:pPr>
      <w:r>
        <w:rPr>
          <w:rFonts w:hint="eastAsia"/>
          <w:color w:val="auto"/>
          <w:u w:val="none"/>
        </w:rPr>
        <w:t>計画に基づく事業を遂行するため、リースの契約をする場合は、競争に付さなければならない。ただし、補助事業の運営上、競争に付すことが困難又は不適当である場合は、随意契約をする事ができる。</w:t>
      </w:r>
    </w:p>
    <w:p>
      <w:pPr>
        <w:pStyle w:val="0"/>
        <w:rPr>
          <w:rFonts w:hint="eastAsia"/>
          <w:color w:val="auto"/>
          <w:u w:val="none"/>
        </w:rPr>
      </w:pPr>
      <w:r>
        <w:rPr>
          <w:rFonts w:hint="eastAsia"/>
          <w:color w:val="auto"/>
          <w:u w:val="none"/>
        </w:rPr>
        <w:t>　</w:t>
      </w:r>
      <w:r>
        <w:rPr>
          <w:rFonts w:hint="eastAsia"/>
          <w:color w:val="auto"/>
          <w:u w:val="none"/>
        </w:rPr>
        <w:t xml:space="preserve">  (2)</w:t>
      </w:r>
      <w:r>
        <w:rPr>
          <w:rFonts w:hint="eastAsia"/>
          <w:color w:val="auto"/>
          <w:u w:val="none"/>
        </w:rPr>
        <w:t>予定価格</w:t>
      </w:r>
      <w:r>
        <w:rPr>
          <w:rFonts w:hint="eastAsia"/>
          <w:color w:val="auto"/>
          <w:u w:val="none" w:color="auto"/>
        </w:rPr>
        <w:t>等</w:t>
      </w:r>
      <w:r>
        <w:rPr>
          <w:rFonts w:hint="eastAsia"/>
          <w:color w:val="auto"/>
          <w:u w:val="none"/>
        </w:rPr>
        <w:t>の設定</w:t>
      </w:r>
      <w:r>
        <w:rPr>
          <w:rFonts w:hint="eastAsia"/>
          <w:color w:val="auto"/>
          <w:u w:val="none"/>
        </w:rPr>
        <w:tab/>
      </w:r>
    </w:p>
    <w:p>
      <w:pPr>
        <w:pStyle w:val="0"/>
        <w:rPr>
          <w:rFonts w:hint="eastAsia"/>
          <w:color w:val="auto"/>
          <w:u w:val="none" w:color="auto"/>
        </w:rPr>
      </w:pPr>
      <w:r>
        <w:rPr>
          <w:rFonts w:hint="eastAsia"/>
          <w:color w:val="auto"/>
          <w:u w:val="none"/>
        </w:rPr>
        <w:t>　　　　契約にあたっては原則として予定価格を設定するものとし、</w:t>
      </w:r>
      <w:r>
        <w:rPr>
          <w:rFonts w:hint="eastAsia"/>
          <w:color w:val="auto"/>
          <w:u w:val="none" w:color="auto"/>
        </w:rPr>
        <w:t>手順として</w:t>
      </w:r>
    </w:p>
    <w:p>
      <w:pPr>
        <w:pStyle w:val="0"/>
        <w:ind w:leftChars="0" w:hanging="630" w:hangingChars="300"/>
        <w:rPr>
          <w:rFonts w:hint="eastAsia"/>
          <w:color w:val="auto"/>
          <w:u w:val="none" w:color="auto"/>
        </w:rPr>
      </w:pPr>
      <w:r>
        <w:rPr>
          <w:rFonts w:hint="eastAsia"/>
          <w:color w:val="auto"/>
          <w:u w:val="none" w:color="auto"/>
        </w:rPr>
        <w:t>　　　　①導入しようとする施設の仕様書を定め、原則３者以上の者より見積もりを林業機械の販売店に対して徴収し行うこととする。ただし、３者以上の者より見積書の徴収が困難な場合にあっては、その理由を明らかにするとともに書面により整理保管すること。</w:t>
      </w:r>
    </w:p>
    <w:p>
      <w:pPr>
        <w:pStyle w:val="0"/>
        <w:ind w:left="630" w:leftChars="300" w:firstLine="210" w:firstLineChars="100"/>
        <w:rPr>
          <w:rFonts w:hint="eastAsia"/>
          <w:color w:val="auto"/>
          <w:u w:val="none"/>
        </w:rPr>
      </w:pPr>
      <w:r>
        <w:rPr>
          <w:rFonts w:hint="eastAsia"/>
          <w:color w:val="auto"/>
          <w:u w:val="none" w:color="auto"/>
        </w:rPr>
        <w:t>②①の結果をもとに、機種・物件価格を定め、原則３者以上の者より見積もりをリース会社に対して徴収し行うこととする。見積書には物件価格及び残存価格についても明記させるものとする。ただし、３者以上の者より見積書の徴収が困難な場合にあっては、その理由を明らかにするとともに書面により整理保管すること。</w:t>
      </w:r>
    </w:p>
    <w:p>
      <w:pPr>
        <w:pStyle w:val="0"/>
        <w:ind w:firstLine="420" w:firstLineChars="200"/>
        <w:rPr>
          <w:rFonts w:hint="eastAsia"/>
          <w:color w:val="auto"/>
          <w:u w:val="none"/>
        </w:rPr>
      </w:pPr>
      <w:r>
        <w:rPr>
          <w:rFonts w:hint="eastAsia"/>
          <w:color w:val="auto"/>
          <w:u w:val="none"/>
        </w:rPr>
        <w:t>(3)</w:t>
      </w:r>
      <w:r>
        <w:rPr>
          <w:rFonts w:hint="eastAsia"/>
          <w:color w:val="auto"/>
          <w:u w:val="none"/>
        </w:rPr>
        <w:t>契約の相手方の選定</w:t>
      </w:r>
      <w:r>
        <w:rPr>
          <w:rFonts w:hint="eastAsia"/>
          <w:color w:val="auto"/>
          <w:u w:val="none"/>
        </w:rPr>
        <w:tab/>
      </w:r>
    </w:p>
    <w:p>
      <w:pPr>
        <w:pStyle w:val="0"/>
        <w:ind w:left="630" w:leftChars="100" w:hanging="420" w:hangingChars="200"/>
        <w:rPr>
          <w:rFonts w:hint="eastAsia"/>
          <w:color w:val="auto"/>
          <w:u w:val="none"/>
        </w:rPr>
      </w:pPr>
      <w:r>
        <w:rPr>
          <w:rFonts w:hint="eastAsia"/>
          <w:color w:val="auto"/>
          <w:u w:val="none"/>
        </w:rPr>
        <w:tab/>
      </w:r>
      <w:r>
        <w:rPr>
          <w:rFonts w:hint="eastAsia"/>
          <w:color w:val="auto"/>
          <w:u w:val="none"/>
        </w:rPr>
        <w:t>　契約の相手側の選定は、地域の実態に即し、</w:t>
      </w:r>
      <w:r>
        <w:rPr>
          <w:rFonts w:hint="eastAsia"/>
          <w:strike w:val="0"/>
          <w:dstrike w:val="0"/>
          <w:color w:val="auto"/>
          <w:u w:val="none"/>
        </w:rPr>
        <w:t>技術的に</w:t>
      </w:r>
      <w:r>
        <w:rPr>
          <w:rFonts w:hint="eastAsia"/>
          <w:color w:val="auto"/>
          <w:u w:val="none"/>
        </w:rPr>
        <w:t>実行可能な事業者とし</w:t>
      </w:r>
      <w:r>
        <w:rPr>
          <w:rFonts w:hint="eastAsia"/>
          <w:color w:val="auto"/>
          <w:u w:val="none" w:color="auto"/>
        </w:rPr>
        <w:t>、（２）によって徴収した見積書をもとに補助対象経費が最小となるように条件を定め、原則として５者以上の入札者を指名して競争入札（見積書の徴収による場合を含む）に</w:t>
      </w:r>
      <w:r>
        <w:rPr>
          <w:rFonts w:hint="eastAsia"/>
          <w:color w:val="auto"/>
          <w:u w:val="none"/>
        </w:rPr>
        <w:t>より行うこととする。ただし、５者以上の入札者の指名が困難な場合にあっては、理由を明らかにするとともに書面により整理保管することとする。なお、入札にあたっては、補助対象経費（リース物件取得価格－残存価格）についても明記させるものとする。</w:t>
      </w:r>
    </w:p>
    <w:p>
      <w:pPr>
        <w:pStyle w:val="0"/>
        <w:rPr>
          <w:rFonts w:hint="eastAsia"/>
          <w:color w:val="auto"/>
          <w:u w:val="none"/>
        </w:rPr>
      </w:pPr>
      <w:r>
        <w:rPr>
          <w:rFonts w:hint="eastAsia"/>
          <w:color w:val="auto"/>
          <w:u w:val="none"/>
        </w:rPr>
        <w:t xml:space="preserve">    (4)</w:t>
      </w:r>
      <w:r>
        <w:rPr>
          <w:rFonts w:hint="eastAsia"/>
          <w:color w:val="auto"/>
          <w:u w:val="none"/>
        </w:rPr>
        <w:t>競争入札の参加資格</w:t>
      </w:r>
      <w:r>
        <w:rPr>
          <w:rFonts w:hint="eastAsia"/>
          <w:color w:val="auto"/>
          <w:u w:val="none"/>
        </w:rPr>
        <w:tab/>
      </w:r>
    </w:p>
    <w:p>
      <w:pPr>
        <w:pStyle w:val="0"/>
        <w:ind w:left="630" w:leftChars="300" w:firstLine="210" w:firstLineChars="100"/>
        <w:rPr>
          <w:rFonts w:hint="eastAsia"/>
          <w:color w:val="auto"/>
          <w:u w:val="none"/>
        </w:rPr>
      </w:pPr>
      <w:r>
        <w:rPr>
          <w:rFonts w:hint="eastAsia"/>
          <w:color w:val="auto"/>
          <w:u w:val="none"/>
        </w:rPr>
        <w:t>事業主体は、</w:t>
      </w:r>
      <w:r>
        <w:rPr>
          <w:rFonts w:hint="eastAsia"/>
          <w:color w:val="auto"/>
          <w:u w:val="none"/>
        </w:rPr>
        <w:t>(</w:t>
      </w:r>
      <w:r>
        <w:rPr>
          <w:rFonts w:hint="eastAsia"/>
          <w:color w:val="auto"/>
          <w:u w:val="none"/>
        </w:rPr>
        <w:t>１</w:t>
      </w:r>
      <w:r>
        <w:rPr>
          <w:rFonts w:hint="eastAsia"/>
          <w:color w:val="auto"/>
          <w:u w:val="none"/>
        </w:rPr>
        <w:t>)</w:t>
      </w:r>
      <w:r>
        <w:rPr>
          <w:rFonts w:hint="eastAsia"/>
          <w:color w:val="auto"/>
          <w:u w:val="none"/>
        </w:rPr>
        <w:t>により契約をしようとする場合は、当該契約に係る入札等に参加しようとする者に対し、別記様式第５－１号による契約に係る指名停止等に関する申立書の提出を求め、当該申立書の提出のない者については、入札等に参加させてはならない。</w:t>
      </w:r>
    </w:p>
    <w:p>
      <w:pPr>
        <w:pStyle w:val="0"/>
        <w:rPr>
          <w:rFonts w:hint="eastAsia"/>
          <w:color w:val="auto"/>
          <w:u w:val="none"/>
        </w:rPr>
      </w:pPr>
      <w:r>
        <w:rPr>
          <w:rFonts w:hint="eastAsia"/>
          <w:color w:val="auto"/>
          <w:u w:val="none"/>
        </w:rPr>
        <w:t xml:space="preserve">    (5)</w:t>
      </w:r>
      <w:r>
        <w:rPr>
          <w:rFonts w:hint="eastAsia"/>
          <w:color w:val="auto"/>
          <w:u w:val="none"/>
        </w:rPr>
        <w:t>リース会社との契約</w:t>
      </w:r>
      <w:r>
        <w:rPr>
          <w:rFonts w:hint="eastAsia"/>
          <w:color w:val="auto"/>
          <w:u w:val="none"/>
        </w:rPr>
        <w:tab/>
      </w:r>
    </w:p>
    <w:p>
      <w:pPr>
        <w:pStyle w:val="0"/>
        <w:rPr>
          <w:rFonts w:hint="eastAsia"/>
          <w:color w:val="auto"/>
          <w:u w:val="none"/>
        </w:rPr>
      </w:pPr>
      <w:r>
        <w:rPr>
          <w:rFonts w:hint="eastAsia"/>
          <w:color w:val="auto"/>
          <w:u w:val="none"/>
        </w:rPr>
        <w:tab/>
      </w:r>
      <w:r>
        <w:rPr>
          <w:rFonts w:hint="eastAsia"/>
          <w:color w:val="auto"/>
          <w:u w:val="none"/>
        </w:rPr>
        <w:t>リース契約の内容が、次の要件を全て満たすこと。</w:t>
      </w:r>
    </w:p>
    <w:p>
      <w:pPr>
        <w:pStyle w:val="0"/>
        <w:ind w:left="630" w:hanging="630" w:hangingChars="300"/>
        <w:rPr>
          <w:rFonts w:hint="eastAsia"/>
          <w:color w:val="auto"/>
          <w:u w:val="none"/>
        </w:rPr>
      </w:pPr>
      <w:r>
        <w:rPr>
          <w:rFonts w:hint="eastAsia"/>
          <w:color w:val="auto"/>
          <w:u w:val="none"/>
        </w:rPr>
        <w:tab/>
      </w:r>
      <w:r>
        <w:rPr>
          <w:rFonts w:hint="eastAsia"/>
          <w:color w:val="auto"/>
          <w:u w:val="none"/>
        </w:rPr>
        <w:t>ア　リース物件はリース事業者が当該物件の製造又は販売業者等から新たに購入するものであり、リース期間は</w:t>
      </w:r>
      <w:r>
        <w:rPr>
          <w:rFonts w:hint="eastAsia"/>
          <w:color w:val="auto"/>
          <w:u w:val="none" w:color="auto"/>
        </w:rPr>
        <w:t>大蔵省令に定める法定耐用年数の</w:t>
      </w:r>
      <w:r>
        <w:rPr>
          <w:rFonts w:hint="eastAsia"/>
          <w:color w:val="auto"/>
          <w:u w:val="none" w:color="auto"/>
        </w:rPr>
        <w:t>70</w:t>
      </w:r>
      <w:r>
        <w:rPr>
          <w:rFonts w:hint="eastAsia"/>
          <w:color w:val="auto"/>
          <w:u w:val="none" w:color="auto"/>
        </w:rPr>
        <w:t>％以上（１年未満の端数は切り捨てる。）で法定耐用年数以内</w:t>
      </w:r>
      <w:r>
        <w:rPr>
          <w:rFonts w:hint="eastAsia"/>
          <w:color w:val="auto"/>
          <w:u w:val="none"/>
        </w:rPr>
        <w:t>であること。</w:t>
      </w:r>
    </w:p>
    <w:p>
      <w:pPr>
        <w:pStyle w:val="0"/>
        <w:ind w:left="630" w:leftChars="300" w:firstLine="0" w:firstLineChars="0"/>
        <w:rPr>
          <w:rFonts w:hint="eastAsia"/>
          <w:color w:val="auto"/>
          <w:u w:val="none"/>
        </w:rPr>
      </w:pPr>
      <w:r>
        <w:rPr>
          <w:rFonts w:hint="eastAsia"/>
          <w:color w:val="auto"/>
          <w:u w:val="none"/>
        </w:rPr>
        <w:t>イ　リース料のその他のリースの条件が妥当な者であり、リース期間満了後のリース物件は、再リース、リース事業者への返還又は廃棄されるものであること。</w:t>
      </w:r>
    </w:p>
    <w:p>
      <w:pPr>
        <w:pStyle w:val="0"/>
        <w:ind w:left="630" w:leftChars="300" w:firstLine="0" w:firstLineChars="0"/>
        <w:rPr>
          <w:rFonts w:hint="eastAsia"/>
          <w:color w:val="auto"/>
          <w:u w:val="none"/>
        </w:rPr>
      </w:pPr>
      <w:r>
        <w:rPr>
          <w:rFonts w:hint="eastAsia"/>
          <w:color w:val="auto"/>
          <w:u w:val="none"/>
        </w:rPr>
        <w:t>ウ　リース対象物件の取得価格（消費税及び地方消費税額を除く）及び残存価格を明記すること。</w:t>
      </w:r>
    </w:p>
    <w:p>
      <w:pPr>
        <w:pStyle w:val="0"/>
        <w:ind w:left="630" w:leftChars="300" w:firstLine="0" w:firstLineChars="0"/>
        <w:rPr>
          <w:rFonts w:hint="eastAsia"/>
          <w:color w:val="auto"/>
          <w:u w:val="none"/>
        </w:rPr>
      </w:pPr>
      <w:r>
        <w:rPr>
          <w:rFonts w:hint="eastAsia"/>
          <w:color w:val="auto"/>
          <w:u w:val="none"/>
        </w:rPr>
        <w:t>エ　機械の導入年度に補助金相当額以上がリース事業者に支払われる旨記載されており、かつ、支払うリース料はこれを差し引いた額を基に算出されていること。</w:t>
      </w:r>
    </w:p>
    <w:p>
      <w:pPr>
        <w:pStyle w:val="0"/>
        <w:rPr>
          <w:rFonts w:hint="eastAsia"/>
          <w:color w:val="auto"/>
          <w:u w:val="none"/>
        </w:rPr>
      </w:pPr>
      <w:r>
        <w:rPr>
          <w:rFonts w:hint="eastAsia"/>
          <w:color w:val="auto"/>
          <w:u w:val="none"/>
        </w:rPr>
        <w:t xml:space="preserve">    (6)</w:t>
      </w:r>
      <w:r>
        <w:rPr>
          <w:rFonts w:hint="eastAsia"/>
          <w:color w:val="auto"/>
          <w:u w:val="none"/>
        </w:rPr>
        <w:t>途中解約の禁止</w:t>
      </w:r>
      <w:r>
        <w:rPr>
          <w:rFonts w:hint="eastAsia"/>
          <w:color w:val="auto"/>
          <w:u w:val="none"/>
        </w:rPr>
        <w:tab/>
      </w:r>
    </w:p>
    <w:p>
      <w:pPr>
        <w:pStyle w:val="0"/>
        <w:rPr>
          <w:rFonts w:hint="eastAsia"/>
          <w:color w:val="auto"/>
          <w:u w:val="none"/>
        </w:rPr>
      </w:pPr>
      <w:r>
        <w:rPr>
          <w:rFonts w:hint="eastAsia"/>
          <w:color w:val="auto"/>
          <w:u w:val="none"/>
        </w:rPr>
        <w:tab/>
      </w:r>
      <w:r>
        <w:rPr>
          <w:rFonts w:hint="eastAsia"/>
          <w:color w:val="auto"/>
          <w:u w:val="none"/>
        </w:rPr>
        <w:t>事業主体は、貸付期間中のリース契約の解約はできないものとする。</w:t>
      </w:r>
    </w:p>
    <w:p>
      <w:pPr>
        <w:pStyle w:val="0"/>
        <w:ind w:left="630" w:hanging="630" w:hangingChars="300"/>
        <w:rPr>
          <w:rFonts w:hint="eastAsia"/>
          <w:color w:val="auto"/>
          <w:u w:val="none"/>
        </w:rPr>
      </w:pPr>
      <w:r>
        <w:rPr>
          <w:rFonts w:hint="eastAsia"/>
          <w:color w:val="auto"/>
          <w:u w:val="none"/>
        </w:rPr>
        <w:t>　　　　ただし、やむを得ず貸付期間中に解約する場合は、</w:t>
      </w:r>
      <w:r>
        <w:rPr>
          <w:rFonts w:hint="eastAsia"/>
          <w:color w:val="auto"/>
          <w:u w:val="none" w:color="auto"/>
        </w:rPr>
        <w:t>事前に知事と協議することとし、未経過期間に係る貸付料相当額解約金として事業実施主体がリース会社に支払うも</w:t>
      </w:r>
      <w:r>
        <w:rPr>
          <w:rFonts w:hint="eastAsia"/>
          <w:color w:val="auto"/>
          <w:u w:val="none"/>
        </w:rPr>
        <w:t>のとする。</w:t>
      </w:r>
    </w:p>
    <w:p>
      <w:pPr>
        <w:pStyle w:val="0"/>
        <w:ind w:left="630" w:hanging="630" w:hangingChars="300"/>
        <w:rPr>
          <w:rFonts w:hint="eastAsia"/>
          <w:color w:val="auto"/>
          <w:u w:val="none"/>
        </w:rPr>
      </w:pPr>
      <w:r>
        <w:rPr>
          <w:rFonts w:hint="eastAsia"/>
          <w:color w:val="auto"/>
          <w:u w:val="none"/>
        </w:rPr>
        <w:t>　４　市町村以外の事業主体が締結する契約（</w:t>
      </w:r>
      <w:r>
        <w:rPr>
          <w:rFonts w:hint="eastAsia"/>
          <w:strike w:val="0"/>
          <w:dstrike w:val="0"/>
          <w:color w:val="auto"/>
          <w:u w:val="none" w:color="auto"/>
        </w:rPr>
        <w:t>新規参入者への導入等支援</w:t>
      </w:r>
      <w:r>
        <w:rPr>
          <w:rFonts w:hint="eastAsia"/>
          <w:color w:val="auto"/>
          <w:u w:val="none"/>
        </w:rPr>
        <w:t>）</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別表第１の事業区分のうち３の事業の場合は、市町村以外の事業主体の長が事業を実施するために締結する契約については、地方自治体が行う契約手続の取扱いに準じて適切に行うものとし、特に次の点を遵守するものとする。</w:t>
      </w:r>
    </w:p>
    <w:p>
      <w:pPr>
        <w:pStyle w:val="0"/>
        <w:rPr>
          <w:rFonts w:hint="eastAsia"/>
          <w:color w:val="auto"/>
          <w:u w:val="none"/>
        </w:rPr>
      </w:pPr>
      <w:r>
        <w:rPr>
          <w:rFonts w:hint="eastAsia"/>
          <w:color w:val="auto"/>
          <w:u w:val="none"/>
        </w:rPr>
        <w:t xml:space="preserve">    (1)</w:t>
      </w:r>
      <w:r>
        <w:rPr>
          <w:rFonts w:hint="eastAsia"/>
          <w:color w:val="auto"/>
          <w:u w:val="none"/>
        </w:rPr>
        <w:t>入札及び契約</w:t>
      </w:r>
      <w:r>
        <w:rPr>
          <w:rFonts w:hint="eastAsia"/>
          <w:color w:val="auto"/>
          <w:u w:val="none"/>
        </w:rPr>
        <w:tab/>
      </w:r>
    </w:p>
    <w:p>
      <w:pPr>
        <w:pStyle w:val="0"/>
        <w:ind w:left="630" w:leftChars="300" w:firstLine="0" w:firstLineChars="0"/>
        <w:rPr>
          <w:rFonts w:hint="eastAsia"/>
          <w:color w:val="auto"/>
          <w:u w:val="none"/>
        </w:rPr>
      </w:pPr>
      <w:r>
        <w:rPr>
          <w:rFonts w:hint="eastAsia"/>
          <w:color w:val="auto"/>
          <w:u w:val="none"/>
        </w:rPr>
        <w:t>　入札及び契約にあたっては競争性公平性を確保して実施する事とし、第</w:t>
      </w:r>
      <w:r>
        <w:rPr>
          <w:rFonts w:hint="eastAsia"/>
          <w:color w:val="auto"/>
          <w:u w:val="none" w:color="auto"/>
        </w:rPr>
        <w:t>４</w:t>
      </w:r>
      <w:r>
        <w:rPr>
          <w:rFonts w:hint="eastAsia"/>
          <w:color w:val="auto"/>
          <w:u w:val="none"/>
        </w:rPr>
        <w:t>の２の（１）から（３）を参考に実施すること。なお、次のアからキまでに該当する場合には２人以上のものから見積書を徴収し、随意契約により契約できるものとする。ただし、計画額が３０万円を超えないときは単独の見積もりでも可とする。</w:t>
      </w:r>
    </w:p>
    <w:p>
      <w:pPr>
        <w:pStyle w:val="0"/>
        <w:rPr>
          <w:rFonts w:hint="eastAsia"/>
          <w:color w:val="auto"/>
          <w:u w:val="none"/>
        </w:rPr>
      </w:pPr>
      <w:r>
        <w:rPr>
          <w:rFonts w:hint="eastAsia"/>
          <w:color w:val="auto"/>
          <w:u w:val="none"/>
        </w:rPr>
        <w:tab/>
      </w:r>
      <w:r>
        <w:rPr>
          <w:rFonts w:hint="eastAsia"/>
          <w:color w:val="auto"/>
          <w:u w:val="none"/>
        </w:rPr>
        <w:t>ア　計画事業費（計画事業費を定めない場合にあっては設計金額。以下同じ。）</w:t>
      </w:r>
    </w:p>
    <w:p>
      <w:pPr>
        <w:pStyle w:val="0"/>
        <w:rPr>
          <w:rFonts w:hint="eastAsia"/>
          <w:color w:val="auto"/>
          <w:u w:val="none"/>
        </w:rPr>
      </w:pPr>
      <w:r>
        <w:rPr>
          <w:rFonts w:hint="eastAsia"/>
          <w:color w:val="auto"/>
          <w:u w:val="none"/>
        </w:rPr>
        <w:tab/>
      </w:r>
      <w:r>
        <w:rPr>
          <w:rFonts w:hint="eastAsia"/>
          <w:color w:val="auto"/>
          <w:u w:val="none"/>
        </w:rPr>
        <w:t>　が次の金額を超えないとき。</w:t>
      </w:r>
    </w:p>
    <w:p>
      <w:pPr>
        <w:pStyle w:val="0"/>
        <w:rPr>
          <w:rFonts w:hint="eastAsia"/>
          <w:color w:val="auto"/>
          <w:u w:val="none"/>
        </w:rPr>
      </w:pPr>
      <w:r>
        <w:rPr>
          <w:rFonts w:hint="eastAsia"/>
          <w:color w:val="auto"/>
          <w:u w:val="none"/>
        </w:rPr>
        <w:tab/>
      </w:r>
      <w:r>
        <w:rPr>
          <w:rFonts w:hint="eastAsia"/>
          <w:color w:val="auto"/>
          <w:u w:val="none"/>
        </w:rPr>
        <w:t>　　　　　　①　工事又は製造の請負　</w:t>
      </w:r>
      <w:r>
        <w:rPr>
          <w:rFonts w:hint="eastAsia"/>
          <w:color w:val="auto"/>
          <w:u w:val="none"/>
        </w:rPr>
        <w:t>250</w:t>
      </w:r>
      <w:r>
        <w:rPr>
          <w:rFonts w:hint="eastAsia"/>
          <w:color w:val="auto"/>
          <w:u w:val="none"/>
        </w:rPr>
        <w:t>万円</w:t>
      </w:r>
    </w:p>
    <w:p>
      <w:pPr>
        <w:pStyle w:val="0"/>
        <w:rPr>
          <w:rFonts w:hint="eastAsia"/>
          <w:color w:val="auto"/>
          <w:u w:val="none"/>
        </w:rPr>
      </w:pPr>
      <w:r>
        <w:rPr>
          <w:rFonts w:hint="eastAsia"/>
          <w:color w:val="auto"/>
          <w:u w:val="none"/>
        </w:rPr>
        <w:tab/>
      </w:r>
      <w:r>
        <w:rPr>
          <w:rFonts w:hint="eastAsia"/>
          <w:color w:val="auto"/>
          <w:u w:val="none"/>
        </w:rPr>
        <w:t>　　　　　　②　財産の買入れ　　　　</w:t>
      </w:r>
      <w:r>
        <w:rPr>
          <w:rFonts w:hint="eastAsia"/>
          <w:color w:val="auto"/>
          <w:u w:val="none"/>
        </w:rPr>
        <w:t>160</w:t>
      </w:r>
      <w:r>
        <w:rPr>
          <w:rFonts w:hint="eastAsia"/>
          <w:color w:val="auto"/>
          <w:u w:val="none"/>
        </w:rPr>
        <w:t>万円</w:t>
      </w:r>
    </w:p>
    <w:p>
      <w:pPr>
        <w:pStyle w:val="0"/>
        <w:rPr>
          <w:rFonts w:hint="eastAsia"/>
          <w:color w:val="auto"/>
          <w:u w:val="none"/>
        </w:rPr>
      </w:pPr>
      <w:r>
        <w:rPr>
          <w:rFonts w:hint="eastAsia"/>
          <w:color w:val="auto"/>
          <w:u w:val="none"/>
        </w:rPr>
        <w:tab/>
      </w:r>
      <w:r>
        <w:rPr>
          <w:rFonts w:hint="eastAsia"/>
          <w:color w:val="auto"/>
          <w:u w:val="none"/>
        </w:rPr>
        <w:t xml:space="preserve">            </w:t>
      </w:r>
      <w:r>
        <w:rPr>
          <w:rFonts w:hint="eastAsia"/>
          <w:color w:val="auto"/>
          <w:u w:val="none"/>
        </w:rPr>
        <w:t>③　物件の借入れ　　　　</w:t>
      </w:r>
      <w:r>
        <w:rPr>
          <w:rFonts w:hint="eastAsia"/>
          <w:color w:val="auto"/>
          <w:u w:val="none"/>
        </w:rPr>
        <w:t xml:space="preserve"> 80</w:t>
      </w:r>
      <w:r>
        <w:rPr>
          <w:rFonts w:hint="eastAsia"/>
          <w:color w:val="auto"/>
          <w:u w:val="none"/>
        </w:rPr>
        <w:t>万円</w:t>
      </w:r>
    </w:p>
    <w:p>
      <w:pPr>
        <w:pStyle w:val="0"/>
        <w:rPr>
          <w:rFonts w:hint="eastAsia"/>
          <w:color w:val="auto"/>
          <w:u w:val="none"/>
        </w:rPr>
      </w:pPr>
      <w:r>
        <w:rPr>
          <w:rFonts w:hint="eastAsia"/>
          <w:color w:val="auto"/>
          <w:u w:val="none"/>
        </w:rPr>
        <w:tab/>
      </w:r>
      <w:r>
        <w:rPr>
          <w:rFonts w:hint="eastAsia"/>
          <w:color w:val="auto"/>
          <w:u w:val="none"/>
        </w:rPr>
        <w:t xml:space="preserve">            </w:t>
      </w:r>
      <w:r>
        <w:rPr>
          <w:rFonts w:hint="eastAsia"/>
          <w:color w:val="auto"/>
          <w:u w:val="none"/>
        </w:rPr>
        <w:t>④　①～③以外のもの　　</w:t>
      </w:r>
      <w:r>
        <w:rPr>
          <w:rFonts w:hint="eastAsia"/>
          <w:color w:val="auto"/>
          <w:u w:val="none"/>
        </w:rPr>
        <w:t>100</w:t>
      </w:r>
      <w:r>
        <w:rPr>
          <w:rFonts w:hint="eastAsia"/>
          <w:color w:val="auto"/>
          <w:u w:val="none"/>
        </w:rPr>
        <w:t>万円</w:t>
      </w:r>
    </w:p>
    <w:p>
      <w:pPr>
        <w:pStyle w:val="0"/>
        <w:rPr>
          <w:rFonts w:hint="eastAsia"/>
          <w:color w:val="auto"/>
          <w:u w:val="none"/>
        </w:rPr>
      </w:pPr>
      <w:r>
        <w:rPr>
          <w:rFonts w:hint="eastAsia"/>
          <w:color w:val="auto"/>
          <w:u w:val="none"/>
        </w:rPr>
        <w:tab/>
      </w:r>
      <w:r>
        <w:rPr>
          <w:rFonts w:hint="eastAsia"/>
          <w:color w:val="auto"/>
          <w:u w:val="none"/>
        </w:rPr>
        <w:t>イ　契約の性質又は目的が競争入札に適しないものをするとき。</w:t>
      </w:r>
    </w:p>
    <w:p>
      <w:pPr>
        <w:pStyle w:val="0"/>
        <w:rPr>
          <w:rFonts w:hint="eastAsia"/>
          <w:color w:val="auto"/>
          <w:u w:val="none"/>
        </w:rPr>
      </w:pPr>
      <w:r>
        <w:rPr>
          <w:rFonts w:hint="eastAsia"/>
          <w:color w:val="auto"/>
          <w:u w:val="none"/>
        </w:rPr>
        <w:tab/>
      </w:r>
      <w:r>
        <w:rPr>
          <w:rFonts w:hint="eastAsia"/>
          <w:color w:val="auto"/>
          <w:u w:val="none"/>
        </w:rPr>
        <w:t>ウ　緊急の必要により競争入札に付することができないとき。</w:t>
      </w:r>
    </w:p>
    <w:p>
      <w:pPr>
        <w:pStyle w:val="0"/>
        <w:rPr>
          <w:rFonts w:hint="eastAsia"/>
          <w:color w:val="auto"/>
          <w:u w:val="none"/>
        </w:rPr>
      </w:pPr>
      <w:r>
        <w:rPr>
          <w:rFonts w:hint="eastAsia"/>
          <w:color w:val="auto"/>
          <w:u w:val="none"/>
        </w:rPr>
        <w:tab/>
      </w:r>
      <w:r>
        <w:rPr>
          <w:rFonts w:hint="eastAsia"/>
          <w:color w:val="auto"/>
          <w:u w:val="none"/>
        </w:rPr>
        <w:t>エ　競争入札に付することが不利と認められるとき。</w:t>
      </w:r>
    </w:p>
    <w:p>
      <w:pPr>
        <w:pStyle w:val="0"/>
        <w:ind w:left="1050" w:leftChars="400" w:hanging="210" w:hangingChars="100"/>
        <w:rPr>
          <w:rFonts w:hint="eastAsia"/>
          <w:color w:val="auto"/>
          <w:u w:val="none"/>
        </w:rPr>
      </w:pPr>
      <w:r>
        <w:rPr>
          <w:rFonts w:hint="eastAsia"/>
          <w:color w:val="auto"/>
          <w:u w:val="none"/>
        </w:rPr>
        <w:t>オ　時価に比して著しく有利な価格で契約を締結することができる見込みのあるとき。　</w:t>
      </w:r>
    </w:p>
    <w:p>
      <w:pPr>
        <w:pStyle w:val="0"/>
        <w:rPr>
          <w:rFonts w:hint="eastAsia"/>
          <w:color w:val="auto"/>
          <w:u w:val="none"/>
        </w:rPr>
      </w:pPr>
      <w:r>
        <w:rPr>
          <w:rFonts w:hint="eastAsia"/>
          <w:color w:val="auto"/>
          <w:u w:val="none"/>
        </w:rPr>
        <w:tab/>
      </w:r>
      <w:r>
        <w:rPr>
          <w:rFonts w:hint="eastAsia"/>
          <w:color w:val="auto"/>
          <w:u w:val="none"/>
        </w:rPr>
        <w:t>カ　競争入札に付し入札者がないとき。</w:t>
      </w:r>
    </w:p>
    <w:p>
      <w:pPr>
        <w:pStyle w:val="0"/>
        <w:rPr>
          <w:rFonts w:hint="eastAsia"/>
          <w:color w:val="auto"/>
          <w:u w:val="none"/>
        </w:rPr>
      </w:pPr>
      <w:r>
        <w:rPr>
          <w:rFonts w:hint="eastAsia"/>
          <w:color w:val="auto"/>
          <w:u w:val="none"/>
        </w:rPr>
        <w:tab/>
      </w:r>
      <w:r>
        <w:rPr>
          <w:rFonts w:hint="eastAsia"/>
          <w:color w:val="auto"/>
          <w:u w:val="none"/>
        </w:rPr>
        <w:t>キ　落札者が契約を締結しないとき。</w:t>
      </w:r>
    </w:p>
    <w:p>
      <w:pPr>
        <w:pStyle w:val="0"/>
        <w:rPr>
          <w:rFonts w:hint="eastAsia"/>
          <w:color w:val="auto"/>
          <w:u w:val="none"/>
        </w:rPr>
      </w:pPr>
      <w:r>
        <w:rPr>
          <w:rFonts w:hint="eastAsia"/>
          <w:color w:val="auto"/>
          <w:u w:val="none"/>
        </w:rPr>
        <w:t>　５　事業主体が締結した契約書の提出</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別表第１の事業区分のうち１及び２の事業の場合は、事業主体の長は、契約を締結したときは遅滞なく入札・見積記録（別記第５－２号様式）を作成し、請負等契約書の写しを添えて補助事業者の長に提出するものとする。</w:t>
      </w:r>
      <w:r>
        <w:rPr>
          <w:rFonts w:hint="eastAsia"/>
          <w:color w:val="auto"/>
          <w:u w:val="none"/>
        </w:rPr>
        <w:tab/>
      </w:r>
    </w:p>
    <w:p>
      <w:pPr>
        <w:pStyle w:val="0"/>
        <w:rPr>
          <w:rFonts w:hint="eastAsia"/>
          <w:color w:val="auto"/>
          <w:u w:val="none"/>
        </w:rPr>
      </w:pPr>
      <w:r>
        <w:rPr>
          <w:rFonts w:hint="eastAsia"/>
          <w:color w:val="auto"/>
          <w:u w:val="none"/>
        </w:rPr>
        <w:t>　６　災害時の対応</w:t>
      </w:r>
      <w:r>
        <w:rPr>
          <w:rFonts w:hint="eastAsia"/>
          <w:color w:val="auto"/>
          <w:u w:val="none"/>
        </w:rPr>
        <w:tab/>
      </w:r>
    </w:p>
    <w:p>
      <w:pPr>
        <w:pStyle w:val="0"/>
        <w:ind w:left="630" w:hanging="630" w:hangingChars="300"/>
        <w:rPr>
          <w:rFonts w:hint="eastAsia"/>
          <w:color w:val="auto"/>
          <w:u w:val="none"/>
        </w:rPr>
      </w:pPr>
      <w:r>
        <w:rPr>
          <w:rFonts w:hint="eastAsia"/>
          <w:color w:val="auto"/>
          <w:u w:val="none"/>
        </w:rPr>
        <w:t>　　　　事業主体の長は、天災その他の災害により事業の遂行が困難と見込まれる場合は、速やかにその旨を記載した書類を作成して補助事業者の長に提出し、その指示を受けるものとする。</w:t>
      </w:r>
    </w:p>
    <w:p>
      <w:pPr>
        <w:pStyle w:val="0"/>
        <w:ind w:left="630" w:hanging="630" w:hangingChars="300"/>
        <w:rPr>
          <w:rFonts w:hint="eastAsia"/>
          <w:color w:val="auto"/>
          <w:u w:val="none"/>
        </w:rPr>
      </w:pPr>
      <w:r>
        <w:rPr>
          <w:rFonts w:hint="eastAsia"/>
          <w:color w:val="auto"/>
          <w:u w:val="none"/>
        </w:rPr>
        <w:t>　　　　提出を受けた補助事業者の長は、現地調査のうえ災害報告書（別記第６号様式）により速やかに所長に報告し、報告を受けた所長は必要に応じて､木材増産推進課長と協議し、その指示を受けるものとする。　　</w:t>
      </w:r>
      <w:r>
        <w:rPr>
          <w:rFonts w:hint="eastAsia"/>
          <w:color w:val="auto"/>
          <w:u w:val="none"/>
        </w:rPr>
        <w:tab/>
      </w:r>
    </w:p>
    <w:p>
      <w:pPr>
        <w:pStyle w:val="0"/>
        <w:rPr>
          <w:rFonts w:hint="eastAsia"/>
          <w:color w:val="auto"/>
          <w:u w:val="none"/>
        </w:rPr>
      </w:pPr>
      <w:r>
        <w:rPr>
          <w:rFonts w:hint="eastAsia"/>
          <w:color w:val="auto"/>
          <w:u w:val="none"/>
        </w:rPr>
        <w:t>　７　事業の経理</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経理の独立</w:t>
      </w:r>
      <w:r>
        <w:rPr>
          <w:rFonts w:hint="eastAsia"/>
          <w:color w:val="auto"/>
          <w:u w:val="none"/>
        </w:rPr>
        <w:tab/>
      </w:r>
    </w:p>
    <w:p>
      <w:pPr>
        <w:pStyle w:val="0"/>
        <w:ind w:left="630" w:hanging="630" w:hangingChars="300"/>
        <w:rPr>
          <w:rFonts w:hint="eastAsia"/>
          <w:color w:val="auto"/>
          <w:u w:val="none"/>
        </w:rPr>
      </w:pPr>
      <w:r>
        <w:rPr>
          <w:rFonts w:hint="eastAsia"/>
          <w:color w:val="auto"/>
          <w:u w:val="none"/>
        </w:rPr>
        <w:t>　　　　事業主体の長は、補助事業の経理を独立の帳簿を設定する等の方法により、他の経理と区分することとし、補助事業の対象外事業費を含む全事業費を一括して経理する場合にも、補助金の対象事業費と明確に区分するものとする。</w:t>
      </w:r>
    </w:p>
    <w:p>
      <w:pPr>
        <w:pStyle w:val="0"/>
        <w:rPr>
          <w:rFonts w:hint="eastAsia"/>
          <w:color w:val="auto"/>
          <w:u w:val="none"/>
        </w:rPr>
      </w:pPr>
      <w:r>
        <w:rPr>
          <w:rFonts w:hint="eastAsia"/>
          <w:color w:val="auto"/>
          <w:u w:val="none"/>
        </w:rPr>
        <w:t>　　</w:t>
      </w:r>
      <w:r>
        <w:rPr>
          <w:rFonts w:hint="eastAsia"/>
          <w:color w:val="auto"/>
          <w:u w:val="none"/>
        </w:rPr>
        <w:t xml:space="preserve">(2) </w:t>
      </w:r>
      <w:r>
        <w:rPr>
          <w:rFonts w:hint="eastAsia"/>
          <w:color w:val="auto"/>
          <w:u w:val="none"/>
        </w:rPr>
        <w:t>分（負）担金</w:t>
      </w:r>
      <w:r>
        <w:rPr>
          <w:rFonts w:hint="eastAsia"/>
          <w:color w:val="auto"/>
          <w:u w:val="none"/>
        </w:rPr>
        <w:tab/>
      </w:r>
    </w:p>
    <w:p>
      <w:pPr>
        <w:pStyle w:val="0"/>
        <w:ind w:left="630" w:hanging="630" w:hangingChars="300"/>
        <w:rPr>
          <w:rFonts w:hint="eastAsia"/>
          <w:color w:val="auto"/>
          <w:u w:val="none"/>
        </w:rPr>
      </w:pPr>
      <w:r>
        <w:rPr>
          <w:rFonts w:hint="eastAsia"/>
          <w:color w:val="auto"/>
          <w:u w:val="none"/>
        </w:rPr>
        <w:t>　　　　事業主体の長は、法令等に制限がある場合を除いて事業に要する経費に充てるため、本事業によって利益を受ける者から受益の限度において分（負）担金、夫役、現品、寄付金等の賦課・徴収をすることができる。この分（負）担金の徴収は、適正な賦課基準を定めて、法令又は総会の議決等に基づいて行うこととし、法令に規定がない場合においても令書を発行する等の方法により、個人等別分（負）担を明確にするとともに、徴収の都度領収書を発行するものとする。　　</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(3) </w:t>
      </w:r>
      <w:r>
        <w:rPr>
          <w:rFonts w:hint="eastAsia"/>
          <w:color w:val="auto"/>
          <w:u w:val="none"/>
        </w:rPr>
        <w:t>支払</w:t>
      </w:r>
      <w:r>
        <w:rPr>
          <w:rFonts w:hint="eastAsia"/>
          <w:color w:val="auto"/>
          <w:u w:val="none"/>
        </w:rPr>
        <w:tab/>
      </w:r>
    </w:p>
    <w:p>
      <w:pPr>
        <w:pStyle w:val="0"/>
        <w:ind w:left="630" w:hanging="630" w:hangingChars="300"/>
        <w:rPr>
          <w:rFonts w:hint="eastAsia"/>
          <w:color w:val="auto"/>
          <w:u w:val="none"/>
        </w:rPr>
      </w:pPr>
      <w:r>
        <w:rPr>
          <w:rFonts w:hint="eastAsia"/>
          <w:color w:val="auto"/>
          <w:u w:val="none"/>
        </w:rPr>
        <w:t>　　　　事業費の支払いは、支払請求等に基づき納品の状況又は事業の出来高を確認し、その都度行うものとし、領収書を徴収するものとする。</w:t>
      </w:r>
    </w:p>
    <w:p>
      <w:pPr>
        <w:pStyle w:val="0"/>
        <w:rPr>
          <w:rFonts w:hint="eastAsia"/>
          <w:color w:val="auto"/>
          <w:u w:val="none"/>
        </w:rPr>
      </w:pPr>
      <w:r>
        <w:rPr>
          <w:rFonts w:hint="eastAsia"/>
          <w:color w:val="auto"/>
          <w:u w:val="none"/>
        </w:rPr>
        <w:t>　　</w:t>
      </w:r>
      <w:r>
        <w:rPr>
          <w:rFonts w:hint="eastAsia"/>
          <w:color w:val="auto"/>
          <w:u w:val="none"/>
        </w:rPr>
        <w:t xml:space="preserve">(4) </w:t>
      </w:r>
      <w:r>
        <w:rPr>
          <w:rFonts w:hint="eastAsia"/>
          <w:color w:val="auto"/>
          <w:u w:val="none"/>
        </w:rPr>
        <w:t>出納</w:t>
      </w:r>
      <w:r>
        <w:rPr>
          <w:rFonts w:hint="eastAsia"/>
          <w:color w:val="auto"/>
          <w:u w:val="none"/>
        </w:rPr>
        <w:tab/>
      </w:r>
    </w:p>
    <w:p>
      <w:pPr>
        <w:pStyle w:val="0"/>
        <w:rPr>
          <w:rFonts w:hint="eastAsia"/>
          <w:color w:val="auto"/>
          <w:u w:val="none"/>
        </w:rPr>
      </w:pPr>
      <w:r>
        <w:rPr>
          <w:rFonts w:hint="eastAsia"/>
          <w:color w:val="auto"/>
          <w:u w:val="none"/>
        </w:rPr>
        <w:t>　　　　金銭の出納は、原則として金融機関の貯金口座等を通じて行うものとする。</w:t>
      </w:r>
      <w:r>
        <w:rPr>
          <w:rFonts w:hint="eastAsia"/>
          <w:color w:val="auto"/>
          <w:u w:val="none"/>
        </w:rPr>
        <w:tab/>
      </w:r>
    </w:p>
    <w:p>
      <w:pPr>
        <w:pStyle w:val="0"/>
        <w:rPr>
          <w:rFonts w:hint="eastAsia"/>
          <w:color w:val="auto"/>
          <w:u w:val="none"/>
        </w:rPr>
      </w:pPr>
      <w:r>
        <w:rPr>
          <w:rFonts w:hint="eastAsia"/>
          <w:color w:val="auto"/>
          <w:u w:val="none"/>
        </w:rPr>
        <w:t>　８　工期の延期</w:t>
      </w:r>
      <w:r>
        <w:rPr>
          <w:rFonts w:hint="eastAsia"/>
          <w:color w:val="auto"/>
          <w:u w:val="none"/>
        </w:rPr>
        <w:tab/>
      </w:r>
    </w:p>
    <w:p>
      <w:pPr>
        <w:pStyle w:val="0"/>
        <w:ind w:left="630" w:hanging="630" w:hangingChars="300"/>
        <w:rPr>
          <w:rFonts w:hint="eastAsia"/>
          <w:color w:val="auto"/>
          <w:u w:val="none" w:color="auto"/>
        </w:rPr>
      </w:pPr>
      <w:r>
        <w:rPr>
          <w:rFonts w:hint="eastAsia"/>
          <w:color w:val="auto"/>
          <w:u w:val="none"/>
        </w:rPr>
        <w:t>　　　　県要綱第５条第１項第２号に規定する補助事業が予定の期間内に完了しない場合は、事業完了予定年月日の延期届出書（別記第７号様式）（以下「工期延期届」という。）を所長に提出するものとする。</w:t>
      </w:r>
      <w:r>
        <w:rPr>
          <w:rFonts w:hint="eastAsia"/>
          <w:color w:val="auto"/>
          <w:u w:val="none" w:color="auto"/>
        </w:rPr>
        <w:t>ただし、事業完了予定年月日内に変更等承認申請又は繰越承認申請によって、事業完了予定年月日の延期を承認している場合は、省略することができる。</w:t>
      </w:r>
    </w:p>
    <w:p>
      <w:pPr>
        <w:pStyle w:val="0"/>
        <w:ind w:left="630" w:leftChars="300" w:firstLine="210" w:firstLineChars="100"/>
        <w:rPr>
          <w:rFonts w:hint="eastAsia"/>
          <w:color w:val="auto"/>
          <w:u w:val="none"/>
        </w:rPr>
      </w:pPr>
      <w:r>
        <w:rPr>
          <w:rFonts w:hint="eastAsia"/>
          <w:color w:val="auto"/>
          <w:u w:val="none"/>
        </w:rPr>
        <w:t>所長は、補助事業者から提出のあった工期延期届の内容を確認し、適当と認めたときは、補助事業者の長に受理通知（別記第８号様式）を行うものとする。</w:t>
      </w:r>
    </w:p>
    <w:p>
      <w:pPr>
        <w:pStyle w:val="0"/>
        <w:rPr>
          <w:rFonts w:hint="eastAsia"/>
          <w:color w:val="auto"/>
          <w:u w:val="none"/>
        </w:rPr>
      </w:pPr>
      <w:r>
        <w:rPr>
          <w:rFonts w:hint="eastAsia"/>
          <w:color w:val="auto"/>
          <w:u w:val="none"/>
        </w:rPr>
        <w:t>　９　事業の完了</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完了届</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県要綱別表第１の事業区分１の事業主体の長は、事業が完了したときは事業の完了検査を実施し、速やかに各事業又は施設ごとの完了届（別記第９号様式）を補助事業者の長に提出するものとする。</w:t>
      </w:r>
    </w:p>
    <w:p>
      <w:pPr>
        <w:pStyle w:val="0"/>
        <w:ind w:left="630" w:hanging="630" w:hangingChars="300"/>
        <w:rPr>
          <w:rFonts w:hint="eastAsia"/>
          <w:color w:val="auto"/>
          <w:u w:val="none"/>
        </w:rPr>
      </w:pPr>
      <w:r>
        <w:rPr>
          <w:rFonts w:hint="eastAsia"/>
          <w:color w:val="auto"/>
          <w:u w:val="none"/>
        </w:rPr>
        <w:t>　　　　なお、完了の日が近接する場合には、複数の事業又は施設を取りまとめて提出できるものとし、実施するすべての事業について速やかに実績報告書により完了を報告できる場合は、完了届を省略できるものとする。</w:t>
      </w:r>
    </w:p>
    <w:p>
      <w:pPr>
        <w:pStyle w:val="0"/>
        <w:ind w:left="630" w:hanging="630" w:hangingChars="300"/>
        <w:rPr>
          <w:rFonts w:hint="eastAsia"/>
          <w:color w:val="auto"/>
          <w:u w:val="none"/>
        </w:rPr>
      </w:pPr>
      <w:r>
        <w:rPr>
          <w:rFonts w:hint="eastAsia"/>
          <w:color w:val="auto"/>
          <w:u w:val="none"/>
        </w:rPr>
        <w:t>　　　　また、建築基準法に基づく建築確認事前審査を受けた工事については、あらかじめ同法に基づく完了検査を受け、検査済証の交付を受けるものとする。</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(2) </w:t>
      </w:r>
      <w:r>
        <w:rPr>
          <w:rFonts w:hint="eastAsia"/>
          <w:color w:val="auto"/>
          <w:u w:val="none"/>
        </w:rPr>
        <w:t>完了届の添付書類</w:t>
      </w:r>
      <w:r>
        <w:rPr>
          <w:rFonts w:hint="eastAsia"/>
          <w:color w:val="auto"/>
          <w:u w:val="none"/>
        </w:rPr>
        <w:tab/>
      </w:r>
    </w:p>
    <w:p>
      <w:pPr>
        <w:pStyle w:val="0"/>
        <w:ind w:left="630" w:hanging="630" w:hangingChars="300"/>
        <w:rPr>
          <w:rFonts w:hint="eastAsia"/>
          <w:color w:val="auto"/>
          <w:u w:val="none"/>
        </w:rPr>
      </w:pPr>
      <w:r>
        <w:rPr>
          <w:rFonts w:hint="eastAsia"/>
          <w:color w:val="auto"/>
          <w:u w:val="none"/>
        </w:rPr>
        <w:t>　　　　完了届には、事業主体が定める検査調書（任意様式）に次の書類を添付するものとする。</w:t>
      </w:r>
    </w:p>
    <w:p>
      <w:pPr>
        <w:pStyle w:val="0"/>
        <w:ind w:left="630" w:hanging="630" w:hangingChars="300"/>
        <w:rPr>
          <w:rFonts w:hint="eastAsia"/>
          <w:color w:val="auto"/>
          <w:u w:val="none"/>
        </w:rPr>
      </w:pPr>
      <w:r>
        <w:rPr>
          <w:rFonts w:hint="eastAsia"/>
          <w:color w:val="auto"/>
          <w:u w:val="none"/>
        </w:rPr>
        <w:t>　　</w:t>
      </w:r>
      <w:r>
        <w:rPr>
          <w:rFonts w:hint="eastAsia"/>
          <w:color w:val="auto"/>
          <w:u w:val="none"/>
        </w:rPr>
        <w:t xml:space="preserve">  </w:t>
      </w:r>
      <w:r>
        <w:rPr>
          <w:rFonts w:hint="eastAsia"/>
          <w:color w:val="auto"/>
          <w:u w:val="none"/>
        </w:rPr>
        <w:t>　ただし、</w:t>
      </w:r>
      <w:r>
        <w:rPr>
          <w:rFonts w:hint="eastAsia"/>
          <w:color w:val="auto"/>
          <w:u w:val="none"/>
        </w:rPr>
        <w:t xml:space="preserve">(1) </w:t>
      </w:r>
      <w:r>
        <w:rPr>
          <w:rFonts w:hint="eastAsia"/>
          <w:color w:val="auto"/>
          <w:u w:val="none"/>
        </w:rPr>
        <w:t>の規定により完了届を省略した場合には実績報告書に添付するものとする。</w:t>
      </w:r>
    </w:p>
    <w:p>
      <w:pPr>
        <w:pStyle w:val="0"/>
        <w:rPr>
          <w:rFonts w:hint="eastAsia"/>
          <w:color w:val="auto"/>
          <w:u w:val="none"/>
        </w:rPr>
      </w:pPr>
      <w:r>
        <w:rPr>
          <w:rFonts w:hint="eastAsia"/>
          <w:color w:val="auto"/>
          <w:u w:val="none"/>
        </w:rPr>
        <w:t>　　　　①施設整備については、完成写真</w:t>
      </w:r>
      <w:r>
        <w:rPr>
          <w:rFonts w:hint="eastAsia"/>
          <w:color w:val="auto"/>
          <w:u w:val="none"/>
        </w:rPr>
        <w:tab/>
      </w:r>
    </w:p>
    <w:p>
      <w:pPr>
        <w:pStyle w:val="0"/>
        <w:rPr>
          <w:rFonts w:hint="eastAsia"/>
          <w:color w:val="auto"/>
          <w:u w:val="none"/>
        </w:rPr>
      </w:pPr>
      <w:r>
        <w:rPr>
          <w:rFonts w:hint="eastAsia"/>
          <w:color w:val="auto"/>
          <w:u w:val="none"/>
        </w:rPr>
        <w:t>　　　　②直営施工による施設整備については、出来高設計書</w:t>
      </w:r>
      <w:r>
        <w:rPr>
          <w:rFonts w:hint="eastAsia"/>
          <w:color w:val="auto"/>
          <w:u w:val="none"/>
        </w:rPr>
        <w:tab/>
      </w:r>
    </w:p>
    <w:p>
      <w:pPr>
        <w:pStyle w:val="0"/>
        <w:rPr>
          <w:rFonts w:hint="eastAsia"/>
          <w:color w:val="auto"/>
          <w:u w:val="none"/>
        </w:rPr>
      </w:pPr>
      <w:r>
        <w:rPr>
          <w:rFonts w:hint="eastAsia"/>
          <w:color w:val="auto"/>
          <w:u w:val="none"/>
        </w:rPr>
        <w:t>　　　　③請負施工による施設整備については、最終の変更設計書</w:t>
      </w:r>
      <w:r>
        <w:rPr>
          <w:rFonts w:hint="eastAsia"/>
          <w:color w:val="auto"/>
          <w:u w:val="none"/>
        </w:rPr>
        <w:tab/>
      </w:r>
    </w:p>
    <w:p>
      <w:pPr>
        <w:pStyle w:val="0"/>
        <w:ind w:left="840" w:hanging="840" w:hangingChars="400"/>
        <w:rPr>
          <w:rFonts w:hint="eastAsia"/>
          <w:color w:val="auto"/>
          <w:u w:val="none"/>
        </w:rPr>
      </w:pPr>
      <w:r>
        <w:rPr>
          <w:rFonts w:hint="eastAsia"/>
          <w:color w:val="auto"/>
          <w:u w:val="none"/>
        </w:rPr>
        <w:t>　　　　④施設整備以外の事業については、事業の成果が分かる資料（実績報告書添付資料欄（１）及び（３）に記載する資料）</w:t>
      </w:r>
    </w:p>
    <w:p>
      <w:pPr>
        <w:pStyle w:val="0"/>
        <w:ind w:firstLine="420" w:firstLineChars="200"/>
        <w:rPr>
          <w:rFonts w:hint="eastAsia"/>
          <w:color w:val="auto"/>
          <w:u w:val="none"/>
        </w:rPr>
      </w:pPr>
      <w:r>
        <w:rPr>
          <w:rFonts w:hint="eastAsia"/>
          <w:color w:val="auto"/>
          <w:u w:val="none"/>
        </w:rPr>
        <w:t xml:space="preserve">(3) </w:t>
      </w:r>
      <w:r>
        <w:rPr>
          <w:rFonts w:hint="eastAsia"/>
          <w:color w:val="auto"/>
          <w:u w:val="none"/>
        </w:rPr>
        <w:t>補助事業者の完了届の処理</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県要綱別表第１の事業区分１の補助事業者の長は、</w:t>
      </w:r>
      <w:r>
        <w:rPr>
          <w:rFonts w:hint="eastAsia"/>
          <w:color w:val="auto"/>
          <w:u w:val="none"/>
        </w:rPr>
        <w:t xml:space="preserve">(1) </w:t>
      </w:r>
      <w:r>
        <w:rPr>
          <w:rFonts w:hint="eastAsia"/>
          <w:color w:val="auto"/>
          <w:u w:val="none"/>
        </w:rPr>
        <w:t>の完了届に基づき検査等を実施し、事業の成果が補助金等の交付の内容及びこれに付した条件に適合しないと認めるときは、補修又は改修等を行わせ、適正に行われたことを確認したのち速やかに事業主体から再度、完了届を提出させ、必要事項を追記して所長に提出するものとする。</w:t>
      </w:r>
    </w:p>
    <w:p>
      <w:pPr>
        <w:pStyle w:val="0"/>
        <w:rPr>
          <w:rFonts w:hint="eastAsia"/>
          <w:color w:val="auto"/>
          <w:u w:val="none"/>
        </w:rPr>
      </w:pPr>
      <w:r>
        <w:rPr>
          <w:rFonts w:hint="eastAsia"/>
          <w:color w:val="auto"/>
          <w:u w:val="none"/>
        </w:rPr>
        <w:tab/>
      </w:r>
    </w:p>
    <w:p>
      <w:pPr>
        <w:pStyle w:val="0"/>
        <w:rPr>
          <w:rFonts w:hint="eastAsia"/>
          <w:color w:val="auto"/>
          <w:u w:val="none"/>
        </w:rPr>
      </w:pPr>
      <w:r>
        <w:rPr>
          <w:rFonts w:hint="eastAsia"/>
          <w:color w:val="auto"/>
          <w:u w:val="none"/>
        </w:rPr>
        <w:t>第</w:t>
      </w:r>
      <w:r>
        <w:rPr>
          <w:rFonts w:hint="eastAsia"/>
          <w:color w:val="auto"/>
          <w:u w:val="none" w:color="auto"/>
        </w:rPr>
        <w:t>５</w:t>
      </w:r>
      <w:r>
        <w:rPr>
          <w:rFonts w:hint="eastAsia"/>
          <w:color w:val="auto"/>
          <w:u w:val="none"/>
        </w:rPr>
        <w:t>　補助事業者及び県の事業実施上の指導監督と検査</w:t>
      </w:r>
      <w:r>
        <w:rPr>
          <w:rFonts w:hint="eastAsia"/>
          <w:color w:val="auto"/>
          <w:u w:val="none"/>
        </w:rPr>
        <w:tab/>
      </w:r>
    </w:p>
    <w:p>
      <w:pPr>
        <w:pStyle w:val="0"/>
        <w:rPr>
          <w:rFonts w:hint="eastAsia"/>
          <w:color w:val="auto"/>
          <w:u w:val="none"/>
        </w:rPr>
      </w:pPr>
      <w:r>
        <w:rPr>
          <w:rFonts w:hint="eastAsia"/>
          <w:color w:val="auto"/>
          <w:u w:val="none"/>
        </w:rPr>
        <w:t>　１　事業実施上の指導監督</w:t>
      </w:r>
      <w:r>
        <w:rPr>
          <w:rFonts w:hint="eastAsia"/>
          <w:color w:val="auto"/>
          <w:u w:val="none"/>
        </w:rPr>
        <w:tab/>
      </w:r>
    </w:p>
    <w:p>
      <w:pPr>
        <w:pStyle w:val="0"/>
        <w:ind w:left="630" w:leftChars="100" w:hanging="420" w:hangingChars="200"/>
        <w:rPr>
          <w:rFonts w:hint="eastAsia"/>
          <w:color w:val="auto"/>
          <w:u w:val="none"/>
        </w:rPr>
      </w:pPr>
      <w:r>
        <w:rPr>
          <w:rFonts w:hint="eastAsia"/>
          <w:color w:val="auto"/>
          <w:u w:val="none"/>
        </w:rPr>
        <w:t>　　　補助事業者の長は事業主体から、所長は補助事業者の長から必要に応じて事業の遂行状況を報告させて把握し、補助金等の交付の内容及びこれに付した条件に適合しない事項がある場合には速やかに必要な指示等を行い、事業の適切な実施を図るものとする。</w:t>
      </w:r>
      <w:r>
        <w:rPr>
          <w:rFonts w:hint="eastAsia"/>
          <w:color w:val="auto"/>
          <w:u w:val="none"/>
        </w:rPr>
        <w:tab/>
      </w:r>
    </w:p>
    <w:p>
      <w:pPr>
        <w:pStyle w:val="0"/>
        <w:rPr>
          <w:rFonts w:hint="eastAsia"/>
          <w:color w:val="auto"/>
          <w:u w:val="none"/>
        </w:rPr>
      </w:pPr>
      <w:r>
        <w:rPr>
          <w:rFonts w:hint="eastAsia"/>
          <w:color w:val="auto"/>
          <w:u w:val="none"/>
        </w:rPr>
        <w:t>　２　検　　査</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検査の種類</w:t>
      </w:r>
      <w:r>
        <w:rPr>
          <w:rFonts w:hint="eastAsia"/>
          <w:color w:val="auto"/>
          <w:u w:val="none"/>
        </w:rPr>
        <w:tab/>
      </w:r>
    </w:p>
    <w:p>
      <w:pPr>
        <w:pStyle w:val="0"/>
        <w:ind w:left="630" w:leftChars="100" w:hanging="420" w:hangingChars="200"/>
        <w:rPr>
          <w:rFonts w:hint="eastAsia"/>
          <w:color w:val="auto"/>
          <w:u w:val="none"/>
        </w:rPr>
      </w:pPr>
      <w:r>
        <w:rPr>
          <w:rFonts w:hint="eastAsia"/>
          <w:color w:val="auto"/>
          <w:u w:val="none"/>
        </w:rPr>
        <w:t>　　　①　補助事業者の長又は所長は、完了届（第５の９の</w:t>
      </w:r>
      <w:r>
        <w:rPr>
          <w:rFonts w:hint="eastAsia"/>
          <w:color w:val="auto"/>
          <w:u w:val="none"/>
        </w:rPr>
        <w:t xml:space="preserve">(1) </w:t>
      </w:r>
      <w:r>
        <w:rPr>
          <w:rFonts w:hint="eastAsia"/>
          <w:color w:val="auto"/>
          <w:u w:val="none"/>
        </w:rPr>
        <w:t>のなお書の規定により完了届を省略したときは実績報告書）に基づき各施設等の完成検査により、事業の最終の完了検査を速やかに実施するものとする。ただし、知事が実施設計の審査を行った</w:t>
      </w:r>
      <w:r>
        <w:rPr>
          <w:rFonts w:hint="eastAsia"/>
          <w:color w:val="auto"/>
          <w:u w:val="none"/>
        </w:rPr>
        <w:t>1,000</w:t>
      </w:r>
      <w:r>
        <w:rPr>
          <w:rFonts w:hint="eastAsia"/>
          <w:color w:val="auto"/>
          <w:u w:val="none"/>
        </w:rPr>
        <w:t>万円以上の建築工事の県の検査は知事が行うこととし、所長は受理した完了届を知事に提出するものとする。</w:t>
      </w:r>
    </w:p>
    <w:p>
      <w:pPr>
        <w:pStyle w:val="0"/>
        <w:tabs>
          <w:tab w:val="left" w:leader="none" w:pos="630"/>
        </w:tabs>
        <w:ind w:left="630" w:hanging="630" w:hangingChars="300"/>
        <w:rPr>
          <w:rFonts w:hint="eastAsia"/>
          <w:color w:val="auto"/>
          <w:u w:val="none"/>
        </w:rPr>
      </w:pPr>
      <w:r>
        <w:rPr>
          <w:rFonts w:hint="eastAsia"/>
          <w:color w:val="auto"/>
          <w:u w:val="none"/>
        </w:rPr>
        <w:t>　　　　また、補助事業者の長又は所長は、事業の進捗状況等を勘案し、任意に中間検査を行うものとする。</w:t>
      </w:r>
    </w:p>
    <w:p>
      <w:pPr>
        <w:pStyle w:val="0"/>
        <w:ind w:left="630" w:leftChars="100" w:hanging="420" w:hangingChars="200"/>
        <w:rPr>
          <w:rFonts w:hint="eastAsia"/>
          <w:color w:val="auto"/>
          <w:u w:val="none"/>
        </w:rPr>
      </w:pPr>
      <w:r>
        <w:rPr>
          <w:rFonts w:hint="eastAsia"/>
          <w:color w:val="auto"/>
          <w:u w:val="none"/>
        </w:rPr>
        <w:t xml:space="preserve">      </w:t>
      </w:r>
      <w:r>
        <w:rPr>
          <w:rFonts w:hint="eastAsia"/>
          <w:color w:val="auto"/>
          <w:u w:val="none"/>
        </w:rPr>
        <w:t>②　補助事業の概算払いについて、契約等により補助事業者及び間接補助事業者が事業費の一部を支払うために請求があったときは、支払額及び支払日</w:t>
      </w:r>
      <w:r>
        <w:rPr>
          <w:rFonts w:hint="eastAsia"/>
          <w:color w:val="auto"/>
          <w:u w:val="none"/>
        </w:rPr>
        <w:t>(</w:t>
      </w:r>
      <w:r>
        <w:rPr>
          <w:rFonts w:hint="eastAsia"/>
          <w:color w:val="auto"/>
          <w:u w:val="none"/>
        </w:rPr>
        <w:t>支払予定日）について、契約書等の根拠書類を確認するものとする。</w:t>
      </w:r>
    </w:p>
    <w:p>
      <w:pPr>
        <w:pStyle w:val="0"/>
        <w:ind w:left="630" w:hanging="630" w:hangingChars="300"/>
        <w:rPr>
          <w:rFonts w:hint="eastAsia"/>
          <w:color w:val="auto"/>
          <w:u w:val="none"/>
        </w:rPr>
      </w:pPr>
      <w:r>
        <w:rPr>
          <w:rFonts w:hint="eastAsia"/>
          <w:color w:val="auto"/>
          <w:u w:val="none"/>
        </w:rPr>
        <w:t>　　　　また、出来高に応じた概算払請求があったときは、出来高検査により出来高を確認するものとする。ただし、間接補助事業者が年度内完成予定額を全額概算払により請求する場合にあっては、契約書等の証拠書類の確認をもって、出来高検査に代えることができる。</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(2) </w:t>
      </w:r>
      <w:r>
        <w:rPr>
          <w:rFonts w:hint="eastAsia"/>
          <w:color w:val="auto"/>
          <w:u w:val="none"/>
        </w:rPr>
        <w:t>検査方法</w:t>
      </w:r>
      <w:r>
        <w:rPr>
          <w:rFonts w:hint="eastAsia"/>
          <w:color w:val="auto"/>
          <w:u w:val="none"/>
        </w:rPr>
        <w:tab/>
      </w:r>
    </w:p>
    <w:p>
      <w:pPr>
        <w:pStyle w:val="0"/>
        <w:ind w:left="630" w:hanging="630" w:hangingChars="300"/>
        <w:rPr>
          <w:rFonts w:hint="eastAsia"/>
          <w:color w:val="auto"/>
          <w:u w:val="none"/>
        </w:rPr>
      </w:pPr>
      <w:r>
        <w:rPr>
          <w:rFonts w:hint="eastAsia"/>
          <w:color w:val="auto"/>
          <w:u w:val="none"/>
        </w:rPr>
        <w:t>　　　　補助事業者の長又は所長から命じられた検査員は、第５の９の</w:t>
      </w:r>
      <w:r>
        <w:rPr>
          <w:rFonts w:hint="eastAsia"/>
          <w:color w:val="auto"/>
          <w:u w:val="none"/>
        </w:rPr>
        <w:t xml:space="preserve">(1) </w:t>
      </w:r>
      <w:r>
        <w:rPr>
          <w:rFonts w:hint="eastAsia"/>
          <w:color w:val="auto"/>
          <w:u w:val="none"/>
        </w:rPr>
        <w:t>の報告書類等に基づき、事業の成果物、経理事務の状況、補助事業に係る規定に基づく事務手続き等について検査を行い、県要綱別表第１の事業区分１</w:t>
      </w:r>
      <w:r>
        <w:rPr>
          <w:rFonts w:hint="eastAsia"/>
          <w:color w:val="auto"/>
          <w:u w:val="none" w:color="auto"/>
        </w:rPr>
        <w:t>、２及び３</w:t>
      </w:r>
      <w:r>
        <w:rPr>
          <w:rFonts w:hint="eastAsia"/>
          <w:color w:val="auto"/>
          <w:u w:val="none"/>
        </w:rPr>
        <w:t>の事業については検査内容一覧表（別記第</w:t>
      </w:r>
      <w:r>
        <w:rPr>
          <w:rFonts w:hint="eastAsia"/>
          <w:color w:val="auto"/>
          <w:u w:val="none"/>
        </w:rPr>
        <w:t>10</w:t>
      </w:r>
      <w:r>
        <w:rPr>
          <w:rFonts w:hint="eastAsia"/>
          <w:color w:val="auto"/>
          <w:u w:val="none"/>
        </w:rPr>
        <w:t>号様式）を作成するものとする。</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(3) </w:t>
      </w:r>
      <w:r>
        <w:rPr>
          <w:rFonts w:hint="eastAsia"/>
          <w:color w:val="auto"/>
          <w:u w:val="none"/>
        </w:rPr>
        <w:t>手戻り工事の負担額</w:t>
      </w:r>
      <w:r>
        <w:rPr>
          <w:rFonts w:hint="eastAsia"/>
          <w:color w:val="auto"/>
          <w:u w:val="none"/>
        </w:rPr>
        <w:tab/>
      </w:r>
    </w:p>
    <w:p>
      <w:pPr>
        <w:pStyle w:val="0"/>
        <w:ind w:leftChars="0" w:hanging="630" w:hangingChars="300"/>
        <w:rPr>
          <w:rFonts w:hint="eastAsia"/>
          <w:color w:val="auto"/>
          <w:u w:val="none"/>
        </w:rPr>
      </w:pPr>
      <w:r>
        <w:rPr>
          <w:rFonts w:hint="eastAsia"/>
          <w:color w:val="auto"/>
          <w:u w:val="none"/>
        </w:rPr>
        <w:t>　　　　工事の完成前（施行中）に、一度実施した工事が天災その他の不可抗力により被災し、再度工事を実施する時の、その被害額のうち事業主体の負担となる額については、「林道施設災害復旧事業取扱要領（昭和</w:t>
      </w:r>
      <w:r>
        <w:rPr>
          <w:rFonts w:hint="eastAsia"/>
          <w:color w:val="auto"/>
          <w:u w:val="none"/>
        </w:rPr>
        <w:t>34</w:t>
      </w:r>
      <w:r>
        <w:rPr>
          <w:rFonts w:hint="eastAsia"/>
          <w:color w:val="auto"/>
          <w:u w:val="none"/>
        </w:rPr>
        <w:t>年７月</w:t>
      </w:r>
      <w:r>
        <w:rPr>
          <w:rFonts w:hint="eastAsia"/>
          <w:color w:val="auto"/>
          <w:u w:val="none"/>
        </w:rPr>
        <w:t>30</w:t>
      </w:r>
      <w:r>
        <w:rPr>
          <w:rFonts w:hint="eastAsia"/>
          <w:color w:val="auto"/>
          <w:u w:val="none"/>
        </w:rPr>
        <w:t>日付け</w:t>
      </w:r>
      <w:r>
        <w:rPr>
          <w:rFonts w:hint="eastAsia"/>
          <w:color w:val="auto"/>
          <w:u w:val="none"/>
        </w:rPr>
        <w:t>34</w:t>
      </w:r>
      <w:r>
        <w:rPr>
          <w:rFonts w:hint="eastAsia"/>
          <w:color w:val="auto"/>
          <w:u w:val="none"/>
        </w:rPr>
        <w:t>林野指第</w:t>
      </w:r>
      <w:r>
        <w:rPr>
          <w:rFonts w:hint="eastAsia"/>
          <w:color w:val="auto"/>
          <w:u w:val="none"/>
        </w:rPr>
        <w:t>5683</w:t>
      </w:r>
      <w:r>
        <w:rPr>
          <w:rFonts w:hint="eastAsia"/>
          <w:color w:val="auto"/>
          <w:u w:val="none"/>
        </w:rPr>
        <w:t>号林野庁長官通達）」</w:t>
      </w:r>
      <w:r>
        <w:rPr>
          <w:rFonts w:hint="eastAsia"/>
          <w:color w:val="auto"/>
          <w:u w:val="none" w:color="auto"/>
        </w:rPr>
        <w:t>５</w:t>
      </w:r>
      <w:r>
        <w:rPr>
          <w:rFonts w:hint="eastAsia"/>
          <w:color w:val="auto"/>
          <w:u w:val="none"/>
        </w:rPr>
        <w:t>の</w:t>
      </w:r>
      <w:r>
        <w:rPr>
          <w:rFonts w:hint="eastAsia"/>
          <w:color w:val="auto"/>
          <w:u w:val="none"/>
        </w:rPr>
        <w:t>(</w:t>
      </w:r>
      <w:r>
        <w:rPr>
          <w:rFonts w:hint="eastAsia"/>
          <w:color w:val="auto"/>
          <w:u w:val="none" w:color="auto"/>
        </w:rPr>
        <w:t>３</w:t>
      </w:r>
      <w:r>
        <w:rPr>
          <w:rFonts w:hint="eastAsia"/>
          <w:color w:val="auto"/>
          <w:u w:val="none"/>
        </w:rPr>
        <w:t xml:space="preserve">) </w:t>
      </w:r>
      <w:r>
        <w:rPr>
          <w:rFonts w:hint="eastAsia"/>
          <w:color w:val="auto"/>
          <w:u w:val="none"/>
        </w:rPr>
        <w:t>に準じるものとする。</w:t>
      </w:r>
    </w:p>
    <w:p>
      <w:pPr>
        <w:pStyle w:val="0"/>
        <w:rPr>
          <w:rFonts w:hint="eastAsia"/>
          <w:color w:val="auto"/>
          <w:u w:val="none"/>
        </w:rPr>
      </w:pPr>
      <w:r>
        <w:rPr>
          <w:rFonts w:hint="eastAsia"/>
          <w:color w:val="auto"/>
          <w:u w:val="none"/>
        </w:rPr>
        <w:tab/>
      </w:r>
    </w:p>
    <w:p>
      <w:pPr>
        <w:pStyle w:val="0"/>
        <w:rPr>
          <w:rFonts w:hint="eastAsia"/>
          <w:color w:val="auto"/>
          <w:u w:val="none"/>
        </w:rPr>
      </w:pPr>
      <w:r>
        <w:rPr>
          <w:rFonts w:hint="eastAsia"/>
          <w:color w:val="auto"/>
          <w:u w:val="none"/>
        </w:rPr>
        <w:t>第</w:t>
      </w:r>
      <w:r>
        <w:rPr>
          <w:rFonts w:hint="eastAsia"/>
          <w:color w:val="auto"/>
          <w:u w:val="none" w:color="auto"/>
        </w:rPr>
        <w:t>６</w:t>
      </w:r>
      <w:r>
        <w:rPr>
          <w:rFonts w:hint="eastAsia"/>
          <w:color w:val="auto"/>
          <w:u w:val="none"/>
        </w:rPr>
        <w:t>　利用効果</w:t>
      </w:r>
      <w:r>
        <w:rPr>
          <w:rFonts w:hint="eastAsia"/>
          <w:color w:val="auto"/>
          <w:u w:val="none"/>
        </w:rPr>
        <w:tab/>
      </w:r>
    </w:p>
    <w:p>
      <w:pPr>
        <w:pStyle w:val="0"/>
        <w:rPr>
          <w:rFonts w:hint="eastAsia"/>
          <w:color w:val="auto"/>
          <w:u w:val="none"/>
        </w:rPr>
      </w:pPr>
      <w:r>
        <w:rPr>
          <w:rFonts w:hint="eastAsia"/>
          <w:color w:val="auto"/>
          <w:u w:val="none"/>
        </w:rPr>
        <w:t>　１　達成状況調査報告</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(1)</w:t>
      </w:r>
      <w:r>
        <w:rPr>
          <w:rFonts w:hint="eastAsia"/>
          <w:color w:val="auto"/>
          <w:u w:val="none"/>
        </w:rPr>
        <w:t>定期報告</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県要綱別表第１の事業区分のうち１</w:t>
      </w:r>
      <w:r>
        <w:rPr>
          <w:rFonts w:hint="eastAsia"/>
          <w:color w:val="auto"/>
          <w:u w:val="none" w:color="auto"/>
        </w:rPr>
        <w:t>、</w:t>
      </w:r>
      <w:r>
        <w:rPr>
          <w:rFonts w:hint="eastAsia"/>
          <w:color w:val="auto"/>
          <w:u w:val="none"/>
        </w:rPr>
        <w:t>２</w:t>
      </w:r>
      <w:r>
        <w:rPr>
          <w:rFonts w:hint="eastAsia"/>
          <w:color w:val="auto"/>
          <w:u w:val="none" w:color="auto"/>
        </w:rPr>
        <w:t>及び３</w:t>
      </w:r>
      <w:r>
        <w:rPr>
          <w:rFonts w:hint="eastAsia"/>
          <w:color w:val="auto"/>
          <w:u w:val="none"/>
        </w:rPr>
        <w:t>の事業の場合は、補助事業者の長は、事業を実施した年度から目標年度における計画の達成状況を調査し、達成状況調査報告書（別記第</w:t>
      </w:r>
      <w:r>
        <w:rPr>
          <w:rFonts w:hint="eastAsia"/>
          <w:color w:val="auto"/>
          <w:u w:val="none"/>
        </w:rPr>
        <w:t>11</w:t>
      </w:r>
      <w:r>
        <w:rPr>
          <w:rFonts w:hint="eastAsia"/>
          <w:color w:val="auto"/>
          <w:u w:val="none"/>
        </w:rPr>
        <w:t>号様式）により、その結果を所長に報告するものとする。報告を受けた所長は、所定の様式により当該結果の分析・評価を行うとともに事業の課題及び今後の対応等を整理して、各調査年度の翌年度の指定の期日までに知事に報告するものとする。</w:t>
      </w:r>
    </w:p>
    <w:p>
      <w:pPr>
        <w:pStyle w:val="0"/>
        <w:rPr>
          <w:rFonts w:hint="eastAsia"/>
          <w:color w:val="auto"/>
          <w:u w:val="none"/>
        </w:rPr>
      </w:pPr>
      <w:r>
        <w:rPr>
          <w:rFonts w:hint="eastAsia"/>
          <w:color w:val="auto"/>
          <w:u w:val="none"/>
        </w:rPr>
        <w:t>　　　</w:t>
      </w:r>
    </w:p>
    <w:p>
      <w:pPr>
        <w:pStyle w:val="0"/>
        <w:ind w:left="0" w:leftChars="0" w:firstLine="420" w:firstLineChars="200"/>
        <w:rPr>
          <w:rFonts w:hint="eastAsia"/>
          <w:color w:val="auto"/>
          <w:u w:val="none"/>
        </w:rPr>
      </w:pPr>
      <w:r>
        <w:rPr>
          <w:rFonts w:hint="eastAsia"/>
          <w:color w:val="auto"/>
          <w:u w:val="none"/>
        </w:rPr>
        <w:t>①　林業・木材産業</w:t>
      </w:r>
      <w:r>
        <w:rPr>
          <w:rFonts w:hint="eastAsia"/>
          <w:color w:val="auto"/>
          <w:u w:val="none" w:color="auto"/>
        </w:rPr>
        <w:t>循環成長</w:t>
      </w:r>
      <w:r>
        <w:rPr>
          <w:rFonts w:hint="eastAsia"/>
          <w:color w:val="auto"/>
          <w:u w:val="none"/>
        </w:rPr>
        <w:t>対策交付金に係るもの　　･･･</w:t>
      </w:r>
      <w:r>
        <w:rPr>
          <w:rFonts w:hint="eastAsia"/>
          <w:color w:val="auto"/>
          <w:u w:val="none"/>
        </w:rPr>
        <w:t>7</w:t>
      </w:r>
      <w:r>
        <w:rPr>
          <w:rFonts w:hint="eastAsia"/>
          <w:color w:val="auto"/>
          <w:u w:val="none"/>
        </w:rPr>
        <w:t>月末日</w:t>
      </w:r>
    </w:p>
    <w:p>
      <w:pPr>
        <w:pStyle w:val="0"/>
        <w:rPr>
          <w:rFonts w:hint="eastAsia"/>
          <w:color w:val="auto"/>
          <w:u w:val="none"/>
        </w:rPr>
      </w:pPr>
      <w:r>
        <w:rPr>
          <w:rFonts w:hint="eastAsia"/>
          <w:color w:val="auto"/>
          <w:u w:val="none"/>
        </w:rPr>
        <w:t>　　</w:t>
      </w:r>
    </w:p>
    <w:p>
      <w:pPr>
        <w:pStyle w:val="0"/>
        <w:ind w:left="840" w:leftChars="200" w:hanging="420" w:hangingChars="200"/>
        <w:rPr>
          <w:rFonts w:hint="eastAsia"/>
          <w:color w:val="auto"/>
          <w:u w:val="none"/>
        </w:rPr>
      </w:pPr>
      <w:r>
        <w:rPr>
          <w:rFonts w:hint="eastAsia"/>
          <w:color w:val="auto"/>
          <w:u w:val="none"/>
        </w:rPr>
        <w:t>②　合板・製材・集成材国際競争力強化・</w:t>
      </w:r>
      <w:r>
        <w:rPr>
          <w:rFonts w:hint="eastAsia"/>
          <w:color w:val="auto"/>
          <w:u w:val="none" w:color="auto"/>
        </w:rPr>
        <w:t>花粉削減総合</w:t>
      </w:r>
      <w:r>
        <w:rPr>
          <w:rFonts w:hint="eastAsia"/>
          <w:color w:val="auto"/>
          <w:u w:val="none"/>
        </w:rPr>
        <w:t>対策交付金に係るもの･･･</w:t>
      </w:r>
      <w:r>
        <w:rPr>
          <w:rFonts w:hint="eastAsia"/>
          <w:color w:val="auto"/>
          <w:u w:val="none"/>
        </w:rPr>
        <w:t>5</w:t>
      </w:r>
      <w:r>
        <w:rPr>
          <w:rFonts w:hint="eastAsia"/>
          <w:color w:val="auto"/>
          <w:u w:val="none"/>
        </w:rPr>
        <w:t>月末日</w:t>
      </w:r>
    </w:p>
    <w:p>
      <w:pPr>
        <w:pStyle w:val="0"/>
        <w:ind w:firstLine="420" w:firstLineChars="200"/>
        <w:rPr>
          <w:rFonts w:hint="eastAsia"/>
          <w:color w:val="auto"/>
          <w:u w:val="none"/>
        </w:rPr>
      </w:pPr>
    </w:p>
    <w:p>
      <w:pPr>
        <w:pStyle w:val="0"/>
        <w:ind w:firstLine="420" w:firstLineChars="200"/>
        <w:rPr>
          <w:rFonts w:hint="eastAsia"/>
          <w:color w:val="auto"/>
          <w:u w:val="none"/>
        </w:rPr>
      </w:pPr>
      <w:r>
        <w:rPr>
          <w:rFonts w:hint="eastAsia"/>
          <w:color w:val="auto"/>
          <w:u w:val="none" w:color="auto"/>
        </w:rPr>
        <w:t>③　県要綱別表第１の事業区分のうち３の事業に係るもの　･･･</w:t>
      </w:r>
      <w:r>
        <w:rPr>
          <w:rFonts w:hint="eastAsia"/>
          <w:color w:val="auto"/>
          <w:u w:val="none" w:color="auto"/>
        </w:rPr>
        <w:t>5</w:t>
      </w:r>
      <w:r>
        <w:rPr>
          <w:rFonts w:hint="eastAsia"/>
          <w:color w:val="auto"/>
          <w:u w:val="none" w:color="auto"/>
        </w:rPr>
        <w:t>月末日</w:t>
      </w:r>
    </w:p>
    <w:p>
      <w:pPr>
        <w:pStyle w:val="0"/>
        <w:rPr>
          <w:rFonts w:hint="eastAsia"/>
          <w:color w:val="auto"/>
          <w:u w:val="none"/>
        </w:rPr>
      </w:pPr>
      <w:r>
        <w:rPr>
          <w:rFonts w:hint="eastAsia"/>
          <w:color w:val="auto"/>
          <w:u w:val="none"/>
        </w:rPr>
        <w:t>　　　</w:t>
      </w:r>
      <w:r>
        <w:rPr>
          <w:rFonts w:hint="eastAsia"/>
          <w:color w:val="auto"/>
          <w:u w:val="none"/>
        </w:rPr>
        <w:t>(2)</w:t>
      </w:r>
      <w:r>
        <w:rPr>
          <w:rFonts w:hint="eastAsia"/>
          <w:color w:val="auto"/>
          <w:u w:val="none"/>
        </w:rPr>
        <w:t>費用対効果分析</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別表第１の事業区分のうち１の事業の場合は、補助事業者の長は、目標年度において、原則として事業主体の長に計画数値を現況数値に置き換えて費用対効果分析報告書（別記第２号様式）を作成させ、</w:t>
      </w:r>
      <w:r>
        <w:rPr>
          <w:rFonts w:hint="eastAsia"/>
          <w:color w:val="auto"/>
          <w:u w:val="none"/>
        </w:rPr>
        <w:t>(1)</w:t>
      </w:r>
      <w:r>
        <w:rPr>
          <w:rFonts w:hint="eastAsia"/>
          <w:color w:val="auto"/>
          <w:u w:val="none"/>
        </w:rPr>
        <w:t>の定期報告に添付して、所長に提出するものとする。</w:t>
      </w:r>
      <w:r>
        <w:rPr>
          <w:rFonts w:hint="eastAsia"/>
          <w:color w:val="auto"/>
          <w:u w:val="none"/>
        </w:rPr>
        <w:tab/>
      </w:r>
    </w:p>
    <w:p>
      <w:pPr>
        <w:pStyle w:val="0"/>
        <w:rPr>
          <w:rFonts w:hint="eastAsia"/>
          <w:color w:val="auto"/>
          <w:u w:val="none"/>
        </w:rPr>
      </w:pPr>
      <w:r>
        <w:rPr>
          <w:rFonts w:hint="eastAsia"/>
          <w:color w:val="auto"/>
          <w:u w:val="none"/>
        </w:rPr>
        <w:t>　２　利用効果調査</w:t>
      </w:r>
      <w:r>
        <w:rPr>
          <w:rFonts w:hint="eastAsia"/>
          <w:color w:val="auto"/>
          <w:u w:val="none"/>
        </w:rPr>
        <w:tab/>
      </w:r>
    </w:p>
    <w:p>
      <w:pPr>
        <w:pStyle w:val="0"/>
        <w:rPr>
          <w:rFonts w:hint="eastAsia"/>
          <w:color w:val="auto"/>
          <w:u w:val="none"/>
        </w:rPr>
      </w:pPr>
      <w:r>
        <w:rPr>
          <w:rFonts w:hint="eastAsia"/>
          <w:color w:val="auto"/>
          <w:u w:val="none"/>
        </w:rPr>
        <w:t>　　（目標年度経過後の調査）</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別表第１の事業区分のうち１の事業の場合は、補助事業者の長は、転用制限期間又は処分制限期間（耐用年数）が経過していない施設にあっては、目標年度が経過した後においても、１の達成状況調査報告に定める定期報告の手続に準じて当該施設の整備完了の翌年度から起算して</w:t>
      </w:r>
      <w:r>
        <w:rPr>
          <w:rFonts w:hint="eastAsia"/>
          <w:color w:val="auto"/>
          <w:u w:val="none"/>
        </w:rPr>
        <w:t>10</w:t>
      </w:r>
      <w:r>
        <w:rPr>
          <w:rFonts w:hint="eastAsia"/>
          <w:color w:val="auto"/>
          <w:u w:val="none"/>
        </w:rPr>
        <w:t>年間、毎年度の利用状況を調査し、利用効果調査報告書（別記第</w:t>
      </w:r>
      <w:r>
        <w:rPr>
          <w:rFonts w:hint="eastAsia"/>
          <w:color w:val="auto"/>
          <w:u w:val="none"/>
        </w:rPr>
        <w:t>11</w:t>
      </w:r>
      <w:r>
        <w:rPr>
          <w:rFonts w:hint="eastAsia"/>
          <w:color w:val="auto"/>
          <w:u w:val="none"/>
        </w:rPr>
        <w:t>号様式）を作成して、各調査年度の翌年度の９月末日までに所長に報告するものとする。</w:t>
      </w:r>
    </w:p>
    <w:p>
      <w:pPr>
        <w:pStyle w:val="0"/>
        <w:ind w:left="630" w:hanging="630" w:hangingChars="300"/>
        <w:rPr>
          <w:rFonts w:hint="eastAsia"/>
          <w:color w:val="auto"/>
          <w:u w:val="none"/>
        </w:rPr>
      </w:pPr>
      <w:r>
        <w:rPr>
          <w:rFonts w:hint="eastAsia"/>
          <w:color w:val="auto"/>
          <w:u w:val="none"/>
        </w:rPr>
        <w:t>　　　報告を受けた所長は、速やかに内容を確認し、各調査年度の翌年度の</w:t>
      </w:r>
      <w:r>
        <w:rPr>
          <w:rFonts w:hint="eastAsia"/>
          <w:color w:val="auto"/>
          <w:u w:val="none"/>
        </w:rPr>
        <w:t>10</w:t>
      </w:r>
      <w:r>
        <w:rPr>
          <w:rFonts w:hint="eastAsia"/>
          <w:color w:val="auto"/>
          <w:u w:val="none"/>
        </w:rPr>
        <w:t>月末日までに知事に報告するものとする。　</w:t>
      </w:r>
    </w:p>
    <w:p>
      <w:pPr>
        <w:pStyle w:val="0"/>
        <w:ind w:firstLine="210" w:firstLineChars="100"/>
        <w:rPr>
          <w:rFonts w:hint="eastAsia"/>
          <w:color w:val="auto"/>
          <w:u w:val="none"/>
        </w:rPr>
      </w:pPr>
      <w:r>
        <w:rPr>
          <w:rFonts w:hint="eastAsia"/>
          <w:color w:val="auto"/>
          <w:u w:val="none"/>
        </w:rPr>
        <w:t>３　施設の利用状況等の記録</w:t>
      </w:r>
      <w:r>
        <w:rPr>
          <w:rFonts w:hint="eastAsia"/>
          <w:color w:val="auto"/>
          <w:u w:val="none"/>
        </w:rPr>
        <w:tab/>
      </w:r>
    </w:p>
    <w:p>
      <w:pPr>
        <w:pStyle w:val="0"/>
        <w:ind w:left="630" w:leftChars="100" w:hanging="420" w:hangingChars="200"/>
        <w:rPr>
          <w:rFonts w:hint="eastAsia"/>
          <w:color w:val="auto"/>
          <w:u w:val="none"/>
        </w:rPr>
      </w:pPr>
      <w:r>
        <w:rPr>
          <w:rFonts w:hint="eastAsia"/>
          <w:color w:val="auto"/>
          <w:u w:val="none"/>
        </w:rPr>
        <w:t>　　　県要綱第５条の１の（４）に該当する施設を導入した事業主体の長は、転用制限期間又は処分制限期間内においては１に定める達成状況調査報告書及び２に定める利用効果調査表に準じて毎年度の利用状況を記録し、補助事業者の長及び県から求められたときは速やかに提出できるよう保管するものとする。</w:t>
      </w:r>
      <w:r>
        <w:rPr>
          <w:rFonts w:hint="eastAsia"/>
          <w:color w:val="auto"/>
          <w:u w:val="none"/>
        </w:rPr>
        <w:tab/>
      </w:r>
    </w:p>
    <w:p>
      <w:pPr>
        <w:pStyle w:val="0"/>
        <w:rPr>
          <w:rFonts w:hint="eastAsia"/>
          <w:color w:val="auto"/>
          <w:u w:val="none"/>
        </w:rPr>
      </w:pPr>
      <w:r>
        <w:rPr>
          <w:rFonts w:hint="eastAsia"/>
          <w:color w:val="auto"/>
          <w:u w:val="none"/>
        </w:rPr>
        <w:t>　４　施設等の利用及び経営の改善</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事業主体の利用効果の達成</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w:t>
      </w:r>
      <w:r>
        <w:rPr>
          <w:rFonts w:hint="eastAsia"/>
          <w:color w:val="auto"/>
          <w:u w:val="none" w:color="auto"/>
        </w:rPr>
        <w:t>別</w:t>
      </w:r>
      <w:r>
        <w:rPr>
          <w:rFonts w:hint="eastAsia"/>
          <w:strike w:val="0"/>
          <w:dstrike w:val="0"/>
          <w:color w:val="auto"/>
          <w:u w:val="none" w:color="auto"/>
        </w:rPr>
        <w:t>表</w:t>
      </w:r>
      <w:r>
        <w:rPr>
          <w:rFonts w:hint="eastAsia"/>
          <w:color w:val="auto"/>
          <w:u w:val="none" w:color="auto"/>
        </w:rPr>
        <w:t>第１の事業区分のうち１及び２の事業の場合は、事業実施主体の長は、整備した施設のうち事業計画において個々に設定した指標の目標値の達成状況が次のとおり低調である場合は、中小企業診断士（中小企業支援法（昭和</w:t>
      </w:r>
      <w:r>
        <w:rPr>
          <w:rFonts w:hint="eastAsia"/>
          <w:color w:val="auto"/>
          <w:u w:val="none" w:color="auto"/>
        </w:rPr>
        <w:t>38</w:t>
      </w:r>
      <w:r>
        <w:rPr>
          <w:rFonts w:hint="eastAsia"/>
          <w:color w:val="auto"/>
          <w:u w:val="none" w:color="auto"/>
        </w:rPr>
        <w:t>年法律第</w:t>
      </w:r>
      <w:r>
        <w:rPr>
          <w:rFonts w:hint="eastAsia"/>
          <w:color w:val="auto"/>
          <w:u w:val="none" w:color="auto"/>
        </w:rPr>
        <w:t>147</w:t>
      </w:r>
      <w:r>
        <w:rPr>
          <w:rFonts w:hint="eastAsia"/>
          <w:color w:val="auto"/>
          <w:u w:val="none" w:color="auto"/>
        </w:rPr>
        <w:t>号）第</w:t>
      </w:r>
      <w:r>
        <w:rPr>
          <w:rFonts w:hint="eastAsia"/>
          <w:color w:val="auto"/>
          <w:u w:val="none" w:color="auto"/>
        </w:rPr>
        <w:t>11</w:t>
      </w:r>
      <w:r>
        <w:rPr>
          <w:rFonts w:hint="eastAsia"/>
          <w:color w:val="auto"/>
          <w:u w:val="none" w:color="auto"/>
        </w:rPr>
        <w:t>条第１項の規定による登録を受けた者をいう。）等による経営指導並びに達成状況が低調な要因、推進体制及び施設の利用計画の見直し等目標の達成に向けた方策を内容とする改善計画を作成（以下、このことを「改善措置｣という。）し達成</w:t>
      </w:r>
      <w:r>
        <w:rPr>
          <w:rFonts w:hint="eastAsia"/>
          <w:color w:val="auto"/>
          <w:u w:val="none"/>
        </w:rPr>
        <w:t>状況調査報告書にあわせて提出しなければならない。</w:t>
      </w:r>
    </w:p>
    <w:p>
      <w:pPr>
        <w:pStyle w:val="0"/>
        <w:ind w:left="630" w:hanging="630" w:hangingChars="300"/>
        <w:rPr>
          <w:rFonts w:hint="eastAsia"/>
          <w:color w:val="auto"/>
          <w:u w:val="none"/>
        </w:rPr>
      </w:pPr>
      <w:r>
        <w:rPr>
          <w:rFonts w:hint="eastAsia"/>
          <w:color w:val="auto"/>
          <w:u w:val="none"/>
        </w:rPr>
        <w:t>　　　　ただし、自然災害や社会的・経済的事情の著しい変化等、事業実施主体の責に帰することの出来ない予測不能な事態によるものを除く。</w:t>
      </w:r>
      <w:r>
        <w:rPr>
          <w:rFonts w:hint="eastAsia"/>
          <w:color w:val="auto"/>
          <w:u w:val="none"/>
        </w:rPr>
        <w:tab/>
      </w:r>
    </w:p>
    <w:p>
      <w:pPr>
        <w:pStyle w:val="0"/>
        <w:rPr>
          <w:rFonts w:hint="eastAsia"/>
          <w:color w:val="auto"/>
          <w:u w:val="none"/>
        </w:rPr>
      </w:pPr>
      <w:r>
        <w:rPr>
          <w:rFonts w:hint="eastAsia"/>
          <w:color w:val="auto"/>
          <w:u w:val="none"/>
        </w:rPr>
        <w:t>　　　①目標年度までの期間において、目標値の達成率が単年度で</w:t>
      </w:r>
      <w:r>
        <w:rPr>
          <w:rFonts w:hint="eastAsia"/>
          <w:color w:val="auto"/>
          <w:u w:val="none"/>
        </w:rPr>
        <w:t>50</w:t>
      </w:r>
      <w:r>
        <w:rPr>
          <w:rFonts w:hint="eastAsia"/>
          <w:color w:val="auto"/>
          <w:u w:val="none"/>
        </w:rPr>
        <w:t>ﾊﾟｰｾﾝﾄ未満の場合</w:t>
      </w:r>
    </w:p>
    <w:p>
      <w:pPr>
        <w:pStyle w:val="0"/>
        <w:ind w:left="630" w:hanging="630" w:hangingChars="300"/>
        <w:rPr>
          <w:rFonts w:hint="eastAsia"/>
          <w:color w:val="auto"/>
          <w:u w:val="none"/>
        </w:rPr>
      </w:pPr>
      <w:r>
        <w:rPr>
          <w:rFonts w:hint="eastAsia"/>
          <w:color w:val="auto"/>
          <w:u w:val="none"/>
        </w:rPr>
        <w:t>　　　②目標年度までの期間において、目標値の達成率が</w:t>
      </w:r>
      <w:r>
        <w:rPr>
          <w:rFonts w:hint="eastAsia"/>
          <w:color w:val="auto"/>
          <w:u w:val="none"/>
        </w:rPr>
        <w:t>3</w:t>
      </w:r>
      <w:r>
        <w:rPr>
          <w:rFonts w:hint="eastAsia"/>
          <w:color w:val="auto"/>
          <w:u w:val="none"/>
        </w:rPr>
        <w:t>年間連続して</w:t>
      </w:r>
      <w:r>
        <w:rPr>
          <w:rFonts w:hint="eastAsia"/>
          <w:color w:val="auto"/>
          <w:u w:val="none"/>
        </w:rPr>
        <w:t>70</w:t>
      </w:r>
      <w:r>
        <w:rPr>
          <w:rFonts w:hint="eastAsia"/>
          <w:color w:val="auto"/>
          <w:u w:val="none"/>
        </w:rPr>
        <w:t>ﾊﾟｰｾﾝﾄ未満の場合</w:t>
      </w:r>
    </w:p>
    <w:p>
      <w:pPr>
        <w:pStyle w:val="0"/>
        <w:rPr>
          <w:rFonts w:hint="eastAsia"/>
          <w:color w:val="auto"/>
          <w:u w:val="none"/>
        </w:rPr>
      </w:pPr>
      <w:r>
        <w:rPr>
          <w:rFonts w:hint="eastAsia"/>
          <w:color w:val="auto"/>
          <w:u w:val="none"/>
        </w:rPr>
        <w:t>　　　③目標年度において目標値の達成率が</w:t>
      </w:r>
      <w:r>
        <w:rPr>
          <w:rFonts w:hint="eastAsia"/>
          <w:color w:val="auto"/>
          <w:u w:val="none"/>
        </w:rPr>
        <w:t>70</w:t>
      </w:r>
      <w:r>
        <w:rPr>
          <w:rFonts w:hint="eastAsia"/>
          <w:color w:val="auto"/>
          <w:u w:val="none"/>
        </w:rPr>
        <w:t>ﾊﾟｰｾﾝﾄ未満である場合</w:t>
      </w:r>
    </w:p>
    <w:p>
      <w:pPr>
        <w:pStyle w:val="0"/>
        <w:rPr>
          <w:rFonts w:hint="eastAsia"/>
          <w:color w:val="auto"/>
          <w:u w:val="none"/>
        </w:rPr>
      </w:pPr>
      <w:r>
        <w:rPr>
          <w:rFonts w:hint="eastAsia"/>
          <w:color w:val="auto"/>
          <w:u w:val="none"/>
        </w:rPr>
        <w:t>　　</w:t>
      </w:r>
      <w:r>
        <w:rPr>
          <w:rFonts w:hint="eastAsia"/>
          <w:color w:val="auto"/>
          <w:u w:val="none"/>
        </w:rPr>
        <w:t xml:space="preserve">(2) </w:t>
      </w:r>
      <w:r>
        <w:rPr>
          <w:rFonts w:hint="eastAsia"/>
          <w:color w:val="auto"/>
          <w:u w:val="none"/>
        </w:rPr>
        <w:t>補助事業者及び県の経営管理指導</w:t>
      </w:r>
      <w:r>
        <w:rPr>
          <w:rFonts w:hint="eastAsia"/>
          <w:color w:val="auto"/>
          <w:u w:val="none"/>
        </w:rPr>
        <w:tab/>
      </w:r>
    </w:p>
    <w:p>
      <w:pPr>
        <w:pStyle w:val="0"/>
        <w:ind w:left="630" w:hanging="630" w:hangingChars="300"/>
        <w:rPr>
          <w:rFonts w:hint="eastAsia"/>
          <w:color w:val="auto"/>
          <w:u w:val="none"/>
        </w:rPr>
      </w:pPr>
      <w:r>
        <w:rPr>
          <w:rFonts w:hint="eastAsia"/>
          <w:color w:val="auto"/>
          <w:u w:val="none"/>
        </w:rPr>
        <w:t>　　　　県要綱別</w:t>
      </w:r>
      <w:r>
        <w:rPr>
          <w:rFonts w:hint="eastAsia"/>
          <w:strike w:val="0"/>
          <w:dstrike w:val="0"/>
          <w:color w:val="auto"/>
          <w:u w:val="none" w:color="auto"/>
        </w:rPr>
        <w:t>表</w:t>
      </w:r>
      <w:r>
        <w:rPr>
          <w:rFonts w:hint="eastAsia"/>
          <w:color w:val="auto"/>
          <w:u w:val="none"/>
        </w:rPr>
        <w:t>第１の事業区分のうち１</w:t>
      </w:r>
      <w:r>
        <w:rPr>
          <w:rFonts w:hint="eastAsia"/>
          <w:color w:val="auto"/>
          <w:u w:val="none" w:color="auto"/>
        </w:rPr>
        <w:t>及び２</w:t>
      </w:r>
      <w:r>
        <w:rPr>
          <w:rFonts w:hint="eastAsia"/>
          <w:color w:val="auto"/>
          <w:u w:val="none"/>
        </w:rPr>
        <w:t>の事業の場合は、補助事業者及び県は、事業主体の長からの報告等により施設の利用状況及び収支状況を把握し、適切かつ具体的な経営指導及び助言等を行うものとする。</w:t>
      </w:r>
    </w:p>
    <w:p>
      <w:pPr>
        <w:pStyle w:val="0"/>
        <w:ind w:left="630" w:hanging="630" w:hangingChars="300"/>
        <w:rPr>
          <w:rFonts w:hint="eastAsia"/>
          <w:color w:val="auto"/>
          <w:u w:val="none"/>
        </w:rPr>
      </w:pPr>
      <w:r>
        <w:rPr>
          <w:rFonts w:hint="eastAsia"/>
          <w:color w:val="auto"/>
          <w:u w:val="none"/>
        </w:rPr>
        <w:t>　　　　</w:t>
      </w:r>
      <w:r>
        <w:rPr>
          <w:rFonts w:hint="eastAsia"/>
          <w:color w:val="auto"/>
          <w:u w:val="none" w:color="auto"/>
        </w:rPr>
        <w:t>また、県要綱別表第１の事業区分のうち３の事業の場合は、県は、事業主体の長からの報告等により施設の利用状況及び雇用状況を把握し、適切かつ具体的な経営指導及び助言等を行うものとする。</w:t>
      </w:r>
    </w:p>
    <w:p>
      <w:pPr>
        <w:pStyle w:val="0"/>
        <w:ind w:left="630" w:hanging="630" w:hangingChars="300"/>
        <w:rPr>
          <w:rFonts w:hint="eastAsia"/>
          <w:color w:val="auto"/>
          <w:u w:val="none"/>
        </w:rPr>
      </w:pPr>
      <w:r>
        <w:rPr>
          <w:rFonts w:hint="eastAsia"/>
          <w:color w:val="auto"/>
          <w:u w:val="none"/>
        </w:rPr>
        <w:t>　　　</w:t>
      </w:r>
      <w:r>
        <w:rPr>
          <w:rFonts w:hint="eastAsia"/>
          <w:color w:val="auto"/>
          <w:u w:val="none"/>
        </w:rPr>
        <w:t xml:space="preserve">  </w:t>
      </w:r>
      <w:r>
        <w:rPr>
          <w:rFonts w:hint="eastAsia"/>
          <w:color w:val="auto"/>
          <w:u w:val="none"/>
        </w:rPr>
        <w:t>なお、改善措置</w:t>
      </w:r>
      <w:r>
        <w:rPr>
          <w:rFonts w:hint="eastAsia"/>
          <w:color w:val="auto"/>
          <w:u w:val="none" w:color="auto"/>
        </w:rPr>
        <w:t>等</w:t>
      </w:r>
      <w:r>
        <w:rPr>
          <w:rFonts w:hint="eastAsia"/>
          <w:color w:val="auto"/>
          <w:u w:val="none"/>
        </w:rPr>
        <w:t>を実施してもなお、目標の達成率が</w:t>
      </w:r>
      <w:r>
        <w:rPr>
          <w:rFonts w:hint="eastAsia"/>
          <w:color w:val="auto"/>
          <w:u w:val="none"/>
        </w:rPr>
        <w:t>50</w:t>
      </w:r>
      <w:r>
        <w:rPr>
          <w:rFonts w:hint="eastAsia"/>
          <w:color w:val="auto"/>
          <w:u w:val="none"/>
        </w:rPr>
        <w:t>ﾊﾟｰｾﾝﾄ未満となった場合には、事業の中止又は条件を付した事業の継続等の検討を行うものとする。</w:t>
      </w:r>
    </w:p>
    <w:p>
      <w:pPr>
        <w:pStyle w:val="0"/>
        <w:ind w:left="630" w:hanging="630" w:hangingChars="300"/>
        <w:rPr>
          <w:rFonts w:hint="eastAsia"/>
          <w:color w:val="auto"/>
          <w:u w:val="none"/>
        </w:rPr>
      </w:pPr>
      <w:r>
        <w:rPr>
          <w:rFonts w:hint="eastAsia"/>
          <w:color w:val="auto"/>
          <w:u w:val="none"/>
        </w:rPr>
        <w:t>　　　　</w:t>
      </w:r>
      <w:r>
        <w:rPr>
          <w:rFonts w:hint="eastAsia"/>
          <w:color w:val="auto"/>
          <w:u w:val="none" w:color="auto"/>
        </w:rPr>
        <w:t>検討の結果、必要に応じて、事業の継続についての合理的な理由の有無につき審査し、理由がないと認められるときは、事業実施主体に対して補助金の全部又は一部の返還を求めることができるものとする。</w:t>
      </w:r>
    </w:p>
    <w:p>
      <w:pPr>
        <w:pStyle w:val="0"/>
        <w:rPr>
          <w:rFonts w:hint="eastAsia"/>
          <w:color w:val="auto"/>
          <w:u w:val="none"/>
        </w:rPr>
      </w:pPr>
      <w:r>
        <w:rPr>
          <w:rFonts w:hint="eastAsia"/>
          <w:color w:val="auto"/>
          <w:u w:val="none"/>
        </w:rPr>
        <w:t>　　</w:t>
      </w:r>
      <w:r>
        <w:rPr>
          <w:rFonts w:hint="eastAsia"/>
          <w:color w:val="auto"/>
          <w:u w:val="none"/>
        </w:rPr>
        <w:t xml:space="preserve">(3) </w:t>
      </w:r>
      <w:r>
        <w:rPr>
          <w:rFonts w:hint="eastAsia"/>
          <w:color w:val="auto"/>
          <w:u w:val="none"/>
        </w:rPr>
        <w:t>利用計画等の見直し</w:t>
      </w:r>
      <w:r>
        <w:rPr>
          <w:rFonts w:hint="eastAsia"/>
          <w:color w:val="auto"/>
          <w:u w:val="none"/>
        </w:rPr>
        <w:tab/>
      </w:r>
    </w:p>
    <w:p>
      <w:pPr>
        <w:pStyle w:val="0"/>
        <w:rPr>
          <w:rFonts w:hint="eastAsia"/>
          <w:color w:val="auto"/>
          <w:u w:val="none"/>
        </w:rPr>
      </w:pPr>
      <w:r>
        <w:rPr>
          <w:rFonts w:hint="eastAsia"/>
          <w:color w:val="auto"/>
          <w:u w:val="none"/>
        </w:rPr>
        <w:t>　　　①利用計画見直し</w:t>
      </w:r>
      <w:r>
        <w:rPr>
          <w:rFonts w:hint="eastAsia"/>
          <w:color w:val="auto"/>
          <w:u w:val="none"/>
        </w:rPr>
        <w:tab/>
      </w:r>
    </w:p>
    <w:p>
      <w:pPr>
        <w:pStyle w:val="0"/>
        <w:ind w:left="630" w:hanging="630" w:hangingChars="300"/>
        <w:rPr>
          <w:rFonts w:hint="eastAsia"/>
          <w:color w:val="auto"/>
          <w:u w:val="none"/>
        </w:rPr>
      </w:pPr>
      <w:r>
        <w:rPr>
          <w:rFonts w:hint="eastAsia"/>
          <w:color w:val="auto"/>
          <w:u w:val="none"/>
        </w:rPr>
        <w:t>　　　　事業主体の長は、設置時の環境が変化したこと等により施設の設置目的が薄れたときには、遊休施設として放置せず、施設の有効利用が図られるように検討し、事前に利用計画及び利用目的の変更等を行うものとする。</w:t>
      </w:r>
    </w:p>
    <w:p>
      <w:pPr>
        <w:pStyle w:val="0"/>
        <w:rPr>
          <w:rFonts w:hint="eastAsia"/>
          <w:color w:val="auto"/>
          <w:u w:val="none"/>
        </w:rPr>
      </w:pPr>
      <w:r>
        <w:rPr>
          <w:rFonts w:hint="eastAsia"/>
          <w:color w:val="auto"/>
          <w:u w:val="none"/>
        </w:rPr>
        <w:t>　　　②変更利用計画（利用及び生産・加工内容）の申請</w:t>
      </w:r>
      <w:r>
        <w:rPr>
          <w:rFonts w:hint="eastAsia"/>
          <w:color w:val="auto"/>
          <w:u w:val="none"/>
        </w:rPr>
        <w:tab/>
      </w:r>
    </w:p>
    <w:p>
      <w:pPr>
        <w:pStyle w:val="0"/>
        <w:ind w:left="630" w:hanging="630" w:hangingChars="300"/>
        <w:rPr>
          <w:rFonts w:hint="eastAsia"/>
          <w:color w:val="auto"/>
          <w:u w:val="none"/>
        </w:rPr>
      </w:pPr>
      <w:r>
        <w:rPr>
          <w:rFonts w:hint="eastAsia"/>
          <w:color w:val="auto"/>
          <w:u w:val="none"/>
        </w:rPr>
        <w:t>　　　　事業主体の長は、施設の変更利用計画とその計画基礎、収支計画、施設ごとの使用計画等の参考資料を整理し、別記第</w:t>
      </w:r>
      <w:r>
        <w:rPr>
          <w:rFonts w:hint="eastAsia"/>
          <w:color w:val="auto"/>
          <w:u w:val="none"/>
        </w:rPr>
        <w:t>14</w:t>
      </w:r>
      <w:r>
        <w:rPr>
          <w:rFonts w:hint="eastAsia"/>
          <w:color w:val="auto"/>
          <w:u w:val="none"/>
        </w:rPr>
        <w:t>号様式により補助事業者の長に協議し、補助事業者の長は内容を検討の上、所長に提出するものとする。</w:t>
      </w:r>
    </w:p>
    <w:p>
      <w:pPr>
        <w:pStyle w:val="0"/>
        <w:rPr>
          <w:rFonts w:hint="eastAsia"/>
          <w:color w:val="auto"/>
          <w:u w:val="none"/>
        </w:rPr>
      </w:pPr>
      <w:r>
        <w:rPr>
          <w:rFonts w:hint="eastAsia"/>
          <w:color w:val="auto"/>
          <w:u w:val="none"/>
        </w:rPr>
        <w:t>　　　　所長は、速やかに内容を検討の上、知事に報告するものとする。</w:t>
      </w:r>
    </w:p>
    <w:p>
      <w:pPr>
        <w:pStyle w:val="0"/>
        <w:rPr>
          <w:rFonts w:hint="eastAsia"/>
          <w:color w:val="auto"/>
          <w:u w:val="none"/>
        </w:rPr>
      </w:pPr>
      <w:r>
        <w:rPr>
          <w:rFonts w:hint="eastAsia"/>
          <w:color w:val="auto"/>
          <w:u w:val="none"/>
        </w:rPr>
        <w:t>　　　　</w:t>
      </w:r>
      <w:r>
        <w:rPr>
          <w:rFonts w:hint="eastAsia"/>
          <w:color w:val="auto"/>
          <w:u w:val="none"/>
        </w:rPr>
        <w:tab/>
      </w:r>
    </w:p>
    <w:p>
      <w:pPr>
        <w:pStyle w:val="0"/>
        <w:rPr>
          <w:rFonts w:hint="eastAsia"/>
          <w:color w:val="auto"/>
          <w:u w:val="none"/>
        </w:rPr>
      </w:pPr>
      <w:r>
        <w:rPr>
          <w:rFonts w:hint="eastAsia"/>
          <w:color w:val="auto"/>
          <w:u w:val="none"/>
        </w:rPr>
        <w:t>第</w:t>
      </w:r>
      <w:r>
        <w:rPr>
          <w:rFonts w:hint="eastAsia"/>
          <w:strike w:val="0"/>
          <w:dstrike w:val="0"/>
          <w:color w:val="auto"/>
          <w:u w:val="none" w:color="auto"/>
        </w:rPr>
        <w:t>７</w:t>
      </w:r>
      <w:r>
        <w:rPr>
          <w:rFonts w:hint="eastAsia"/>
          <w:color w:val="auto"/>
          <w:u w:val="none"/>
        </w:rPr>
        <w:t>　施設の管理運営</w:t>
      </w:r>
      <w:r>
        <w:rPr>
          <w:rFonts w:hint="eastAsia"/>
          <w:color w:val="auto"/>
          <w:u w:val="none"/>
        </w:rPr>
        <w:tab/>
      </w:r>
    </w:p>
    <w:p>
      <w:pPr>
        <w:pStyle w:val="0"/>
        <w:rPr>
          <w:rFonts w:hint="eastAsia"/>
          <w:color w:val="auto"/>
          <w:u w:val="none"/>
        </w:rPr>
      </w:pPr>
      <w:r>
        <w:rPr>
          <w:rFonts w:hint="eastAsia"/>
          <w:color w:val="auto"/>
          <w:u w:val="none"/>
        </w:rPr>
        <w:t>　１　管理主体</w:t>
      </w:r>
      <w:r>
        <w:rPr>
          <w:rFonts w:hint="eastAsia"/>
          <w:color w:val="auto"/>
          <w:u w:val="none"/>
        </w:rPr>
        <w:tab/>
      </w:r>
    </w:p>
    <w:p>
      <w:pPr>
        <w:pStyle w:val="0"/>
        <w:ind w:left="630" w:leftChars="100" w:hanging="420" w:hangingChars="200"/>
        <w:rPr>
          <w:rFonts w:hint="eastAsia"/>
          <w:color w:val="auto"/>
          <w:u w:val="none"/>
        </w:rPr>
      </w:pPr>
      <w:r>
        <w:rPr>
          <w:rFonts w:hint="eastAsia"/>
          <w:color w:val="auto"/>
          <w:u w:val="none"/>
        </w:rPr>
        <w:t>　　　施設の管理運営は、原則として事業主体がこれを行うものとする。ただし、その施設の設置目的の承継及び達成が確保される場合に限り、原則として当該施設に係る実施（受益）地域に係る団体（当該施設における県の交付要綱で定められた事業主体の範囲にとどめ、かつ適当であると認められるもの。以下「管理主体」という。）に、管理運営させることができる。この場合、事業計画協議書等においてあらかじめ承認を受けているものを除き、事業主体の長は補助事業者の長に協議することとし、協議を受けた補助事業者の長は、速やかに所長に届け出てその指示を受け、所長は速やかにその内容等を知事に報告するものとする。</w:t>
      </w:r>
      <w:r>
        <w:rPr>
          <w:rFonts w:hint="eastAsia"/>
          <w:color w:val="auto"/>
          <w:u w:val="none"/>
        </w:rPr>
        <w:tab/>
      </w:r>
    </w:p>
    <w:p>
      <w:pPr>
        <w:pStyle w:val="0"/>
        <w:rPr>
          <w:rFonts w:hint="eastAsia"/>
          <w:color w:val="auto"/>
          <w:u w:val="none"/>
        </w:rPr>
      </w:pPr>
      <w:r>
        <w:rPr>
          <w:rFonts w:hint="eastAsia"/>
          <w:color w:val="auto"/>
          <w:u w:val="none"/>
        </w:rPr>
        <w:t>　２　管理運営方法</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管理運営規程</w:t>
      </w:r>
      <w:r>
        <w:rPr>
          <w:rFonts w:hint="eastAsia"/>
          <w:color w:val="auto"/>
          <w:u w:val="none"/>
        </w:rPr>
        <w:tab/>
      </w:r>
    </w:p>
    <w:p>
      <w:pPr>
        <w:pStyle w:val="0"/>
        <w:ind w:left="630" w:hanging="630" w:hangingChars="300"/>
        <w:rPr>
          <w:rFonts w:hint="eastAsia"/>
          <w:color w:val="auto"/>
          <w:u w:val="none"/>
        </w:rPr>
      </w:pPr>
      <w:r>
        <w:rPr>
          <w:rFonts w:hint="eastAsia"/>
          <w:color w:val="auto"/>
          <w:u w:val="none"/>
        </w:rPr>
        <w:t>　　　</w:t>
      </w:r>
      <w:r>
        <w:rPr>
          <w:rFonts w:hint="eastAsia"/>
          <w:color w:val="auto"/>
          <w:u w:val="none"/>
        </w:rPr>
        <w:t xml:space="preserve"> </w:t>
      </w:r>
      <w:r>
        <w:rPr>
          <w:rFonts w:hint="eastAsia"/>
          <w:color w:val="auto"/>
          <w:u w:val="none"/>
        </w:rPr>
        <w:t>事業主体又は管理主体の長が定める施設の管理運営規程には、原則として次に掲げる事項を定めるものとする。</w:t>
      </w:r>
      <w:r>
        <w:rPr>
          <w:rFonts w:hint="eastAsia"/>
          <w:color w:val="auto"/>
          <w:u w:val="none"/>
        </w:rPr>
        <w:tab/>
      </w:r>
    </w:p>
    <w:p>
      <w:pPr>
        <w:pStyle w:val="0"/>
        <w:rPr>
          <w:rFonts w:hint="eastAsia"/>
          <w:color w:val="auto"/>
          <w:u w:val="none"/>
        </w:rPr>
      </w:pPr>
      <w:r>
        <w:rPr>
          <w:rFonts w:hint="eastAsia"/>
          <w:color w:val="auto"/>
          <w:u w:val="none"/>
        </w:rPr>
        <w:t>　　　ア　目的</w:t>
      </w:r>
      <w:r>
        <w:rPr>
          <w:rFonts w:hint="eastAsia"/>
          <w:color w:val="auto"/>
          <w:u w:val="none"/>
        </w:rPr>
        <w:t xml:space="preserve"> </w:t>
      </w:r>
      <w:r>
        <w:rPr>
          <w:rFonts w:hint="eastAsia"/>
          <w:color w:val="auto"/>
          <w:u w:val="none"/>
        </w:rPr>
        <w:tab/>
      </w:r>
    </w:p>
    <w:p>
      <w:pPr>
        <w:pStyle w:val="0"/>
        <w:rPr>
          <w:rFonts w:hint="eastAsia"/>
          <w:color w:val="auto"/>
          <w:u w:val="none"/>
        </w:rPr>
      </w:pPr>
      <w:r>
        <w:rPr>
          <w:rFonts w:hint="eastAsia"/>
          <w:color w:val="auto"/>
          <w:u w:val="none"/>
        </w:rPr>
        <w:t>　　　イ　施設の種類、構造、規模、型式、数量</w:t>
      </w:r>
      <w:r>
        <w:rPr>
          <w:rFonts w:hint="eastAsia"/>
          <w:color w:val="auto"/>
          <w:u w:val="none"/>
        </w:rPr>
        <w:tab/>
      </w:r>
    </w:p>
    <w:p>
      <w:pPr>
        <w:pStyle w:val="0"/>
        <w:rPr>
          <w:rFonts w:hint="eastAsia"/>
          <w:color w:val="auto"/>
          <w:u w:val="none"/>
        </w:rPr>
      </w:pPr>
      <w:r>
        <w:rPr>
          <w:rFonts w:hint="eastAsia"/>
          <w:color w:val="auto"/>
          <w:u w:val="none"/>
        </w:rPr>
        <w:t>　　　ウ　施設の所在</w:t>
      </w:r>
      <w:r>
        <w:rPr>
          <w:rFonts w:hint="eastAsia"/>
          <w:color w:val="auto"/>
          <w:u w:val="none"/>
        </w:rPr>
        <w:tab/>
      </w:r>
    </w:p>
    <w:p>
      <w:pPr>
        <w:pStyle w:val="0"/>
        <w:rPr>
          <w:rFonts w:hint="eastAsia"/>
          <w:color w:val="auto"/>
          <w:u w:val="none"/>
        </w:rPr>
      </w:pPr>
      <w:r>
        <w:rPr>
          <w:rFonts w:hint="eastAsia"/>
          <w:color w:val="auto"/>
          <w:u w:val="none"/>
        </w:rPr>
        <w:t>　　　エ　管理責任者</w:t>
      </w:r>
      <w:r>
        <w:rPr>
          <w:rFonts w:hint="eastAsia"/>
          <w:color w:val="auto"/>
          <w:u w:val="none"/>
        </w:rPr>
        <w:tab/>
      </w:r>
    </w:p>
    <w:p>
      <w:pPr>
        <w:pStyle w:val="0"/>
        <w:rPr>
          <w:rFonts w:hint="eastAsia"/>
          <w:color w:val="auto"/>
          <w:u w:val="none"/>
        </w:rPr>
      </w:pPr>
      <w:r>
        <w:rPr>
          <w:rFonts w:hint="eastAsia"/>
          <w:color w:val="auto"/>
          <w:u w:val="none"/>
        </w:rPr>
        <w:t>　　　オ　利用者の範囲</w:t>
      </w:r>
      <w:r>
        <w:rPr>
          <w:rFonts w:hint="eastAsia"/>
          <w:color w:val="auto"/>
          <w:u w:val="none"/>
        </w:rPr>
        <w:tab/>
      </w:r>
    </w:p>
    <w:p>
      <w:pPr>
        <w:pStyle w:val="0"/>
        <w:rPr>
          <w:rFonts w:hint="eastAsia"/>
          <w:color w:val="auto"/>
          <w:u w:val="none"/>
        </w:rPr>
      </w:pPr>
      <w:r>
        <w:rPr>
          <w:rFonts w:hint="eastAsia"/>
          <w:color w:val="auto"/>
          <w:u w:val="none"/>
        </w:rPr>
        <w:t>　　　カ　利用方法に関する事項</w:t>
      </w:r>
      <w:r>
        <w:rPr>
          <w:rFonts w:hint="eastAsia"/>
          <w:color w:val="auto"/>
          <w:u w:val="none"/>
        </w:rPr>
        <w:tab/>
      </w:r>
    </w:p>
    <w:p>
      <w:pPr>
        <w:pStyle w:val="0"/>
        <w:rPr>
          <w:rFonts w:hint="eastAsia"/>
          <w:color w:val="auto"/>
          <w:u w:val="none"/>
        </w:rPr>
      </w:pPr>
      <w:r>
        <w:rPr>
          <w:rFonts w:hint="eastAsia"/>
          <w:color w:val="auto"/>
          <w:u w:val="none"/>
        </w:rPr>
        <w:t>　　　キ　使用料に関する事項</w:t>
      </w:r>
      <w:r>
        <w:rPr>
          <w:rFonts w:hint="eastAsia"/>
          <w:color w:val="auto"/>
          <w:u w:val="none"/>
        </w:rPr>
        <w:tab/>
      </w:r>
    </w:p>
    <w:p>
      <w:pPr>
        <w:pStyle w:val="0"/>
        <w:rPr>
          <w:rFonts w:hint="eastAsia"/>
          <w:color w:val="auto"/>
          <w:u w:val="none"/>
        </w:rPr>
      </w:pPr>
      <w:r>
        <w:rPr>
          <w:rFonts w:hint="eastAsia"/>
          <w:color w:val="auto"/>
          <w:u w:val="none"/>
        </w:rPr>
        <w:t>　　　ク　施設の保全に関する事項</w:t>
      </w:r>
      <w:r>
        <w:rPr>
          <w:rFonts w:hint="eastAsia"/>
          <w:color w:val="auto"/>
          <w:u w:val="none"/>
        </w:rPr>
        <w:tab/>
      </w:r>
    </w:p>
    <w:p>
      <w:pPr>
        <w:pStyle w:val="0"/>
        <w:rPr>
          <w:rFonts w:hint="eastAsia"/>
          <w:color w:val="auto"/>
          <w:u w:val="none"/>
        </w:rPr>
      </w:pPr>
      <w:r>
        <w:rPr>
          <w:rFonts w:hint="eastAsia"/>
          <w:color w:val="auto"/>
          <w:u w:val="none"/>
        </w:rPr>
        <w:t>　　　ケ　施設の償却に関する事項</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(2) </w:t>
      </w:r>
      <w:r>
        <w:rPr>
          <w:rFonts w:hint="eastAsia"/>
          <w:color w:val="auto"/>
          <w:u w:val="none"/>
        </w:rPr>
        <w:t>表示</w:t>
      </w:r>
      <w:r>
        <w:rPr>
          <w:rFonts w:hint="eastAsia"/>
          <w:color w:val="auto"/>
          <w:u w:val="none"/>
        </w:rPr>
        <w:tab/>
      </w:r>
    </w:p>
    <w:p>
      <w:pPr>
        <w:pStyle w:val="0"/>
        <w:ind w:left="630" w:hanging="630" w:hangingChars="300"/>
        <w:rPr>
          <w:rFonts w:hint="eastAsia"/>
          <w:color w:val="auto"/>
          <w:u w:val="none"/>
        </w:rPr>
      </w:pPr>
      <w:r>
        <w:rPr>
          <w:rFonts w:hint="eastAsia"/>
          <w:color w:val="auto"/>
          <w:u w:val="none"/>
        </w:rPr>
        <w:t>　　　　事業主体又は管理主体の長は、補助事業により導入した施設の管理を円滑にするため、個々の機械及び建物等の施設の見やすい位置に事業年度、事業名、事業主体名を適当な大きさで表示するものとする。</w:t>
      </w:r>
      <w:r>
        <w:rPr>
          <w:rFonts w:hint="eastAsia"/>
          <w:color w:val="auto"/>
          <w:u w:val="none"/>
        </w:rPr>
        <w:tab/>
      </w:r>
    </w:p>
    <w:p>
      <w:pPr>
        <w:pStyle w:val="0"/>
        <w:rPr>
          <w:rFonts w:hint="eastAsia"/>
          <w:color w:val="auto"/>
          <w:u w:val="none"/>
        </w:rPr>
      </w:pPr>
      <w:r>
        <w:rPr>
          <w:rFonts w:hint="eastAsia"/>
          <w:color w:val="auto"/>
          <w:u w:val="none"/>
        </w:rPr>
        <w:t xml:space="preserve">    (3) </w:t>
      </w:r>
      <w:r>
        <w:rPr>
          <w:rFonts w:hint="eastAsia"/>
          <w:color w:val="auto"/>
          <w:u w:val="none"/>
        </w:rPr>
        <w:t>利用状況の記録</w:t>
      </w:r>
      <w:r>
        <w:rPr>
          <w:rFonts w:hint="eastAsia"/>
          <w:color w:val="auto"/>
          <w:u w:val="none"/>
        </w:rPr>
        <w:tab/>
      </w:r>
    </w:p>
    <w:p>
      <w:pPr>
        <w:pStyle w:val="0"/>
        <w:rPr>
          <w:rFonts w:hint="eastAsia"/>
          <w:color w:val="auto"/>
          <w:u w:val="none"/>
        </w:rPr>
      </w:pPr>
      <w:r>
        <w:rPr>
          <w:rFonts w:hint="eastAsia"/>
          <w:color w:val="auto"/>
          <w:u w:val="none"/>
        </w:rPr>
        <w:t>　　　事業主体又は管理主体の長は、運転日誌、利用記録簿等を整備し、施設の利用状況を</w:t>
      </w:r>
    </w:p>
    <w:p>
      <w:pPr>
        <w:pStyle w:val="0"/>
        <w:rPr>
          <w:rFonts w:hint="eastAsia"/>
          <w:color w:val="auto"/>
          <w:u w:val="none"/>
        </w:rPr>
      </w:pPr>
      <w:r>
        <w:rPr>
          <w:rFonts w:hint="eastAsia"/>
          <w:color w:val="auto"/>
          <w:u w:val="none"/>
        </w:rPr>
        <w:t>　　　適切に記録するものとする。</w:t>
      </w:r>
      <w:r>
        <w:rPr>
          <w:rFonts w:hint="eastAsia"/>
          <w:color w:val="auto"/>
          <w:u w:val="none"/>
        </w:rPr>
        <w:tab/>
      </w:r>
    </w:p>
    <w:p>
      <w:pPr>
        <w:pStyle w:val="0"/>
        <w:rPr>
          <w:rFonts w:hint="eastAsia"/>
          <w:color w:val="auto"/>
          <w:u w:val="none"/>
        </w:rPr>
      </w:pPr>
      <w:r>
        <w:rPr>
          <w:rFonts w:hint="eastAsia"/>
          <w:color w:val="auto"/>
          <w:u w:val="none"/>
        </w:rPr>
        <w:t>　３　増改築等に伴う手続</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事業主体の届出</w:t>
      </w:r>
      <w:r>
        <w:rPr>
          <w:rFonts w:hint="eastAsia"/>
          <w:color w:val="auto"/>
          <w:u w:val="none"/>
        </w:rPr>
        <w:tab/>
      </w:r>
    </w:p>
    <w:p>
      <w:pPr>
        <w:pStyle w:val="0"/>
        <w:ind w:left="630" w:hanging="630" w:hangingChars="300"/>
        <w:rPr>
          <w:rFonts w:hint="eastAsia"/>
          <w:color w:val="auto"/>
          <w:u w:val="none"/>
        </w:rPr>
      </w:pPr>
      <w:r>
        <w:rPr>
          <w:rFonts w:hint="eastAsia"/>
          <w:color w:val="auto"/>
          <w:u w:val="none"/>
        </w:rPr>
        <w:t>　　　　事業主体の長は、補助事業によって取得した施設の移転、更新又は主要機能の変更を伴う増築、改築、模様替え等をしようとするときは、その１カ月前までに増改築等の届（別記第</w:t>
      </w:r>
      <w:r>
        <w:rPr>
          <w:rFonts w:hint="eastAsia"/>
          <w:color w:val="auto"/>
          <w:u w:val="none"/>
        </w:rPr>
        <w:t>15</w:t>
      </w:r>
      <w:r>
        <w:rPr>
          <w:rFonts w:hint="eastAsia"/>
          <w:color w:val="auto"/>
          <w:u w:val="none"/>
        </w:rPr>
        <w:t>号様式）を補助事業者の長に提出し、その指示を受けるものとする。</w:t>
      </w:r>
    </w:p>
    <w:p>
      <w:pPr>
        <w:pStyle w:val="0"/>
        <w:rPr>
          <w:rFonts w:hint="eastAsia"/>
          <w:color w:val="auto"/>
          <w:u w:val="none"/>
        </w:rPr>
      </w:pPr>
      <w:r>
        <w:rPr>
          <w:rFonts w:hint="eastAsia"/>
          <w:color w:val="auto"/>
          <w:u w:val="none"/>
        </w:rPr>
        <w:t>　　</w:t>
      </w:r>
      <w:r>
        <w:rPr>
          <w:rFonts w:hint="eastAsia"/>
          <w:color w:val="auto"/>
          <w:u w:val="none"/>
        </w:rPr>
        <w:t xml:space="preserve">(2) </w:t>
      </w:r>
      <w:r>
        <w:rPr>
          <w:rFonts w:hint="eastAsia"/>
          <w:color w:val="auto"/>
          <w:u w:val="none"/>
        </w:rPr>
        <w:t>補助事業者等の届出</w:t>
      </w:r>
      <w:r>
        <w:rPr>
          <w:rFonts w:hint="eastAsia"/>
          <w:color w:val="auto"/>
          <w:u w:val="none"/>
        </w:rPr>
        <w:tab/>
      </w:r>
    </w:p>
    <w:p>
      <w:pPr>
        <w:pStyle w:val="0"/>
        <w:ind w:left="630" w:hanging="630" w:hangingChars="30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の届出を受けた補助事業者の長は、遅滞なくその必要性を検討の上、増改築等の届（別記第</w:t>
      </w:r>
      <w:r>
        <w:rPr>
          <w:rFonts w:hint="eastAsia"/>
          <w:color w:val="auto"/>
          <w:u w:val="none"/>
        </w:rPr>
        <w:t>16</w:t>
      </w:r>
      <w:r>
        <w:rPr>
          <w:rFonts w:hint="eastAsia"/>
          <w:color w:val="auto"/>
          <w:u w:val="none"/>
        </w:rPr>
        <w:t>号様式）を所長に提出し、その指示を受けるものとする。</w:t>
      </w:r>
    </w:p>
    <w:p>
      <w:pPr>
        <w:pStyle w:val="0"/>
        <w:ind w:left="630" w:hanging="630" w:hangingChars="300"/>
        <w:rPr>
          <w:rFonts w:hint="eastAsia"/>
          <w:color w:val="auto"/>
          <w:u w:val="none"/>
        </w:rPr>
      </w:pPr>
      <w:r>
        <w:rPr>
          <w:rFonts w:hint="eastAsia"/>
          <w:color w:val="auto"/>
          <w:u w:val="none"/>
        </w:rPr>
        <w:t>　　　　また、所長は提出のあった増改築等の届の内容について知事に報告し、その指示を受けるものとする。</w:t>
      </w:r>
      <w:r>
        <w:rPr>
          <w:rFonts w:hint="eastAsia"/>
          <w:color w:val="auto"/>
          <w:u w:val="none"/>
        </w:rPr>
        <w:tab/>
      </w:r>
    </w:p>
    <w:p>
      <w:pPr>
        <w:pStyle w:val="0"/>
        <w:rPr>
          <w:rFonts w:hint="eastAsia"/>
          <w:color w:val="auto"/>
          <w:u w:val="none"/>
        </w:rPr>
      </w:pPr>
      <w:r>
        <w:rPr>
          <w:rFonts w:hint="eastAsia"/>
          <w:color w:val="auto"/>
          <w:u w:val="none"/>
        </w:rPr>
        <w:t>　４　譲渡等に伴う手続</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事業主体の処分承認申請</w:t>
      </w:r>
      <w:r>
        <w:rPr>
          <w:rFonts w:hint="eastAsia"/>
          <w:color w:val="auto"/>
          <w:u w:val="none"/>
        </w:rPr>
        <w:tab/>
      </w:r>
    </w:p>
    <w:p>
      <w:pPr>
        <w:pStyle w:val="0"/>
        <w:ind w:left="630" w:leftChars="300" w:firstLine="210" w:firstLineChars="100"/>
        <w:rPr>
          <w:rFonts w:hint="eastAsia"/>
          <w:color w:val="auto"/>
          <w:u w:val="none"/>
        </w:rPr>
      </w:pPr>
      <w:r>
        <w:rPr>
          <w:rFonts w:hint="eastAsia"/>
          <w:color w:val="auto"/>
          <w:u w:val="none"/>
        </w:rPr>
        <w:t>転用制限期間又は処分制限期間内において、補助事業によって取得又は効果の増加した財産を、補助金等の目的に反して使用、譲渡、交換、若しくは貸し付け又は担保に供しようとするときは、事業主体の長は、補助金等に係る財産処分について（平成</w:t>
      </w:r>
      <w:r>
        <w:rPr>
          <w:rFonts w:hint="eastAsia"/>
          <w:color w:val="auto"/>
          <w:u w:val="none"/>
        </w:rPr>
        <w:t>20</w:t>
      </w:r>
      <w:r>
        <w:rPr>
          <w:rFonts w:hint="eastAsia"/>
          <w:color w:val="auto"/>
          <w:u w:val="none"/>
        </w:rPr>
        <w:t>年</w:t>
      </w:r>
      <w:r>
        <w:rPr>
          <w:rFonts w:hint="eastAsia"/>
          <w:color w:val="auto"/>
          <w:u w:val="none"/>
        </w:rPr>
        <w:t>11</w:t>
      </w:r>
      <w:r>
        <w:rPr>
          <w:rFonts w:hint="eastAsia"/>
          <w:color w:val="auto"/>
          <w:u w:val="none"/>
        </w:rPr>
        <w:t>月</w:t>
      </w:r>
      <w:r>
        <w:rPr>
          <w:rFonts w:hint="eastAsia"/>
          <w:color w:val="auto"/>
          <w:u w:val="none"/>
        </w:rPr>
        <w:t>28</w:t>
      </w:r>
      <w:r>
        <w:rPr>
          <w:rFonts w:hint="eastAsia"/>
          <w:color w:val="auto"/>
          <w:u w:val="none"/>
        </w:rPr>
        <w:t>日付け</w:t>
      </w:r>
      <w:r>
        <w:rPr>
          <w:rFonts w:hint="eastAsia"/>
          <w:color w:val="auto"/>
          <w:u w:val="none"/>
        </w:rPr>
        <w:t>20</w:t>
      </w:r>
      <w:r>
        <w:rPr>
          <w:rFonts w:hint="eastAsia"/>
          <w:color w:val="auto"/>
          <w:u w:val="none"/>
        </w:rPr>
        <w:t>高財政第</w:t>
      </w:r>
      <w:r>
        <w:rPr>
          <w:rFonts w:hint="eastAsia"/>
          <w:color w:val="auto"/>
          <w:u w:val="none"/>
        </w:rPr>
        <w:t>210</w:t>
      </w:r>
      <w:r>
        <w:rPr>
          <w:rFonts w:hint="eastAsia"/>
          <w:color w:val="auto"/>
          <w:u w:val="none"/>
        </w:rPr>
        <w:t>号副知事通知）の別紙第２による財産処分承認申請書に、次の書類を添付し、補助事業者の長に申請するものとする。</w:t>
      </w:r>
    </w:p>
    <w:p>
      <w:pPr>
        <w:pStyle w:val="0"/>
        <w:rPr>
          <w:rFonts w:hint="eastAsia"/>
          <w:color w:val="auto"/>
          <w:u w:val="none"/>
        </w:rPr>
      </w:pPr>
      <w:r>
        <w:rPr>
          <w:rFonts w:hint="eastAsia"/>
          <w:color w:val="auto"/>
          <w:u w:val="none"/>
        </w:rPr>
        <w:t>　　　ア　無償譲渡による事業承継を行う場合は、事業承継計画書</w:t>
      </w:r>
    </w:p>
    <w:p>
      <w:pPr>
        <w:pStyle w:val="0"/>
        <w:ind w:left="840" w:hanging="840" w:hangingChars="400"/>
        <w:rPr>
          <w:rFonts w:hint="eastAsia"/>
          <w:color w:val="auto"/>
          <w:u w:val="none"/>
        </w:rPr>
      </w:pPr>
      <w:r>
        <w:rPr>
          <w:rFonts w:hint="eastAsia"/>
          <w:color w:val="auto"/>
          <w:u w:val="none"/>
        </w:rPr>
        <w:t>　　　イ　補助事業者にあっては、事業主体の長から補助事業者の長への財産処分承認申請書の写し</w:t>
      </w:r>
    </w:p>
    <w:p>
      <w:pPr>
        <w:pStyle w:val="0"/>
        <w:rPr>
          <w:rFonts w:hint="eastAsia"/>
          <w:color w:val="auto"/>
          <w:u w:val="none"/>
        </w:rPr>
      </w:pPr>
      <w:r>
        <w:rPr>
          <w:rFonts w:hint="eastAsia"/>
          <w:color w:val="auto"/>
          <w:u w:val="none"/>
        </w:rPr>
        <w:t>　　　ウ　財産取得から現在に至るまでの計画に対する利用実績（事業量及び損益計算書」）</w:t>
      </w:r>
    </w:p>
    <w:p>
      <w:pPr>
        <w:pStyle w:val="0"/>
        <w:rPr>
          <w:rFonts w:hint="eastAsia"/>
          <w:color w:val="auto"/>
          <w:u w:val="none"/>
        </w:rPr>
      </w:pPr>
      <w:r>
        <w:rPr>
          <w:rFonts w:hint="eastAsia"/>
          <w:color w:val="auto"/>
          <w:u w:val="none"/>
        </w:rPr>
        <w:t>　　　エ　減価償却計算書（別記第</w:t>
      </w:r>
      <w:r>
        <w:rPr>
          <w:rFonts w:hint="eastAsia"/>
          <w:color w:val="auto"/>
          <w:u w:val="none"/>
        </w:rPr>
        <w:t>16</w:t>
      </w:r>
      <w:r>
        <w:rPr>
          <w:rFonts w:hint="eastAsia"/>
          <w:color w:val="auto"/>
          <w:u w:val="none"/>
        </w:rPr>
        <w:t>号様式）</w:t>
      </w:r>
    </w:p>
    <w:p>
      <w:pPr>
        <w:pStyle w:val="0"/>
        <w:rPr>
          <w:rFonts w:hint="eastAsia"/>
          <w:color w:val="auto"/>
          <w:u w:val="none"/>
        </w:rPr>
      </w:pPr>
      <w:r>
        <w:rPr>
          <w:rFonts w:hint="eastAsia"/>
          <w:color w:val="auto"/>
          <w:u w:val="none"/>
        </w:rPr>
        <w:t>　　　オ　事業主体の処分に関する議事録</w:t>
      </w:r>
    </w:p>
    <w:p>
      <w:pPr>
        <w:pStyle w:val="0"/>
        <w:rPr>
          <w:rFonts w:hint="eastAsia"/>
          <w:color w:val="auto"/>
          <w:u w:val="none"/>
        </w:rPr>
      </w:pPr>
      <w:r>
        <w:rPr>
          <w:rFonts w:hint="eastAsia"/>
          <w:color w:val="auto"/>
          <w:u w:val="none"/>
        </w:rPr>
        <w:t>　　　カ　図面（位置図、設計図、代替施設の設計図）及び写真</w:t>
      </w:r>
    </w:p>
    <w:p>
      <w:pPr>
        <w:pStyle w:val="0"/>
        <w:ind w:left="840" w:hanging="840" w:hangingChars="400"/>
        <w:rPr>
          <w:rFonts w:hint="eastAsia"/>
          <w:color w:val="auto"/>
          <w:u w:val="none"/>
        </w:rPr>
      </w:pPr>
      <w:r>
        <w:rPr>
          <w:rFonts w:hint="eastAsia"/>
          <w:color w:val="auto"/>
          <w:u w:val="none"/>
        </w:rPr>
        <w:t>　　　キ　補助金等交付決定（写し）及び補助金等交付額を確認することができる書類（実績報告書等）</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(2)</w:t>
      </w:r>
      <w:r>
        <w:rPr>
          <w:rFonts w:hint="eastAsia"/>
          <w:color w:val="auto"/>
          <w:u w:val="none"/>
        </w:rPr>
        <w:t>補助事業者の長の処分承認申請</w:t>
      </w:r>
      <w:r>
        <w:rPr>
          <w:rFonts w:hint="eastAsia"/>
          <w:color w:val="auto"/>
          <w:u w:val="none"/>
        </w:rPr>
        <w:tab/>
      </w:r>
    </w:p>
    <w:p>
      <w:pPr>
        <w:pStyle w:val="0"/>
        <w:ind w:left="630" w:hanging="630" w:hangingChars="30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の申請を受けた補助事業者の長は、その必要性を検討の上、（</w:t>
      </w:r>
      <w:r>
        <w:rPr>
          <w:rFonts w:hint="eastAsia"/>
          <w:color w:val="auto"/>
          <w:u w:val="none"/>
        </w:rPr>
        <w:t>1</w:t>
      </w:r>
      <w:r>
        <w:rPr>
          <w:rFonts w:hint="eastAsia"/>
          <w:color w:val="auto"/>
          <w:u w:val="none"/>
        </w:rPr>
        <w:t>）による財産処分認申請書を所長に提出するものとする。</w:t>
      </w:r>
    </w:p>
    <w:p>
      <w:pPr>
        <w:pStyle w:val="0"/>
        <w:ind w:firstLine="420" w:firstLineChars="200"/>
        <w:rPr>
          <w:rFonts w:hint="eastAsia"/>
          <w:color w:val="auto"/>
          <w:u w:val="none"/>
        </w:rPr>
      </w:pPr>
      <w:r>
        <w:rPr>
          <w:rFonts w:hint="eastAsia"/>
          <w:color w:val="auto"/>
          <w:u w:val="none"/>
        </w:rPr>
        <w:t xml:space="preserve">(3) </w:t>
      </w:r>
      <w:r>
        <w:rPr>
          <w:rFonts w:hint="eastAsia"/>
          <w:color w:val="auto"/>
          <w:u w:val="none"/>
        </w:rPr>
        <w:t>県の処分承認</w:t>
      </w:r>
      <w:r>
        <w:rPr>
          <w:rFonts w:hint="eastAsia"/>
          <w:color w:val="auto"/>
          <w:u w:val="none"/>
        </w:rPr>
        <w:tab/>
      </w:r>
    </w:p>
    <w:p>
      <w:pPr>
        <w:pStyle w:val="0"/>
        <w:ind w:left="630" w:hanging="630" w:hangingChars="300"/>
        <w:rPr>
          <w:rFonts w:hint="eastAsia"/>
          <w:color w:val="auto"/>
          <w:u w:val="none"/>
        </w:rPr>
      </w:pPr>
      <w:r>
        <w:rPr>
          <w:rFonts w:hint="eastAsia"/>
          <w:color w:val="auto"/>
          <w:u w:val="none"/>
        </w:rPr>
        <w:t>　　　　</w:t>
      </w:r>
      <w:r>
        <w:rPr>
          <w:rFonts w:hint="eastAsia"/>
          <w:color w:val="auto"/>
          <w:u w:val="none"/>
        </w:rPr>
        <w:t>(1)</w:t>
      </w:r>
      <w:r>
        <w:rPr>
          <w:rFonts w:hint="eastAsia"/>
          <w:color w:val="auto"/>
          <w:u w:val="none"/>
        </w:rPr>
        <w:t>及び</w:t>
      </w:r>
      <w:r>
        <w:rPr>
          <w:rFonts w:hint="eastAsia"/>
          <w:color w:val="auto"/>
          <w:u w:val="none"/>
        </w:rPr>
        <w:t xml:space="preserve">(2) </w:t>
      </w:r>
      <w:r>
        <w:rPr>
          <w:rFonts w:hint="eastAsia"/>
          <w:color w:val="auto"/>
          <w:u w:val="none"/>
        </w:rPr>
        <w:t>の申請を受けた所長は、速やかにその内容を審査の上、知事に報告し、その指示を受けるものとする。</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(4) </w:t>
      </w:r>
      <w:r>
        <w:rPr>
          <w:rFonts w:hint="eastAsia"/>
          <w:color w:val="auto"/>
          <w:u w:val="none"/>
        </w:rPr>
        <w:t>代替施設を施工する場合</w:t>
      </w:r>
      <w:r>
        <w:rPr>
          <w:rFonts w:hint="eastAsia"/>
          <w:color w:val="auto"/>
          <w:u w:val="none"/>
        </w:rPr>
        <w:tab/>
      </w:r>
    </w:p>
    <w:p>
      <w:pPr>
        <w:pStyle w:val="0"/>
        <w:ind w:left="630" w:hanging="630" w:hangingChars="300"/>
        <w:rPr>
          <w:rFonts w:hint="eastAsia"/>
          <w:color w:val="auto"/>
          <w:u w:val="none"/>
        </w:rPr>
      </w:pPr>
      <w:r>
        <w:rPr>
          <w:rFonts w:hint="eastAsia"/>
          <w:color w:val="auto"/>
          <w:u w:val="none"/>
        </w:rPr>
        <w:t>　　　　処分の承認を受けた施設の代替施設を設置する場合は、当該施設の施工が完了次第、事業主体の長は代替施設完了報告書</w:t>
      </w:r>
      <w:r>
        <w:rPr>
          <w:rFonts w:hint="eastAsia"/>
          <w:color w:val="auto"/>
          <w:u w:val="none"/>
        </w:rPr>
        <w:t xml:space="preserve"> (</w:t>
      </w:r>
      <w:r>
        <w:rPr>
          <w:rFonts w:hint="eastAsia"/>
          <w:color w:val="auto"/>
          <w:u w:val="none"/>
        </w:rPr>
        <w:t>別記第</w:t>
      </w:r>
      <w:r>
        <w:rPr>
          <w:rFonts w:hint="eastAsia"/>
          <w:color w:val="auto"/>
          <w:u w:val="none"/>
        </w:rPr>
        <w:t>17</w:t>
      </w:r>
      <w:r>
        <w:rPr>
          <w:rFonts w:hint="eastAsia"/>
          <w:color w:val="auto"/>
          <w:u w:val="none"/>
        </w:rPr>
        <w:t>号様式</w:t>
      </w:r>
      <w:r>
        <w:rPr>
          <w:rFonts w:hint="eastAsia"/>
          <w:color w:val="auto"/>
          <w:u w:val="none"/>
        </w:rPr>
        <w:t xml:space="preserve">) </w:t>
      </w:r>
      <w:r>
        <w:rPr>
          <w:rFonts w:hint="eastAsia"/>
          <w:color w:val="auto"/>
          <w:u w:val="none"/>
        </w:rPr>
        <w:t>を補助事業者の長に提出し、提出を受けた補助事業者の長は前項の申請内容と比較し現地等で確認のうえ、同様に所長に提出するものとする。</w:t>
      </w:r>
    </w:p>
    <w:p>
      <w:pPr>
        <w:pStyle w:val="0"/>
        <w:rPr>
          <w:rFonts w:hint="eastAsia"/>
          <w:color w:val="auto"/>
          <w:u w:val="none"/>
        </w:rPr>
      </w:pPr>
      <w:r>
        <w:rPr>
          <w:rFonts w:hint="eastAsia"/>
          <w:color w:val="auto"/>
          <w:u w:val="none"/>
        </w:rPr>
        <w:t>　　　　所長は、その内容等を確認のうえ、知事に報告するものとする。</w:t>
      </w:r>
      <w:r>
        <w:rPr>
          <w:rFonts w:hint="eastAsia"/>
          <w:color w:val="auto"/>
          <w:u w:val="none"/>
        </w:rPr>
        <w:tab/>
      </w:r>
    </w:p>
    <w:p>
      <w:pPr>
        <w:pStyle w:val="0"/>
        <w:rPr>
          <w:rFonts w:hint="eastAsia"/>
          <w:color w:val="auto"/>
          <w:u w:val="none"/>
        </w:rPr>
      </w:pPr>
      <w:r>
        <w:rPr>
          <w:rFonts w:hint="eastAsia"/>
          <w:color w:val="auto"/>
          <w:u w:val="none"/>
        </w:rPr>
        <w:t>　５　事業完了後の災害の報告</w:t>
      </w:r>
      <w:r>
        <w:rPr>
          <w:rFonts w:hint="eastAsia"/>
          <w:color w:val="auto"/>
          <w:u w:val="none"/>
        </w:rPr>
        <w:tab/>
      </w:r>
    </w:p>
    <w:p>
      <w:pPr>
        <w:pStyle w:val="0"/>
        <w:rPr>
          <w:rFonts w:hint="eastAsia"/>
          <w:color w:val="auto"/>
          <w:u w:val="none"/>
        </w:rPr>
      </w:pPr>
      <w:r>
        <w:rPr>
          <w:rFonts w:hint="eastAsia"/>
          <w:color w:val="auto"/>
          <w:u w:val="none"/>
        </w:rPr>
        <w:t>　　</w:t>
      </w:r>
      <w:r>
        <w:rPr>
          <w:rFonts w:hint="eastAsia"/>
          <w:color w:val="auto"/>
          <w:u w:val="none"/>
        </w:rPr>
        <w:t xml:space="preserve">(1) </w:t>
      </w:r>
      <w:r>
        <w:rPr>
          <w:rFonts w:hint="eastAsia"/>
          <w:color w:val="auto"/>
          <w:u w:val="none"/>
        </w:rPr>
        <w:t>届出</w:t>
      </w:r>
      <w:r>
        <w:rPr>
          <w:rFonts w:hint="eastAsia"/>
          <w:color w:val="auto"/>
          <w:u w:val="none"/>
        </w:rPr>
        <w:tab/>
      </w:r>
    </w:p>
    <w:p>
      <w:pPr>
        <w:pStyle w:val="0"/>
        <w:ind w:left="630" w:hanging="630" w:hangingChars="300"/>
        <w:rPr>
          <w:rFonts w:hint="eastAsia"/>
          <w:color w:val="auto"/>
          <w:u w:val="none"/>
        </w:rPr>
      </w:pPr>
      <w:r>
        <w:rPr>
          <w:rFonts w:hint="eastAsia"/>
          <w:color w:val="auto"/>
          <w:u w:val="none"/>
        </w:rPr>
        <w:t>　　　　事業主体又は管理主体の長は、補助事業により取得し又は効果の増加した施設等が、天災その他の災害を受けたときは、遅滞なくその旨を補助事業者の長に届け出るものとする。</w:t>
      </w:r>
    </w:p>
    <w:p>
      <w:pPr>
        <w:pStyle w:val="0"/>
        <w:rPr>
          <w:rFonts w:hint="eastAsia"/>
          <w:color w:val="auto"/>
          <w:u w:val="none"/>
        </w:rPr>
      </w:pPr>
      <w:r>
        <w:rPr>
          <w:rFonts w:hint="eastAsia"/>
          <w:color w:val="auto"/>
          <w:u w:val="none"/>
        </w:rPr>
        <w:t>　　</w:t>
      </w:r>
      <w:r>
        <w:rPr>
          <w:rFonts w:hint="eastAsia"/>
          <w:color w:val="auto"/>
          <w:u w:val="none"/>
        </w:rPr>
        <w:t xml:space="preserve">(2) </w:t>
      </w:r>
      <w:r>
        <w:rPr>
          <w:rFonts w:hint="eastAsia"/>
          <w:color w:val="auto"/>
          <w:u w:val="none"/>
        </w:rPr>
        <w:t>市町村長等の処理</w:t>
      </w:r>
      <w:r>
        <w:rPr>
          <w:rFonts w:hint="eastAsia"/>
          <w:color w:val="auto"/>
          <w:u w:val="none"/>
        </w:rPr>
        <w:tab/>
      </w:r>
    </w:p>
    <w:p>
      <w:pPr>
        <w:pStyle w:val="0"/>
        <w:ind w:left="630" w:hanging="630" w:hangingChars="300"/>
        <w:rPr>
          <w:rFonts w:hint="eastAsia"/>
          <w:color w:val="auto"/>
          <w:u w:val="none"/>
        </w:rPr>
      </w:pPr>
      <w:r>
        <w:rPr>
          <w:rFonts w:hint="eastAsia"/>
          <w:color w:val="auto"/>
          <w:u w:val="none"/>
        </w:rPr>
        <w:t>　　　　前記</w:t>
      </w:r>
      <w:r>
        <w:rPr>
          <w:rFonts w:hint="eastAsia"/>
          <w:color w:val="auto"/>
          <w:u w:val="none"/>
        </w:rPr>
        <w:t xml:space="preserve">(1) </w:t>
      </w:r>
      <w:r>
        <w:rPr>
          <w:rFonts w:hint="eastAsia"/>
          <w:color w:val="auto"/>
          <w:u w:val="none"/>
        </w:rPr>
        <w:t>の届出を受けた補助事業者の長は、当該施設等の所在、事業種目、滅失又はき損の原因、被災程度、損害見積価格、復旧見込額、事業主体において講じた暫定措置及び防災復旧措置等について調査確認するとともに、調査意見及び被災写真等を添付した施設等の災害報告書（別記第</w:t>
      </w:r>
      <w:r>
        <w:rPr>
          <w:rFonts w:hint="eastAsia"/>
          <w:color w:val="auto"/>
          <w:u w:val="none"/>
        </w:rPr>
        <w:t>18</w:t>
      </w:r>
      <w:r>
        <w:rPr>
          <w:rFonts w:hint="eastAsia"/>
          <w:color w:val="auto"/>
          <w:u w:val="none"/>
        </w:rPr>
        <w:t>号様式）を所長に提出し、その指示を受けるものとする。</w:t>
      </w:r>
    </w:p>
    <w:p>
      <w:pPr>
        <w:pStyle w:val="0"/>
        <w:ind w:left="630" w:hanging="630" w:hangingChars="300"/>
        <w:rPr>
          <w:rFonts w:hint="eastAsia"/>
          <w:color w:val="auto"/>
          <w:u w:val="none"/>
        </w:rPr>
      </w:pPr>
      <w:r>
        <w:rPr>
          <w:rFonts w:hint="eastAsia"/>
          <w:color w:val="auto"/>
          <w:u w:val="none"/>
        </w:rPr>
        <w:t>　　　　所長は、速やかに提出のあった災害報告書とともに指示した内容を知事に報告し、その指示を受けるものとする。</w:t>
      </w:r>
      <w:r>
        <w:rPr>
          <w:rFonts w:hint="eastAsia"/>
          <w:color w:val="auto"/>
          <w:u w:val="none"/>
        </w:rPr>
        <w:tab/>
      </w:r>
    </w:p>
    <w:p>
      <w:pPr>
        <w:pStyle w:val="0"/>
        <w:ind w:left="630" w:hanging="630" w:hangingChars="300"/>
        <w:rPr>
          <w:rFonts w:hint="eastAsia"/>
          <w:color w:val="auto"/>
          <w:u w:val="none"/>
        </w:rPr>
      </w:pPr>
    </w:p>
    <w:p>
      <w:pPr>
        <w:pStyle w:val="0"/>
        <w:rPr>
          <w:rFonts w:hint="eastAsia"/>
          <w:color w:val="auto"/>
          <w:u w:val="none"/>
        </w:rPr>
      </w:pPr>
      <w:r>
        <w:rPr>
          <w:rFonts w:hint="eastAsia"/>
          <w:color w:val="auto"/>
          <w:u w:val="none"/>
        </w:rPr>
        <w:t>第</w:t>
      </w:r>
      <w:r>
        <w:rPr>
          <w:rFonts w:hint="eastAsia"/>
          <w:color w:val="auto"/>
          <w:u w:val="none" w:color="auto"/>
        </w:rPr>
        <w:t>８</w:t>
      </w:r>
      <w:r>
        <w:rPr>
          <w:rFonts w:hint="eastAsia"/>
          <w:color w:val="auto"/>
          <w:u w:val="none"/>
        </w:rPr>
        <w:t>　諸手続関係</w:t>
      </w:r>
      <w:r>
        <w:rPr>
          <w:rFonts w:hint="eastAsia"/>
          <w:color w:val="auto"/>
          <w:u w:val="none"/>
        </w:rPr>
        <w:tab/>
      </w:r>
    </w:p>
    <w:p>
      <w:pPr>
        <w:pStyle w:val="0"/>
        <w:rPr>
          <w:rFonts w:hint="eastAsia"/>
          <w:color w:val="auto"/>
          <w:u w:val="none"/>
        </w:rPr>
      </w:pPr>
      <w:r>
        <w:rPr>
          <w:rFonts w:hint="eastAsia"/>
          <w:color w:val="auto"/>
          <w:u w:val="none"/>
        </w:rPr>
        <w:t>　１　補助事業者が事業主体の場合の手続</w:t>
      </w:r>
      <w:r>
        <w:rPr>
          <w:rFonts w:hint="eastAsia"/>
          <w:color w:val="auto"/>
          <w:u w:val="none"/>
        </w:rPr>
        <w:tab/>
      </w:r>
    </w:p>
    <w:p>
      <w:pPr>
        <w:pStyle w:val="0"/>
        <w:ind w:left="630" w:leftChars="100" w:hanging="420" w:hangingChars="200"/>
        <w:rPr>
          <w:rFonts w:hint="eastAsia"/>
          <w:color w:val="auto"/>
          <w:u w:val="none"/>
        </w:rPr>
      </w:pPr>
      <w:r>
        <w:rPr>
          <w:rFonts w:hint="eastAsia"/>
          <w:color w:val="auto"/>
          <w:u w:val="none"/>
        </w:rPr>
        <w:t>　　　補助事業者が事業主体である場合には、この要領に定める事業主体の長から補助事業者の長への書類の提出、報告等の手続は、当該補助事業者の長が定めるところによるものとする。</w:t>
      </w:r>
      <w:r>
        <w:rPr>
          <w:rFonts w:hint="eastAsia"/>
          <w:color w:val="auto"/>
          <w:u w:val="none"/>
        </w:rPr>
        <w:tab/>
      </w:r>
    </w:p>
    <w:p>
      <w:pPr>
        <w:pStyle w:val="0"/>
        <w:rPr>
          <w:rFonts w:hint="eastAsia"/>
          <w:color w:val="auto"/>
          <w:u w:val="none"/>
        </w:rPr>
      </w:pPr>
      <w:r>
        <w:rPr>
          <w:rFonts w:hint="eastAsia"/>
          <w:color w:val="auto"/>
          <w:u w:val="none"/>
        </w:rPr>
        <w:t>　２　書類の提出部数</w:t>
      </w:r>
      <w:r>
        <w:rPr>
          <w:rFonts w:hint="eastAsia"/>
          <w:color w:val="auto"/>
          <w:u w:val="none"/>
        </w:rPr>
        <w:tab/>
      </w:r>
    </w:p>
    <w:p>
      <w:pPr>
        <w:pStyle w:val="0"/>
        <w:ind w:left="630" w:leftChars="100" w:hanging="420" w:hangingChars="200"/>
        <w:rPr>
          <w:rFonts w:hint="eastAsia"/>
          <w:color w:val="auto"/>
          <w:u w:val="none"/>
        </w:rPr>
      </w:pPr>
      <w:r>
        <w:rPr>
          <w:rFonts w:hint="eastAsia"/>
          <w:color w:val="auto"/>
          <w:u w:val="none"/>
        </w:rPr>
        <w:t>　　　補助事業者の長は、所長が知事に報告、提出及び副申等を行うものについては正副２部、それ以外のものについては１部の書類を提出するものとする。</w:t>
      </w:r>
      <w:r>
        <w:rPr>
          <w:rFonts w:hint="eastAsia"/>
          <w:color w:val="auto"/>
          <w:u w:val="none"/>
        </w:rPr>
        <w:tab/>
      </w:r>
    </w:p>
    <w:p>
      <w:pPr>
        <w:pStyle w:val="0"/>
        <w:rPr>
          <w:rFonts w:hint="eastAsia"/>
          <w:color w:val="auto"/>
          <w:u w:val="none"/>
        </w:rPr>
      </w:pPr>
      <w:r>
        <w:rPr>
          <w:rFonts w:hint="eastAsia"/>
          <w:color w:val="auto"/>
          <w:u w:val="none"/>
        </w:rPr>
        <w:t>　３　書類の提出先</w:t>
      </w:r>
      <w:r>
        <w:rPr>
          <w:rFonts w:hint="eastAsia"/>
          <w:color w:val="auto"/>
          <w:u w:val="none"/>
        </w:rPr>
        <w:tab/>
      </w:r>
    </w:p>
    <w:p>
      <w:pPr>
        <w:pStyle w:val="0"/>
        <w:ind w:left="630" w:hanging="630" w:hangingChars="300"/>
        <w:rPr>
          <w:rFonts w:hint="eastAsia"/>
          <w:color w:val="auto"/>
          <w:u w:val="none"/>
        </w:rPr>
      </w:pPr>
      <w:r>
        <w:rPr>
          <w:rFonts w:hint="eastAsia"/>
          <w:color w:val="auto"/>
          <w:u w:val="none"/>
        </w:rPr>
        <w:t>　　　　この要領の規定により、所長に提出する書類のうち、知事が別に指定する事業にあっては、知事に提出するものとする。</w:t>
      </w:r>
      <w:r>
        <w:rPr>
          <w:rFonts w:hint="eastAsia"/>
          <w:color w:val="auto"/>
          <w:u w:val="none"/>
        </w:rPr>
        <w:tab/>
      </w:r>
    </w:p>
    <w:p>
      <w:pPr>
        <w:pStyle w:val="0"/>
        <w:rPr>
          <w:rFonts w:hint="eastAsia"/>
          <w:color w:val="auto"/>
          <w:u w:val="none"/>
        </w:rPr>
      </w:pPr>
      <w:r>
        <w:rPr>
          <w:rFonts w:hint="eastAsia"/>
          <w:color w:val="auto"/>
          <w:u w:val="none"/>
        </w:rPr>
        <w:tab/>
      </w:r>
    </w:p>
    <w:p>
      <w:pPr>
        <w:pStyle w:val="0"/>
        <w:rPr>
          <w:rFonts w:hint="eastAsia"/>
          <w:color w:val="auto"/>
          <w:u w:val="none"/>
        </w:rPr>
      </w:pPr>
      <w:r>
        <w:rPr>
          <w:rFonts w:hint="eastAsia"/>
          <w:color w:val="auto"/>
          <w:u w:val="none"/>
        </w:rPr>
        <w:t>附　　則</w:t>
      </w:r>
      <w:r>
        <w:rPr>
          <w:rFonts w:hint="eastAsia"/>
          <w:color w:val="auto"/>
          <w:u w:val="none"/>
        </w:rPr>
        <w:tab/>
      </w:r>
    </w:p>
    <w:p>
      <w:pPr>
        <w:pStyle w:val="0"/>
        <w:rPr>
          <w:rFonts w:hint="eastAsia"/>
          <w:color w:val="auto"/>
          <w:u w:val="none"/>
        </w:rPr>
      </w:pPr>
      <w:r>
        <w:rPr>
          <w:rFonts w:hint="eastAsia"/>
          <w:color w:val="auto"/>
          <w:u w:val="none"/>
        </w:rPr>
        <w:t>　１　この要領は、平成</w:t>
      </w:r>
      <w:r>
        <w:rPr>
          <w:rFonts w:hint="eastAsia"/>
          <w:color w:val="auto"/>
          <w:u w:val="none"/>
        </w:rPr>
        <w:t>30</w:t>
      </w:r>
      <w:r>
        <w:rPr>
          <w:rFonts w:hint="eastAsia"/>
          <w:color w:val="auto"/>
          <w:u w:val="none"/>
        </w:rPr>
        <w:t>年４月５日から施行する。</w:t>
      </w:r>
      <w:r>
        <w:rPr>
          <w:rFonts w:hint="eastAsia"/>
          <w:color w:val="auto"/>
          <w:u w:val="none"/>
        </w:rPr>
        <w:tab/>
      </w:r>
    </w:p>
    <w:p>
      <w:pPr>
        <w:pStyle w:val="0"/>
        <w:ind w:left="420" w:hanging="420" w:hangingChars="200"/>
        <w:rPr>
          <w:rFonts w:hint="eastAsia"/>
          <w:color w:val="auto"/>
          <w:u w:val="none"/>
        </w:rPr>
      </w:pPr>
      <w:r>
        <w:rPr>
          <w:rFonts w:hint="eastAsia"/>
          <w:color w:val="auto"/>
          <w:u w:val="none"/>
        </w:rPr>
        <w:t>　２　この要領は、令</w:t>
      </w:r>
      <w:r>
        <w:rPr>
          <w:rFonts w:hint="eastAsia"/>
          <w:color w:val="auto"/>
          <w:u w:val="none" w:color="auto"/>
        </w:rPr>
        <w:t>和６</w:t>
      </w:r>
      <w:r>
        <w:rPr>
          <w:rFonts w:hint="eastAsia"/>
          <w:color w:val="auto"/>
          <w:u w:val="none"/>
        </w:rPr>
        <w:t>年５月</w:t>
      </w:r>
      <w:r>
        <w:rPr>
          <w:rFonts w:hint="eastAsia"/>
          <w:color w:val="auto"/>
          <w:u w:val="none"/>
        </w:rPr>
        <w:t>31</w:t>
      </w:r>
      <w:r>
        <w:rPr>
          <w:rFonts w:hint="eastAsia"/>
          <w:color w:val="auto"/>
          <w:u w:val="none"/>
        </w:rPr>
        <w:t>日限りその効力を失う。ただし、この要領に基づき交付された補助金については、第</w:t>
      </w:r>
      <w:r>
        <w:rPr>
          <w:rFonts w:hint="eastAsia"/>
          <w:color w:val="auto"/>
          <w:u w:val="none" w:color="auto"/>
        </w:rPr>
        <w:t>６</w:t>
      </w:r>
      <w:r>
        <w:rPr>
          <w:rFonts w:hint="eastAsia"/>
          <w:color w:val="auto"/>
          <w:u w:val="none"/>
        </w:rPr>
        <w:t>及び第</w:t>
      </w:r>
      <w:r>
        <w:rPr>
          <w:rFonts w:hint="eastAsia"/>
          <w:color w:val="auto"/>
          <w:u w:val="none" w:color="auto"/>
        </w:rPr>
        <w:t>７</w:t>
      </w:r>
      <w:r>
        <w:rPr>
          <w:rFonts w:hint="eastAsia"/>
          <w:color w:val="auto"/>
          <w:u w:val="none"/>
        </w:rPr>
        <w:t>の規定は、同日以降もなおその効力を有する。</w:t>
      </w:r>
      <w:r>
        <w:rPr>
          <w:rFonts w:hint="eastAsia"/>
          <w:color w:val="auto"/>
          <w:u w:val="none"/>
        </w:rPr>
        <w:tab/>
      </w:r>
    </w:p>
    <w:p>
      <w:pPr>
        <w:pStyle w:val="0"/>
        <w:rPr>
          <w:rFonts w:hint="eastAsia"/>
          <w:color w:val="auto"/>
          <w:u w:val="none"/>
        </w:rPr>
      </w:pPr>
      <w:r>
        <w:rPr>
          <w:rFonts w:hint="eastAsia"/>
          <w:color w:val="auto"/>
          <w:u w:val="none"/>
        </w:rPr>
        <w:t>附　　則</w:t>
      </w:r>
      <w:r>
        <w:rPr>
          <w:rFonts w:hint="eastAsia"/>
          <w:color w:val="auto"/>
          <w:u w:val="none"/>
        </w:rPr>
        <w:tab/>
      </w:r>
    </w:p>
    <w:p>
      <w:pPr>
        <w:pStyle w:val="0"/>
        <w:rPr>
          <w:rFonts w:hint="eastAsia"/>
          <w:color w:val="auto"/>
          <w:u w:val="none"/>
        </w:rPr>
      </w:pPr>
      <w:r>
        <w:rPr>
          <w:rFonts w:hint="eastAsia"/>
          <w:color w:val="auto"/>
          <w:u w:val="none"/>
        </w:rPr>
        <w:t>　１　この要領は、平成</w:t>
      </w:r>
      <w:r>
        <w:rPr>
          <w:rFonts w:hint="eastAsia"/>
          <w:color w:val="auto"/>
          <w:u w:val="none"/>
        </w:rPr>
        <w:t>30</w:t>
      </w:r>
      <w:r>
        <w:rPr>
          <w:rFonts w:hint="eastAsia"/>
          <w:color w:val="auto"/>
          <w:u w:val="none"/>
        </w:rPr>
        <w:t>年６月</w:t>
      </w:r>
      <w:r>
        <w:rPr>
          <w:rFonts w:hint="eastAsia"/>
          <w:color w:val="auto"/>
          <w:u w:val="none"/>
        </w:rPr>
        <w:t>20</w:t>
      </w:r>
      <w:r>
        <w:rPr>
          <w:rFonts w:hint="eastAsia"/>
          <w:color w:val="auto"/>
          <w:u w:val="none"/>
        </w:rPr>
        <w:t>日から施行する。</w:t>
      </w:r>
      <w:r>
        <w:rPr>
          <w:rFonts w:hint="eastAsia"/>
          <w:color w:val="auto"/>
          <w:u w:val="none"/>
        </w:rPr>
        <w:tab/>
      </w:r>
    </w:p>
    <w:p>
      <w:pPr>
        <w:pStyle w:val="0"/>
        <w:rPr>
          <w:rFonts w:hint="eastAsia"/>
          <w:color w:val="auto"/>
          <w:u w:val="none"/>
        </w:rPr>
      </w:pPr>
      <w:r>
        <w:rPr>
          <w:rFonts w:hint="eastAsia"/>
          <w:color w:val="auto"/>
          <w:u w:val="none"/>
        </w:rPr>
        <w:t>附　　則</w:t>
      </w:r>
      <w:r>
        <w:rPr>
          <w:rFonts w:hint="eastAsia"/>
          <w:color w:val="auto"/>
          <w:u w:val="none"/>
        </w:rPr>
        <w:tab/>
      </w:r>
    </w:p>
    <w:p>
      <w:pPr>
        <w:pStyle w:val="0"/>
        <w:rPr>
          <w:rFonts w:hint="eastAsia"/>
          <w:color w:val="auto"/>
          <w:u w:val="none"/>
        </w:rPr>
      </w:pPr>
      <w:r>
        <w:rPr>
          <w:rFonts w:hint="eastAsia"/>
          <w:color w:val="auto"/>
          <w:u w:val="none"/>
        </w:rPr>
        <w:t>　１　この要領は、平成</w:t>
      </w:r>
      <w:r>
        <w:rPr>
          <w:rFonts w:hint="eastAsia"/>
          <w:color w:val="auto"/>
          <w:u w:val="none"/>
        </w:rPr>
        <w:t>30</w:t>
      </w:r>
      <w:r>
        <w:rPr>
          <w:rFonts w:hint="eastAsia"/>
          <w:color w:val="auto"/>
          <w:u w:val="none"/>
        </w:rPr>
        <w:t>年</w:t>
      </w:r>
      <w:r>
        <w:rPr>
          <w:rFonts w:hint="eastAsia"/>
          <w:color w:val="auto"/>
          <w:u w:val="none"/>
        </w:rPr>
        <w:t>12</w:t>
      </w:r>
      <w:r>
        <w:rPr>
          <w:rFonts w:hint="eastAsia"/>
          <w:color w:val="auto"/>
          <w:u w:val="none"/>
        </w:rPr>
        <w:t>月</w:t>
      </w:r>
      <w:r>
        <w:rPr>
          <w:rFonts w:hint="eastAsia"/>
          <w:color w:val="auto"/>
          <w:u w:val="none"/>
        </w:rPr>
        <w:t>25</w:t>
      </w:r>
      <w:r>
        <w:rPr>
          <w:rFonts w:hint="eastAsia"/>
          <w:color w:val="auto"/>
          <w:u w:val="none"/>
        </w:rPr>
        <w:t>日から施行する。</w:t>
      </w:r>
      <w:r>
        <w:rPr>
          <w:rFonts w:hint="eastAsia"/>
          <w:color w:val="auto"/>
          <w:u w:val="none"/>
        </w:rPr>
        <w:tab/>
      </w:r>
    </w:p>
    <w:p>
      <w:pPr>
        <w:pStyle w:val="0"/>
        <w:rPr>
          <w:rFonts w:hint="eastAsia"/>
          <w:color w:val="auto"/>
          <w:u w:val="none"/>
        </w:rPr>
      </w:pPr>
      <w:r>
        <w:rPr>
          <w:rFonts w:hint="eastAsia"/>
          <w:color w:val="auto"/>
          <w:u w:val="none"/>
        </w:rPr>
        <w:t>附　　則</w:t>
      </w:r>
      <w:r>
        <w:rPr>
          <w:rFonts w:hint="eastAsia"/>
          <w:color w:val="auto"/>
          <w:u w:val="none"/>
        </w:rPr>
        <w:tab/>
      </w:r>
    </w:p>
    <w:p>
      <w:pPr>
        <w:pStyle w:val="0"/>
        <w:rPr>
          <w:rFonts w:hint="eastAsia"/>
          <w:color w:val="auto"/>
          <w:u w:val="none"/>
        </w:rPr>
      </w:pPr>
      <w:r>
        <w:rPr>
          <w:rFonts w:hint="eastAsia"/>
          <w:color w:val="auto"/>
          <w:u w:val="none"/>
        </w:rPr>
        <w:t>　１　この要領は、平成</w:t>
      </w:r>
      <w:r>
        <w:rPr>
          <w:rFonts w:hint="eastAsia"/>
          <w:color w:val="auto"/>
          <w:u w:val="none"/>
        </w:rPr>
        <w:t>31</w:t>
      </w:r>
      <w:r>
        <w:rPr>
          <w:rFonts w:hint="eastAsia"/>
          <w:color w:val="auto"/>
          <w:u w:val="none"/>
        </w:rPr>
        <w:t>年４月８日から施行する。</w:t>
      </w:r>
      <w:r>
        <w:rPr>
          <w:rFonts w:hint="eastAsia"/>
          <w:color w:val="auto"/>
          <w:u w:val="none"/>
        </w:rPr>
        <w:tab/>
      </w:r>
    </w:p>
    <w:p>
      <w:pPr>
        <w:pStyle w:val="0"/>
        <w:rPr>
          <w:rFonts w:hint="eastAsia"/>
          <w:color w:val="auto"/>
          <w:u w:val="none"/>
        </w:rPr>
      </w:pPr>
      <w:r>
        <w:rPr>
          <w:rFonts w:hint="eastAsia"/>
          <w:color w:val="auto"/>
          <w:u w:val="none"/>
        </w:rPr>
        <w:t>附　　則</w:t>
      </w:r>
      <w:r>
        <w:rPr>
          <w:rFonts w:hint="eastAsia"/>
          <w:color w:val="auto"/>
          <w:u w:val="none"/>
        </w:rPr>
        <w:tab/>
      </w:r>
    </w:p>
    <w:p>
      <w:pPr>
        <w:pStyle w:val="0"/>
        <w:rPr>
          <w:rFonts w:hint="eastAsia"/>
          <w:color w:val="auto"/>
          <w:u w:val="none"/>
        </w:rPr>
      </w:pPr>
      <w:r>
        <w:rPr>
          <w:rFonts w:hint="eastAsia"/>
          <w:color w:val="auto"/>
          <w:u w:val="none"/>
        </w:rPr>
        <w:t>　１　この要領は、令和元年６月</w:t>
      </w:r>
      <w:r>
        <w:rPr>
          <w:rFonts w:hint="eastAsia"/>
          <w:color w:val="auto"/>
          <w:u w:val="none"/>
        </w:rPr>
        <w:t>17</w:t>
      </w:r>
      <w:r>
        <w:rPr>
          <w:rFonts w:hint="eastAsia"/>
          <w:color w:val="auto"/>
          <w:u w:val="none"/>
        </w:rPr>
        <w:t>日から施行する。</w:t>
      </w:r>
      <w:r>
        <w:rPr>
          <w:rFonts w:hint="eastAsia"/>
          <w:color w:val="auto"/>
          <w:u w:val="none"/>
        </w:rPr>
        <w:tab/>
      </w:r>
    </w:p>
    <w:p>
      <w:pPr>
        <w:pStyle w:val="0"/>
        <w:rPr>
          <w:rFonts w:hint="eastAsia"/>
          <w:color w:val="auto"/>
          <w:u w:val="none"/>
        </w:rPr>
      </w:pPr>
      <w:r>
        <w:rPr>
          <w:rFonts w:hint="eastAsia"/>
          <w:color w:val="auto"/>
          <w:u w:val="none"/>
        </w:rPr>
        <w:t>附　　則</w:t>
      </w:r>
      <w:r>
        <w:rPr>
          <w:rFonts w:hint="eastAsia"/>
          <w:color w:val="auto"/>
          <w:u w:val="none"/>
        </w:rPr>
        <w:tab/>
      </w:r>
    </w:p>
    <w:p>
      <w:pPr>
        <w:pStyle w:val="0"/>
        <w:rPr>
          <w:rFonts w:hint="eastAsia"/>
          <w:color w:val="auto"/>
          <w:u w:val="none"/>
        </w:rPr>
      </w:pPr>
      <w:r>
        <w:rPr>
          <w:rFonts w:hint="eastAsia"/>
          <w:color w:val="auto"/>
          <w:u w:val="none"/>
        </w:rPr>
        <w:t>　１　この要領は、令和２年４月</w:t>
      </w:r>
      <w:r>
        <w:rPr>
          <w:rFonts w:hint="eastAsia"/>
          <w:color w:val="auto"/>
          <w:u w:val="none"/>
        </w:rPr>
        <w:t>28</w:t>
      </w:r>
      <w:r>
        <w:rPr>
          <w:rFonts w:hint="eastAsia"/>
          <w:color w:val="auto"/>
          <w:u w:val="none"/>
        </w:rPr>
        <w:t>日から施行する。</w:t>
      </w:r>
      <w:r>
        <w:rPr>
          <w:rFonts w:hint="eastAsia"/>
          <w:color w:val="auto"/>
          <w:u w:val="none"/>
        </w:rPr>
        <w:tab/>
      </w:r>
    </w:p>
    <w:p>
      <w:pPr>
        <w:pStyle w:val="0"/>
        <w:rPr>
          <w:rFonts w:hint="eastAsia"/>
          <w:color w:val="auto"/>
          <w:u w:val="none"/>
        </w:rPr>
      </w:pPr>
      <w:r>
        <w:rPr>
          <w:rFonts w:hint="eastAsia"/>
          <w:color w:val="auto"/>
          <w:u w:val="none"/>
        </w:rPr>
        <w:t>附　　則</w:t>
      </w:r>
      <w:r>
        <w:rPr>
          <w:rFonts w:hint="eastAsia"/>
          <w:color w:val="auto"/>
          <w:u w:val="none"/>
        </w:rPr>
        <w:tab/>
      </w:r>
    </w:p>
    <w:p>
      <w:pPr>
        <w:pStyle w:val="0"/>
        <w:rPr>
          <w:rFonts w:hint="eastAsia"/>
          <w:color w:val="auto"/>
          <w:u w:val="none"/>
        </w:rPr>
      </w:pPr>
      <w:r>
        <w:rPr>
          <w:rFonts w:hint="eastAsia"/>
          <w:color w:val="auto"/>
          <w:u w:val="none"/>
        </w:rPr>
        <w:t>　１　この要領は、令和３年４月１日から施行する。</w:t>
      </w:r>
      <w:r>
        <w:rPr>
          <w:rFonts w:hint="eastAsia"/>
          <w:color w:val="auto"/>
          <w:u w:val="none"/>
        </w:rPr>
        <w:tab/>
      </w:r>
    </w:p>
    <w:p>
      <w:pPr>
        <w:pStyle w:val="0"/>
        <w:rPr>
          <w:rFonts w:hint="eastAsia"/>
          <w:color w:val="auto"/>
          <w:u w:val="none"/>
        </w:rPr>
      </w:pPr>
      <w:r>
        <w:rPr>
          <w:rFonts w:hint="eastAsia"/>
          <w:color w:val="auto"/>
          <w:u w:val="none"/>
        </w:rPr>
        <w:t>附　　則</w:t>
      </w:r>
      <w:r>
        <w:rPr>
          <w:rFonts w:hint="eastAsia"/>
          <w:color w:val="auto"/>
          <w:u w:val="none"/>
        </w:rPr>
        <w:tab/>
      </w:r>
    </w:p>
    <w:p>
      <w:pPr>
        <w:pStyle w:val="0"/>
        <w:rPr>
          <w:rFonts w:hint="eastAsia"/>
          <w:color w:val="auto"/>
          <w:u w:val="none"/>
        </w:rPr>
      </w:pPr>
      <w:r>
        <w:rPr>
          <w:rFonts w:hint="eastAsia"/>
          <w:color w:val="auto"/>
          <w:u w:val="none"/>
        </w:rPr>
        <w:t>　１　この要領は、令和３年４月</w:t>
      </w:r>
      <w:r>
        <w:rPr>
          <w:rFonts w:hint="eastAsia"/>
          <w:color w:val="auto"/>
          <w:u w:val="none"/>
        </w:rPr>
        <w:t>13</w:t>
      </w:r>
      <w:r>
        <w:rPr>
          <w:rFonts w:hint="eastAsia"/>
          <w:color w:val="auto"/>
          <w:u w:val="none"/>
        </w:rPr>
        <w:t>日から施行する。</w:t>
      </w:r>
      <w:r>
        <w:rPr>
          <w:rFonts w:hint="eastAsia"/>
          <w:color w:val="auto"/>
          <w:u w:val="none"/>
        </w:rPr>
        <w:tab/>
      </w:r>
    </w:p>
    <w:p>
      <w:pPr>
        <w:pStyle w:val="0"/>
        <w:rPr>
          <w:rFonts w:hint="eastAsia"/>
          <w:color w:val="auto"/>
          <w:u w:val="none"/>
        </w:rPr>
      </w:pPr>
      <w:r>
        <w:rPr>
          <w:rFonts w:hint="eastAsia"/>
          <w:color w:val="auto"/>
          <w:u w:val="none"/>
        </w:rPr>
        <w:t>附　　則</w:t>
      </w:r>
      <w:r>
        <w:rPr>
          <w:rFonts w:hint="eastAsia"/>
          <w:color w:val="auto"/>
          <w:u w:val="none"/>
        </w:rPr>
        <w:tab/>
      </w:r>
    </w:p>
    <w:p>
      <w:pPr>
        <w:pStyle w:val="0"/>
        <w:rPr>
          <w:rFonts w:hint="eastAsia"/>
          <w:color w:val="auto"/>
          <w:u w:val="none"/>
        </w:rPr>
      </w:pPr>
      <w:r>
        <w:rPr>
          <w:rFonts w:hint="eastAsia"/>
          <w:color w:val="auto"/>
          <w:u w:val="none"/>
        </w:rPr>
        <w:t>　１　この要領は、令和３年７月８日から施行する。</w:t>
      </w:r>
      <w:r>
        <w:rPr>
          <w:rFonts w:hint="eastAsia"/>
          <w:color w:val="auto"/>
          <w:u w:val="none"/>
        </w:rPr>
        <w:tab/>
      </w:r>
    </w:p>
    <w:p>
      <w:pPr>
        <w:pStyle w:val="0"/>
        <w:rPr>
          <w:rFonts w:hint="eastAsia"/>
          <w:color w:val="auto"/>
          <w:u w:val="none"/>
        </w:rPr>
      </w:pPr>
      <w:r>
        <w:rPr>
          <w:rFonts w:hint="eastAsia"/>
          <w:color w:val="auto"/>
          <w:u w:val="none"/>
        </w:rPr>
        <w:t>附　　則</w:t>
      </w:r>
      <w:r>
        <w:rPr>
          <w:rFonts w:hint="eastAsia"/>
          <w:color w:val="auto"/>
          <w:u w:val="none"/>
        </w:rPr>
        <w:tab/>
      </w:r>
    </w:p>
    <w:p>
      <w:pPr>
        <w:pStyle w:val="0"/>
        <w:rPr>
          <w:rFonts w:hint="eastAsia"/>
          <w:color w:val="auto"/>
          <w:u w:val="none" w:color="auto"/>
        </w:rPr>
      </w:pPr>
      <w:r>
        <w:rPr>
          <w:rFonts w:hint="eastAsia"/>
          <w:color w:val="auto"/>
          <w:u w:val="none"/>
        </w:rPr>
        <w:t>　１　この要領は、令和４年４月</w:t>
      </w:r>
      <w:r>
        <w:rPr>
          <w:rFonts w:hint="eastAsia"/>
          <w:color w:val="auto"/>
          <w:u w:val="none"/>
        </w:rPr>
        <w:t>22</w:t>
      </w:r>
      <w:r>
        <w:rPr>
          <w:rFonts w:hint="eastAsia"/>
          <w:color w:val="auto"/>
          <w:u w:val="none"/>
        </w:rPr>
        <w:t>日から施行する。</w:t>
      </w:r>
      <w:r>
        <w:rPr>
          <w:rFonts w:hint="eastAsia"/>
          <w:color w:val="auto"/>
          <w:u w:val="none" w:color="auto"/>
        </w:rPr>
        <w:tab/>
      </w:r>
    </w:p>
    <w:p>
      <w:pPr>
        <w:pStyle w:val="0"/>
        <w:rPr>
          <w:rFonts w:hint="eastAsia"/>
          <w:color w:val="auto"/>
          <w:u w:val="none" w:color="auto"/>
        </w:rPr>
      </w:pPr>
      <w:r>
        <w:rPr>
          <w:rFonts w:hint="eastAsia"/>
          <w:color w:val="auto"/>
          <w:u w:val="none" w:color="auto"/>
        </w:rPr>
        <w:t>附　　則</w:t>
      </w:r>
      <w:r>
        <w:rPr>
          <w:rFonts w:hint="eastAsia"/>
          <w:color w:val="auto"/>
          <w:u w:val="none" w:color="auto"/>
        </w:rPr>
        <w:tab/>
      </w:r>
    </w:p>
    <w:p>
      <w:pPr>
        <w:pStyle w:val="0"/>
        <w:rPr>
          <w:rFonts w:hint="eastAsia"/>
          <w:color w:val="auto"/>
          <w:u w:val="none"/>
        </w:rPr>
      </w:pPr>
      <w:r>
        <w:rPr>
          <w:rFonts w:hint="eastAsia"/>
          <w:color w:val="auto"/>
          <w:u w:val="none" w:color="auto"/>
        </w:rPr>
        <w:t>　１　この要領は、令和５年４月</w:t>
      </w:r>
      <w:r>
        <w:rPr>
          <w:rFonts w:hint="eastAsia"/>
          <w:color w:val="auto"/>
          <w:u w:val="none" w:color="auto"/>
        </w:rPr>
        <w:t>27</w:t>
      </w:r>
      <w:r>
        <w:rPr>
          <w:rFonts w:hint="eastAsia"/>
          <w:color w:val="auto"/>
          <w:u w:val="none" w:color="auto"/>
        </w:rPr>
        <w:t>日から施行する。</w:t>
      </w:r>
      <w:r>
        <w:rPr>
          <w:rFonts w:hint="eastAsia"/>
          <w:color w:val="auto"/>
          <w:u w:val="none"/>
        </w:rPr>
        <w:tab/>
      </w:r>
    </w:p>
    <w:p>
      <w:pPr>
        <w:pStyle w:val="0"/>
        <w:rPr>
          <w:rFonts w:hint="eastAsia"/>
          <w:color w:val="auto"/>
          <w:u w:val="none" w:color="auto"/>
        </w:rPr>
      </w:pPr>
      <w:r>
        <w:rPr>
          <w:rFonts w:hint="eastAsia"/>
          <w:color w:val="auto"/>
          <w:u w:val="none" w:color="auto"/>
        </w:rPr>
        <w:t>附　　則</w:t>
      </w:r>
      <w:r>
        <w:rPr>
          <w:rFonts w:hint="eastAsia"/>
          <w:color w:val="auto"/>
          <w:u w:val="none" w:color="auto"/>
        </w:rPr>
        <w:tab/>
      </w:r>
    </w:p>
    <w:p>
      <w:pPr>
        <w:pStyle w:val="0"/>
        <w:rPr>
          <w:rFonts w:hint="eastAsia"/>
          <w:color w:val="FF0000"/>
        </w:rPr>
      </w:pPr>
      <w:r>
        <w:rPr>
          <w:rFonts w:hint="eastAsia"/>
          <w:color w:val="FF0000"/>
          <w:u w:val="none" w:color="auto"/>
        </w:rPr>
        <w:t>　　　</w:t>
      </w:r>
      <w:r>
        <w:rPr>
          <w:rFonts w:hint="eastAsia"/>
          <w:color w:val="auto"/>
          <w:u w:val="none" w:color="auto"/>
        </w:rPr>
        <w:t>この要領は、令和６年５月</w:t>
      </w:r>
      <w:r>
        <w:rPr>
          <w:rFonts w:hint="eastAsia"/>
          <w:color w:val="auto"/>
          <w:u w:val="none" w:color="auto"/>
        </w:rPr>
        <w:t>15</w:t>
      </w:r>
      <w:bookmarkStart w:id="0" w:name="_GoBack"/>
      <w:bookmarkEnd w:id="0"/>
      <w:r>
        <w:rPr>
          <w:rFonts w:hint="eastAsia"/>
          <w:color w:val="auto"/>
          <w:u w:val="none" w:color="auto"/>
        </w:rPr>
        <w:t>日から施行する。</w:t>
      </w:r>
      <w:r>
        <w:rPr>
          <w:rFonts w:hint="eastAsia"/>
          <w:color w:val="FF0000"/>
        </w:rPr>
        <w:tab/>
      </w:r>
    </w:p>
    <w:sectPr>
      <w:headerReference r:id="rId6" w:type="default"/>
      <w:footerReference r:id="rId7" w:type="default"/>
      <w:headerReference r:id="rId5"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1082</TotalTime>
  <Pages>14</Pages>
  <Words>111</Words>
  <Characters>11856</Characters>
  <Application>JUST Note</Application>
  <Lines>471</Lines>
  <Paragraphs>257</Paragraphs>
  <CharactersWithSpaces>12830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470247</dc:creator>
  <cp:lastModifiedBy>482936</cp:lastModifiedBy>
  <cp:lastPrinted>2024-05-09T10:12:35Z</cp:lastPrinted>
  <dcterms:created xsi:type="dcterms:W3CDTF">2023-04-11T12:08:00Z</dcterms:created>
  <dcterms:modified xsi:type="dcterms:W3CDTF">2024-05-16T06:35:40Z</dcterms:modified>
  <cp:revision>26</cp:revision>
</cp:coreProperties>
</file>