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20" w:rightChars="20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高知県知事　殿</w:t>
      </w: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</w:p>
    <w:p>
      <w:pPr>
        <w:pStyle w:val="0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法人・会社名</w:t>
      </w:r>
    </w:p>
    <w:p>
      <w:pPr>
        <w:pStyle w:val="0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　　　　　　　　　　　　　　　　　　　　　住所</w:t>
      </w: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代表者職・氏名　　　　　　　　　　　</w:t>
      </w:r>
      <w:bookmarkStart w:id="0" w:name="_GoBack"/>
      <w:bookmarkEnd w:id="0"/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ind w:left="0" w:leftChars="0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法令遵守の誓約書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pacing w:line="300" w:lineRule="auto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「高知県福祉・介護事業所認証評価制度」に係る認証を受けるにあたり、下記の各事項について十分に認識して、これを行うことを誓約します。</w:t>
      </w:r>
    </w:p>
    <w:p>
      <w:pPr>
        <w:pStyle w:val="0"/>
        <w:spacing w:line="300" w:lineRule="auto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pacing w:line="300" w:lineRule="auto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記</w:t>
      </w:r>
    </w:p>
    <w:p>
      <w:pPr>
        <w:pStyle w:val="15"/>
        <w:spacing w:line="300" w:lineRule="auto"/>
        <w:ind w:left="0" w:leftChars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１．事業の実施に係るその他関係法令等の規定について、その内容を遵守し、適正な事業の運営を行うこと。</w:t>
      </w: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default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２．管理者の役割の重要性を理解するとともに、これらの者に対し、上記１について周知徹底をすること。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197</Characters>
  <Application>JUST Note</Application>
  <Lines>22</Lines>
  <Paragraphs>11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櫻井園子</dc:creator>
  <cp:lastModifiedBy>446448</cp:lastModifiedBy>
  <cp:lastPrinted>2020-04-01T06:05:27Z</cp:lastPrinted>
  <dcterms:created xsi:type="dcterms:W3CDTF">2017-12-17T23:01:00Z</dcterms:created>
  <dcterms:modified xsi:type="dcterms:W3CDTF">2021-04-27T05:59:29Z</dcterms:modified>
  <cp:revision>2</cp:revision>
</cp:coreProperties>
</file>