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bookmarkStart w:id="0" w:name="_GoBack"/>
      <w:bookmarkEnd w:id="0"/>
      <w:r>
        <w:rPr>
          <w:rFonts w:hint="eastAsia" w:ascii="ＭＳ ゴシック" w:hAnsi="ＭＳ ゴシック" w:eastAsia="ＭＳ ゴシック"/>
          <w:color w:val="000000"/>
          <w:kern w:val="0"/>
          <w:sz w:val="24"/>
        </w:rPr>
        <w:t>別記様式１</w:t>
      </w: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6263"/>
        <w:gridCol w:w="372"/>
        <w:gridCol w:w="372"/>
        <w:gridCol w:w="2852"/>
      </w:tblGrid>
      <w:tr>
        <w:trPr/>
        <w:tc>
          <w:tcPr>
            <w:tcW w:w="6263" w:type="dxa"/>
            <w:tcBorders>
              <w:top w:val="nil"/>
              <w:left w:val="nil"/>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424" w:lineRule="atLeas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8"/>
              </w:rPr>
              <w:t xml:space="preserve"> </w:t>
            </w:r>
            <w:r>
              <w:rPr>
                <w:rFonts w:hint="default" w:ascii="ＭＳ ゴシック" w:hAnsi="ＭＳ ゴシック" w:eastAsia="ＭＳ ゴシック"/>
                <w:color w:val="000000"/>
                <w:kern w:val="0"/>
                <w:sz w:val="24"/>
              </w:rPr>
              <w:t xml:space="preserve">                                               </w:t>
            </w:r>
          </w:p>
          <w:p>
            <w:pPr>
              <w:pStyle w:val="0"/>
              <w:widowControl w:val="0"/>
              <w:suppressAutoHyphens w:val="1"/>
              <w:kinsoku w:val="0"/>
              <w:wordWrap w:val="0"/>
              <w:overflowPunct w:val="0"/>
              <w:autoSpaceDE w:val="0"/>
              <w:autoSpaceDN w:val="0"/>
              <w:adjustRightInd w:val="0"/>
              <w:spacing w:line="424" w:lineRule="atLeast"/>
              <w:jc w:val="left"/>
              <w:textAlignment w:val="baseline"/>
              <w:rPr>
                <w:rFonts w:hint="default" w:ascii="ＭＳ ゴシック" w:hAnsi="ＭＳ ゴシック" w:eastAsia="ＭＳ ゴシック"/>
                <w:color w:val="000000"/>
                <w:spacing w:val="4"/>
                <w:kern w:val="0"/>
                <w:sz w:val="24"/>
              </w:rPr>
            </w:pPr>
          </w:p>
        </w:tc>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424" w:lineRule="atLeas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新規</w:t>
            </w:r>
          </w:p>
        </w:tc>
        <w:tc>
          <w:tcPr>
            <w:tcW w:w="37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424" w:lineRule="atLeas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変</w:t>
            </w:r>
          </w:p>
          <w:p>
            <w:pPr>
              <w:pStyle w:val="0"/>
              <w:widowControl w:val="0"/>
              <w:suppressAutoHyphens w:val="1"/>
              <w:kinsoku w:val="0"/>
              <w:wordWrap w:val="0"/>
              <w:overflowPunct w:val="0"/>
              <w:autoSpaceDE w:val="0"/>
              <w:autoSpaceDN w:val="0"/>
              <w:adjustRightInd w:val="0"/>
              <w:spacing w:line="424" w:lineRule="atLeas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更</w:t>
            </w:r>
          </w:p>
        </w:tc>
        <w:tc>
          <w:tcPr>
            <w:tcW w:w="285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424" w:lineRule="atLeas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　</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番　号</w:t>
            </w:r>
            <w:r>
              <w:rPr>
                <w:rFonts w:hint="default" w:ascii="ＭＳ ゴシック" w:hAnsi="ＭＳ ゴシック" w:eastAsia="ＭＳ ゴシック"/>
                <w:color w:val="000000"/>
                <w:kern w:val="0"/>
                <w:sz w:val="24"/>
              </w:rPr>
              <w:t>)</w:t>
            </w:r>
          </w:p>
          <w:p>
            <w:pPr>
              <w:pStyle w:val="0"/>
              <w:widowControl w:val="0"/>
              <w:suppressAutoHyphens w:val="1"/>
              <w:kinsoku w:val="0"/>
              <w:wordWrap w:val="0"/>
              <w:overflowPunct w:val="0"/>
              <w:autoSpaceDE w:val="0"/>
              <w:autoSpaceDN w:val="0"/>
              <w:adjustRightInd w:val="0"/>
              <w:spacing w:line="424" w:lineRule="atLeast"/>
              <w:ind w:firstLine="480" w:firstLineChars="2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　　年　　月　　日</w:t>
            </w:r>
          </w:p>
        </w:tc>
      </w:tr>
    </w:tbl>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令和　　年　　月　　日</w:t>
      </w: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道路管理者</w:t>
      </w:r>
      <w:r>
        <w:rPr>
          <w:rFonts w:hint="default" w:ascii="ＭＳ ゴシック" w:hAnsi="ＭＳ ゴシック" w:eastAsia="ＭＳ ゴシック"/>
          <w:color w:val="000000"/>
          <w:kern w:val="0"/>
          <w:sz w:val="24"/>
        </w:rPr>
        <w:t>)</w:t>
      </w: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　</w:t>
      </w:r>
      <w:r>
        <w:rPr>
          <w:rFonts w:hint="eastAsia" w:ascii="ＭＳ ゴシック" w:hAnsi="ＭＳ ゴシック" w:eastAsia="ＭＳ ゴシック"/>
          <w:color w:val="000000"/>
          <w:spacing w:val="98"/>
          <w:kern w:val="0"/>
          <w:sz w:val="24"/>
          <w:fitText w:val="1984" w:id="1"/>
        </w:rPr>
        <w:t>高知県知</w:t>
      </w:r>
      <w:r>
        <w:rPr>
          <w:rFonts w:hint="eastAsia" w:ascii="ＭＳ ゴシック" w:hAnsi="ＭＳ ゴシック" w:eastAsia="ＭＳ ゴシック"/>
          <w:color w:val="000000"/>
          <w:kern w:val="0"/>
          <w:sz w:val="24"/>
          <w:fitText w:val="1984" w:id="1"/>
        </w:rPr>
        <w:t>事</w:t>
      </w:r>
      <w:r>
        <w:rPr>
          <w:rFonts w:hint="eastAsia" w:ascii="ＭＳ ゴシック" w:hAnsi="ＭＳ ゴシック" w:eastAsia="ＭＳ ゴシック"/>
          <w:color w:val="000000"/>
          <w:kern w:val="0"/>
          <w:sz w:val="24"/>
        </w:rPr>
        <w:t>　　　　殿</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住　所</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氏　名</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担当者</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ＴＥＬ</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8"/>
        </w:rPr>
        <w:t xml:space="preserve">                             </w:t>
      </w:r>
      <w:r>
        <w:rPr>
          <w:rFonts w:hint="eastAsia" w:ascii="ＭＳ ゴシック" w:hAnsi="ＭＳ ゴシック" w:eastAsia="ＭＳ ゴシック"/>
          <w:color w:val="000000"/>
          <w:kern w:val="0"/>
          <w:sz w:val="28"/>
        </w:rPr>
        <w:t>占用許可申請書</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8"/>
        </w:rPr>
        <w:t xml:space="preserve"> </w:t>
      </w:r>
      <w:r>
        <w:rPr>
          <w:rFonts w:hint="eastAsia" w:ascii="ＭＳ ゴシック" w:hAnsi="ＭＳ ゴシック" w:eastAsia="ＭＳ ゴシック"/>
          <w:color w:val="000000"/>
          <w:kern w:val="0"/>
          <w:sz w:val="28"/>
        </w:rPr>
        <w:t>　　　　　　　電線共同溝の　占用協議書</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8"/>
        </w:rPr>
        <w:t>　　　　　　　　　　　　　　</w:t>
      </w:r>
      <w:r>
        <w:rPr>
          <w:rFonts w:hint="default" w:ascii="ＭＳ ゴシック" w:hAnsi="ＭＳ ゴシック" w:eastAsia="ＭＳ ゴシック"/>
          <w:color w:val="000000"/>
          <w:kern w:val="0"/>
          <w:sz w:val="28"/>
        </w:rPr>
        <w:t xml:space="preserve"> </w:t>
      </w:r>
      <w:r>
        <w:rPr>
          <w:rFonts w:hint="eastAsia" w:ascii="ＭＳ ゴシック" w:hAnsi="ＭＳ ゴシック" w:eastAsia="ＭＳ ゴシック"/>
          <w:color w:val="000000"/>
          <w:kern w:val="0"/>
          <w:sz w:val="28"/>
        </w:rPr>
        <w:t>占用に係る変更許可申請書</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一般国道　　　号</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　令和　年　月　日付け高知県告示第　　号により指定した県　　道　　　線に係る電線共同溝について、電線共同溝の整備等に関する特別措置法（平成７年法律第</w:t>
      </w:r>
      <w:r>
        <w:rPr>
          <w:rFonts w:hint="eastAsia" w:ascii="ＭＳ ゴシック" w:hAnsi="ＭＳ ゴシック" w:eastAsia="ＭＳ ゴシック"/>
          <w:color w:val="000000"/>
          <w:kern w:val="0"/>
          <w:sz w:val="24"/>
        </w:rPr>
        <w:t>39</w:t>
      </w:r>
      <w:r>
        <w:rPr>
          <w:rFonts w:hint="eastAsia" w:ascii="ＭＳ ゴシック" w:hAnsi="ＭＳ ゴシック" w:eastAsia="ＭＳ ゴシック"/>
          <w:color w:val="000000"/>
          <w:kern w:val="0"/>
          <w:sz w:val="24"/>
        </w:rPr>
        <w:t>号）</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spacing w:line="282" w:lineRule="exact"/>
        <w:jc w:val="both"/>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第４条第１項</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第４条第３項　　　　　　　　　　　　　　　　　占用の許可を申請</w:t>
      </w:r>
    </w:p>
    <w:p>
      <w:pPr>
        <w:pStyle w:val="0"/>
        <w:suppressAutoHyphens w:val="1"/>
        <w:wordWrap w:val="0"/>
        <w:spacing w:line="282" w:lineRule="exact"/>
        <w:ind w:firstLine="2160" w:firstLineChars="9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の規定により、下記のとおり　協議</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します。</w:t>
      </w:r>
    </w:p>
    <w:p>
      <w:pPr>
        <w:pStyle w:val="0"/>
        <w:suppressAutoHyphens w:val="1"/>
        <w:wordWrap w:val="0"/>
        <w:spacing w:line="282" w:lineRule="exact"/>
        <w:jc w:val="both"/>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第</w:t>
      </w:r>
      <w:r>
        <w:rPr>
          <w:rFonts w:hint="eastAsia" w:ascii="ＭＳ ゴシック" w:hAnsi="ＭＳ ゴシック" w:eastAsia="ＭＳ ゴシック"/>
          <w:color w:val="000000"/>
          <w:kern w:val="0"/>
          <w:sz w:val="24"/>
        </w:rPr>
        <w:t>11</w:t>
      </w:r>
      <w:r>
        <w:rPr>
          <w:rFonts w:hint="eastAsia" w:ascii="ＭＳ ゴシック" w:hAnsi="ＭＳ ゴシック" w:eastAsia="ＭＳ ゴシック"/>
          <w:color w:val="000000"/>
          <w:kern w:val="0"/>
          <w:sz w:val="24"/>
        </w:rPr>
        <w:t>条第１項　　　　　　　　　　　　　　　　</w:t>
      </w:r>
      <w:r>
        <w:rPr>
          <w:rFonts w:hint="eastAsia"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占用に係る変更の許可を申請</w:t>
      </w:r>
    </w:p>
    <w:p>
      <w:pPr>
        <w:pStyle w:val="0"/>
        <w:suppressAutoHyphens w:val="1"/>
        <w:wordWrap w:val="0"/>
        <w:spacing w:line="282" w:lineRule="exact"/>
        <w:jc w:val="both"/>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第</w:t>
      </w:r>
      <w:r>
        <w:rPr>
          <w:rFonts w:hint="eastAsia" w:ascii="ＭＳ ゴシック" w:hAnsi="ＭＳ ゴシック" w:eastAsia="ＭＳ ゴシック"/>
          <w:color w:val="000000"/>
          <w:kern w:val="0"/>
          <w:sz w:val="24"/>
        </w:rPr>
        <w:t>12</w:t>
      </w:r>
      <w:r>
        <w:rPr>
          <w:rFonts w:hint="eastAsia" w:ascii="ＭＳ ゴシック" w:hAnsi="ＭＳ ゴシック" w:eastAsia="ＭＳ ゴシック"/>
          <w:color w:val="000000"/>
          <w:kern w:val="0"/>
          <w:sz w:val="24"/>
        </w:rPr>
        <w:t>条第１項</w:t>
      </w:r>
    </w:p>
    <w:p>
      <w:pPr>
        <w:pStyle w:val="0"/>
        <w:suppressAutoHyphens w:val="1"/>
        <w:wordWrap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spacing w:line="282" w:lineRule="exact"/>
        <w:jc w:val="center"/>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記</w:t>
      </w: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p>
    <w:p>
      <w:pPr>
        <w:pStyle w:val="0"/>
        <w:numPr>
          <w:numId w:val="0"/>
        </w:numPr>
        <w:suppressAutoHyphens w:val="1"/>
        <w:wordWrap w:val="0"/>
        <w:ind w:left="0" w:leftChars="0" w:firstLine="240" w:firstLineChars="1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１．敷設計画書（別添）</w:t>
      </w:r>
    </w:p>
    <w:p>
      <w:pPr>
        <w:pStyle w:val="0"/>
        <w:numPr>
          <w:numId w:val="0"/>
        </w:numPr>
        <w:suppressAutoHyphens w:val="1"/>
        <w:wordWrap w:val="0"/>
        <w:ind w:left="0" w:leftChars="0" w:firstLine="240" w:firstLineChars="1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２．添付書類</w:t>
      </w:r>
    </w:p>
    <w:p>
      <w:pPr>
        <w:pStyle w:val="0"/>
        <w:numPr>
          <w:numId w:val="0"/>
        </w:numPr>
        <w:suppressAutoHyphens w:val="1"/>
        <w:wordWrap w:val="0"/>
        <w:ind w:left="0" w:leftChars="0" w:firstLine="480" w:firstLineChars="2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（１）電線共同溝の建設若しくは増設又は占用によって支出を免れることとなる金額の算出</w:t>
      </w:r>
    </w:p>
    <w:p>
      <w:pPr>
        <w:pStyle w:val="0"/>
        <w:numPr>
          <w:numId w:val="0"/>
        </w:numPr>
        <w:suppressAutoHyphens w:val="1"/>
        <w:wordWrap w:val="0"/>
        <w:ind w:left="0" w:leftChars="0" w:firstLine="480" w:firstLineChars="2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　　　に必要な資料</w:t>
      </w:r>
    </w:p>
    <w:p>
      <w:pPr>
        <w:pStyle w:val="0"/>
        <w:numPr>
          <w:numId w:val="0"/>
        </w:numPr>
        <w:suppressAutoHyphens w:val="1"/>
        <w:wordWrap w:val="0"/>
        <w:ind w:left="210" w:leftChars="100" w:firstLine="240" w:firstLineChars="1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（２）電線共同溝に敷設する電線に接続する電線又は当該電線を収用するための施設の概要</w:t>
      </w:r>
    </w:p>
    <w:p>
      <w:pPr>
        <w:pStyle w:val="0"/>
        <w:numPr>
          <w:numId w:val="0"/>
        </w:numPr>
        <w:suppressAutoHyphens w:val="1"/>
        <w:wordWrap w:val="0"/>
        <w:ind w:left="210" w:leftChars="100" w:firstLine="240" w:firstLineChars="1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　　　を示す書類及び図面</w:t>
      </w:r>
    </w:p>
    <w:p>
      <w:pPr>
        <w:pStyle w:val="0"/>
        <w:numPr>
          <w:numId w:val="0"/>
        </w:numPr>
        <w:suppressAutoHyphens w:val="1"/>
        <w:wordWrap w:val="0"/>
        <w:ind w:left="210" w:leftChars="100" w:firstLine="240" w:firstLineChars="1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（３）その他必要に応じ、参考となるべき書類及び図面</w:t>
      </w:r>
    </w:p>
    <w:p>
      <w:pPr>
        <w:pStyle w:val="0"/>
        <w:autoSpaceDE w:val="0"/>
        <w:autoSpaceDN w:val="0"/>
        <w:adjustRightInd w:val="0"/>
        <w:ind w:firstLine="0" w:firstLineChars="100"/>
        <w:jc w:val="left"/>
        <w:rPr>
          <w:rFonts w:hint="default" w:ascii="ＭＳ明朝" w:hAnsi="ＭＳ明朝" w:eastAsia="ＭＳ明朝"/>
        </w:rPr>
      </w:pPr>
      <w:r>
        <w:rPr>
          <w:rFonts w:hint="default" w:ascii="ＭＳ明朝" w:hAnsi="ＭＳ明朝" w:eastAsia="ＭＳ明朝"/>
          <w:sz w:val="24"/>
        </w:rPr>
        <w:t>（注１）「申請書（又は協議書）」内の該当語句を</w:t>
      </w:r>
      <w:r>
        <w:rPr>
          <w:rFonts w:hint="default" w:ascii="ＭＳ明朝" w:hAnsi="ＭＳ明朝" w:eastAsia="ＭＳ明朝"/>
          <w:sz w:val="24"/>
        </w:rPr>
        <w:t>○</w:t>
      </w:r>
      <w:r>
        <w:rPr>
          <w:rFonts w:hint="default" w:ascii="ＭＳ明朝" w:hAnsi="ＭＳ明朝" w:eastAsia="ＭＳ明朝"/>
          <w:sz w:val="24"/>
        </w:rPr>
        <w:t>で囲むこと。</w:t>
      </w:r>
    </w:p>
    <w:p>
      <w:pPr>
        <w:pStyle w:val="0"/>
        <w:autoSpaceDE w:val="0"/>
        <w:autoSpaceDN w:val="0"/>
        <w:adjustRightInd w:val="0"/>
        <w:ind w:left="1170" w:leftChars="100" w:hanging="960" w:hangingChars="400"/>
        <w:jc w:val="left"/>
        <w:rPr>
          <w:rFonts w:hint="default" w:ascii="ＭＳ明朝" w:hAnsi="ＭＳ明朝" w:eastAsia="ＭＳ明朝"/>
        </w:rPr>
      </w:pPr>
      <w:r>
        <w:rPr>
          <w:rFonts w:hint="default" w:ascii="ＭＳ明朝" w:hAnsi="ＭＳ明朝" w:eastAsia="ＭＳ明朝"/>
          <w:sz w:val="24"/>
        </w:rPr>
        <w:t>（注２</w:t>
      </w:r>
      <w:r>
        <w:rPr>
          <w:rFonts w:hint="eastAsia" w:ascii="ＭＳ明朝" w:hAnsi="ＭＳ明朝" w:eastAsia="ＭＳ明朝"/>
          <w:sz w:val="24"/>
        </w:rPr>
        <w:t>）</w:t>
      </w:r>
      <w:r>
        <w:rPr>
          <w:rFonts w:hint="default" w:ascii="ＭＳ明朝" w:hAnsi="ＭＳ明朝" w:eastAsia="ＭＳ明朝"/>
          <w:sz w:val="24"/>
        </w:rPr>
        <w:t>申請者が法人である場合には、「住所」の欄に主たる事務所の所在地、「氏名」の欄はその法人の名称及び代表者の氏名を記載するとともに、「担当者」の欄には所属・氏名を記載すること。</w:t>
      </w:r>
    </w:p>
    <w:p>
      <w:pPr>
        <w:pStyle w:val="0"/>
        <w:autoSpaceDE w:val="0"/>
        <w:autoSpaceDN w:val="0"/>
        <w:adjustRightInd w:val="0"/>
        <w:ind w:left="1170" w:leftChars="100" w:hanging="960" w:hangingChars="400"/>
        <w:jc w:val="left"/>
        <w:rPr>
          <w:rFonts w:hint="default" w:ascii="ＭＳ ゴシック" w:hAnsi="ＭＳ ゴシック" w:eastAsia="ＭＳ ゴシック"/>
          <w:color w:val="000000"/>
          <w:spacing w:val="4"/>
          <w:kern w:val="0"/>
          <w:sz w:val="24"/>
        </w:rPr>
      </w:pPr>
      <w:r>
        <w:rPr>
          <w:rFonts w:hint="default" w:ascii="ＭＳ明朝" w:hAnsi="ＭＳ明朝" w:eastAsia="ＭＳ明朝"/>
          <w:sz w:val="24"/>
        </w:rPr>
        <w:t>（注３）申請者（申請者が法人である場合は代表者。以下同じ。）が氏名の記載を自署で行う場合又は申請者の本人確認のため道路管理者が別に定める方法による場合においては、押印を省略することができる。</w:t>
      </w: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r>
        <w:rPr>
          <w:rFonts w:hint="eastAsia"/>
        </w:rPr>
        <w:br w:type="page"/>
      </w:r>
      <w:r>
        <w:rPr>
          <w:rFonts w:hint="eastAsia" w:ascii="ＭＳ ゴシック" w:hAnsi="ＭＳ ゴシック" w:eastAsia="ＭＳ ゴシック"/>
          <w:color w:val="000000"/>
          <w:kern w:val="0"/>
          <w:sz w:val="24"/>
        </w:rPr>
        <w:t>別添</w:t>
      </w: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　　</w:t>
      </w:r>
      <w:r>
        <w:rPr>
          <w:rFonts w:hint="default" w:ascii="ＭＳ ゴシック" w:hAnsi="ＭＳ ゴシック" w:eastAsia="ＭＳ ゴシック"/>
          <w:color w:val="000000"/>
          <w:kern w:val="0"/>
          <w:sz w:val="24"/>
        </w:rPr>
        <w:t xml:space="preserve">  </w:t>
      </w:r>
    </w:p>
    <w:p>
      <w:pPr>
        <w:pStyle w:val="0"/>
        <w:suppressAutoHyphens w:val="1"/>
        <w:wordWrap w:val="0"/>
        <w:jc w:val="center"/>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8"/>
        </w:rPr>
        <w:t>敷</w:t>
      </w:r>
      <w:r>
        <w:rPr>
          <w:rFonts w:hint="default" w:ascii="ＭＳ ゴシック" w:hAnsi="ＭＳ ゴシック" w:eastAsia="ＭＳ ゴシック"/>
          <w:color w:val="000000"/>
          <w:kern w:val="0"/>
          <w:sz w:val="28"/>
        </w:rPr>
        <w:t xml:space="preserve"> </w:t>
      </w:r>
      <w:r>
        <w:rPr>
          <w:rFonts w:hint="eastAsia" w:ascii="ＭＳ ゴシック" w:hAnsi="ＭＳ ゴシック" w:eastAsia="ＭＳ ゴシック"/>
          <w:color w:val="000000"/>
          <w:kern w:val="0"/>
          <w:sz w:val="28"/>
        </w:rPr>
        <w:t>設</w:t>
      </w:r>
      <w:r>
        <w:rPr>
          <w:rFonts w:hint="default" w:ascii="ＭＳ ゴシック" w:hAnsi="ＭＳ ゴシック" w:eastAsia="ＭＳ ゴシック"/>
          <w:color w:val="000000"/>
          <w:kern w:val="0"/>
          <w:sz w:val="28"/>
        </w:rPr>
        <w:t xml:space="preserve"> </w:t>
      </w:r>
      <w:r>
        <w:rPr>
          <w:rFonts w:hint="eastAsia" w:ascii="ＭＳ ゴシック" w:hAnsi="ＭＳ ゴシック" w:eastAsia="ＭＳ ゴシック"/>
          <w:color w:val="000000"/>
          <w:kern w:val="0"/>
          <w:sz w:val="28"/>
        </w:rPr>
        <w:t>計</w:t>
      </w:r>
      <w:r>
        <w:rPr>
          <w:rFonts w:hint="default" w:ascii="ＭＳ ゴシック" w:hAnsi="ＭＳ ゴシック" w:eastAsia="ＭＳ ゴシック"/>
          <w:color w:val="000000"/>
          <w:kern w:val="0"/>
          <w:sz w:val="28"/>
        </w:rPr>
        <w:t xml:space="preserve"> </w:t>
      </w:r>
      <w:r>
        <w:rPr>
          <w:rFonts w:hint="eastAsia" w:ascii="ＭＳ ゴシック" w:hAnsi="ＭＳ ゴシック" w:eastAsia="ＭＳ ゴシック"/>
          <w:color w:val="000000"/>
          <w:kern w:val="0"/>
          <w:sz w:val="28"/>
        </w:rPr>
        <w:t>画</w:t>
      </w:r>
      <w:r>
        <w:rPr>
          <w:rFonts w:hint="default" w:ascii="ＭＳ ゴシック" w:hAnsi="ＭＳ ゴシック" w:eastAsia="ＭＳ ゴシック"/>
          <w:color w:val="000000"/>
          <w:kern w:val="0"/>
          <w:sz w:val="28"/>
        </w:rPr>
        <w:t xml:space="preserve"> </w:t>
      </w:r>
      <w:r>
        <w:rPr>
          <w:rFonts w:hint="eastAsia" w:ascii="ＭＳ ゴシック" w:hAnsi="ＭＳ ゴシック" w:eastAsia="ＭＳ ゴシック"/>
          <w:color w:val="000000"/>
          <w:kern w:val="0"/>
          <w:sz w:val="28"/>
        </w:rPr>
        <w:t>書</w:t>
      </w:r>
    </w:p>
    <w:tbl>
      <w:tblPr>
        <w:tblStyle w:val="11"/>
        <w:tblW w:w="0" w:type="auto"/>
        <w:jc w:val="left"/>
        <w:tblInd w:w="1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372"/>
        <w:gridCol w:w="3224"/>
        <w:gridCol w:w="6201"/>
      </w:tblGrid>
      <w:tr>
        <w:trPr/>
        <w:tc>
          <w:tcPr>
            <w:tcW w:w="359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路</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線</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名</w:t>
            </w:r>
          </w:p>
        </w:tc>
        <w:tc>
          <w:tcPr>
            <w:tcW w:w="62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tc>
      </w:tr>
      <w:tr>
        <w:trPr/>
        <w:tc>
          <w:tcPr>
            <w:tcW w:w="3596"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電線共同溝を整備すべき道路と</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して指定された区間</w:t>
            </w:r>
          </w:p>
        </w:tc>
        <w:tc>
          <w:tcPr>
            <w:tcW w:w="62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自：</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至：</w:t>
            </w:r>
          </w:p>
        </w:tc>
      </w:tr>
      <w:tr>
        <w:trPr/>
        <w:tc>
          <w:tcPr>
            <w:tcW w:w="372" w:type="dxa"/>
            <w:vMerge w:val="restart"/>
            <w:tcBorders>
              <w:top w:val="single" w:color="000000" w:sz="4"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敷</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設</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計</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画</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tc>
        <w:tc>
          <w:tcPr>
            <w:tcW w:w="32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敷設区間</w:t>
            </w:r>
          </w:p>
        </w:tc>
        <w:tc>
          <w:tcPr>
            <w:tcW w:w="62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自</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自</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上り</w:t>
            </w:r>
            <w:r>
              <w:rPr>
                <w:rFonts w:hint="default" w:ascii="ＭＳ ゴシック" w:hAnsi="ＭＳ ゴシック" w:eastAsia="ＭＳ ゴシック"/>
                <w:color w:val="000000"/>
                <w:kern w:val="0"/>
                <w:sz w:val="24"/>
              </w:rPr>
              <w:t>)                   (</w:t>
            </w:r>
            <w:r>
              <w:rPr>
                <w:rFonts w:hint="eastAsia" w:ascii="ＭＳ ゴシック" w:hAnsi="ＭＳ ゴシック" w:eastAsia="ＭＳ ゴシック"/>
                <w:color w:val="000000"/>
                <w:kern w:val="0"/>
                <w:sz w:val="24"/>
              </w:rPr>
              <w:t>下り</w:t>
            </w:r>
            <w:r>
              <w:rPr>
                <w:rFonts w:hint="default" w:ascii="ＭＳ ゴシック" w:hAnsi="ＭＳ ゴシック" w:eastAsia="ＭＳ ゴシック"/>
                <w:color w:val="000000"/>
                <w:kern w:val="0"/>
                <w:sz w:val="24"/>
              </w:rPr>
              <w:t>)</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至</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至</w:t>
            </w:r>
          </w:p>
        </w:tc>
      </w:tr>
      <w:tr>
        <w:trPr/>
        <w:tc>
          <w:tcPr>
            <w:tcW w:w="37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autoSpaceDE w:val="0"/>
              <w:autoSpaceDN w:val="0"/>
              <w:adjustRightInd w:val="0"/>
              <w:jc w:val="left"/>
              <w:rPr>
                <w:rFonts w:hint="default" w:ascii="ＭＳ ゴシック" w:hAnsi="ＭＳ ゴシック" w:eastAsia="ＭＳ ゴシック"/>
                <w:color w:val="000000"/>
                <w:spacing w:val="4"/>
                <w:kern w:val="0"/>
                <w:sz w:val="24"/>
              </w:rPr>
            </w:pPr>
          </w:p>
        </w:tc>
        <w:tc>
          <w:tcPr>
            <w:tcW w:w="32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電線の種類</w:t>
            </w:r>
          </w:p>
        </w:tc>
        <w:tc>
          <w:tcPr>
            <w:tcW w:w="62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通信線　　電力線</w:t>
            </w:r>
          </w:p>
        </w:tc>
      </w:tr>
      <w:tr>
        <w:trPr/>
        <w:tc>
          <w:tcPr>
            <w:tcW w:w="37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widowControl w:val="0"/>
              <w:autoSpaceDE w:val="0"/>
              <w:autoSpaceDN w:val="0"/>
              <w:adjustRightInd w:val="0"/>
              <w:jc w:val="left"/>
              <w:rPr>
                <w:rFonts w:hint="default" w:ascii="ＭＳ ゴシック" w:hAnsi="ＭＳ ゴシック" w:eastAsia="ＭＳ ゴシック"/>
                <w:color w:val="000000"/>
                <w:spacing w:val="4"/>
                <w:kern w:val="0"/>
                <w:sz w:val="24"/>
              </w:rPr>
            </w:pPr>
          </w:p>
        </w:tc>
        <w:tc>
          <w:tcPr>
            <w:tcW w:w="32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電線の数量</w:t>
            </w:r>
            <w:r>
              <w:rPr>
                <w:rFonts w:hint="default" w:ascii="ＭＳ ゴシック" w:hAnsi="ＭＳ ゴシック" w:eastAsia="ＭＳ ゴシック"/>
                <w:color w:val="000000"/>
                <w:kern w:val="0"/>
                <w:sz w:val="24"/>
              </w:rPr>
              <w:t>(</w:t>
            </w:r>
            <w:r>
              <w:rPr>
                <w:rFonts w:hint="eastAsia" w:ascii="ＭＳ ゴシック" w:hAnsi="ＭＳ ゴシック" w:eastAsia="ＭＳ ゴシック"/>
                <w:color w:val="000000"/>
                <w:kern w:val="0"/>
                <w:sz w:val="24"/>
              </w:rPr>
              <w:t>延長、亘長、及び条数</w:t>
            </w:r>
            <w:r>
              <w:rPr>
                <w:rFonts w:hint="default" w:ascii="ＭＳ ゴシック" w:hAnsi="ＭＳ ゴシック" w:eastAsia="ＭＳ ゴシック"/>
                <w:color w:val="000000"/>
                <w:kern w:val="0"/>
                <w:sz w:val="24"/>
              </w:rPr>
              <w:t>)</w:t>
            </w:r>
          </w:p>
        </w:tc>
        <w:tc>
          <w:tcPr>
            <w:tcW w:w="62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tc>
      </w:tr>
      <w:tr>
        <w:trPr>
          <w:trHeight w:val="850" w:hRule="atLeast"/>
        </w:trPr>
        <w:tc>
          <w:tcPr>
            <w:tcW w:w="37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32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電線の構造</w:t>
            </w:r>
          </w:p>
        </w:tc>
        <w:tc>
          <w:tcPr>
            <w:tcW w:w="6201"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外径　　　　　　</w:t>
            </w:r>
            <w:r>
              <w:rPr>
                <w:rFonts w:hint="default" w:ascii="ＭＳ ゴシック" w:hAnsi="ＭＳ ゴシック" w:eastAsia="ＭＳ ゴシック"/>
                <w:color w:val="000000"/>
                <w:kern w:val="0"/>
                <w:sz w:val="24"/>
              </w:rPr>
              <w:t>(mm)</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光ケーブル　同軸ケーブル　その他</w:t>
            </w:r>
            <w:r>
              <w:rPr>
                <w:rFonts w:hint="default" w:ascii="ＭＳ ゴシック" w:hAnsi="ＭＳ ゴシック" w:eastAsia="ＭＳ ゴシック"/>
                <w:color w:val="000000"/>
                <w:kern w:val="0"/>
                <w:sz w:val="24"/>
              </w:rPr>
              <w:t xml:space="preserve"> </w:t>
            </w:r>
          </w:p>
        </w:tc>
      </w:tr>
      <w:tr>
        <w:trPr>
          <w:trHeight w:val="702" w:hRule="atLeast"/>
        </w:trPr>
        <w:tc>
          <w:tcPr>
            <w:tcW w:w="37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322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電線共同溝に電線を敷設する予定期間</w:t>
            </w:r>
          </w:p>
        </w:tc>
        <w:tc>
          <w:tcPr>
            <w:tcW w:w="620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自：　　年　　月</w:t>
            </w:r>
            <w:r>
              <w:rPr>
                <w:rFonts w:hint="default" w:ascii="ＭＳ ゴシック" w:hAnsi="ＭＳ ゴシック" w:eastAsia="ＭＳ ゴシック"/>
                <w:color w:val="000000"/>
                <w:kern w:val="0"/>
                <w:sz w:val="24"/>
              </w:rPr>
              <w:t xml:space="preserve">         </w:t>
            </w:r>
            <w:r>
              <w:rPr>
                <w:rFonts w:hint="eastAsia" w:ascii="ＭＳ ゴシック" w:hAnsi="ＭＳ ゴシック" w:eastAsia="ＭＳ ゴシック"/>
                <w:color w:val="000000"/>
                <w:kern w:val="0"/>
                <w:sz w:val="24"/>
              </w:rPr>
              <w:t>至：　　年　　月</w:t>
            </w: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tc>
      </w:tr>
      <w:tr>
        <w:trPr>
          <w:trHeight w:val="885" w:hRule="atLeast"/>
        </w:trPr>
        <w:tc>
          <w:tcPr>
            <w:tcW w:w="372" w:type="dxa"/>
            <w:vMerge w:val="continue"/>
            <w:tcBorders>
              <w:top w:val="none" w:color="auto" w:sz="0" w:space="0"/>
              <w:left w:val="single" w:color="000000" w:sz="4" w:space="0"/>
              <w:bottom w:val="none" w:color="auto" w:sz="0" w:space="0"/>
              <w:right w:val="single" w:color="000000" w:sz="4" w:space="0"/>
              <w:tl2br w:val="none" w:color="auto" w:sz="0" w:space="0"/>
              <w:tr2bl w:val="none" w:color="auto" w:sz="0" w:space="0"/>
            </w:tcBorders>
            <w:vAlign w:val="center"/>
          </w:tcPr>
          <w:p>
            <w:pPr>
              <w:pStyle w:val="0"/>
              <w:rPr>
                <w:rFonts w:hint="eastAsia"/>
              </w:rPr>
            </w:pPr>
          </w:p>
        </w:tc>
        <w:tc>
          <w:tcPr>
            <w:tcW w:w="3224"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敷設年次計画</w:t>
            </w:r>
          </w:p>
        </w:tc>
        <w:tc>
          <w:tcPr>
            <w:tcW w:w="6201" w:type="dxa"/>
            <w:tcBorders>
              <w:top w:val="single" w:color="000000" w:sz="4" w:space="0"/>
              <w:left w:val="single" w:color="000000" w:sz="4" w:space="0"/>
              <w:bottom w:val="single" w:color="auto"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tc>
      </w:tr>
      <w:tr>
        <w:trPr>
          <w:trHeight w:val="627" w:hRule="atLeast"/>
        </w:trPr>
        <w:tc>
          <w:tcPr>
            <w:tcW w:w="372" w:type="dxa"/>
            <w:vMerge w:val="continue"/>
            <w:tcBorders>
              <w:top w:val="none" w:color="auto" w:sz="0" w:space="0"/>
              <w:left w:val="single" w:color="000000" w:sz="4" w:space="0"/>
              <w:bottom w:val="nil"/>
              <w:right w:val="single" w:color="000000" w:sz="4" w:space="0"/>
              <w:tl2br w:val="none" w:color="auto" w:sz="0" w:space="0"/>
              <w:tr2bl w:val="none" w:color="auto" w:sz="0" w:space="0"/>
            </w:tcBorders>
            <w:vAlign w:val="center"/>
          </w:tcPr>
          <w:p>
            <w:pPr>
              <w:pStyle w:val="0"/>
              <w:rPr>
                <w:rFonts w:hint="eastAsia"/>
              </w:rPr>
            </w:pPr>
          </w:p>
        </w:tc>
        <w:tc>
          <w:tcPr>
            <w:tcW w:w="3224" w:type="dxa"/>
            <w:tcBorders>
              <w:top w:val="single" w:color="auto" w:sz="4" w:space="0"/>
              <w:left w:val="single" w:color="000000" w:sz="4" w:space="0"/>
              <w:bottom w:val="nil"/>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spacing w:val="4"/>
                <w:kern w:val="0"/>
                <w:sz w:val="24"/>
              </w:rPr>
              <w:t>電線及び電柱の撤去完了予定時期</w:t>
            </w:r>
          </w:p>
        </w:tc>
        <w:tc>
          <w:tcPr>
            <w:tcW w:w="6201" w:type="dxa"/>
            <w:tcBorders>
              <w:top w:val="single" w:color="auto" w:sz="4" w:space="0"/>
              <w:left w:val="single" w:color="000000" w:sz="4" w:space="0"/>
              <w:bottom w:val="nil"/>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82" w:lineRule="exact"/>
              <w:ind w:firstLine="744" w:firstLineChars="3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spacing w:val="4"/>
                <w:kern w:val="0"/>
                <w:sz w:val="24"/>
              </w:rPr>
              <w:t>年　　月</w:t>
            </w:r>
          </w:p>
        </w:tc>
      </w:tr>
      <w:tr>
        <w:trPr/>
        <w:tc>
          <w:tcPr>
            <w:tcW w:w="3596"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既埋設物件</w:t>
            </w:r>
          </w:p>
        </w:tc>
        <w:tc>
          <w:tcPr>
            <w:tcW w:w="620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p>
            <w:pPr>
              <w:pStyle w:val="0"/>
              <w:widowControl w:val="0"/>
              <w:suppressAutoHyphens w:val="1"/>
              <w:kinsoku w:val="0"/>
              <w:wordWrap w:val="0"/>
              <w:overflowPunct w:val="0"/>
              <w:autoSpaceDE w:val="0"/>
              <w:autoSpaceDN w:val="0"/>
              <w:adjustRightInd w:val="0"/>
              <w:spacing w:line="282" w:lineRule="exact"/>
              <w:jc w:val="left"/>
              <w:textAlignment w:val="baseline"/>
              <w:rPr>
                <w:rFonts w:hint="default" w:ascii="ＭＳ ゴシック" w:hAnsi="ＭＳ ゴシック" w:eastAsia="ＭＳ ゴシック"/>
                <w:color w:val="000000"/>
                <w:spacing w:val="4"/>
                <w:kern w:val="0"/>
                <w:sz w:val="24"/>
              </w:rPr>
            </w:pPr>
          </w:p>
        </w:tc>
      </w:tr>
    </w:tbl>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r>
        <w:rPr>
          <w:rFonts w:hint="default" w:ascii="ＭＳ ゴシック" w:hAnsi="ＭＳ ゴシック" w:eastAsia="ＭＳ ゴシック"/>
          <w:color w:val="000000"/>
          <w:kern w:val="0"/>
          <w:sz w:val="24"/>
        </w:rPr>
        <w:t xml:space="preserve"> </w:t>
      </w:r>
    </w:p>
    <w:p>
      <w:pPr>
        <w:pStyle w:val="0"/>
        <w:suppressAutoHyphens w:val="1"/>
        <w:wordWrap w:val="0"/>
        <w:ind w:firstLine="480" w:firstLineChars="2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注１　本計画書においては、将来追加して敷設することとなる電線を含めて記載する</w:t>
      </w:r>
    </w:p>
    <w:p>
      <w:pPr>
        <w:pStyle w:val="0"/>
        <w:suppressAutoHyphens w:val="1"/>
        <w:wordWrap w:val="0"/>
        <w:ind w:firstLine="1200" w:firstLineChars="5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こと。</w:t>
      </w:r>
    </w:p>
    <w:p>
      <w:pPr>
        <w:pStyle w:val="0"/>
        <w:suppressAutoHyphens w:val="1"/>
        <w:wordWrap w:val="0"/>
        <w:ind w:firstLine="720" w:firstLineChars="3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２　亘長：ハンドホール等の中心間の長さをいう。</w:t>
      </w:r>
    </w:p>
    <w:p>
      <w:pPr>
        <w:pStyle w:val="0"/>
        <w:suppressAutoHyphens w:val="1"/>
        <w:wordWrap w:val="0"/>
        <w:ind w:firstLine="1200" w:firstLineChars="5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延長：亘長に電線の条数を乗じたものをいう。</w:t>
      </w:r>
    </w:p>
    <w:p>
      <w:pPr>
        <w:pStyle w:val="0"/>
        <w:suppressAutoHyphens w:val="1"/>
        <w:wordWrap w:val="0"/>
        <w:ind w:left="0" w:leftChars="0" w:firstLine="720" w:firstLineChars="3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３　既埋設物件については、添付図面として埋設位置等占用位置を明らかにしたもの</w:t>
      </w:r>
    </w:p>
    <w:p>
      <w:pPr>
        <w:pStyle w:val="0"/>
        <w:suppressAutoHyphens w:val="1"/>
        <w:wordWrap w:val="0"/>
        <w:ind w:left="0" w:leftChars="0" w:firstLine="1200" w:firstLineChars="500"/>
        <w:jc w:val="left"/>
        <w:textAlignment w:val="baseline"/>
        <w:rPr>
          <w:rFonts w:hint="default" w:ascii="ＭＳ ゴシック" w:hAnsi="ＭＳ ゴシック" w:eastAsia="ＭＳ ゴシック"/>
          <w:color w:val="000000"/>
          <w:spacing w:val="4"/>
          <w:kern w:val="0"/>
          <w:sz w:val="24"/>
        </w:rPr>
      </w:pPr>
      <w:r>
        <w:rPr>
          <w:rFonts w:hint="eastAsia" w:ascii="ＭＳ ゴシック" w:hAnsi="ＭＳ ゴシック" w:eastAsia="ＭＳ ゴシック"/>
          <w:color w:val="000000"/>
          <w:kern w:val="0"/>
          <w:sz w:val="24"/>
        </w:rPr>
        <w:t>を付すること。</w:t>
      </w: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p>
    <w:p>
      <w:pPr>
        <w:pStyle w:val="0"/>
        <w:suppressAutoHyphens w:val="1"/>
        <w:wordWrap w:val="0"/>
        <w:jc w:val="left"/>
        <w:textAlignment w:val="baseline"/>
        <w:rPr>
          <w:rFonts w:hint="default" w:ascii="ＭＳ ゴシック" w:hAnsi="ＭＳ ゴシック" w:eastAsia="ＭＳ ゴシック"/>
          <w:color w:val="000000"/>
          <w:spacing w:val="4"/>
          <w:kern w:val="0"/>
          <w:sz w:val="24"/>
        </w:rPr>
      </w:pPr>
    </w:p>
    <w:p>
      <w:pPr>
        <w:pStyle w:val="0"/>
        <w:rPr>
          <w:rFonts w:hint="eastAsia" w:ascii="ＭＳ 明朝" w:hAnsi="ＭＳ 明朝" w:eastAsia="ＭＳ 明朝"/>
        </w:rPr>
      </w:pPr>
    </w:p>
    <w:sectPr>
      <w:pgSz w:w="11906" w:h="16838"/>
      <w:pgMar w:top="720" w:right="720" w:bottom="720" w:left="720"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oNotDisplayPageBoundaries/>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63</TotalTime>
  <Pages>2</Pages>
  <Words>4</Words>
  <Characters>858</Characters>
  <Application>JUST Note</Application>
  <Lines>481</Lines>
  <Paragraphs>72</Paragraphs>
  <CharactersWithSpaces>1606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401243</cp:lastModifiedBy>
  <cp:lastPrinted>2024-05-15T00:59:01Z</cp:lastPrinted>
  <dcterms:modified xsi:type="dcterms:W3CDTF">2024-05-15T00:58:34Z</dcterms:modified>
  <cp:revision>1</cp:revision>
</cp:coreProperties>
</file>