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ascii="HG丸ｺﾞｼｯｸM-PRO" w:hAnsi="HG丸ｺﾞｼｯｸM-PRO" w:eastAsia="HG丸ｺﾞｼｯｸM-PRO"/>
          <w:sz w:val="24"/>
        </w:rPr>
      </w:pPr>
      <w:bookmarkStart w:id="0" w:name="_GoBack"/>
      <w:bookmarkEnd w:id="0"/>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p>
    <w:p>
      <w:pPr>
        <w:pStyle w:val="0"/>
        <w:ind w:left="0" w:leftChars="0" w:hanging="630" w:hangingChars="300"/>
        <w:rPr>
          <w:rFonts w:hint="eastAsia" w:ascii="HG丸ｺﾞｼｯｸM-PRO" w:hAnsi="HG丸ｺﾞｼｯｸM-PRO" w:eastAsia="HG丸ｺﾞｼｯｸM-PRO"/>
          <w:sz w:val="24"/>
        </w:rPr>
      </w:pPr>
      <w:r>
        <w:rPr>
          <w:rFonts w:hint="eastAsia"/>
        </w:rPr>
        <mc:AlternateContent>
          <mc:Choice Requires="wps">
            <w:drawing>
              <wp:anchor simplePos="0" relativeHeight="6" behindDoc="0" locked="0" layoutInCell="1" hidden="0" allowOverlap="1">
                <wp:simplePos x="0" y="0"/>
                <wp:positionH relativeFrom="column">
                  <wp:posOffset>94615</wp:posOffset>
                </wp:positionH>
                <wp:positionV relativeFrom="paragraph">
                  <wp:posOffset>166370</wp:posOffset>
                </wp:positionV>
                <wp:extent cx="5638800" cy="13119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5638800" cy="1311910"/>
                        </a:xfrm>
                        <a:prstGeom prst="roundRect">
                          <a:avLst>
                            <a:gd name="adj" fmla="val 3227"/>
                          </a:avLst>
                        </a:prstGeom>
                        <a:solidFill>
                          <a:srgbClr val="FFFFFF"/>
                        </a:solidFill>
                        <a:ln w="9525">
                          <a:solidFill>
                            <a:sysClr val="windowText" lastClr="000000"/>
                          </a:solidFill>
                        </a:ln>
                      </wps:spPr>
                      <wps:txbx>
                        <w:txbxContent>
                          <w:p>
                            <w:pPr>
                              <w:pStyle w:val="0"/>
                              <w:jc w:val="center"/>
                              <w:rPr>
                                <w:rFonts w:hint="eastAsia" w:ascii="HG丸ｺﾞｼｯｸM-PRO" w:hAnsi="HG丸ｺﾞｼｯｸM-PRO" w:eastAsia="HG丸ｺﾞｼｯｸM-PRO"/>
                                <w:sz w:val="24"/>
                              </w:rPr>
                            </w:pPr>
                            <w:r>
                              <w:rPr>
                                <w:rFonts w:hint="eastAsia" w:ascii="HG丸ｺﾞｼｯｸM-PRO" w:hAnsi="HG丸ｺﾞｼｯｸM-PRO" w:eastAsia="HG丸ｺﾞｼｯｸM-PRO"/>
                                <w:sz w:val="44"/>
                              </w:rPr>
                              <w:t>福祉専門職向け個別避難計画作成の手引き</w:t>
                            </w:r>
                          </w:p>
                          <w:p>
                            <w:pPr>
                              <w:pStyle w:val="0"/>
                              <w:jc w:val="center"/>
                              <w:rPr>
                                <w:rFonts w:hint="eastAsia" w:ascii="HG丸ｺﾞｼｯｸM-PRO" w:hAnsi="HG丸ｺﾞｼｯｸM-PRO" w:eastAsia="HG丸ｺﾞｼｯｸM-PRO"/>
                                <w:sz w:val="24"/>
                              </w:rPr>
                            </w:pPr>
                            <w:r>
                              <w:rPr>
                                <w:rFonts w:hint="eastAsia" w:ascii="HG丸ｺﾞｼｯｸM-PRO" w:hAnsi="HG丸ｺﾞｼｯｸM-PRO" w:eastAsia="HG丸ｺﾞｼｯｸM-PRO"/>
                                <w:sz w:val="44"/>
                              </w:rPr>
                              <w:t>ver.1</w:t>
                            </w:r>
                          </w:p>
                        </w:txbxContent>
                      </wps:txbx>
                      <wps:bodyPr vertOverflow="overflow" horzOverflow="overflow" wrap="square" lIns="74295" tIns="8890" rIns="74295" bIns="8890" anchor="ctr" upright="1"/>
                    </wps:wsp>
                  </a:graphicData>
                </a:graphic>
              </wp:anchor>
            </w:drawing>
          </mc:Choice>
          <mc:Fallback>
            <w:pict>
              <v:roundrect id="オブジェクト 0" style="margin-top:13.1pt;mso-position-vertical-relative:text;mso-position-horizontal-relative:text;v-text-anchor:middle;position:absolute;height:103.3pt;width:444pt;margin-left:7.45pt;z-index:6;" o:spid="_x0000_s1026" o:allowincell="t" o:allowoverlap="t" filled="t" fillcolor="#ffffff" stroked="t" strokecolor="#000000" strokeweight="0.75pt" o:spt="2" arcsize="2115f">
                <v:fill/>
                <v:strok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sz w:val="24"/>
                        </w:rPr>
                      </w:pPr>
                      <w:r>
                        <w:rPr>
                          <w:rFonts w:hint="eastAsia" w:ascii="HG丸ｺﾞｼｯｸM-PRO" w:hAnsi="HG丸ｺﾞｼｯｸM-PRO" w:eastAsia="HG丸ｺﾞｼｯｸM-PRO"/>
                          <w:sz w:val="44"/>
                        </w:rPr>
                        <w:t>福祉専門職向け個別避難計画作成の手引き</w:t>
                      </w:r>
                    </w:p>
                    <w:p>
                      <w:pPr>
                        <w:pStyle w:val="0"/>
                        <w:jc w:val="center"/>
                        <w:rPr>
                          <w:rFonts w:hint="eastAsia" w:ascii="HG丸ｺﾞｼｯｸM-PRO" w:hAnsi="HG丸ｺﾞｼｯｸM-PRO" w:eastAsia="HG丸ｺﾞｼｯｸM-PRO"/>
                          <w:sz w:val="24"/>
                        </w:rPr>
                      </w:pPr>
                      <w:r>
                        <w:rPr>
                          <w:rFonts w:hint="eastAsia" w:ascii="HG丸ｺﾞｼｯｸM-PRO" w:hAnsi="HG丸ｺﾞｼｯｸM-PRO" w:eastAsia="HG丸ｺﾞｼｯｸM-PRO"/>
                          <w:sz w:val="44"/>
                        </w:rPr>
                        <w:t>ver.1</w:t>
                      </w:r>
                    </w:p>
                  </w:txbxContent>
                </v:textbox>
                <v:imagedata o:title=""/>
                <w10:wrap type="none" anchorx="text" anchory="text"/>
              </v:roundrect>
            </w:pict>
          </mc:Fallback>
        </mc:AlternateContent>
      </w: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63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eastAsia" w:ascii="HG丸ｺﾞｼｯｸM-PRO" w:hAnsi="HG丸ｺﾞｼｯｸM-PRO" w:eastAsia="HG丸ｺﾞｼｯｸM-PRO"/>
          <w:sz w:val="24"/>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ind w:left="0" w:leftChars="0" w:hanging="720" w:hangingChars="300"/>
        <w:rPr>
          <w:rFonts w:hint="default" w:ascii="HG丸ｺﾞｼｯｸM-PRO" w:hAnsi="HG丸ｺﾞｼｯｸM-PRO" w:eastAsia="HG丸ｺﾞｼｯｸM-PRO"/>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r>
        <w:rPr>
          <w:rFonts w:hint="eastAsia" w:ascii="HG丸ｺﾞｼｯｸM-PRO" w:hAnsi="HG丸ｺﾞｼｯｸM-PRO" w:eastAsia="HG丸ｺﾞｼｯｸM-PRO"/>
          <w:sz w:val="44"/>
        </w:rPr>
        <w:t xml:space="preserve"> </w:t>
      </w: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4"/>
          <w:shd w:val="pct15" w:color="auto" w:fill="FFFFFF"/>
        </w:rPr>
      </w:pPr>
    </w:p>
    <w:p>
      <w:pPr>
        <w:pStyle w:val="0"/>
        <w:jc w:val="center"/>
        <w:rPr>
          <w:rFonts w:hint="default" w:ascii="HG丸ｺﾞｼｯｸM-PRO" w:hAnsi="HG丸ｺﾞｼｯｸM-PRO" w:eastAsia="HG丸ｺﾞｼｯｸM-PRO"/>
          <w:b w:val="1"/>
          <w:sz w:val="20"/>
          <w:shd w:val="pct15" w:color="auto" w:fill="FFFFFF"/>
        </w:rPr>
      </w:pPr>
      <w:r>
        <w:rPr>
          <w:rFonts w:hint="eastAsia" w:ascii="HG丸ｺﾞｼｯｸM-PRO" w:hAnsi="HG丸ｺﾞｼｯｸM-PRO" w:eastAsia="HG丸ｺﾞｼｯｸM-PRO"/>
          <w:sz w:val="32"/>
        </w:rPr>
        <w:t>令和</w:t>
      </w:r>
      <w:r>
        <w:rPr>
          <w:rFonts w:hint="eastAsia" w:ascii="HG丸ｺﾞｼｯｸM-PRO" w:hAnsi="HG丸ｺﾞｼｯｸM-PRO" w:eastAsia="HG丸ｺﾞｼｯｸM-PRO"/>
          <w:sz w:val="32"/>
        </w:rPr>
        <w:t>5</w:t>
      </w:r>
      <w:r>
        <w:rPr>
          <w:rFonts w:hint="eastAsia" w:ascii="HG丸ｺﾞｼｯｸM-PRO" w:hAnsi="HG丸ｺﾞｼｯｸM-PRO" w:eastAsia="HG丸ｺﾞｼｯｸM-PRO"/>
          <w:sz w:val="32"/>
        </w:rPr>
        <w:t>年</w:t>
      </w:r>
      <w:r>
        <w:rPr>
          <w:rFonts w:hint="eastAsia" w:ascii="HG丸ｺﾞｼｯｸM-PRO" w:hAnsi="HG丸ｺﾞｼｯｸM-PRO" w:eastAsia="HG丸ｺﾞｼｯｸM-PRO"/>
          <w:sz w:val="32"/>
        </w:rPr>
        <w:t>3</w:t>
      </w:r>
      <w:r>
        <w:rPr>
          <w:rFonts w:hint="eastAsia" w:ascii="HG丸ｺﾞｼｯｸM-PRO" w:hAnsi="HG丸ｺﾞｼｯｸM-PRO" w:eastAsia="HG丸ｺﾞｼｯｸM-PRO"/>
          <w:sz w:val="32"/>
        </w:rPr>
        <w:t>月</w:t>
      </w:r>
    </w:p>
    <w:p>
      <w:pPr>
        <w:pStyle w:val="0"/>
        <w:jc w:val="center"/>
        <w:rPr>
          <w:rFonts w:hint="default" w:ascii="HG丸ｺﾞｼｯｸM-PRO" w:hAnsi="HG丸ｺﾞｼｯｸM-PRO" w:eastAsia="HG丸ｺﾞｼｯｸM-PRO"/>
          <w:sz w:val="24"/>
          <w:shd w:val="pct15" w:color="auto" w:fill="FFFFFF"/>
        </w:rPr>
      </w:pPr>
      <w:r>
        <w:rPr>
          <w:rFonts w:hint="eastAsia" w:ascii="HG丸ｺﾞｼｯｸM-PRO" w:hAnsi="HG丸ｺﾞｼｯｸM-PRO" w:eastAsia="HG丸ｺﾞｼｯｸM-PRO"/>
          <w:sz w:val="32"/>
        </w:rPr>
        <w:t>高知県子ども・福祉政策部地域福祉政策課</w:t>
      </w:r>
    </w:p>
    <w:p>
      <w:pPr>
        <w:pStyle w:val="0"/>
        <w:spacing w:line="560" w:lineRule="exact"/>
        <w:jc w:val="center"/>
        <w:rPr>
          <w:rFonts w:hint="eastAsia" w:ascii="メイリオ" w:hAnsi="メイリオ" w:eastAsia="メイリオ"/>
          <w:b w:val="1"/>
          <w:sz w:val="24"/>
          <w:shd w:val="pct15" w:color="auto" w:fill="FFFFFF"/>
        </w:rPr>
      </w:pPr>
      <w:r>
        <w:rPr>
          <w:rFonts w:hint="eastAsia" w:ascii="メイリオ" w:hAnsi="メイリオ" w:eastAsia="メイリオ"/>
          <w:sz w:val="52"/>
        </w:rPr>
        <w:t>目　次</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１．はじめに</w:t>
      </w:r>
    </w:p>
    <w:p>
      <w:pPr>
        <w:pStyle w:val="0"/>
        <w:spacing w:before="0" w:beforeLines="0" w:beforeAutospacing="0" w:line="480" w:lineRule="exact"/>
        <w:ind w:left="0" w:leftChars="0" w:firstLine="560" w:firstLineChars="200"/>
        <w:rPr>
          <w:rFonts w:hint="eastAsia" w:ascii="メイリオ" w:hAnsi="メイリオ" w:eastAsia="メイリオ"/>
          <w:sz w:val="28"/>
          <w:highlight w:val="none"/>
        </w:rPr>
      </w:pPr>
      <w:r>
        <w:rPr>
          <w:rFonts w:hint="eastAsia" w:ascii="メイリオ" w:hAnsi="メイリオ" w:eastAsia="メイリオ"/>
          <w:sz w:val="28"/>
          <w:highlight w:val="none"/>
        </w:rPr>
        <w:t>（１）本書について</w:t>
      </w:r>
    </w:p>
    <w:p>
      <w:pPr>
        <w:pStyle w:val="0"/>
        <w:spacing w:before="0" w:beforeLines="0" w:beforeAutospacing="0" w:line="480" w:lineRule="exact"/>
        <w:ind w:left="0" w:leftChars="0" w:firstLine="560" w:firstLineChars="200"/>
        <w:rPr>
          <w:rFonts w:hint="eastAsia" w:ascii="メイリオ" w:hAnsi="メイリオ" w:eastAsia="メイリオ"/>
          <w:sz w:val="28"/>
          <w:highlight w:val="none"/>
        </w:rPr>
      </w:pPr>
      <w:r>
        <w:rPr>
          <w:rFonts w:hint="eastAsia" w:ascii="メイリオ" w:hAnsi="メイリオ" w:eastAsia="メイリオ"/>
          <w:sz w:val="28"/>
          <w:highlight w:val="none"/>
        </w:rPr>
        <w:t>（２）個別避難計画についておいて知っていただきたいこと</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（３）福祉専門職参画の必要性について</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２．用語の解説</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（１）災害時要配慮者</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（２）避難行動要支援者</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（３）避難支援等関係者</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（４）避難支援等実施者</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３．個別避難計画作成の流れ</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４．個別避難計画作成前にご本人にお伝えいただきたいこと</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５</w:t>
      </w:r>
      <w:r>
        <w:rPr>
          <w:rFonts w:hint="eastAsia" w:ascii="メイリオ" w:hAnsi="メイリオ" w:eastAsia="メイリオ"/>
          <w:sz w:val="28"/>
          <w:highlight w:val="none"/>
        </w:rPr>
        <w:t>-1</w:t>
      </w:r>
      <w:r>
        <w:rPr>
          <w:rFonts w:hint="eastAsia" w:ascii="メイリオ" w:hAnsi="メイリオ" w:eastAsia="メイリオ"/>
          <w:sz w:val="28"/>
          <w:highlight w:val="none"/>
        </w:rPr>
        <w:t>．</w:t>
      </w:r>
      <w:r>
        <w:rPr>
          <w:rFonts w:hint="eastAsia"/>
          <w:highlight w:val="none"/>
        </w:rPr>
        <mc:AlternateContent>
          <mc:Choice Requires="wps">
            <w:drawing>
              <wp:anchor simplePos="0" relativeHeight="10" behindDoc="0" locked="0" layoutInCell="1" hidden="0" allowOverlap="1">
                <wp:simplePos x="0" y="0"/>
                <wp:positionH relativeFrom="page">
                  <wp:posOffset>8177530</wp:posOffset>
                </wp:positionH>
                <wp:positionV relativeFrom="page">
                  <wp:posOffset>5742305</wp:posOffset>
                </wp:positionV>
                <wp:extent cx="2345690" cy="687070"/>
                <wp:effectExtent l="635" t="635" r="29845" b="302895"/>
                <wp:wrapNone/>
                <wp:docPr id="1027" name="図形 267"/>
                <a:graphic xmlns:a="http://schemas.openxmlformats.org/drawingml/2006/main">
                  <a:graphicData uri="http://schemas.microsoft.com/office/word/2010/wordprocessingShape">
                    <wps:wsp>
                      <wps:cNvPr id="1027" name="図形 267"/>
                      <wps:cNvSpPr/>
                      <wps:spPr>
                        <a:xfrm>
                          <a:off x="0" y="0"/>
                          <a:ext cx="2345690" cy="687070"/>
                        </a:xfrm>
                        <a:prstGeom prst="wedgeRoundRectCallout">
                          <a:avLst>
                            <a:gd name="adj1" fmla="val -48155"/>
                            <a:gd name="adj2" fmla="val 92401"/>
                            <a:gd name="adj3" fmla="val 16667"/>
                          </a:avLst>
                        </a:prstGeom>
                        <a:solidFill>
                          <a:srgbClr val="A3FFA0"/>
                        </a:solidFill>
                        <a:ln w="12700" cap="flat" cmpd="sng" algn="ctr">
                          <a:solidFill>
                            <a:schemeClr val="tx1"/>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20"/>
                              </w:rPr>
                              <w:t>【避難に必要な情報】</w:t>
                            </w:r>
                          </w:p>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20"/>
                              </w:rPr>
                              <w:t>　</w:t>
                            </w:r>
                            <w:r>
                              <w:rPr>
                                <w:rFonts w:hint="default" w:asciiTheme="minorHAnsi" w:hAnsiTheme="minorHAnsi" w:eastAsiaTheme="minorEastAsia"/>
                                <w:color w:val="000000" w:themeColor="text1"/>
                                <w:kern w:val="1200"/>
                                <w:sz w:val="20"/>
                                <w:u w:val="single" w:color="auto"/>
                              </w:rPr>
                              <w:t>防災部局が得意な内容</w:t>
                            </w:r>
                          </w:p>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18"/>
                              </w:rPr>
                              <w:t>　・避難支援者</w:t>
                            </w:r>
                          </w:p>
                          <w:p>
                            <w:pPr>
                              <w:pStyle w:val="0"/>
                              <w:wordWrap w:val="0"/>
                              <w:overflowPunct w:val="1"/>
                              <w:snapToGrid w:val="0"/>
                              <w:ind w:left="0"/>
                              <w:jc w:val="left"/>
                              <w:rPr>
                                <w:rFonts w:hint="eastAsia"/>
                              </w:rPr>
                            </w:pPr>
                            <w:r>
                              <w:rPr>
                                <w:rFonts w:hint="default" w:asciiTheme="minorHAnsi" w:hAnsiTheme="minorHAnsi" w:eastAsiaTheme="minorEastAsia"/>
                                <w:color w:val="000000" w:themeColor="text1"/>
                                <w:kern w:val="1200"/>
                                <w:sz w:val="18"/>
                              </w:rPr>
                              <w:t>　・避難場所、避難経路　　等</w:t>
                            </w:r>
                          </w:p>
                        </w:txbxContent>
                      </wps:txbx>
                      <wps:bodyPr vertOverflow="overflow" horzOverflow="overflow"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図形 267" style="margin-top:452.15pt;mso-position-vertical-relative:page;mso-position-horizontal-relative:page;v-text-anchor:middle;position:absolute;height:54.1pt;width:184.7pt;margin-left:643.9pt;z-index:10;" o:spid="_x0000_s1027" o:allowincell="t" o:allowoverlap="t" filled="t" fillcolor="#a3ffa0" stroked="t" strokecolor="#000000 [3213]" strokeweight="1pt" o:spt="62" type="#_x0000_t62" adj="399,30759">
                <v:fill/>
                <v:stroke linestyle="single" miterlimit="8" endcap="flat" dashstyle="dash" filltype="solid"/>
                <v:textbox style="layout-flow:horizontal;">
                  <w:txbxContent>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20"/>
                        </w:rPr>
                        <w:t>【避難に必要な情報】</w:t>
                      </w:r>
                    </w:p>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20"/>
                        </w:rPr>
                        <w:t>　</w:t>
                      </w:r>
                      <w:r>
                        <w:rPr>
                          <w:rFonts w:hint="default" w:asciiTheme="minorHAnsi" w:hAnsiTheme="minorHAnsi" w:eastAsiaTheme="minorEastAsia"/>
                          <w:color w:val="000000" w:themeColor="text1"/>
                          <w:kern w:val="1200"/>
                          <w:sz w:val="20"/>
                          <w:u w:val="single" w:color="auto"/>
                        </w:rPr>
                        <w:t>防災部局が得意な内容</w:t>
                      </w:r>
                    </w:p>
                    <w:p>
                      <w:pPr>
                        <w:pStyle w:val="0"/>
                        <w:wordWrap w:val="0"/>
                        <w:overflowPunct w:val="1"/>
                        <w:snapToGrid w:val="0"/>
                        <w:ind w:left="0"/>
                        <w:jc w:val="left"/>
                        <w:rPr>
                          <w:rFonts w:hint="default"/>
                          <w:sz w:val="36"/>
                        </w:rPr>
                      </w:pPr>
                      <w:r>
                        <w:rPr>
                          <w:rFonts w:hint="default" w:asciiTheme="minorHAnsi" w:hAnsiTheme="minorHAnsi" w:eastAsiaTheme="minorEastAsia"/>
                          <w:color w:val="000000" w:themeColor="text1"/>
                          <w:kern w:val="1200"/>
                          <w:sz w:val="18"/>
                        </w:rPr>
                        <w:t>　・避難支援者</w:t>
                      </w:r>
                    </w:p>
                    <w:p>
                      <w:pPr>
                        <w:pStyle w:val="0"/>
                        <w:wordWrap w:val="0"/>
                        <w:overflowPunct w:val="1"/>
                        <w:snapToGrid w:val="0"/>
                        <w:ind w:left="0"/>
                        <w:jc w:val="left"/>
                        <w:rPr>
                          <w:rFonts w:hint="eastAsia"/>
                        </w:rPr>
                      </w:pPr>
                      <w:r>
                        <w:rPr>
                          <w:rFonts w:hint="default" w:asciiTheme="minorHAnsi" w:hAnsiTheme="minorHAnsi" w:eastAsiaTheme="minorEastAsia"/>
                          <w:color w:val="000000" w:themeColor="text1"/>
                          <w:kern w:val="1200"/>
                          <w:sz w:val="18"/>
                        </w:rPr>
                        <w:t>　・避難場所、避難経路　　等</w:t>
                      </w:r>
                    </w:p>
                  </w:txbxContent>
                </v:textbox>
                <v:imagedata o:title=""/>
                <w10:wrap type="none" anchorx="page" anchory="page"/>
              </v:shape>
            </w:pict>
          </mc:Fallback>
        </mc:AlternateContent>
      </w:r>
      <w:r>
        <w:rPr>
          <w:rFonts w:hint="eastAsia" w:ascii="メイリオ" w:hAnsi="メイリオ" w:eastAsia="メイリオ"/>
          <w:sz w:val="28"/>
          <w:highlight w:val="none"/>
        </w:rPr>
        <w:t>個別避難計画の記載要領</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５</w:t>
      </w:r>
      <w:r>
        <w:rPr>
          <w:rFonts w:hint="eastAsia" w:ascii="メイリオ" w:hAnsi="メイリオ" w:eastAsia="メイリオ"/>
          <w:sz w:val="28"/>
          <w:highlight w:val="none"/>
        </w:rPr>
        <w:t>-2</w:t>
      </w:r>
      <w:r>
        <w:rPr>
          <w:rFonts w:hint="eastAsia" w:ascii="メイリオ" w:hAnsi="メイリオ" w:eastAsia="メイリオ"/>
          <w:sz w:val="28"/>
          <w:highlight w:val="none"/>
        </w:rPr>
        <w:t>．各項目の記入のポイント</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（１）基本情報</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（２）ご本人の状態に関する項目</w:t>
      </w:r>
    </w:p>
    <w:p>
      <w:pPr>
        <w:pStyle w:val="0"/>
        <w:spacing w:before="0" w:beforeLines="0" w:beforeAutospacing="0" w:line="480" w:lineRule="exact"/>
        <w:ind w:left="0" w:leftChars="0" w:firstLine="0" w:firstLineChars="0"/>
        <w:rPr>
          <w:rFonts w:hint="eastAsia" w:ascii="メイリオ" w:hAnsi="メイリオ" w:eastAsia="メイリオ"/>
          <w:sz w:val="28"/>
          <w:highlight w:val="none"/>
        </w:rPr>
      </w:pPr>
      <w:r>
        <w:rPr>
          <w:rFonts w:hint="eastAsia" w:ascii="メイリオ" w:hAnsi="メイリオ" w:eastAsia="メイリオ"/>
          <w:sz w:val="28"/>
          <w:highlight w:val="none"/>
        </w:rPr>
        <w:t>　　（３）避難に必要な情報に関する項目</w:t>
      </w: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none"/>
        </w:rPr>
      </w:pPr>
      <w:r>
        <w:rPr>
          <w:rFonts w:hint="eastAsia" w:ascii="メイリオ" w:hAnsi="メイリオ" w:eastAsia="メイリオ"/>
          <w:sz w:val="28"/>
          <w:highlight w:val="none"/>
        </w:rPr>
        <w:t>６．個別避難計画作成時の想定問答</w:t>
      </w:r>
    </w:p>
    <w:p>
      <w:pPr>
        <w:pStyle w:val="0"/>
        <w:spacing w:before="0" w:beforeLines="0" w:beforeAutospacing="0" w:line="480" w:lineRule="exact"/>
        <w:ind w:left="0" w:leftChars="0" w:firstLine="280" w:firstLineChars="100"/>
        <w:rPr>
          <w:rFonts w:hint="eastAsia" w:ascii="メイリオ" w:hAnsi="メイリオ" w:eastAsia="メイリオ"/>
          <w:sz w:val="28"/>
          <w:highlight w:val="yellow"/>
        </w:rPr>
      </w:pPr>
    </w:p>
    <w:p>
      <w:pPr>
        <w:pStyle w:val="0"/>
        <w:spacing w:before="0" w:beforeLines="0" w:beforeAutospacing="0" w:line="480" w:lineRule="exact"/>
        <w:ind w:left="0" w:leftChars="0" w:firstLine="280" w:firstLineChars="100"/>
        <w:rPr>
          <w:rFonts w:hint="eastAsia" w:ascii="メイリオ" w:hAnsi="メイリオ" w:eastAsia="メイリオ"/>
          <w:sz w:val="28"/>
          <w:highlight w:val="yellow"/>
        </w:rPr>
      </w:pPr>
      <w:r>
        <w:rPr>
          <w:rFonts w:hint="eastAsia" w:ascii="メイリオ" w:hAnsi="メイリオ" w:eastAsia="メイリオ"/>
          <w:sz w:val="28"/>
          <w:highlight w:val="none"/>
        </w:rPr>
        <w:t>７．本手引きに関するお問い合わせ先</w:t>
      </w:r>
    </w:p>
    <w:p>
      <w:pPr>
        <w:pStyle w:val="0"/>
        <w:spacing w:line="440" w:lineRule="exact"/>
        <w:ind w:left="0" w:leftChars="0" w:hanging="720" w:hangingChars="300"/>
        <w:rPr>
          <w:rFonts w:hint="eastAsia" w:ascii="メイリオ" w:hAnsi="メイリオ" w:eastAsia="メイリオ"/>
          <w:sz w:val="28"/>
        </w:rPr>
      </w:pPr>
    </w:p>
    <w:p>
      <w:pPr>
        <w:pStyle w:val="0"/>
        <w:spacing w:line="440" w:lineRule="exact"/>
        <w:ind w:left="0" w:leftChars="0" w:hanging="720" w:hangingChars="300"/>
        <w:rPr>
          <w:rFonts w:hint="eastAsia" w:ascii="メイリオ" w:hAnsi="メイリオ" w:eastAsia="メイリオ"/>
          <w:sz w:val="28"/>
        </w:rPr>
      </w:pPr>
    </w:p>
    <w:p>
      <w:pPr>
        <w:pStyle w:val="0"/>
        <w:spacing w:line="440" w:lineRule="exact"/>
        <w:ind w:left="0" w:leftChars="0" w:hanging="720" w:hangingChars="300"/>
        <w:rPr>
          <w:rFonts w:hint="eastAsia" w:ascii="メイリオ" w:hAnsi="メイリオ" w:eastAsia="メイリオ"/>
          <w:sz w:val="28"/>
        </w:rPr>
      </w:pPr>
    </w:p>
    <w:p>
      <w:pPr>
        <w:pStyle w:val="0"/>
        <w:spacing w:line="440" w:lineRule="exact"/>
        <w:ind w:left="0" w:leftChars="0" w:hanging="720" w:hangingChars="30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１．はじめに</w:t>
      </w:r>
      <w:r>
        <w:rPr>
          <w:rFonts w:hint="eastAsia" w:ascii="HG丸ｺﾞｼｯｸM-PRO" w:hAnsi="HG丸ｺﾞｼｯｸM-PRO" w:eastAsia="HG丸ｺﾞｼｯｸM-PRO"/>
          <w:b w:val="1"/>
          <w:sz w:val="32"/>
          <w:u w:val="single" w:color="auto"/>
        </w:rPr>
        <w:t>　　　　　　　　　　　　　　　　　　　　　　</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（１）本書について</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東日本大震災をはじめ、過去の災害では、避難行動要支援者の避難支援が課題となってきました。避難の可能性を高めるため、実効性の高い個別避難計画作成が必要ですが、そのためには福祉専門職の参画が極めて重要です。</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本書では、市町村からの協力依頼に基づき、福祉専門職が個別避難計画を作成する際の参考となるよう、ポイントをまとめました。</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なお、個別避難計画作成前には、「避難支援等関係者への情報提供同意」や「個別避難計画作成同意」の取得が必要ですが、同意は市町村が取得する場合が多いことから、本書では、同意後の個別避難計画作成手順をまとめました。</w:t>
      </w:r>
    </w:p>
    <w:p>
      <w:pPr>
        <w:pStyle w:val="0"/>
        <w:spacing w:line="440" w:lineRule="exact"/>
        <w:ind w:left="630" w:leftChars="300" w:firstLine="240" w:firstLineChars="100"/>
        <w:rPr>
          <w:rFonts w:hint="eastAsia" w:ascii="メイリオ" w:hAnsi="メイリオ" w:eastAsia="メイリオ"/>
          <w:sz w:val="24"/>
        </w:rPr>
      </w:pPr>
      <w:r>
        <w:rPr>
          <w:rFonts w:hint="eastAsia" w:ascii="メイリオ" w:hAnsi="メイリオ" w:eastAsia="メイリオ"/>
          <w:sz w:val="24"/>
        </w:rPr>
        <w:t>市町村によっては、同意の取得から依頼する場合や、作成手順が異なる場合がありますので、市町村が示す作成手順やマニュアルを優先してください。</w:t>
      </w:r>
    </w:p>
    <w:p>
      <w:pPr>
        <w:pStyle w:val="0"/>
        <w:spacing w:line="440" w:lineRule="exact"/>
        <w:ind w:left="0" w:leftChars="0" w:hanging="720" w:hangingChars="30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（２）個別避難計画について知っておいていただきたいこと</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・災害に備え「どこに」「誰と」「どのように」避難するのかを定める計画です。</w:t>
      </w:r>
    </w:p>
    <w:p>
      <w:pPr>
        <w:pStyle w:val="0"/>
        <w:spacing w:line="440" w:lineRule="exact"/>
        <w:ind w:left="0" w:leftChars="0" w:hanging="960" w:hangingChars="400"/>
        <w:rPr>
          <w:rFonts w:hint="eastAsia" w:ascii="メイリオ" w:hAnsi="メイリオ" w:eastAsia="メイリオ"/>
          <w:sz w:val="24"/>
        </w:rPr>
      </w:pPr>
      <w:r>
        <w:rPr>
          <w:rFonts w:hint="eastAsia" w:ascii="メイリオ" w:hAnsi="メイリオ" w:eastAsia="メイリオ"/>
          <w:sz w:val="24"/>
        </w:rPr>
        <w:t>　　　・個別避難計画は、避難支援の可能性を高めるものであり、避難支援の実施を保証するものではありません。また、避難支援を実行できなかった場合でも、計画作成者や避難支援者等の関係者が、責任を負うものではありません。</w:t>
      </w:r>
    </w:p>
    <w:p>
      <w:pPr>
        <w:pStyle w:val="0"/>
        <w:spacing w:line="440" w:lineRule="exact"/>
        <w:ind w:left="870" w:leftChars="300" w:hanging="240" w:hangingChars="100"/>
        <w:rPr>
          <w:rFonts w:hint="eastAsia" w:ascii="メイリオ" w:hAnsi="メイリオ" w:eastAsia="メイリオ"/>
          <w:sz w:val="24"/>
        </w:rPr>
      </w:pPr>
      <w:r>
        <w:rPr>
          <w:rFonts w:hint="eastAsia" w:ascii="メイリオ" w:hAnsi="メイリオ" w:eastAsia="メイリオ"/>
          <w:sz w:val="24"/>
        </w:rPr>
        <w:t>・避難行動要支援者ご本人もただ支援を待つだけではなく、訓練参加や非常持ち出し袋を準備するなど、できる範囲で取り組んでいただくことが重要です。</w:t>
      </w:r>
    </w:p>
    <w:p>
      <w:pPr>
        <w:pStyle w:val="0"/>
        <w:spacing w:line="440" w:lineRule="exact"/>
        <w:ind w:left="870" w:leftChars="300" w:hanging="240" w:hangingChars="100"/>
        <w:rPr>
          <w:rFonts w:hint="eastAsia" w:ascii="メイリオ" w:hAnsi="メイリオ" w:eastAsia="メイリオ"/>
          <w:sz w:val="24"/>
        </w:rPr>
      </w:pPr>
      <w:r>
        <w:rPr>
          <w:rFonts w:hint="eastAsia" w:ascii="メイリオ" w:hAnsi="メイリオ" w:eastAsia="メイリオ"/>
          <w:sz w:val="24"/>
        </w:rPr>
        <w:t>・個別避難計画作成は義務ではありません。ご本人やご家族のご意向で作成する・しないを決めることができます。</w:t>
      </w:r>
    </w:p>
    <w:p>
      <w:pPr>
        <w:pStyle w:val="0"/>
        <w:spacing w:line="440" w:lineRule="exact"/>
        <w:ind w:left="0" w:leftChars="0" w:firstLine="0" w:firstLineChars="0"/>
        <w:rPr>
          <w:rFonts w:hint="eastAsia" w:ascii="メイリオ" w:hAnsi="メイリオ" w:eastAsia="メイリオ"/>
          <w:sz w:val="24"/>
          <w:highlight w:val="none"/>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highlight w:val="none"/>
        </w:rPr>
      </w:pPr>
      <w:r>
        <w:rPr>
          <w:rFonts w:hint="eastAsia" w:ascii="メイリオ" w:hAnsi="メイリオ" w:eastAsia="メイリオ"/>
          <w:sz w:val="24"/>
          <w:highlight w:val="none"/>
        </w:rPr>
        <w:t>　（３）福祉専門職参画の必要性について</w:t>
      </w:r>
    </w:p>
    <w:p>
      <w:pPr>
        <w:pStyle w:val="0"/>
        <w:spacing w:line="440" w:lineRule="exact"/>
        <w:ind w:left="0" w:leftChars="0" w:hanging="720" w:hangingChars="300"/>
        <w:rPr>
          <w:rFonts w:hint="eastAsia" w:ascii="メイリオ" w:hAnsi="メイリオ" w:eastAsia="メイリオ"/>
          <w:sz w:val="24"/>
          <w:highlight w:val="none"/>
        </w:rPr>
      </w:pPr>
      <w:r>
        <w:rPr>
          <w:rFonts w:hint="eastAsia" w:ascii="メイリオ" w:hAnsi="メイリオ" w:eastAsia="メイリオ"/>
          <w:sz w:val="24"/>
          <w:highlight w:val="none"/>
        </w:rPr>
        <w:t>　　　　これまで、行政や地域住民が主体となり、個別避難計画の作成が進めてられておりますが、「信頼関係がなく、心身や家庭の状況を話してもらえない」「効果的な支援手法が分からない」といった課題がありました。</w:t>
      </w:r>
    </w:p>
    <w:p>
      <w:pPr>
        <w:pStyle w:val="0"/>
        <w:spacing w:line="440" w:lineRule="exact"/>
        <w:ind w:left="630" w:leftChars="300" w:firstLine="240" w:firstLineChars="100"/>
        <w:rPr>
          <w:rFonts w:hint="eastAsia" w:ascii="メイリオ" w:hAnsi="メイリオ" w:eastAsia="メイリオ"/>
          <w:sz w:val="24"/>
          <w:highlight w:val="none"/>
        </w:rPr>
      </w:pPr>
      <w:r>
        <w:rPr>
          <w:rFonts w:hint="eastAsia" w:ascii="メイリオ" w:hAnsi="メイリオ" w:eastAsia="メイリオ"/>
          <w:sz w:val="24"/>
          <w:highlight w:val="none"/>
        </w:rPr>
        <w:t>そのため、ご本人の状況をよく把握し、信頼関係が構築されている福祉専門職の参画は、ご本人の安心感の向上や、実効性の高い個別避難計画を作成するうえで極めて重要です。</w:t>
      </w:r>
    </w:p>
    <w:p>
      <w:pPr>
        <w:pStyle w:val="0"/>
        <w:spacing w:line="440" w:lineRule="exact"/>
        <w:ind w:left="0" w:leftChars="0" w:firstLine="720" w:firstLineChars="300"/>
        <w:rPr>
          <w:rFonts w:hint="eastAsia" w:ascii="メイリオ" w:hAnsi="メイリオ" w:eastAsia="メイリオ"/>
          <w:sz w:val="24"/>
          <w:highlight w:val="none"/>
        </w:rPr>
      </w:pPr>
    </w:p>
    <w:p>
      <w:pPr>
        <w:pStyle w:val="0"/>
        <w:spacing w:line="440" w:lineRule="exact"/>
        <w:ind w:left="0" w:leftChars="0" w:firstLine="0" w:firstLineChars="0"/>
        <w:rPr>
          <w:rFonts w:hint="eastAsia" w:ascii="メイリオ" w:hAnsi="メイリオ" w:eastAsia="メイリオ"/>
          <w:sz w:val="24"/>
          <w:highlight w:val="none"/>
        </w:rPr>
      </w:pPr>
    </w:p>
    <w:p>
      <w:pPr>
        <w:pStyle w:val="0"/>
        <w:spacing w:line="44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２．用語の解説</w:t>
      </w:r>
      <w:r>
        <w:rPr>
          <w:rFonts w:hint="eastAsia" w:ascii="HG丸ｺﾞｼｯｸM-PRO" w:hAnsi="HG丸ｺﾞｼｯｸM-PRO" w:eastAsia="HG丸ｺﾞｼｯｸM-PRO"/>
          <w:b w:val="1"/>
          <w:sz w:val="32"/>
          <w:u w:val="single" w:color="auto"/>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（１）災害時要配慮者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災害時に何らかの配慮が必要となる方</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（２）避難行動要支援者</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災害時に一人では避難することが困難で、避難に特に支援が必要となる方</w:t>
      </w:r>
    </w:p>
    <w:p>
      <w:pPr>
        <w:pStyle w:val="0"/>
        <w:spacing w:line="440" w:lineRule="exact"/>
        <w:ind w:left="0" w:leftChars="0" w:firstLine="720" w:firstLineChars="300"/>
        <w:rPr>
          <w:rFonts w:hint="eastAsia" w:ascii="メイリオ" w:hAnsi="メイリオ" w:eastAsia="メイリオ"/>
          <w:sz w:val="24"/>
        </w:rPr>
      </w:pPr>
      <w:r>
        <w:rPr>
          <w:rFonts w:hint="eastAsia" w:ascii="メイリオ" w:hAnsi="メイリオ" w:eastAsia="メイリオ"/>
          <w:sz w:val="24"/>
        </w:rPr>
        <w:t xml:space="preserve"> </w:t>
      </w:r>
      <w:r>
        <w:rPr>
          <w:rFonts w:hint="eastAsia" w:ascii="メイリオ" w:hAnsi="メイリオ" w:eastAsia="メイリオ"/>
          <w:sz w:val="24"/>
        </w:rPr>
        <w:t>①災害関係情報の取得ができない方</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xml:space="preserve"> </w:t>
      </w:r>
      <w:r>
        <w:rPr>
          <w:rFonts w:hint="eastAsia" w:ascii="メイリオ" w:hAnsi="メイリオ" w:eastAsia="メイリオ"/>
          <w:sz w:val="24"/>
        </w:rPr>
        <w:t>　　　②避難の必要性や避難方法等の判断ができない方</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xml:space="preserve"> </w:t>
      </w:r>
      <w:r>
        <w:rPr>
          <w:rFonts w:hint="eastAsia" w:ascii="メイリオ" w:hAnsi="メイリオ" w:eastAsia="メイリオ"/>
          <w:sz w:val="24"/>
        </w:rPr>
        <w:t>　　　③避難行動をとるうえで必要な身体能力がない方</w:t>
      </w:r>
    </w:p>
    <w:p>
      <w:pPr>
        <w:pStyle w:val="0"/>
        <w:spacing w:line="440" w:lineRule="exact"/>
        <w:ind w:left="0" w:leftChars="0" w:firstLine="0" w:firstLineChars="0"/>
        <w:rPr>
          <w:rFonts w:hint="eastAsia" w:ascii="メイリオ" w:hAnsi="メイリオ" w:eastAsia="メイリオ"/>
          <w:sz w:val="24"/>
        </w:rPr>
      </w:pPr>
      <w:r>
        <w:rPr>
          <w:rFonts w:hint="eastAsia"/>
        </w:rPr>
        <w:drawing>
          <wp:anchor distT="0" distB="0" distL="203200" distR="203200" simplePos="0" relativeHeight="7" behindDoc="0" locked="0" layoutInCell="1" hidden="0" allowOverlap="1">
            <wp:simplePos x="0" y="0"/>
            <wp:positionH relativeFrom="column">
              <wp:posOffset>864235</wp:posOffset>
            </wp:positionH>
            <wp:positionV relativeFrom="paragraph">
              <wp:posOffset>78105</wp:posOffset>
            </wp:positionV>
            <wp:extent cx="4338955" cy="270637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4338955" cy="2706370"/>
                    </a:xfrm>
                    <a:prstGeom prst="rect">
                      <a:avLst/>
                    </a:prstGeom>
                  </pic:spPr>
                </pic:pic>
              </a:graphicData>
            </a:graphic>
          </wp:anchor>
        </w:drawing>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（３）避難支援等関係者</w:t>
      </w:r>
    </w:p>
    <w:p>
      <w:pPr>
        <w:pStyle w:val="0"/>
        <w:spacing w:line="440" w:lineRule="exact"/>
        <w:ind w:left="0" w:leftChars="0" w:hanging="480" w:hangingChars="200"/>
        <w:rPr>
          <w:rFonts w:hint="eastAsia" w:ascii="メイリオ" w:hAnsi="メイリオ" w:eastAsia="メイリオ"/>
          <w:sz w:val="24"/>
        </w:rPr>
      </w:pPr>
      <w:r>
        <w:rPr>
          <w:rFonts w:hint="eastAsia" w:ascii="メイリオ" w:hAnsi="メイリオ" w:eastAsia="メイリオ"/>
          <w:sz w:val="24"/>
        </w:rPr>
        <w:t>　　　消防機関、警察、民生委員、社会福祉協議会、自治会、自主防災組織、その他避難支援の実施に携わる関係者</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（４）避難支援等実施者</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実際に避難行動要支援者の避難等の支援を行う者</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①避難準備支援者：</w:t>
      </w:r>
    </w:p>
    <w:p>
      <w:pPr>
        <w:pStyle w:val="0"/>
        <w:spacing w:line="440" w:lineRule="exact"/>
        <w:ind w:left="0" w:leftChars="0" w:firstLine="1440" w:firstLineChars="600"/>
        <w:rPr>
          <w:rFonts w:hint="eastAsia" w:ascii="メイリオ" w:hAnsi="メイリオ" w:eastAsia="メイリオ"/>
          <w:sz w:val="24"/>
        </w:rPr>
      </w:pPr>
      <w:r>
        <w:rPr>
          <w:rFonts w:hint="eastAsia" w:ascii="メイリオ" w:hAnsi="メイリオ" w:eastAsia="メイリオ"/>
          <w:sz w:val="24"/>
        </w:rPr>
        <w:t>家具転倒防止や非常持ち出し品の準備など平時の備えを支援する者</w:t>
      </w:r>
    </w:p>
    <w:p>
      <w:pPr>
        <w:pStyle w:val="0"/>
        <w:spacing w:line="440" w:lineRule="exact"/>
        <w:ind w:left="0" w:leftChars="0" w:firstLine="960" w:firstLineChars="400"/>
        <w:rPr>
          <w:rFonts w:hint="eastAsia" w:ascii="メイリオ" w:hAnsi="メイリオ" w:eastAsia="メイリオ"/>
          <w:sz w:val="24"/>
        </w:rPr>
      </w:pPr>
      <w:r>
        <w:rPr>
          <w:rFonts w:hint="eastAsia" w:ascii="メイリオ" w:hAnsi="メイリオ" w:eastAsia="メイリオ"/>
          <w:sz w:val="24"/>
        </w:rPr>
        <w:t>②避難行動支援者：</w:t>
      </w:r>
    </w:p>
    <w:p>
      <w:pPr>
        <w:pStyle w:val="0"/>
        <w:spacing w:line="440" w:lineRule="exact"/>
        <w:ind w:left="0" w:leftChars="0" w:firstLine="1440" w:firstLineChars="600"/>
        <w:rPr>
          <w:rFonts w:hint="eastAsia" w:ascii="メイリオ" w:hAnsi="メイリオ" w:eastAsia="メイリオ"/>
          <w:sz w:val="24"/>
        </w:rPr>
      </w:pPr>
      <w:r>
        <w:rPr>
          <w:rFonts w:hint="eastAsia" w:ascii="メイリオ" w:hAnsi="メイリオ" w:eastAsia="メイリオ"/>
          <w:sz w:val="24"/>
        </w:rPr>
        <w:t>発災時において実際に避難行動要支援者の避難支援を行う者</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③避難生活支援者：</w:t>
      </w:r>
    </w:p>
    <w:p>
      <w:pPr>
        <w:pStyle w:val="0"/>
        <w:spacing w:line="440" w:lineRule="exact"/>
        <w:ind w:left="0" w:leftChars="0" w:firstLine="1440" w:firstLineChars="600"/>
        <w:rPr>
          <w:rFonts w:hint="eastAsia" w:ascii="メイリオ" w:hAnsi="メイリオ" w:eastAsia="メイリオ"/>
          <w:sz w:val="24"/>
        </w:rPr>
      </w:pPr>
      <w:r>
        <w:rPr>
          <w:rFonts w:hint="eastAsia" w:ascii="メイリオ" w:hAnsi="メイリオ" w:eastAsia="メイリオ"/>
          <w:sz w:val="24"/>
        </w:rPr>
        <w:t>避難所等の避難生活の支援を行う者</w:t>
      </w:r>
    </w:p>
    <w:p>
      <w:pPr>
        <w:pStyle w:val="0"/>
        <w:spacing w:line="44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３．個別避難計画作成の流れ　　　　</w:t>
      </w:r>
      <w:r>
        <w:rPr>
          <w:rFonts w:hint="eastAsia" w:ascii="HG丸ｺﾞｼｯｸM-PRO" w:hAnsi="HG丸ｺﾞｼｯｸM-PRO" w:eastAsia="HG丸ｺﾞｼｯｸM-PRO"/>
          <w:b w:val="1"/>
          <w:sz w:val="32"/>
          <w:u w:val="single" w:color="auto"/>
        </w:rPr>
        <w:t>　　　　　　　　　　　　　　　　</w:t>
      </w:r>
    </w:p>
    <w:p>
      <w:pPr>
        <w:pStyle w:val="0"/>
        <w:spacing w:line="440" w:lineRule="exact"/>
        <w:ind w:left="0" w:leftChars="0" w:firstLine="960" w:firstLineChars="400"/>
        <w:rPr>
          <w:rFonts w:hint="eastAsia" w:ascii="メイリオ" w:hAnsi="メイリオ" w:eastAsia="メイリオ"/>
          <w:sz w:val="24"/>
        </w:rPr>
      </w:pPr>
      <w:r>
        <w:rPr>
          <w:rFonts w:hint="eastAsia" w:ascii="メイリオ" w:hAnsi="メイリオ" w:eastAsia="メイリオ"/>
          <w:sz w:val="24"/>
        </w:rPr>
        <w:t>※各市町村により異なりますが、ここでは標準的な流れを記載します。</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bdr w:val="single" w:color="auto" w:sz="4" w:space="0"/>
        </w:rPr>
        <w:t>１．対象者の把握</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bdr w:val="none" w:color="auto" w:sz="0" w:space="0"/>
        </w:rPr>
        <w:t>　</w:t>
      </w:r>
      <w:r>
        <w:rPr>
          <w:rFonts w:hint="eastAsia" w:ascii="メイリオ" w:hAnsi="メイリオ" w:eastAsia="メイリオ"/>
          <w:sz w:val="24"/>
          <w:bdr w:val="none" w:color="auto" w:sz="0" w:space="0"/>
        </w:rPr>
        <w:t xml:space="preserve"> </w:t>
      </w:r>
      <w:r>
        <w:rPr>
          <w:rFonts w:hint="eastAsia" w:ascii="メイリオ" w:hAnsi="メイリオ" w:eastAsia="メイリオ"/>
          <w:sz w:val="24"/>
        </w:rPr>
        <w:t>市町村から、作成対象者の名簿が提供されます。</w:t>
      </w: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915670</wp:posOffset>
                </wp:positionH>
                <wp:positionV relativeFrom="paragraph">
                  <wp:posOffset>15875</wp:posOffset>
                </wp:positionV>
                <wp:extent cx="450215" cy="24257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450215" cy="242570"/>
                        </a:xfrm>
                        <a:prstGeom prst="downArrow">
                          <a:avLst/>
                        </a:prstGeom>
                        <a:ln w="9525"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1.25pt;mso-position-vertical-relative:text;mso-position-horizontal-relative:text;position:absolute;height:19.100000000000001pt;mso-wrap-distance-top:0pt;width:35.450000000000003pt;mso-wrap-distance-left:16pt;margin-left:72.09pt;z-index:11;" o:spid="_x0000_s1029" o:allowincell="t" o:allowoverlap="t" filled="t" fillcolor="#4f81bd [3204]" stroked="t" strokecolor="#000000 [3213]" strokeweight="0.75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rPr>
        <w:t>　　　　　</w:t>
      </w:r>
    </w:p>
    <w:p>
      <w:pPr>
        <w:pStyle w:val="0"/>
        <w:spacing w:line="36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bdr w:val="single" w:color="auto" w:sz="4" w:space="0"/>
        </w:rPr>
        <w:t>２．訪</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bdr w:val="single" w:color="auto" w:sz="4" w:space="0"/>
        </w:rPr>
        <w:t>問</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bdr w:val="single" w:color="auto" w:sz="4" w:space="0"/>
        </w:rPr>
        <w:t>準</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bdr w:val="single" w:color="auto" w:sz="4" w:space="0"/>
        </w:rPr>
        <w:t>備　</w:t>
      </w:r>
      <w:r>
        <w:rPr>
          <w:rFonts w:hint="eastAsia" w:ascii="メイリオ" w:hAnsi="メイリオ" w:eastAsia="メイリオ"/>
          <w:sz w:val="24"/>
        </w:rPr>
        <w:t>　・対象者と作成日程を調整します。同居者がいる方は</w:t>
      </w:r>
    </w:p>
    <w:p>
      <w:pPr>
        <w:pStyle w:val="0"/>
        <w:spacing w:line="360" w:lineRule="exact"/>
        <w:ind w:left="0" w:leftChars="0" w:firstLine="3255" w:firstLineChars="1550"/>
        <w:rPr>
          <w:rFonts w:hint="eastAsia" w:ascii="メイリオ" w:hAnsi="メイリオ" w:eastAsia="メイリオ"/>
          <w:sz w:val="24"/>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915670</wp:posOffset>
                </wp:positionH>
                <wp:positionV relativeFrom="paragraph">
                  <wp:posOffset>46355</wp:posOffset>
                </wp:positionV>
                <wp:extent cx="450215" cy="84010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450215" cy="840105"/>
                        </a:xfrm>
                        <a:prstGeom prst="downArrow">
                          <a:avLst/>
                        </a:prstGeom>
                        <a:ln w="9525"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3.65pt;mso-position-vertical-relative:text;mso-position-horizontal-relative:text;position:absolute;height:66.150000000000006pt;mso-wrap-distance-top:0pt;width:35.450000000000003pt;mso-wrap-distance-left:16pt;margin-left:72.09pt;z-index:12;" o:spid="_x0000_s1030" o:allowincell="t" o:allowoverlap="t" filled="t" fillcolor="#4f81bd [3204]" stroked="t" strokecolor="#000000 [3213]" strokeweight="0.75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rPr>
        <w:t>できるだけ同居者が同席できる日程で調整します。</w:t>
      </w:r>
    </w:p>
    <w:p>
      <w:pPr>
        <w:pStyle w:val="0"/>
        <w:spacing w:line="360" w:lineRule="exact"/>
        <w:ind w:left="0" w:leftChars="0" w:firstLine="3000" w:firstLineChars="1250"/>
        <w:rPr>
          <w:rFonts w:hint="eastAsia" w:ascii="メイリオ" w:hAnsi="メイリオ" w:eastAsia="メイリオ"/>
          <w:sz w:val="24"/>
        </w:rPr>
      </w:pPr>
      <w:r>
        <w:rPr>
          <w:rFonts w:hint="eastAsia" w:ascii="メイリオ" w:hAnsi="メイリオ" w:eastAsia="メイリオ"/>
          <w:sz w:val="24"/>
        </w:rPr>
        <w:t>・ハザードマップ（以下参照）で居住地の災害リスク</w:t>
      </w:r>
    </w:p>
    <w:p>
      <w:pPr>
        <w:pStyle w:val="0"/>
        <w:spacing w:line="360" w:lineRule="exact"/>
        <w:ind w:left="0" w:leftChars="0" w:firstLine="3240" w:firstLineChars="1350"/>
        <w:rPr>
          <w:rFonts w:hint="eastAsia" w:ascii="メイリオ" w:hAnsi="メイリオ" w:eastAsia="メイリオ"/>
          <w:sz w:val="24"/>
        </w:rPr>
      </w:pPr>
      <w:r>
        <w:rPr>
          <w:rFonts w:hint="eastAsia" w:ascii="メイリオ" w:hAnsi="メイリオ" w:eastAsia="メイリオ"/>
          <w:sz w:val="24"/>
        </w:rPr>
        <w:t>（津波浸水、土砂災害　等）を確認します。</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bdr w:val="single" w:color="auto" w:sz="4" w:space="0"/>
        </w:rPr>
        <w:t>３．　訪　問　　　</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rPr>
        <w:t xml:space="preserve">  </w:t>
      </w:r>
      <w:r>
        <w:rPr>
          <w:rFonts w:hint="eastAsia" w:ascii="メイリオ" w:hAnsi="メイリオ" w:eastAsia="メイリオ"/>
          <w:sz w:val="24"/>
        </w:rPr>
        <w:t>普段の業務で把握されている情報を基に、ご本人（同</w:t>
      </w:r>
    </w:p>
    <w:p>
      <w:pPr>
        <w:pStyle w:val="0"/>
        <w:spacing w:line="440" w:lineRule="exact"/>
        <w:ind w:left="0" w:leftChars="0" w:firstLine="1680" w:firstLineChars="800"/>
        <w:rPr>
          <w:rFonts w:hint="eastAsia" w:ascii="メイリオ" w:hAnsi="メイリオ" w:eastAsia="メイリオ"/>
          <w:sz w:val="24"/>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915670</wp:posOffset>
                </wp:positionH>
                <wp:positionV relativeFrom="paragraph">
                  <wp:posOffset>33020</wp:posOffset>
                </wp:positionV>
                <wp:extent cx="450215" cy="53721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450215" cy="537210"/>
                        </a:xfrm>
                        <a:prstGeom prst="downArrow">
                          <a:avLst/>
                        </a:prstGeom>
                        <a:ln w="9525"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2.6pt;mso-position-vertical-relative:text;mso-position-horizontal-relative:text;position:absolute;height:42.3pt;mso-wrap-distance-top:0pt;width:35.450000000000003pt;mso-wrap-distance-left:16pt;margin-left:72.09pt;z-index:13;" o:spid="_x0000_s1031" o:allowincell="t" o:allowoverlap="t" filled="t" fillcolor="#4f81bd [3204]" stroked="t" strokecolor="#000000 [3213]" strokeweight="0.75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rPr>
        <w:t xml:space="preserve">          </w:t>
      </w:r>
      <w:r>
        <w:rPr>
          <w:rFonts w:hint="eastAsia" w:ascii="メイリオ" w:hAnsi="メイリオ" w:eastAsia="メイリオ"/>
          <w:sz w:val="24"/>
        </w:rPr>
        <w:t>　</w:t>
      </w:r>
      <w:r>
        <w:rPr>
          <w:rFonts w:hint="eastAsia" w:ascii="メイリオ" w:hAnsi="メイリオ" w:eastAsia="メイリオ"/>
          <w:sz w:val="24"/>
        </w:rPr>
        <w:t xml:space="preserve"> </w:t>
      </w:r>
      <w:r>
        <w:rPr>
          <w:rFonts w:hint="eastAsia" w:ascii="メイリオ" w:hAnsi="メイリオ" w:eastAsia="メイリオ"/>
          <w:sz w:val="24"/>
        </w:rPr>
        <w:t>居者）と確認しながら個別避難計画を作成します。</w:t>
      </w:r>
    </w:p>
    <w:p>
      <w:pPr>
        <w:pStyle w:val="0"/>
        <w:spacing w:line="440" w:lineRule="exact"/>
        <w:ind w:left="0" w:leftChars="0" w:firstLine="1050" w:firstLineChars="50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bdr w:val="single" w:color="auto" w:sz="4" w:space="0"/>
        </w:rPr>
        <w:t>４．　提　出　　　</w:t>
      </w:r>
      <w:r>
        <w:rPr>
          <w:rFonts w:hint="eastAsia" w:ascii="メイリオ" w:hAnsi="メイリオ" w:eastAsia="メイリオ"/>
          <w:sz w:val="24"/>
          <w:bdr w:val="single" w:color="auto" w:sz="4" w:space="0"/>
        </w:rPr>
        <w:t xml:space="preserve"> </w:t>
      </w:r>
      <w:r>
        <w:rPr>
          <w:rFonts w:hint="eastAsia" w:ascii="メイリオ" w:hAnsi="メイリオ" w:eastAsia="メイリオ"/>
          <w:sz w:val="24"/>
        </w:rPr>
        <w:t xml:space="preserve">  </w:t>
      </w:r>
      <w:r>
        <w:rPr>
          <w:rFonts w:hint="eastAsia" w:ascii="メイリオ" w:hAnsi="メイリオ" w:eastAsia="メイリオ"/>
          <w:sz w:val="24"/>
        </w:rPr>
        <w:t>作成した個別避難計画を市町村に提出します。</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90170</wp:posOffset>
                </wp:positionH>
                <wp:positionV relativeFrom="paragraph">
                  <wp:posOffset>13335</wp:posOffset>
                </wp:positionV>
                <wp:extent cx="5786755" cy="225107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5786755" cy="2251075"/>
                        </a:xfrm>
                        <a:prstGeom prst="bracketPair">
                          <a:avLst>
                            <a:gd name="adj" fmla="val 6262"/>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1.05pt;mso-position-vertical-relative:text;mso-position-horizontal-relative:text;position:absolute;height:177.25pt;mso-wrap-distance-top:0pt;width:455.65pt;mso-wrap-distance-left:16pt;margin-left:7.1pt;z-index:14;" o:spid="_x0000_s1032" o:allowincell="t" o:allowoverlap="t" filled="f" stroked="t" strokecolor="#000000 [3213]" strokeweight="0.75pt" o:spt="185" type="#_x0000_t185" adj="1353">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rPr>
        <w:t>　＜ハザードマップの確認方法＞</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お住まいの市町村役場、防災アプリや高知県庁のＨＰで確認できます。</w:t>
      </w:r>
    </w:p>
    <w:p>
      <w:pPr>
        <w:pStyle w:val="0"/>
        <w:spacing w:line="440" w:lineRule="exact"/>
        <w:ind w:left="0" w:leftChars="0" w:firstLine="0" w:firstLineChars="0"/>
        <w:rPr>
          <w:rFonts w:hint="eastAsia" w:ascii="メイリオ" w:hAnsi="メイリオ" w:eastAsia="メイリオ"/>
          <w:sz w:val="24"/>
        </w:rPr>
      </w:pPr>
      <w:r>
        <w:rPr>
          <w:rFonts w:hint="eastAsia"/>
        </w:rPr>
        <w:drawing>
          <wp:anchor distT="0" distB="0" distL="203200" distR="203200" simplePos="0" relativeHeight="4" behindDoc="1" locked="0" layoutInCell="1" hidden="0" allowOverlap="1">
            <wp:simplePos x="0" y="0"/>
            <wp:positionH relativeFrom="column">
              <wp:posOffset>635635</wp:posOffset>
            </wp:positionH>
            <wp:positionV relativeFrom="paragraph">
              <wp:posOffset>248285</wp:posOffset>
            </wp:positionV>
            <wp:extent cx="856615" cy="856615"/>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8"/>
                    <a:stretch>
                      <a:fillRect/>
                    </a:stretch>
                  </pic:blipFill>
                  <pic:spPr>
                    <a:xfrm>
                      <a:off x="0" y="0"/>
                      <a:ext cx="856615" cy="856615"/>
                    </a:xfrm>
                    <a:prstGeom prst="rect">
                      <a:avLst/>
                    </a:prstGeom>
                  </pic:spPr>
                </pic:pic>
              </a:graphicData>
            </a:graphic>
          </wp:anchor>
        </w:drawing>
      </w:r>
      <w:r>
        <w:rPr>
          <w:rFonts w:hint="eastAsia" w:ascii="メイリオ" w:hAnsi="メイリオ" w:eastAsia="メイリオ"/>
          <w:sz w:val="24"/>
        </w:rPr>
        <w:t>　　　■高知県防災アプリ　※スマートフォン・タブレット端末のみ</w:t>
      </w:r>
    </w:p>
    <w:p>
      <w:pPr>
        <w:pStyle w:val="0"/>
        <w:spacing w:line="440" w:lineRule="exact"/>
        <w:ind w:left="0" w:leftChars="0" w:firstLine="960" w:firstLineChars="400"/>
        <w:rPr>
          <w:rFonts w:hint="eastAsia" w:ascii="メイリオ" w:hAnsi="メイリオ" w:eastAsia="メイリオ"/>
          <w:sz w:val="24"/>
        </w:rPr>
      </w:pPr>
      <w:r>
        <w:rPr>
          <w:rFonts w:hint="eastAsia" w:ascii="メイリオ" w:hAnsi="メイリオ" w:eastAsia="メイリオ"/>
          <w:sz w:val="24"/>
        </w:rPr>
        <w:t>　　　　　　　</w:t>
      </w:r>
      <w:r>
        <w:rPr>
          <w:rFonts w:hint="eastAsia"/>
        </w:rPr>
        <w:fldChar w:fldCharType="begin"/>
      </w:r>
      <w:r>
        <w:rPr>
          <w:rFonts w:hint="eastAsia"/>
        </w:rPr>
        <w:instrText xml:space="preserve"> HYPERLINK "https://kochiap.dmacs.jp/data/html/install/index.html"</w:instrText>
      </w:r>
      <w:r>
        <w:rPr>
          <w:rFonts w:hint="eastAsia"/>
        </w:rPr>
        <w:fldChar w:fldCharType="separate"/>
      </w:r>
      <w:r>
        <w:rPr>
          <w:rStyle w:val="30"/>
          <w:rFonts w:hint="eastAsia" w:ascii="メイリオ" w:hAnsi="メイリオ" w:eastAsia="メイリオ"/>
          <w:sz w:val="24"/>
        </w:rPr>
        <w:t>https://kochiap.dmacs.jp/data/html/install/index.html</w:t>
      </w:r>
      <w:r>
        <w:rPr>
          <w:rFonts w:hint="eastAsia"/>
        </w:rPr>
        <w:fldChar w:fldCharType="end"/>
      </w:r>
    </w:p>
    <w:p>
      <w:pPr>
        <w:pStyle w:val="0"/>
        <w:spacing w:line="340" w:lineRule="exact"/>
        <w:ind w:left="0" w:leftChars="0" w:firstLine="2400" w:firstLineChars="1000"/>
        <w:rPr>
          <w:rFonts w:hint="eastAsia" w:ascii="メイリオ" w:hAnsi="メイリオ" w:eastAsia="メイリオ"/>
          <w:sz w:val="20"/>
        </w:rPr>
      </w:pPr>
      <w:r>
        <w:rPr>
          <w:rFonts w:hint="eastAsia" w:ascii="メイリオ" w:hAnsi="メイリオ" w:eastAsia="メイリオ"/>
          <w:sz w:val="24"/>
        </w:rPr>
        <w:t>　</w:t>
      </w:r>
      <w:r>
        <w:rPr>
          <w:rFonts w:hint="eastAsia" w:ascii="メイリオ" w:hAnsi="メイリオ" w:eastAsia="メイリオ"/>
          <w:sz w:val="16"/>
        </w:rPr>
        <w:t>※ご利用端末に応じて「</w:t>
      </w:r>
      <w:r>
        <w:rPr>
          <w:rFonts w:hint="eastAsia" w:ascii="メイリオ" w:hAnsi="メイリオ" w:eastAsia="メイリオ"/>
          <w:sz w:val="16"/>
        </w:rPr>
        <w:t>App Store</w:t>
      </w:r>
      <w:r>
        <w:rPr>
          <w:rFonts w:hint="eastAsia" w:ascii="メイリオ" w:hAnsi="メイリオ" w:eastAsia="メイリオ"/>
          <w:sz w:val="16"/>
        </w:rPr>
        <w:t>」または「</w:t>
      </w:r>
      <w:r>
        <w:rPr>
          <w:rFonts w:hint="eastAsia" w:ascii="メイリオ" w:hAnsi="メイリオ" w:eastAsia="メイリオ"/>
          <w:sz w:val="16"/>
        </w:rPr>
        <w:t>Google Play Store</w:t>
      </w:r>
      <w:r>
        <w:rPr>
          <w:rFonts w:hint="eastAsia" w:ascii="メイリオ" w:hAnsi="メイリオ" w:eastAsia="メイリオ"/>
          <w:sz w:val="16"/>
        </w:rPr>
        <w:t>」に遷移します。</w:t>
      </w:r>
    </w:p>
    <w:p>
      <w:pPr>
        <w:pStyle w:val="0"/>
        <w:spacing w:line="440" w:lineRule="exact"/>
        <w:ind w:left="0" w:leftChars="0" w:firstLine="480" w:firstLineChars="20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480" w:firstLineChars="200"/>
        <w:rPr>
          <w:rFonts w:hint="eastAsia" w:ascii="メイリオ" w:hAnsi="メイリオ" w:eastAsia="メイリオ"/>
          <w:sz w:val="24"/>
        </w:rPr>
      </w:pPr>
      <w:r>
        <w:rPr>
          <w:rFonts w:hint="eastAsia" w:ascii="メイリオ" w:hAnsi="メイリオ" w:eastAsia="メイリオ"/>
          <w:sz w:val="24"/>
        </w:rPr>
        <w:t>　■高知県防災マップ（高知県庁ＨＰ）</w:t>
      </w:r>
    </w:p>
    <w:p>
      <w:pPr>
        <w:pStyle w:val="0"/>
        <w:spacing w:line="440" w:lineRule="exact"/>
        <w:ind w:left="0" w:leftChars="0" w:firstLine="480" w:firstLineChars="20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rPr>
        <w:t>https://bousaimap.pref.kochi.lg.jp/</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４．個別避難計画作成前にご本人にお伝えいただきたいこと</w:t>
      </w:r>
      <w:r>
        <w:rPr>
          <w:rFonts w:hint="eastAsia" w:ascii="HG丸ｺﾞｼｯｸM-PRO" w:hAnsi="HG丸ｺﾞｼｯｸM-PRO" w:eastAsia="HG丸ｺﾞｼｯｸM-PRO"/>
          <w:b w:val="1"/>
          <w:sz w:val="32"/>
          <w:u w:val="single" w:color="auto"/>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〇個別避難計画は、必ず避難支援が行われることを保証するものではありません。</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（避難支援の可能性を高めるためのものです。）</w:t>
      </w:r>
    </w:p>
    <w:p>
      <w:pPr>
        <w:pStyle w:val="0"/>
        <w:spacing w:line="440" w:lineRule="exact"/>
        <w:ind w:left="0" w:leftChars="0" w:hanging="480" w:hangingChars="200"/>
        <w:rPr>
          <w:rFonts w:hint="eastAsia" w:ascii="メイリオ" w:hAnsi="メイリオ" w:eastAsia="メイリオ"/>
          <w:sz w:val="24"/>
        </w:rPr>
      </w:pPr>
      <w:r>
        <w:rPr>
          <w:rFonts w:hint="eastAsia" w:ascii="メイリオ" w:hAnsi="メイリオ" w:eastAsia="メイリオ"/>
          <w:sz w:val="24"/>
        </w:rPr>
        <w:t>　〇避難支援は、支援者自身が安全を確保できる範囲で行っていただくものであり、責任を問われたり、義務を負うものではありません。</w:t>
      </w:r>
    </w:p>
    <w:p>
      <w:pPr>
        <w:pStyle w:val="0"/>
        <w:spacing w:line="440" w:lineRule="exact"/>
        <w:ind w:left="0" w:leftChars="0" w:hanging="480" w:hangingChars="200"/>
        <w:rPr>
          <w:rFonts w:hint="eastAsia" w:ascii="メイリオ" w:hAnsi="メイリオ" w:eastAsia="メイリオ"/>
          <w:sz w:val="24"/>
        </w:rPr>
      </w:pPr>
      <w:r>
        <w:rPr>
          <w:rFonts w:hint="eastAsia" w:ascii="メイリオ" w:hAnsi="メイリオ" w:eastAsia="メイリオ"/>
          <w:sz w:val="24"/>
        </w:rPr>
        <w:t>　〇個別避難計画に記入された情報は、平時から避難支援等関係者間で共有されます。</w:t>
      </w:r>
    </w:p>
    <w:p>
      <w:pPr>
        <w:pStyle w:val="0"/>
        <w:spacing w:line="44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５－</w:t>
      </w:r>
      <w:r>
        <w:rPr>
          <w:rFonts w:hint="eastAsia" w:ascii="HG丸ｺﾞｼｯｸM-PRO" w:hAnsi="HG丸ｺﾞｼｯｸM-PRO" w:eastAsia="HG丸ｺﾞｼｯｸM-PRO"/>
          <w:b w:val="1"/>
          <w:sz w:val="32"/>
          <w:highlight w:val="none"/>
          <w:u w:val="single" w:color="auto"/>
        </w:rPr>
        <w:t>1</w:t>
      </w:r>
      <w:r>
        <w:rPr>
          <w:rFonts w:hint="eastAsia" w:ascii="HG丸ｺﾞｼｯｸM-PRO" w:hAnsi="HG丸ｺﾞｼｯｸM-PRO" w:eastAsia="HG丸ｺﾞｼｯｸM-PRO"/>
          <w:b w:val="1"/>
          <w:sz w:val="32"/>
          <w:highlight w:val="none"/>
          <w:u w:val="single" w:color="auto"/>
        </w:rPr>
        <w:t>．個別避難計画の記載</w:t>
      </w:r>
      <w:r>
        <w:rPr>
          <w:rFonts w:hint="eastAsia" w:ascii="HG丸ｺﾞｼｯｸM-PRO" w:hAnsi="HG丸ｺﾞｼｯｸM-PRO" w:eastAsia="HG丸ｺﾞｼｯｸM-PRO"/>
          <w:b w:val="1"/>
          <w:sz w:val="32"/>
          <w:u w:val="single" w:color="auto"/>
        </w:rPr>
        <w:t>要領　　　　　　　　　　　　　　　</w:t>
      </w:r>
    </w:p>
    <w:p>
      <w:pPr>
        <w:pStyle w:val="0"/>
        <w:spacing w:line="440" w:lineRule="exact"/>
        <w:ind w:left="0" w:leftChars="0" w:hanging="240" w:hangingChars="100"/>
        <w:rPr>
          <w:rFonts w:hint="eastAsia" w:ascii="メイリオ" w:hAnsi="メイリオ" w:eastAsia="メイリオ"/>
          <w:sz w:val="24"/>
        </w:rPr>
      </w:pPr>
      <w:r>
        <w:rPr>
          <w:rFonts w:hint="eastAsia" w:ascii="メイリオ" w:hAnsi="メイリオ" w:eastAsia="メイリオ"/>
          <w:sz w:val="24"/>
        </w:rPr>
        <w:t>　　・市町村により依頼する項目が異なります。</w:t>
      </w:r>
    </w:p>
    <w:p>
      <w:pPr>
        <w:pStyle w:val="0"/>
        <w:spacing w:line="440" w:lineRule="exact"/>
        <w:ind w:left="210" w:leftChars="100" w:firstLine="240" w:firstLineChars="100"/>
        <w:rPr>
          <w:rFonts w:hint="eastAsia" w:ascii="メイリオ" w:hAnsi="メイリオ" w:eastAsia="メイリオ"/>
          <w:sz w:val="24"/>
        </w:rPr>
      </w:pPr>
      <w:r>
        <w:rPr>
          <w:rFonts w:hint="eastAsia" w:ascii="メイリオ" w:hAnsi="メイリオ" w:eastAsia="メイリオ"/>
          <w:sz w:val="24"/>
        </w:rPr>
        <w:t>・普段の業務で把握している情報（※）を中心に、可能な範囲でご記入ください。</w:t>
      </w:r>
    </w:p>
    <w:p>
      <w:pPr>
        <w:pStyle w:val="0"/>
        <w:spacing w:line="440" w:lineRule="exact"/>
        <w:ind w:left="210" w:leftChars="100" w:firstLine="240" w:firstLineChars="100"/>
        <w:rPr>
          <w:rFonts w:hint="eastAsia" w:ascii="メイリオ" w:hAnsi="メイリオ" w:eastAsia="メイリオ"/>
          <w:sz w:val="24"/>
        </w:rPr>
      </w:pPr>
      <w:r>
        <w:rPr>
          <w:rFonts w:hint="eastAsia" w:ascii="メイリオ" w:hAnsi="メイリオ" w:eastAsia="メイリオ"/>
          <w:sz w:val="24"/>
        </w:rPr>
        <w:t>・分からない部分は空白のままでも構いません。</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・できるだけ、ご本人や同居者といっしょに確認しながら作成してください。</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945" w:firstLineChars="450"/>
        <w:rPr>
          <w:rFonts w:hint="eastAsia" w:ascii="メイリオ" w:hAnsi="メイリオ" w:eastAsia="メイリオ"/>
          <w:sz w:val="24"/>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5345430</wp:posOffset>
                </wp:positionH>
                <wp:positionV relativeFrom="paragraph">
                  <wp:posOffset>17780</wp:posOffset>
                </wp:positionV>
                <wp:extent cx="415290" cy="158559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415290" cy="1585595"/>
                        </a:xfrm>
                        <a:prstGeom prst="rect">
                          <a:avLst/>
                        </a:prstGeom>
                        <a:solidFill>
                          <a:schemeClr val="bg1"/>
                        </a:solidFill>
                        <a:ln w="25400" cap="flat" cmpd="sng" algn="ctr">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rPr>
                            </w:pPr>
                            <w:r>
                              <w:rPr>
                                <w:rFonts w:hint="eastAsia" w:ascii="メイリオ" w:hAnsi="メイリオ" w:eastAsia="メイリオ"/>
                                <w:color w:val="000000" w:themeColor="text1"/>
                              </w:rPr>
                              <w:t>特に福祉専門職の</w:t>
                            </w:r>
                          </w:p>
                          <w:p>
                            <w:pPr>
                              <w:pStyle w:val="0"/>
                              <w:spacing w:line="240" w:lineRule="exact"/>
                              <w:jc w:val="center"/>
                              <w:rPr>
                                <w:rFonts w:hint="eastAsia"/>
                              </w:rPr>
                            </w:pPr>
                            <w:r>
                              <w:rPr>
                                <w:rFonts w:hint="eastAsia" w:ascii="メイリオ" w:hAnsi="メイリオ" w:eastAsia="メイリオ"/>
                                <w:color w:val="000000" w:themeColor="text1"/>
                              </w:rPr>
                              <w:t>協力が重要な項目</w:t>
                            </w:r>
                          </w:p>
                        </w:txbxContent>
                      </wps:txbx>
                      <wps:bodyPr vertOverflow="overflow" horzOverflow="overflow" vert="eaVert" wrap="square" lIns="0" tIns="36000" rIns="0" bIns="36000" anchor="ctr"/>
                    </wps:wsp>
                  </a:graphicData>
                </a:graphic>
              </wp:anchor>
            </w:drawing>
          </mc:Choice>
          <mc:Fallback>
            <w:pict>
              <v:rect id="オブジェクト 0" style="mso-wrap-distance-right:16pt;mso-wrap-distance-bottom:0pt;margin-top:1.4pt;mso-position-vertical-relative:text;mso-position-horizontal-relative:text;v-text-anchor:middle;position:absolute;height:124.85pt;mso-wrap-distance-top:0pt;width:32.700000000000003pt;mso-wrap-distance-left:16pt;margin-left:420.9pt;z-index:29;" o:spid="_x0000_s1034" o:allowincell="t" o:allowoverlap="t" filled="t" fillcolor="#ffffff [3212]" stroked="t" strokecolor="#ffffff [3212]" strokeweight="2pt" o:spt="1">
                <v:fill/>
                <v:stroke linestyle="single" endcap="flat" dashstyle="solid" filltype="solid"/>
                <v:textbox style="layout-flow:vertical-ideographic;" inset="0mm,0.99999999999999978mm,0mm,0.99999999999999978mm">
                  <w:txbxContent>
                    <w:p>
                      <w:pPr>
                        <w:pStyle w:val="0"/>
                        <w:spacing w:line="240" w:lineRule="exact"/>
                        <w:jc w:val="center"/>
                        <w:rPr>
                          <w:rFonts w:hint="eastAsia"/>
                        </w:rPr>
                      </w:pPr>
                      <w:r>
                        <w:rPr>
                          <w:rFonts w:hint="eastAsia" w:ascii="メイリオ" w:hAnsi="メイリオ" w:eastAsia="メイリオ"/>
                          <w:color w:val="000000" w:themeColor="text1"/>
                        </w:rPr>
                        <w:t>特に福祉専門職の</w:t>
                      </w:r>
                    </w:p>
                    <w:p>
                      <w:pPr>
                        <w:pStyle w:val="0"/>
                        <w:spacing w:line="240" w:lineRule="exact"/>
                        <w:jc w:val="center"/>
                        <w:rPr>
                          <w:rFonts w:hint="eastAsia"/>
                        </w:rPr>
                      </w:pPr>
                      <w:r>
                        <w:rPr>
                          <w:rFonts w:hint="eastAsia" w:ascii="メイリオ" w:hAnsi="メイリオ" w:eastAsia="メイリオ"/>
                          <w:color w:val="000000" w:themeColor="text1"/>
                        </w:rPr>
                        <w:t>協力が重要な項目</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28" behindDoc="0" locked="0" layoutInCell="1" hidden="0" allowOverlap="1">
                <wp:simplePos x="0" y="0"/>
                <wp:positionH relativeFrom="column">
                  <wp:posOffset>4961255</wp:posOffset>
                </wp:positionH>
                <wp:positionV relativeFrom="paragraph">
                  <wp:posOffset>14605</wp:posOffset>
                </wp:positionV>
                <wp:extent cx="311785" cy="183134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311785" cy="1831340"/>
                        </a:xfrm>
                        <a:prstGeom prst="rightBrace">
                          <a:avLst/>
                        </a:prstGeom>
                        <a:ln w="19050"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right:16pt;mso-wrap-distance-bottom:0pt;margin-top:1.1399999999999999pt;mso-position-vertical-relative:text;mso-position-horizontal-relative:text;position:absolute;height:144.19pt;mso-wrap-distance-top:0pt;width:24.55pt;mso-wrap-distance-left:16pt;margin-left:390.65pt;z-index:28;" o:spid="_x0000_s1035" o:allowincell="t" o:allowoverlap="t" filled="f" stroked="t" strokecolor="#000000 [3213]" strokeweight="1.5pt" o:spt="88" type="#_x0000_t88" adj="1800,108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7" behindDoc="1" locked="0" layoutInCell="1" hidden="0" allowOverlap="1">
                <wp:simplePos x="0" y="0"/>
                <wp:positionH relativeFrom="column">
                  <wp:posOffset>238760</wp:posOffset>
                </wp:positionH>
                <wp:positionV relativeFrom="paragraph">
                  <wp:posOffset>17780</wp:posOffset>
                </wp:positionV>
                <wp:extent cx="309245" cy="4270375"/>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309245" cy="4270375"/>
                        </a:xfrm>
                        <a:prstGeom prst="downArrow">
                          <a:avLst/>
                        </a:prstGeom>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1.4pt;mso-position-vertical-relative:text;mso-position-horizontal-relative:text;position:absolute;height:336.25pt;mso-wrap-distance-top:0pt;width:24.35pt;mso-wrap-distance-left:16pt;margin-left:18.8pt;z-index:-503316453;" o:spid="_x0000_s1036" o:allowincell="t" o:allowoverlap="t" filled="t" fillcolor="#4f81bd [3204]" stroked="t" strokecolor="#000000 [3213]" strokeweight="1pt" o:spt="67" type="#_x0000_t67" adj="10800,5400">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highlight w:val="yellow"/>
        </w:rPr>
        <w:t>Step</w:t>
      </w:r>
      <w:r>
        <w:rPr>
          <w:rFonts w:hint="eastAsia" w:ascii="メイリオ" w:hAnsi="メイリオ" w:eastAsia="メイリオ"/>
          <w:sz w:val="24"/>
          <w:highlight w:val="yellow"/>
        </w:rPr>
        <w:t>１：ご本人の基本情報を確認、記入</w:t>
      </w:r>
      <w:r>
        <w:rPr>
          <w:rFonts w:hint="eastAsia" w:ascii="メイリオ" w:hAnsi="メイリオ" w:eastAsia="メイリオ"/>
          <w:sz w:val="24"/>
        </w:rPr>
        <w:t>　</w:t>
      </w:r>
      <w:r>
        <w:rPr>
          <w:rFonts w:hint="eastAsia" w:ascii="メイリオ" w:hAnsi="メイリオ" w:eastAsia="メイリオ"/>
          <w:color w:val="auto"/>
          <w:sz w:val="24"/>
          <w:highlight w:val="none"/>
        </w:rPr>
        <w:t>※</w:t>
      </w:r>
      <w:r>
        <w:rPr>
          <w:rFonts w:hint="eastAsia" w:ascii="メイリオ" w:hAnsi="メイリオ" w:eastAsia="メイリオ"/>
          <w:color w:val="auto"/>
          <w:sz w:val="24"/>
          <w:highlight w:val="none"/>
        </w:rPr>
        <w:t>5-2</w:t>
      </w:r>
      <w:r>
        <w:rPr>
          <w:rFonts w:hint="eastAsia" w:ascii="メイリオ" w:hAnsi="メイリオ" w:eastAsia="メイリオ"/>
          <w:color w:val="auto"/>
          <w:sz w:val="24"/>
        </w:rPr>
        <w:t>（</w:t>
      </w:r>
      <w:r>
        <w:rPr>
          <w:rFonts w:hint="eastAsia" w:ascii="メイリオ" w:hAnsi="メイリオ" w:eastAsia="メイリオ"/>
          <w:color w:val="auto"/>
          <w:sz w:val="24"/>
        </w:rPr>
        <w:t>1</w:t>
      </w:r>
      <w:r>
        <w:rPr>
          <w:rFonts w:hint="eastAsia" w:ascii="メイリオ" w:hAnsi="メイリオ" w:eastAsia="メイリオ"/>
          <w:color w:val="auto"/>
          <w:sz w:val="24"/>
        </w:rPr>
        <w:t>）参照</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highlight w:val="yellow"/>
        </w:rPr>
        <w:t>Step</w:t>
      </w:r>
      <w:r>
        <w:rPr>
          <w:rFonts w:hint="eastAsia" w:ascii="メイリオ" w:hAnsi="メイリオ" w:eastAsia="メイリオ"/>
          <w:sz w:val="24"/>
          <w:highlight w:val="yellow"/>
        </w:rPr>
        <w:t>２：自宅周辺の災害リスクをハザードマップ等を活用し、</w:t>
      </w:r>
    </w:p>
    <w:p>
      <w:pPr>
        <w:pStyle w:val="0"/>
        <w:spacing w:line="440" w:lineRule="exact"/>
        <w:ind w:left="0" w:leftChars="0" w:firstLine="1920" w:firstLineChars="800"/>
        <w:rPr>
          <w:rFonts w:hint="eastAsia" w:ascii="メイリオ" w:hAnsi="メイリオ" w:eastAsia="メイリオ"/>
          <w:sz w:val="24"/>
        </w:rPr>
      </w:pPr>
      <w:r>
        <w:rPr>
          <w:rFonts w:hint="eastAsia" w:ascii="メイリオ" w:hAnsi="メイリオ" w:eastAsia="メイリオ"/>
          <w:sz w:val="24"/>
          <w:highlight w:val="yellow"/>
        </w:rPr>
        <w:t>ご本人や同居者と確認（状況を把握してもらう）</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color w:val="auto"/>
          <w:sz w:val="24"/>
          <w:highlight w:val="yellow"/>
        </w:rPr>
        <w:t>Step</w:t>
      </w:r>
      <w:r>
        <w:rPr>
          <w:rFonts w:hint="eastAsia" w:ascii="メイリオ" w:hAnsi="メイリオ" w:eastAsia="メイリオ"/>
          <w:color w:val="auto"/>
          <w:sz w:val="24"/>
          <w:highlight w:val="yellow"/>
        </w:rPr>
        <w:t>３：心身の状態や避難するために必要な支援を記入</w:t>
      </w:r>
      <w:r>
        <w:rPr>
          <w:rFonts w:hint="eastAsia" w:ascii="メイリオ" w:hAnsi="メイリオ" w:eastAsia="メイリオ"/>
          <w:color w:val="auto"/>
          <w:sz w:val="24"/>
        </w:rPr>
        <w:t>　</w:t>
      </w:r>
    </w:p>
    <w:p>
      <w:pPr>
        <w:pStyle w:val="0"/>
        <w:spacing w:line="440" w:lineRule="exact"/>
        <w:ind w:left="0" w:leftChars="0" w:firstLine="1920" w:firstLineChars="800"/>
        <w:rPr>
          <w:rFonts w:hint="eastAsia" w:ascii="メイリオ" w:hAnsi="メイリオ" w:eastAsia="メイリオ"/>
          <w:sz w:val="24"/>
        </w:rPr>
      </w:pPr>
      <w:r>
        <w:rPr>
          <w:rFonts w:hint="eastAsia" w:ascii="メイリオ" w:hAnsi="メイリオ" w:eastAsia="メイリオ"/>
          <w:color w:val="auto"/>
          <w:sz w:val="24"/>
          <w:highlight w:val="none"/>
        </w:rPr>
        <w:t>※</w:t>
      </w:r>
      <w:r>
        <w:rPr>
          <w:rFonts w:hint="eastAsia" w:ascii="メイリオ" w:hAnsi="メイリオ" w:eastAsia="メイリオ"/>
          <w:color w:val="auto"/>
          <w:sz w:val="24"/>
          <w:highlight w:val="none"/>
        </w:rPr>
        <w:t>5-2</w:t>
      </w:r>
      <w:r>
        <w:rPr>
          <w:rFonts w:hint="eastAsia" w:ascii="メイリオ" w:hAnsi="メイリオ" w:eastAsia="メイリオ"/>
          <w:color w:val="auto"/>
          <w:sz w:val="24"/>
          <w:highlight w:val="none"/>
        </w:rPr>
        <w:t>（</w:t>
      </w:r>
      <w:r>
        <w:rPr>
          <w:rFonts w:hint="eastAsia" w:ascii="メイリオ" w:hAnsi="メイリオ" w:eastAsia="メイリオ"/>
          <w:color w:val="auto"/>
          <w:sz w:val="24"/>
          <w:highlight w:val="none"/>
        </w:rPr>
        <w:t>2</w:t>
      </w:r>
      <w:r>
        <w:rPr>
          <w:rFonts w:hint="eastAsia" w:ascii="メイリオ" w:hAnsi="メイリオ" w:eastAsia="メイリオ"/>
          <w:color w:val="auto"/>
          <w:sz w:val="24"/>
          <w:highlight w:val="none"/>
        </w:rPr>
        <w:t>）参照</w:t>
      </w:r>
    </w:p>
    <w:p>
      <w:pPr>
        <w:pStyle w:val="0"/>
        <w:spacing w:line="440" w:lineRule="exact"/>
        <w:ind w:left="630" w:leftChars="30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4961255</wp:posOffset>
                </wp:positionH>
                <wp:positionV relativeFrom="paragraph">
                  <wp:posOffset>262255</wp:posOffset>
                </wp:positionV>
                <wp:extent cx="311785" cy="112141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311785" cy="1121410"/>
                        </a:xfrm>
                        <a:prstGeom prst="rightBrace">
                          <a:avLst/>
                        </a:prstGeom>
                        <a:ln w="19050"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right:16pt;mso-wrap-distance-bottom:0pt;margin-top:20.65pt;mso-position-vertical-relative:text;mso-position-horizontal-relative:text;position:absolute;height:88.3pt;mso-wrap-distance-top:0pt;width:24.55pt;mso-wrap-distance-left:16pt;margin-left:390.65pt;z-index:30;" o:spid="_x0000_s1037" o:allowincell="t" o:allowoverlap="t" filled="f" stroked="t" strokecolor="#000000 [3213]" strokeweight="1.5pt" o:spt="88" type="#_x0000_t88" adj="1800,108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31" behindDoc="0" locked="0" layoutInCell="1" hidden="0" allowOverlap="1">
                <wp:simplePos x="0" y="0"/>
                <wp:positionH relativeFrom="column">
                  <wp:posOffset>5269230</wp:posOffset>
                </wp:positionH>
                <wp:positionV relativeFrom="paragraph">
                  <wp:posOffset>27940</wp:posOffset>
                </wp:positionV>
                <wp:extent cx="553720" cy="175895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553720" cy="1758950"/>
                        </a:xfrm>
                        <a:prstGeom prst="rect">
                          <a:avLst/>
                        </a:prstGeom>
                        <a:solidFill>
                          <a:schemeClr val="bg1"/>
                        </a:solidFill>
                        <a:ln w="25400" cap="flat" cmpd="sng" algn="ctr">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rPr>
                            </w:pPr>
                            <w:r>
                              <w:rPr>
                                <w:rFonts w:hint="eastAsia" w:ascii="メイリオ" w:hAnsi="メイリオ" w:eastAsia="メイリオ"/>
                                <w:color w:val="000000" w:themeColor="text1"/>
                              </w:rPr>
                              <w:t>把握されていれば、</w:t>
                            </w:r>
                          </w:p>
                          <w:p>
                            <w:pPr>
                              <w:pStyle w:val="0"/>
                              <w:spacing w:line="240" w:lineRule="exact"/>
                              <w:jc w:val="center"/>
                              <w:rPr>
                                <w:rFonts w:hint="eastAsia"/>
                              </w:rPr>
                            </w:pPr>
                            <w:r>
                              <w:rPr>
                                <w:rFonts w:hint="eastAsia" w:ascii="メイリオ" w:hAnsi="メイリオ" w:eastAsia="メイリオ"/>
                                <w:color w:val="000000" w:themeColor="text1"/>
                              </w:rPr>
                              <w:t>ご記入いただきたい項目</w:t>
                            </w:r>
                          </w:p>
                        </w:txbxContent>
                      </wps:txbx>
                      <wps:bodyPr vertOverflow="overflow" horzOverflow="overflow" vert="eaVert" wrap="square" lIns="0" tIns="36000" rIns="0" bIns="36000" anchor="ctr"/>
                    </wps:wsp>
                  </a:graphicData>
                </a:graphic>
              </wp:anchor>
            </w:drawing>
          </mc:Choice>
          <mc:Fallback>
            <w:pict>
              <v:rect id="オブジェクト 0" style="mso-wrap-distance-right:16pt;mso-wrap-distance-bottom:0pt;margin-top:2.2000000000000002pt;mso-position-vertical-relative:text;mso-position-horizontal-relative:text;v-text-anchor:middle;position:absolute;height:138.5pt;mso-wrap-distance-top:0pt;width:43.6pt;mso-wrap-distance-left:16pt;margin-left:414.9pt;z-index:31;" o:spid="_x0000_s1038" o:allowincell="t" o:allowoverlap="t" filled="t" fillcolor="#ffffff [3212]" stroked="t" strokecolor="#ffffff [3212]" strokeweight="2pt" o:spt="1">
                <v:fill/>
                <v:stroke linestyle="single" endcap="flat" dashstyle="solid" filltype="solid"/>
                <v:textbox style="layout-flow:vertical-ideographic;" inset="0mm,0.99999999999999978mm,0mm,0.99999999999999978mm">
                  <w:txbxContent>
                    <w:p>
                      <w:pPr>
                        <w:pStyle w:val="0"/>
                        <w:spacing w:line="240" w:lineRule="exact"/>
                        <w:jc w:val="center"/>
                        <w:rPr>
                          <w:rFonts w:hint="eastAsia"/>
                        </w:rPr>
                      </w:pPr>
                      <w:r>
                        <w:rPr>
                          <w:rFonts w:hint="eastAsia" w:ascii="メイリオ" w:hAnsi="メイリオ" w:eastAsia="メイリオ"/>
                          <w:color w:val="000000" w:themeColor="text1"/>
                        </w:rPr>
                        <w:t>把握されていれば、</w:t>
                      </w:r>
                    </w:p>
                    <w:p>
                      <w:pPr>
                        <w:pStyle w:val="0"/>
                        <w:spacing w:line="240" w:lineRule="exact"/>
                        <w:jc w:val="center"/>
                        <w:rPr>
                          <w:rFonts w:hint="eastAsia"/>
                        </w:rPr>
                      </w:pPr>
                      <w:r>
                        <w:rPr>
                          <w:rFonts w:hint="eastAsia" w:ascii="メイリオ" w:hAnsi="メイリオ" w:eastAsia="メイリオ"/>
                          <w:color w:val="000000" w:themeColor="text1"/>
                        </w:rPr>
                        <w:t>ご記入いただきたい項目</w:t>
                      </w:r>
                    </w:p>
                  </w:txbxContent>
                </v:textbox>
                <v:imagedata o:title=""/>
                <w10:wrap type="none" anchorx="text" anchory="text"/>
              </v:rect>
            </w:pict>
          </mc:Fallback>
        </mc:AlternateContent>
      </w:r>
      <w:r>
        <w:rPr>
          <w:rFonts w:hint="eastAsia"/>
        </w:rPr>
        <w:t>　　　　　　　　　　　</w:t>
      </w:r>
    </w:p>
    <w:p>
      <w:pPr>
        <w:pStyle w:val="0"/>
        <w:spacing w:line="440" w:lineRule="exact"/>
        <w:ind w:left="0" w:leftChars="0" w:firstLine="960" w:firstLineChars="400"/>
        <w:rPr>
          <w:rFonts w:hint="eastAsia" w:ascii="メイリオ" w:hAnsi="メイリオ" w:eastAsia="メイリオ"/>
          <w:sz w:val="24"/>
        </w:rPr>
      </w:pPr>
      <w:r>
        <w:rPr>
          <w:rFonts w:hint="eastAsia" w:ascii="メイリオ" w:hAnsi="メイリオ" w:eastAsia="メイリオ"/>
          <w:sz w:val="24"/>
          <w:highlight w:val="yellow"/>
        </w:rPr>
        <w:t>Step</w:t>
      </w:r>
      <w:r>
        <w:rPr>
          <w:rFonts w:hint="eastAsia" w:ascii="メイリオ" w:hAnsi="メイリオ" w:eastAsia="メイリオ"/>
          <w:sz w:val="24"/>
          <w:highlight w:val="yellow"/>
        </w:rPr>
        <w:t>４：避難先（避難場所、親族宅　等）及び避難経路を記入</w:t>
      </w:r>
    </w:p>
    <w:p>
      <w:pPr>
        <w:pStyle w:val="0"/>
        <w:spacing w:line="440" w:lineRule="exact"/>
        <w:ind w:left="0" w:leftChars="0" w:firstLine="1440" w:firstLineChars="60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color w:val="auto"/>
          <w:sz w:val="24"/>
          <w:highlight w:val="none"/>
        </w:rPr>
        <w:t>5-2</w:t>
      </w:r>
      <w:r>
        <w:rPr>
          <w:rFonts w:hint="eastAsia" w:ascii="メイリオ" w:hAnsi="メイリオ" w:eastAsia="メイリオ"/>
          <w:color w:val="auto"/>
          <w:sz w:val="24"/>
          <w:highlight w:val="none"/>
        </w:rPr>
        <w:t>（</w:t>
      </w:r>
      <w:r>
        <w:rPr>
          <w:rFonts w:hint="eastAsia" w:ascii="メイリオ" w:hAnsi="メイリオ" w:eastAsia="メイリオ"/>
          <w:color w:val="auto"/>
          <w:sz w:val="24"/>
          <w:highlight w:val="none"/>
        </w:rPr>
        <w:t>3</w:t>
      </w:r>
      <w:r>
        <w:rPr>
          <w:rFonts w:hint="eastAsia" w:ascii="メイリオ" w:hAnsi="メイリオ" w:eastAsia="メイリオ"/>
          <w:color w:val="auto"/>
          <w:sz w:val="24"/>
          <w:highlight w:val="none"/>
        </w:rPr>
        <w:t>）参照</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highlight w:val="yellow"/>
        </w:rPr>
        <w:t>Step</w:t>
      </w:r>
      <w:r>
        <w:rPr>
          <w:rFonts w:hint="eastAsia" w:ascii="メイリオ" w:hAnsi="メイリオ" w:eastAsia="メイリオ"/>
          <w:sz w:val="24"/>
          <w:highlight w:val="yellow"/>
        </w:rPr>
        <w:t>５：避難支援者を記入</w:t>
      </w:r>
      <w:r>
        <w:rPr>
          <w:rFonts w:hint="eastAsia" w:ascii="メイリオ" w:hAnsi="メイリオ" w:eastAsia="メイリオ"/>
          <w:sz w:val="24"/>
        </w:rPr>
        <w:t>　　※</w:t>
      </w:r>
      <w:r>
        <w:rPr>
          <w:rFonts w:hint="eastAsia" w:ascii="メイリオ" w:hAnsi="メイリオ" w:eastAsia="メイリオ"/>
          <w:color w:val="auto"/>
          <w:sz w:val="24"/>
          <w:highlight w:val="none"/>
        </w:rPr>
        <w:t>5-2</w:t>
      </w:r>
      <w:r>
        <w:rPr>
          <w:rFonts w:hint="eastAsia" w:ascii="メイリオ" w:hAnsi="メイリオ" w:eastAsia="メイリオ"/>
          <w:color w:val="auto"/>
          <w:sz w:val="24"/>
          <w:highlight w:val="none"/>
        </w:rPr>
        <w:t>（</w:t>
      </w:r>
      <w:r>
        <w:rPr>
          <w:rFonts w:hint="eastAsia" w:ascii="メイリオ" w:hAnsi="メイリオ" w:eastAsia="メイリオ"/>
          <w:color w:val="auto"/>
          <w:sz w:val="24"/>
          <w:highlight w:val="none"/>
        </w:rPr>
        <w:t>3</w:t>
      </w:r>
      <w:r>
        <w:rPr>
          <w:rFonts w:hint="eastAsia" w:ascii="メイリオ" w:hAnsi="メイリオ" w:eastAsia="メイリオ"/>
          <w:color w:val="auto"/>
          <w:sz w:val="24"/>
          <w:highlight w:val="none"/>
        </w:rPr>
        <w:t>）参照</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highlight w:val="yellow"/>
        </w:rPr>
        <w:t>Step</w:t>
      </w:r>
      <w:r>
        <w:rPr>
          <w:rFonts w:hint="eastAsia" w:ascii="メイリオ" w:hAnsi="メイリオ" w:eastAsia="メイリオ"/>
          <w:sz w:val="24"/>
          <w:highlight w:val="yellow"/>
        </w:rPr>
        <w:t>６：作成した個別避難計画の内容をご本人（同居者）に確認し、</w:t>
      </w:r>
    </w:p>
    <w:p>
      <w:pPr>
        <w:pStyle w:val="0"/>
        <w:spacing w:line="440" w:lineRule="exact"/>
        <w:ind w:left="0" w:leftChars="0" w:firstLine="1920" w:firstLineChars="800"/>
        <w:rPr>
          <w:rFonts w:hint="eastAsia" w:ascii="メイリオ" w:hAnsi="メイリオ" w:eastAsia="メイリオ"/>
          <w:sz w:val="24"/>
        </w:rPr>
      </w:pPr>
      <w:r>
        <w:rPr>
          <w:rFonts w:hint="eastAsia" w:ascii="メイリオ" w:hAnsi="メイリオ" w:eastAsia="メイリオ"/>
          <w:sz w:val="24"/>
          <w:highlight w:val="yellow"/>
        </w:rPr>
        <w:t>署名をいただき、市町村に提出</w:t>
      </w:r>
    </w:p>
    <w:p>
      <w:pPr>
        <w:pStyle w:val="0"/>
        <w:spacing w:line="440" w:lineRule="exact"/>
        <w:ind w:left="0" w:leftChars="0" w:firstLine="1920" w:firstLineChars="800"/>
        <w:rPr>
          <w:rFonts w:hint="eastAsia" w:ascii="メイリオ" w:hAnsi="メイリオ" w:eastAsia="メイリオ"/>
          <w:sz w:val="24"/>
        </w:rPr>
      </w:pPr>
      <w:r>
        <w:rPr>
          <w:rFonts w:hint="eastAsia" w:ascii="メイリオ" w:hAnsi="メイリオ" w:eastAsia="メイリオ"/>
          <w:sz w:val="24"/>
        </w:rPr>
        <w:t>　※</w:t>
      </w:r>
      <w:r>
        <w:rPr>
          <w:rFonts w:hint="eastAsia" w:ascii="メイリオ" w:hAnsi="メイリオ" w:eastAsia="メイリオ"/>
          <w:sz w:val="24"/>
        </w:rPr>
        <w:t>Step</w:t>
      </w:r>
      <w:r>
        <w:rPr>
          <w:rFonts w:hint="eastAsia" w:ascii="メイリオ" w:hAnsi="メイリオ" w:eastAsia="メイリオ"/>
          <w:sz w:val="24"/>
        </w:rPr>
        <w:t>３</w:t>
      </w:r>
      <w:r>
        <w:rPr>
          <w:rFonts w:hint="eastAsia" w:ascii="メイリオ" w:hAnsi="メイリオ" w:eastAsia="メイリオ"/>
          <w:sz w:val="24"/>
        </w:rPr>
        <w:t>~</w:t>
      </w:r>
      <w:r>
        <w:rPr>
          <w:rFonts w:hint="eastAsia" w:ascii="メイリオ" w:hAnsi="メイリオ" w:eastAsia="メイリオ"/>
          <w:sz w:val="24"/>
        </w:rPr>
        <w:t>５の可能な範囲までの記入で可</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182245</wp:posOffset>
                </wp:positionH>
                <wp:positionV relativeFrom="paragraph">
                  <wp:posOffset>38735</wp:posOffset>
                </wp:positionV>
                <wp:extent cx="5605145" cy="2355215"/>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5605145" cy="2355215"/>
                        </a:xfrm>
                        <a:prstGeom prst="bracketPair">
                          <a:avLst>
                            <a:gd name="adj" fmla="val 6262"/>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3.05pt;mso-position-vertical-relative:text;mso-position-horizontal-relative:text;position:absolute;height:185.45pt;mso-wrap-distance-top:0pt;width:441.35pt;mso-wrap-distance-left:16pt;margin-left:14.35pt;z-index:15;" o:spid="_x0000_s1039" o:allowincell="t" o:allowoverlap="t" filled="f" stroked="t" strokecolor="#000000 [3213]" strokeweight="0.75pt" o:spt="185" type="#_x0000_t185" adj="1353">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rPr>
        <w:t>　　（※）通常業務で知り得た個人情報の取扱について</w:t>
      </w:r>
    </w:p>
    <w:p>
      <w:pPr>
        <w:pStyle w:val="0"/>
        <w:spacing w:line="440" w:lineRule="exact"/>
        <w:ind w:left="420" w:leftChars="200" w:firstLine="0" w:firstLineChars="0"/>
        <w:rPr>
          <w:rFonts w:hint="eastAsia" w:ascii="メイリオ" w:hAnsi="メイリオ" w:eastAsia="メイリオ"/>
          <w:sz w:val="24"/>
        </w:rPr>
      </w:pPr>
      <w:r>
        <w:rPr>
          <w:rFonts w:hint="eastAsia" w:ascii="メイリオ" w:hAnsi="メイリオ" w:eastAsia="メイリオ"/>
          <w:sz w:val="24"/>
        </w:rPr>
        <w:t>　災害対策基本法により、市町村から求め（依頼）があれば、普段の業務で</w:t>
      </w:r>
    </w:p>
    <w:p>
      <w:pPr>
        <w:pStyle w:val="0"/>
        <w:spacing w:line="440" w:lineRule="exact"/>
        <w:ind w:left="420" w:leftChars="200" w:firstLine="0" w:firstLineChars="0"/>
        <w:rPr>
          <w:rFonts w:hint="eastAsia" w:ascii="メイリオ" w:hAnsi="メイリオ" w:eastAsia="メイリオ"/>
          <w:sz w:val="24"/>
        </w:rPr>
      </w:pPr>
      <w:r>
        <w:rPr>
          <w:rFonts w:hint="eastAsia" w:ascii="メイリオ" w:hAnsi="メイリオ" w:eastAsia="メイリオ"/>
          <w:sz w:val="24"/>
        </w:rPr>
        <w:t>知り得た情報を個別避難計画作成に活用することが認められています。　　</w:t>
      </w:r>
    </w:p>
    <w:p>
      <w:pPr>
        <w:pStyle w:val="0"/>
        <w:spacing w:line="440" w:lineRule="exact"/>
        <w:ind w:left="420" w:leftChars="200" w:firstLine="0" w:firstLineChars="0"/>
        <w:rPr>
          <w:rFonts w:hint="eastAsia" w:ascii="メイリオ" w:hAnsi="メイリオ" w:eastAsia="メイリオ"/>
          <w:sz w:val="24"/>
        </w:rPr>
      </w:pPr>
      <w:r>
        <w:rPr>
          <w:rFonts w:hint="eastAsia" w:ascii="メイリオ" w:hAnsi="メイリオ" w:eastAsia="メイリオ"/>
          <w:sz w:val="24"/>
        </w:rPr>
        <w:t>　（条文中の「その他の者」には福祉専門職が含まれています。）</w:t>
      </w:r>
    </w:p>
    <w:p>
      <w:pPr>
        <w:pStyle w:val="0"/>
        <w:spacing w:line="440" w:lineRule="exact"/>
        <w:ind w:left="0" w:leftChars="0" w:firstLine="420" w:firstLineChars="200"/>
        <w:rPr>
          <w:rFonts w:hint="eastAsia" w:ascii="メイリオ" w:hAnsi="メイリオ" w:eastAsia="メイリオ"/>
          <w:sz w:val="24"/>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309880</wp:posOffset>
                </wp:positionH>
                <wp:positionV relativeFrom="paragraph">
                  <wp:posOffset>39370</wp:posOffset>
                </wp:positionV>
                <wp:extent cx="5373370" cy="111252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5373370" cy="1112520"/>
                        </a:xfrm>
                        <a:prstGeom prst="rect">
                          <a:avLst/>
                        </a:prstGeom>
                        <a:noFill/>
                        <a:ln w="635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1pt;mso-position-vertical-relative:text;mso-position-horizontal-relative:text;position:absolute;height:87.6pt;mso-wrap-distance-top:0pt;width:423.1pt;mso-wrap-distance-left:16pt;margin-left:24.4pt;z-index:16;" o:spid="_x0000_s1040" o:allowincell="t" o:allowoverlap="t" filled="f" stroked="t" strokecolor="#000000 [3213]" strokeweight="0.5pt" o:spt="1">
                <v:fill/>
                <v:stroke linestyle="single" endcap="flat" dashstyle="solid" filltype="solid"/>
                <v:textbox style="layout-flow:horizontal;"/>
                <v:imagedata o:title=""/>
                <w10:wrap type="none" anchorx="text" anchory="text"/>
              </v:rect>
            </w:pict>
          </mc:Fallback>
        </mc:AlternateContent>
      </w:r>
      <w:r>
        <w:rPr>
          <w:rFonts w:hint="eastAsia" w:ascii="メイリオ" w:hAnsi="メイリオ" w:eastAsia="メイリオ"/>
          <w:sz w:val="24"/>
        </w:rPr>
        <w:t>【災害対策基本法第</w:t>
      </w:r>
      <w:r>
        <w:rPr>
          <w:rFonts w:hint="eastAsia" w:ascii="メイリオ" w:hAnsi="メイリオ" w:eastAsia="メイリオ"/>
          <w:sz w:val="24"/>
        </w:rPr>
        <w:t>49</w:t>
      </w:r>
      <w:r>
        <w:rPr>
          <w:rFonts w:hint="eastAsia" w:ascii="メイリオ" w:hAnsi="メイリオ" w:eastAsia="メイリオ"/>
          <w:sz w:val="24"/>
        </w:rPr>
        <w:t>条の</w:t>
      </w:r>
      <w:r>
        <w:rPr>
          <w:rFonts w:hint="eastAsia" w:ascii="メイリオ" w:hAnsi="メイリオ" w:eastAsia="メイリオ"/>
          <w:sz w:val="24"/>
        </w:rPr>
        <w:t>14</w:t>
      </w:r>
      <w:r>
        <w:rPr>
          <w:rFonts w:hint="eastAsia" w:ascii="メイリオ" w:hAnsi="メイリオ" w:eastAsia="メイリオ"/>
          <w:sz w:val="24"/>
        </w:rPr>
        <w:t>第５項】</w:t>
      </w:r>
    </w:p>
    <w:p>
      <w:pPr>
        <w:pStyle w:val="0"/>
        <w:spacing w:line="440" w:lineRule="exact"/>
        <w:ind w:left="660" w:leftChars="200" w:hanging="240" w:hangingChars="100"/>
        <w:rPr>
          <w:rFonts w:hint="eastAsia" w:ascii="メイリオ" w:hAnsi="メイリオ" w:eastAsia="メイリオ"/>
          <w:sz w:val="24"/>
        </w:rPr>
      </w:pPr>
      <w:r>
        <w:rPr>
          <w:rFonts w:hint="eastAsia" w:ascii="メイリオ" w:hAnsi="メイリオ" w:eastAsia="メイリオ"/>
          <w:sz w:val="24"/>
        </w:rPr>
        <w:t>　　市町村長は、（略）個別避難計画の作成のため必要があると認めるときは、</w:t>
      </w:r>
    </w:p>
    <w:p>
      <w:pPr>
        <w:pStyle w:val="0"/>
        <w:spacing w:line="440" w:lineRule="exact"/>
        <w:ind w:left="630" w:leftChars="300" w:firstLine="0" w:firstLineChars="0"/>
        <w:rPr>
          <w:rFonts w:hint="eastAsia" w:ascii="メイリオ" w:hAnsi="メイリオ" w:eastAsia="メイリオ"/>
          <w:sz w:val="24"/>
        </w:rPr>
      </w:pPr>
      <w:r>
        <w:rPr>
          <w:rFonts w:hint="eastAsia" w:ascii="メイリオ" w:hAnsi="メイリオ" w:eastAsia="メイリオ"/>
          <w:sz w:val="24"/>
        </w:rPr>
        <w:t>関係都道府県知事その他の者に対して、避難行動要支援者に関する情報の</w:t>
      </w:r>
    </w:p>
    <w:p>
      <w:pPr>
        <w:pStyle w:val="0"/>
        <w:spacing w:line="440" w:lineRule="exact"/>
        <w:ind w:left="630" w:leftChars="300" w:firstLine="0" w:firstLineChars="0"/>
        <w:rPr>
          <w:rFonts w:hint="eastAsia" w:ascii="メイリオ" w:hAnsi="メイリオ" w:eastAsia="メイリオ"/>
          <w:sz w:val="24"/>
        </w:rPr>
      </w:pPr>
      <w:r>
        <w:rPr>
          <w:rFonts w:hint="eastAsia" w:ascii="メイリオ" w:hAnsi="メイリオ" w:eastAsia="メイリオ"/>
          <w:sz w:val="24"/>
        </w:rPr>
        <w:t>提供を求めることができる。</w:t>
      </w:r>
    </w:p>
    <w:p>
      <w:pPr>
        <w:pStyle w:val="0"/>
        <w:spacing w:line="440" w:lineRule="exact"/>
        <w:ind w:leftChars="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５－２．各項目の記入のポイント</w:t>
      </w:r>
      <w:r>
        <w:rPr>
          <w:rFonts w:hint="eastAsia" w:ascii="HG丸ｺﾞｼｯｸM-PRO" w:hAnsi="HG丸ｺﾞｼｯｸM-PRO" w:eastAsia="HG丸ｺﾞｼｯｸM-PRO"/>
          <w:b w:val="1"/>
          <w:sz w:val="32"/>
          <w:u w:val="single" w:color="auto"/>
        </w:rPr>
        <w:t>　　　　　　　　　　　　　</w: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＜個別避難計画の様式例＞　※市町村により異なります</w:t>
      </w: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578485</wp:posOffset>
                </wp:positionH>
                <wp:positionV relativeFrom="paragraph">
                  <wp:posOffset>105410</wp:posOffset>
                </wp:positionV>
                <wp:extent cx="1544320" cy="25717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1544320" cy="257175"/>
                        </a:xfrm>
                        <a:prstGeom prst="roundRect">
                          <a:avLst/>
                        </a:prstGeom>
                        <a:solidFill>
                          <a:srgbClr val="5780FF"/>
                        </a:solidFill>
                        <a:ln w="15875"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（１）基本情報</w:t>
                            </w: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8.3000000000000007pt;mso-position-vertical-relative:text;mso-position-horizontal-relative:text;v-text-anchor:middle;position:absolute;height:20.25pt;mso-wrap-distance-top:0pt;width:121.6pt;mso-wrap-distance-left:16pt;margin-left:45.55pt;z-index:20;" o:spid="_x0000_s1041" o:allowincell="t" o:allowoverlap="t" filled="t" fillcolor="#5780ff" stroked="t" strokecolor="#0000ff" strokeweight="1.25pt" o:spt="2" arcsize="10923f">
                <v:fill/>
                <v:stroke linestyle="single" endcap="flat" dashstyle="solid" filltype="solid"/>
                <v:textbox style="layout-flow:horizontal;" inset="0mm,0mm,0mm,0mm">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（１）基本情報</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3564890</wp:posOffset>
                </wp:positionH>
                <wp:positionV relativeFrom="paragraph">
                  <wp:posOffset>134620</wp:posOffset>
                </wp:positionV>
                <wp:extent cx="1932305" cy="25717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1932305" cy="257175"/>
                        </a:xfrm>
                        <a:prstGeom prst="roundRect">
                          <a:avLst/>
                        </a:prstGeom>
                        <a:solidFill>
                          <a:srgbClr val="5780FF"/>
                        </a:solidFill>
                        <a:ln w="15875"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（３）避難に必要な情報</w:t>
                            </w: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0.6pt;mso-position-vertical-relative:text;mso-position-horizontal-relative:text;v-text-anchor:middle;position:absolute;height:20.25pt;mso-wrap-distance-top:0pt;width:152.15pt;mso-wrap-distance-left:16pt;margin-left:280.7pt;z-index:22;" o:spid="_x0000_s1042" o:allowincell="t" o:allowoverlap="t" filled="t" fillcolor="#5780ff" stroked="t" strokecolor="#0000ff" strokeweight="1.25pt" o:spt="2" arcsize="10923f">
                <v:fill/>
                <v:stroke linestyle="single" endcap="flat" dashstyle="solid" filltype="solid"/>
                <v:textbox style="layout-flow:horizontal;" inset="0mm,0mm,0mm,0mm">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（３）避難に必要な情報</w:t>
                      </w:r>
                    </w:p>
                  </w:txbxContent>
                </v:textbox>
                <v:imagedata o:title=""/>
                <w10:wrap type="none" anchorx="text" anchory="text"/>
              </v:roundrect>
            </w:pict>
          </mc:Fallback>
        </mc:AlternateContent>
      </w: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-59055</wp:posOffset>
                </wp:positionH>
                <wp:positionV relativeFrom="paragraph">
                  <wp:posOffset>12700</wp:posOffset>
                </wp:positionV>
                <wp:extent cx="2999740" cy="238252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2999740" cy="2382520"/>
                        </a:xfrm>
                        <a:prstGeom prst="rect">
                          <a:avLst/>
                        </a:prstGeom>
                        <a:noFill/>
                        <a:ln w="25400"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pt;mso-position-vertical-relative:text;mso-position-horizontal-relative:text;position:absolute;height:187.6pt;mso-wrap-distance-top:0pt;width:236.2pt;mso-wrap-distance-left:16pt;margin-left:-4.6500000000000004pt;z-index:17;" o:spid="_x0000_s1043" o:allowincell="t" o:allowoverlap="t" filled="f" stroked="t" strokecolor="#0000ff" strokeweight="2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2987040</wp:posOffset>
                </wp:positionH>
                <wp:positionV relativeFrom="paragraph">
                  <wp:posOffset>13335</wp:posOffset>
                </wp:positionV>
                <wp:extent cx="2804160" cy="238188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2804160" cy="2381885"/>
                        </a:xfrm>
                        <a:prstGeom prst="rect">
                          <a:avLst/>
                        </a:prstGeom>
                        <a:noFill/>
                        <a:ln w="25400"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05pt;mso-position-vertical-relative:text;mso-position-horizontal-relative:text;position:absolute;height:187.55pt;mso-wrap-distance-top:0pt;width:220.8pt;mso-wrap-distance-left:16pt;margin-left:235.2pt;z-index:18;" o:spid="_x0000_s1044" o:allowincell="t" o:allowoverlap="t" filled="f" stroked="t" strokecolor="#0000ff"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203200" distR="203200" simplePos="0" relativeHeight="3" behindDoc="1" locked="0" layoutInCell="1" hidden="0" allowOverlap="1">
            <wp:simplePos x="0" y="0"/>
            <wp:positionH relativeFrom="column">
              <wp:posOffset>0</wp:posOffset>
            </wp:positionH>
            <wp:positionV relativeFrom="paragraph">
              <wp:posOffset>130175</wp:posOffset>
            </wp:positionV>
            <wp:extent cx="5760720" cy="3686175"/>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9"/>
                    <a:stretch>
                      <a:fillRect/>
                    </a:stretch>
                  </pic:blipFill>
                  <pic:spPr>
                    <a:xfrm>
                      <a:off x="0" y="0"/>
                      <a:ext cx="5760720" cy="3686175"/>
                    </a:xfrm>
                    <a:prstGeom prst="rect">
                      <a:avLst/>
                    </a:prstGeom>
                  </pic:spPr>
                </pic:pic>
              </a:graphicData>
            </a:graphic>
          </wp:anchor>
        </w:drawing>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-57150</wp:posOffset>
                </wp:positionH>
                <wp:positionV relativeFrom="paragraph">
                  <wp:posOffset>174625</wp:posOffset>
                </wp:positionV>
                <wp:extent cx="5851525" cy="116840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851525" cy="1168400"/>
                        </a:xfrm>
                        <a:prstGeom prst="rect">
                          <a:avLst/>
                        </a:prstGeom>
                        <a:noFill/>
                        <a:ln w="25400"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3.75pt;mso-position-vertical-relative:text;mso-position-horizontal-relative:text;position:absolute;height:92pt;mso-wrap-distance-top:0pt;width:460.75pt;mso-wrap-distance-left:16pt;margin-left:-4.5pt;z-index:19;" o:spid="_x0000_s1046" o:allowincell="t" o:allowoverlap="t" filled="f" stroked="t" strokecolor="#0000ff" strokeweight="2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-174625</wp:posOffset>
                </wp:positionH>
                <wp:positionV relativeFrom="paragraph">
                  <wp:posOffset>233680</wp:posOffset>
                </wp:positionV>
                <wp:extent cx="1360170" cy="26162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1360170" cy="261620"/>
                        </a:xfrm>
                        <a:prstGeom prst="roundRect">
                          <a:avLst/>
                        </a:prstGeom>
                        <a:solidFill>
                          <a:srgbClr val="5780FF"/>
                        </a:solidFill>
                        <a:ln w="15875" cap="flat" cmpd="sng" algn="ctr">
                          <a:solidFill>
                            <a:srgbClr val="0000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（２）ご本人の状態</w:t>
                            </w: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8.39pt;mso-position-vertical-relative:text;mso-position-horizontal-relative:text;v-text-anchor:middle;position:absolute;height:20.6pt;mso-wrap-distance-top:0pt;width:107.1pt;mso-wrap-distance-left:16pt;margin-left:-13.75pt;z-index:21;" o:spid="_x0000_s1047" o:allowincell="t" o:allowoverlap="t" filled="t" fillcolor="#5780ff" stroked="t" strokecolor="#0000ff" strokeweight="1.25pt" o:spt="2" arcsize="10923f">
                <v:fill/>
                <v:stroke linestyle="single" endcap="flat" dashstyle="solid" filltype="solid"/>
                <v:textbox style="layout-flow:horizontal;" inset="0mm,0mm,0mm,0mm">
                  <w:txbxContent>
                    <w:p>
                      <w:pPr>
                        <w:pStyle w:val="0"/>
                        <w:spacing w:line="240" w:lineRule="exact"/>
                        <w:jc w:val="center"/>
                        <w:rPr>
                          <w:rFonts w:hint="eastAsia" w:ascii="メイリオ" w:hAnsi="メイリオ" w:eastAsia="メイリオ"/>
                        </w:rPr>
                      </w:pPr>
                      <w:r>
                        <w:rPr>
                          <w:rFonts w:hint="eastAsia" w:ascii="メイリオ" w:hAnsi="メイリオ" w:eastAsia="メイリオ"/>
                        </w:rPr>
                        <w:t>（２）ご本人の状態</w:t>
                      </w:r>
                    </w:p>
                  </w:txbxContent>
                </v:textbox>
                <v:imagedata o:title=""/>
                <w10:wrap type="none" anchorx="text" anchory="text"/>
              </v:roundrect>
            </w:pict>
          </mc:Fallback>
        </mc:AlternateConten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（１）基本情報</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市町村で記入済の場合が多いですが、空欄や古い情報が記載されている場合は分かる範囲で記入、更新します。</w:t>
      </w: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5" behindDoc="1" locked="0" layoutInCell="1" hidden="0" allowOverlap="1">
                <wp:simplePos x="0" y="0"/>
                <wp:positionH relativeFrom="column">
                  <wp:posOffset>269240</wp:posOffset>
                </wp:positionH>
                <wp:positionV relativeFrom="paragraph">
                  <wp:posOffset>63500</wp:posOffset>
                </wp:positionV>
                <wp:extent cx="5573395" cy="2796540"/>
                <wp:effectExtent l="19685" t="19685" r="29845" b="20320"/>
                <wp:wrapNone/>
                <wp:docPr id="1048" name="オブジェクト 0"/>
                <a:graphic xmlns:a="http://schemas.openxmlformats.org/drawingml/2006/main">
                  <a:graphicData uri="http://schemas.microsoft.com/office/word/2010/wordprocessingShape">
                    <wps:wsp>
                      <wps:cNvPr id="1048" name="オブジェクト 0"/>
                      <wps:cNvSpPr/>
                      <wps:spPr>
                        <a:xfrm>
                          <a:off x="0" y="0"/>
                          <a:ext cx="5573395" cy="2796540"/>
                        </a:xfrm>
                        <a:prstGeom prst="roundRect">
                          <a:avLst>
                            <a:gd name="adj" fmla="val 4717"/>
                          </a:avLst>
                        </a:prstGeom>
                        <a:noFill/>
                        <a:ln w="3175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氏名、生年月日、性別、住所、電話番号</w:t>
                            </w:r>
                            <w:r>
                              <w:rPr>
                                <w:rFonts w:hint="eastAsia" w:ascii="メイリオ" w:hAnsi="メイリオ" w:eastAsia="メイリオ"/>
                                <w:color w:val="000000" w:themeColor="text1"/>
                                <w:sz w:val="24"/>
                                <w:highlight w:val="none"/>
                              </w:rPr>
                              <w:t>　</w:t>
                            </w:r>
                          </w:p>
                          <w:p>
                            <w:pPr>
                              <w:pStyle w:val="0"/>
                              <w:spacing w:line="360" w:lineRule="exact"/>
                              <w:ind w:left="0" w:leftChars="0" w:firstLine="240" w:firstLineChars="10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rPr>
                              <w:t>住所は住民票住所ではなく、現在住んでいる住所地を記入します。</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避難支援等を必要とする理由、（障害、要介護、難病、療育）の種別</w:t>
                            </w:r>
                          </w:p>
                          <w:p>
                            <w:pPr>
                              <w:pStyle w:val="0"/>
                              <w:spacing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rPr>
                              <w:t>　　例：自立歩行が困難で、移動には車椅子が必要</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同居家族等</w:t>
                            </w:r>
                          </w:p>
                          <w:p>
                            <w:pPr>
                              <w:pStyle w:val="0"/>
                              <w:spacing w:line="360" w:lineRule="exact"/>
                              <w:ind w:left="0" w:leftChars="0" w:firstLine="240" w:firstLineChars="10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rPr>
                              <w:t>日中は仕事で不在等の情報も記入します。</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緊急時の連絡先</w:t>
                            </w:r>
                          </w:p>
                          <w:p>
                            <w:pPr>
                              <w:pStyle w:val="0"/>
                              <w:spacing w:line="360" w:lineRule="exact"/>
                              <w:jc w:val="left"/>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24"/>
                                <w:highlight w:val="none"/>
                              </w:rPr>
                              <w:t>　災害時にご本人と連絡がとれない場合や、生命が危険な場合の連絡先を記入します。できるだけ、複数の連絡先の記入が望ましいです。</w:t>
                            </w:r>
                          </w:p>
                        </w:txbxContent>
                      </wps:txbx>
                      <wps:bodyPr vertOverflow="overflow" horzOverflow="overflow" wrap="square" lIns="144000" tIns="72000" bIns="72000" anchor="t"/>
                    </wps:wsp>
                  </a:graphicData>
                </a:graphic>
              </wp:anchor>
            </w:drawing>
          </mc:Choice>
          <mc:Fallback>
            <w:pict>
              <v:roundrect id="オブジェクト 0" style="mso-wrap-distance-right:16pt;mso-wrap-distance-bottom:0pt;margin-top:5pt;mso-position-vertical-relative:text;mso-position-horizontal-relative:text;v-text-anchor:top;position:absolute;height:220.2pt;mso-wrap-distance-top:0pt;width:438.85pt;mso-wrap-distance-left:16pt;margin-left:21.2pt;z-index:-503316475;" o:spid="_x0000_s1048" o:allowincell="t" o:allowoverlap="t" filled="f" stroked="t" strokecolor="#808080 [1612]" strokeweight="2.5pt" o:spt="2" arcsize="3092f">
                <v:fill/>
                <v:stroke linestyle="single" endcap="flat" dashstyle="solid" filltype="solid"/>
                <v:textbox style="layout-flow:horizontal;" inset="3.9999999999999991mm,1.9999999999999996mm,,1.9999999999999996mm">
                  <w:txbxContent>
                    <w:p>
                      <w:pPr>
                        <w:pStyle w:val="0"/>
                        <w:spacing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氏名、生年月日、性別、住所、電話番号</w:t>
                      </w:r>
                      <w:r>
                        <w:rPr>
                          <w:rFonts w:hint="eastAsia" w:ascii="メイリオ" w:hAnsi="メイリオ" w:eastAsia="メイリオ"/>
                          <w:color w:val="000000" w:themeColor="text1"/>
                          <w:sz w:val="24"/>
                          <w:highlight w:val="none"/>
                        </w:rPr>
                        <w:t>　</w:t>
                      </w:r>
                    </w:p>
                    <w:p>
                      <w:pPr>
                        <w:pStyle w:val="0"/>
                        <w:spacing w:line="360" w:lineRule="exact"/>
                        <w:ind w:left="0" w:leftChars="0" w:firstLine="240" w:firstLineChars="10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rPr>
                        <w:t>住所は住民票住所ではなく、現在住んでいる住所地を記入します。</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避難支援等を必要とする理由、（障害、要介護、難病、療育）の種別</w:t>
                      </w:r>
                    </w:p>
                    <w:p>
                      <w:pPr>
                        <w:pStyle w:val="0"/>
                        <w:spacing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rPr>
                        <w:t>　　例：自立歩行が困難で、移動には車椅子が必要</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同居家族等</w:t>
                      </w:r>
                    </w:p>
                    <w:p>
                      <w:pPr>
                        <w:pStyle w:val="0"/>
                        <w:spacing w:line="360" w:lineRule="exact"/>
                        <w:ind w:left="0" w:leftChars="0" w:firstLine="240" w:firstLineChars="10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rPr>
                        <w:t>日中は仕事で不在等の情報も記入します。</w:t>
                      </w: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highlight w:val="none"/>
                        </w:rPr>
                      </w:pPr>
                      <w:r>
                        <w:rPr>
                          <w:rFonts w:hint="eastAsia" w:ascii="メイリオ" w:hAnsi="メイリオ" w:eastAsia="メイリオ"/>
                          <w:color w:val="000000" w:themeColor="text1"/>
                          <w:sz w:val="24"/>
                          <w:highlight w:val="none"/>
                          <w:bdr w:val="single" w:color="auto" w:sz="4" w:space="0"/>
                        </w:rPr>
                        <w:t>緊急時の連絡先</w:t>
                      </w:r>
                    </w:p>
                    <w:p>
                      <w:pPr>
                        <w:pStyle w:val="0"/>
                        <w:spacing w:line="360" w:lineRule="exact"/>
                        <w:jc w:val="left"/>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24"/>
                          <w:highlight w:val="none"/>
                        </w:rPr>
                        <w:t>　災害時にご本人と連絡がとれない場合や、生命が危険な場合の連絡先を記入します。できるだけ、複数の連絡先の記入が望ましいです。</w:t>
                      </w:r>
                    </w:p>
                  </w:txbxContent>
                </v:textbox>
                <v:imagedata o:title=""/>
                <w10:wrap type="none" anchorx="text" anchory="text"/>
              </v:roundrect>
            </w:pict>
          </mc:Fallback>
        </mc:AlternateContent>
      </w:r>
    </w:p>
    <w:p>
      <w:pPr>
        <w:pStyle w:val="0"/>
        <w:spacing w:line="440" w:lineRule="exact"/>
        <w:ind w:left="630" w:leftChars="30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rPr>
        <w:t>　　　</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36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（２）ご本人の状態に関する項目</w:t>
      </w:r>
    </w:p>
    <w:p>
      <w:pPr>
        <w:pStyle w:val="0"/>
        <w:spacing w:after="0" w:afterLines="0" w:afterAutospacing="0" w:line="360" w:lineRule="exact"/>
        <w:ind w:left="630" w:leftChars="300" w:firstLine="240" w:firstLineChars="100"/>
        <w:rPr>
          <w:rFonts w:hint="eastAsia" w:ascii="メイリオ" w:hAnsi="メイリオ" w:eastAsia="メイリオ"/>
          <w:sz w:val="24"/>
        </w:rPr>
      </w:pPr>
      <w:r>
        <w:rPr>
          <w:rFonts w:hint="eastAsia" w:ascii="メイリオ" w:hAnsi="メイリオ" w:eastAsia="メイリオ"/>
          <w:sz w:val="24"/>
        </w:rPr>
        <w:t>福祉専門職の知見が特に重要となる項目です。普段の業務で把握されている情報を基に記入します。また、地域住民の方が確認することを念頭に、なるべく平易な表現にします。</w:t>
      </w:r>
    </w:p>
    <w:p>
      <w:pPr>
        <w:pStyle w:val="0"/>
        <w:spacing w:after="0" w:afterLines="0" w:afterAutospacing="0" w:line="360" w:lineRule="exact"/>
        <w:ind w:left="420" w:leftChars="200" w:firstLine="240" w:firstLineChars="100"/>
        <w:rPr>
          <w:rFonts w:hint="eastAsia" w:ascii="メイリオ" w:hAnsi="メイリオ" w:eastAsia="メイリオ"/>
          <w:sz w:val="24"/>
        </w:rPr>
      </w:pPr>
    </w:p>
    <w:p>
      <w:pPr>
        <w:pStyle w:val="0"/>
        <w:spacing w:line="440" w:lineRule="exact"/>
        <w:ind w:left="0" w:leftChars="0" w:firstLine="630" w:firstLineChars="300"/>
        <w:rPr>
          <w:rFonts w:hint="eastAsia" w:ascii="メイリオ" w:hAnsi="メイリオ" w:eastAsia="メイリオ"/>
          <w:sz w:val="24"/>
        </w:rPr>
      </w:pPr>
      <w:r>
        <w:rPr>
          <w:rFonts w:hint="eastAsia"/>
        </w:rPr>
        <mc:AlternateContent>
          <mc:Choice Requires="wps">
            <w:drawing>
              <wp:anchor distT="0" distB="0" distL="203200" distR="203200" simplePos="0" relativeHeight="8" behindDoc="1" locked="0" layoutInCell="1" hidden="0" allowOverlap="1">
                <wp:simplePos x="0" y="0"/>
                <wp:positionH relativeFrom="column">
                  <wp:posOffset>355600</wp:posOffset>
                </wp:positionH>
                <wp:positionV relativeFrom="paragraph">
                  <wp:posOffset>36830</wp:posOffset>
                </wp:positionV>
                <wp:extent cx="5331460" cy="5821045"/>
                <wp:effectExtent l="19685" t="19685" r="29845" b="20320"/>
                <wp:wrapNone/>
                <wp:docPr id="1049" name="オブジェクト 0"/>
                <a:graphic xmlns:a="http://schemas.openxmlformats.org/drawingml/2006/main">
                  <a:graphicData uri="http://schemas.microsoft.com/office/word/2010/wordprocessingShape">
                    <wps:wsp>
                      <wps:cNvPr id="1049" name="オブジェクト 0"/>
                      <wps:cNvSpPr/>
                      <wps:spPr>
                        <a:xfrm>
                          <a:off x="0" y="0"/>
                          <a:ext cx="5331460" cy="5821045"/>
                        </a:xfrm>
                        <a:prstGeom prst="roundRect">
                          <a:avLst>
                            <a:gd name="adj" fmla="val 2549"/>
                          </a:avLst>
                        </a:prstGeom>
                        <a:noFill/>
                        <a:ln w="3175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避難時に配慮しなくてはならない事項</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体調等により必要な支援の程度が変動する場合は、一番支援が必要な状態を想定し記入します。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例：・ゆっくりなら杖での避難が可能だが、急ぐ時は車椅子が必要</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　　</w:t>
                            </w: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・認知症のため、知らない場所ではパニックになる恐れ</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・「危ない」などの不安になる言葉は使わず、「大丈夫」など</w:t>
                            </w:r>
                          </w:p>
                          <w:p>
                            <w:pPr>
                              <w:pStyle w:val="0"/>
                              <w:spacing w:line="360" w:lineRule="exact"/>
                              <w:ind w:left="0" w:leftChars="0" w:firstLine="1200" w:firstLine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肯定的で柔らかい表現の声かけが必要</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・耳が聞こえづらいため、声かけは正面から行うこと</w:t>
                            </w: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避難方法（避難の際に必要とする用具や支援方法等）</w:t>
                            </w:r>
                          </w:p>
                          <w:p>
                            <w:pPr>
                              <w:pStyle w:val="0"/>
                              <w:spacing w:before="0" w:beforeLines="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ハザードマップの状況も踏まえながら、必要な避難支援方法を記入</w:t>
                            </w:r>
                          </w:p>
                          <w:p>
                            <w:pPr>
                              <w:pStyle w:val="0"/>
                              <w:spacing w:line="360" w:lineRule="exact"/>
                              <w:ind w:left="0" w:leftChars="0" w:hanging="1200" w:hanging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例：・杖でも歩けるが、津波からの迅速な避難には車椅子が必要</w:t>
                            </w:r>
                          </w:p>
                          <w:p>
                            <w:pPr>
                              <w:pStyle w:val="0"/>
                              <w:spacing w:line="360" w:lineRule="exact"/>
                              <w:ind w:left="0" w:leftChars="0" w:hanging="1200" w:hanging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・強い口調で声をかけると反発してしまうことがあるため、「○○しましょう」といった口調で避難を促す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・知らない道はパニックになることがあるため、できる限り予定</w:t>
                            </w:r>
                          </w:p>
                          <w:p>
                            <w:pPr>
                              <w:pStyle w:val="0"/>
                              <w:spacing w:line="360" w:lineRule="exact"/>
                              <w:ind w:left="0" w:leftChars="0" w:firstLine="1200" w:firstLine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どおりの避難経路での避難が望ましい</w:t>
                            </w: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特記事項</w:t>
                            </w:r>
                          </w:p>
                          <w:p>
                            <w:pPr>
                              <w:pStyle w:val="0"/>
                              <w:spacing w:before="0" w:beforeLines="0" w:beforeAutospacing="0" w:line="360" w:lineRule="exact"/>
                              <w:ind w:left="0" w:leftChars="0" w:firstLine="240" w:firstLine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上記以外で避難支援等関係者に知っておいてもらいたい情報等を記入</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例：・日中は１階のリビングで過ごすことが多い</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・寝室には居間の窓から入室した方が早い</w:t>
                            </w:r>
                          </w:p>
                          <w:p>
                            <w:pPr>
                              <w:pStyle w:val="0"/>
                              <w:spacing w:line="360" w:lineRule="exact"/>
                              <w:ind w:left="0" w:leftChars="0" w:hanging="1200" w:hangingChars="500"/>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24"/>
                              </w:rPr>
                              <w:t>　　　　・耳が聞こえづらいため、屋外からの声かけでは聞こえない恐れがある</w:t>
                            </w:r>
                          </w:p>
                        </w:txbxContent>
                      </wps:txbx>
                      <wps:bodyPr vertOverflow="overflow" horzOverflow="overflow" wrap="square" lIns="144000" tIns="72000" bIns="72000" anchor="t"/>
                    </wps:wsp>
                  </a:graphicData>
                </a:graphic>
              </wp:anchor>
            </w:drawing>
          </mc:Choice>
          <mc:Fallback>
            <w:pict>
              <v:roundrect id="オブジェクト 0" style="mso-wrap-distance-right:16pt;mso-wrap-distance-bottom:0pt;margin-top:2.9pt;mso-position-vertical-relative:text;mso-position-horizontal-relative:text;v-text-anchor:top;position:absolute;height:458.35pt;mso-wrap-distance-top:0pt;width:419.8pt;mso-wrap-distance-left:16pt;margin-left:28pt;z-index:-503316472;" o:spid="_x0000_s1049" o:allowincell="t" o:allowoverlap="t" filled="f" stroked="t" strokecolor="#808080 [1612]" strokeweight="2.5pt" o:spt="2" arcsize="1672f">
                <v:fill/>
                <v:stroke linestyle="single" endcap="flat" dashstyle="solid" filltype="solid"/>
                <v:textbox style="layout-flow:horizontal;" inset="3.9999999999999991mm,1.9999999999999996mm,,1.9999999999999996mm">
                  <w:txbxContent>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避難時に配慮しなくてはならない事項</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体調等により必要な支援の程度が変動する場合は、一番支援が必要な状態を想定し記入します。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例：・ゆっくりなら杖での避難が可能だが、急ぐ時は車椅子が必要</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　　</w:t>
                      </w: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・認知症のため、知らない場所ではパニックになる恐れ</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・「危ない」などの不安になる言葉は使わず、「大丈夫」など</w:t>
                      </w:r>
                    </w:p>
                    <w:p>
                      <w:pPr>
                        <w:pStyle w:val="0"/>
                        <w:spacing w:line="360" w:lineRule="exact"/>
                        <w:ind w:left="0" w:leftChars="0" w:firstLine="1200" w:firstLine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肯定的で柔らかい表現の声かけが必要</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・耳が聞こえづらいため、声かけは正面から行うこと</w:t>
                      </w: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避難方法（避難の際に必要とする用具や支援方法等）</w:t>
                      </w:r>
                    </w:p>
                    <w:p>
                      <w:pPr>
                        <w:pStyle w:val="0"/>
                        <w:spacing w:before="0" w:beforeLines="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ハザードマップの状況も踏まえながら、必要な避難支援方法を記入</w:t>
                      </w:r>
                    </w:p>
                    <w:p>
                      <w:pPr>
                        <w:pStyle w:val="0"/>
                        <w:spacing w:line="360" w:lineRule="exact"/>
                        <w:ind w:left="0" w:leftChars="0" w:hanging="1200" w:hanging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例：・杖でも歩けるが、津波からの迅速な避難には車椅子が必要</w:t>
                      </w:r>
                    </w:p>
                    <w:p>
                      <w:pPr>
                        <w:pStyle w:val="0"/>
                        <w:spacing w:line="360" w:lineRule="exact"/>
                        <w:ind w:left="0" w:leftChars="0" w:hanging="1200" w:hanging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・強い口調で声をかけると反発してしまうことがあるため、「○○しましょう」といった口調で避難を促す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・知らない道はパニックになることがあるため、できる限り予定</w:t>
                      </w:r>
                    </w:p>
                    <w:p>
                      <w:pPr>
                        <w:pStyle w:val="0"/>
                        <w:spacing w:line="360" w:lineRule="exact"/>
                        <w:ind w:left="0" w:leftChars="0" w:firstLine="1200" w:firstLineChars="5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どおりの避難経路での避難が望ましい</w:t>
                      </w: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before="175" w:beforeLines="50" w:beforeAutospacing="0"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特記事項</w:t>
                      </w:r>
                    </w:p>
                    <w:p>
                      <w:pPr>
                        <w:pStyle w:val="0"/>
                        <w:spacing w:before="0" w:beforeLines="0" w:beforeAutospacing="0" w:line="360" w:lineRule="exact"/>
                        <w:ind w:left="0" w:leftChars="0" w:firstLine="240" w:firstLine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上記以外で避難支援等関係者に知っておいてもらいたい情報等を記入</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例：・日中は１階のリビングで過ごすことが多い</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・寝室には居間の窓から入室した方が早い</w:t>
                      </w:r>
                    </w:p>
                    <w:p>
                      <w:pPr>
                        <w:pStyle w:val="0"/>
                        <w:spacing w:line="360" w:lineRule="exact"/>
                        <w:ind w:left="0" w:leftChars="0" w:hanging="1200" w:hangingChars="500"/>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24"/>
                        </w:rPr>
                        <w:t>　　　　・耳が聞こえづらいため、屋外からの声かけでは聞こえない恐れがある</w:t>
                      </w:r>
                    </w:p>
                  </w:txbxContent>
                </v:textbox>
                <v:imagedata o:title=""/>
                <w10:wrap type="none" anchorx="text" anchory="text"/>
              </v:roundrect>
            </w:pict>
          </mc:Fallback>
        </mc:AlternateContent>
      </w: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720" w:firstLineChars="30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630" w:leftChars="300" w:firstLine="0" w:firstLineChars="0"/>
        <w:rPr>
          <w:rFonts w:hint="eastAsia" w:ascii="メイリオ" w:hAnsi="メイリオ" w:eastAsia="メイリオ"/>
          <w:sz w:val="24"/>
        </w:rPr>
      </w:pPr>
      <w:r>
        <w:rPr>
          <w:rFonts w:hint="eastAsia"/>
        </w:rPr>
        <w:t>　　　　　　　　　</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rPr>
        <w:drawing>
          <wp:anchor simplePos="0" relativeHeight="24" behindDoc="0" locked="0" layoutInCell="1" hidden="0" allowOverlap="1">
            <wp:simplePos x="0" y="0"/>
            <wp:positionH relativeFrom="page">
              <wp:posOffset>1574800</wp:posOffset>
            </wp:positionH>
            <wp:positionV relativeFrom="page">
              <wp:posOffset>8184515</wp:posOffset>
            </wp:positionV>
            <wp:extent cx="1623695" cy="1605280"/>
            <wp:effectExtent l="0" t="0" r="0" b="0"/>
            <wp:wrapNone/>
            <wp:docPr id="1050" name="図 467"/>
            <a:graphic xmlns:a="http://schemas.openxmlformats.org/drawingml/2006/main">
              <a:graphicData uri="http://schemas.openxmlformats.org/drawingml/2006/picture">
                <pic:pic xmlns:pic="http://schemas.openxmlformats.org/drawingml/2006/picture">
                  <pic:nvPicPr>
                    <pic:cNvPr id="1050" name="図 467"/>
                    <pic:cNvPicPr>
                      <a:picLocks noChangeAspect="1"/>
                    </pic:cNvPicPr>
                  </pic:nvPicPr>
                  <pic:blipFill>
                    <a:blip r:embed="rId10"/>
                    <a:stretch>
                      <a:fillRect/>
                    </a:stretch>
                  </pic:blipFill>
                  <pic:spPr>
                    <a:xfrm flipH="1">
                      <a:off x="0" y="0"/>
                      <a:ext cx="1623695" cy="1605280"/>
                    </a:xfrm>
                    <a:prstGeom prst="rect">
                      <a:avLst/>
                    </a:prstGeom>
                  </pic:spPr>
                </pic:pic>
              </a:graphicData>
            </a:graphic>
          </wp:anchor>
        </w:drawing>
      </w:r>
    </w:p>
    <w:p>
      <w:pPr>
        <w:pStyle w:val="0"/>
        <w:spacing w:line="440" w:lineRule="exact"/>
        <w:ind w:left="0" w:leftChars="0" w:firstLine="0" w:firstLineChars="0"/>
        <w:rPr>
          <w:rFonts w:hint="eastAsia" w:ascii="メイリオ" w:hAnsi="メイリオ" w:eastAsia="メイリオ"/>
          <w:sz w:val="24"/>
        </w:rPr>
      </w:pPr>
      <w:r>
        <w:rPr>
          <w:rFonts w:hint="eastAsia"/>
        </w:rPr>
        <w:drawing>
          <wp:anchor simplePos="0" relativeHeight="26" behindDoc="0" locked="0" layoutInCell="1" hidden="0" allowOverlap="1">
            <wp:simplePos x="0" y="0"/>
            <wp:positionH relativeFrom="page">
              <wp:posOffset>4584065</wp:posOffset>
            </wp:positionH>
            <wp:positionV relativeFrom="page">
              <wp:posOffset>8305800</wp:posOffset>
            </wp:positionV>
            <wp:extent cx="1071880" cy="1483995"/>
            <wp:effectExtent l="0" t="0" r="0" b="0"/>
            <wp:wrapNone/>
            <wp:docPr id="1051" name="図 329"/>
            <a:graphic xmlns:a="http://schemas.openxmlformats.org/drawingml/2006/main">
              <a:graphicData uri="http://schemas.openxmlformats.org/drawingml/2006/picture">
                <pic:pic xmlns:pic="http://schemas.openxmlformats.org/drawingml/2006/picture">
                  <pic:nvPicPr>
                    <pic:cNvPr id="1051" name="図 329"/>
                    <pic:cNvPicPr>
                      <a:picLocks noChangeAspect="1"/>
                    </pic:cNvPicPr>
                  </pic:nvPicPr>
                  <pic:blipFill>
                    <a:blip r:embed="rId11"/>
                    <a:stretch>
                      <a:fillRect/>
                    </a:stretch>
                  </pic:blipFill>
                  <pic:spPr>
                    <a:xfrm>
                      <a:off x="0" y="0"/>
                      <a:ext cx="1071880" cy="1483995"/>
                    </a:xfrm>
                    <a:prstGeom prst="rect">
                      <a:avLst/>
                    </a:prstGeom>
                  </pic:spPr>
                </pic:pic>
              </a:graphicData>
            </a:graphic>
          </wp:anchor>
        </w:drawing>
      </w:r>
      <w:r>
        <w:rPr>
          <w:rFonts w:hint="eastAsia"/>
        </w:rPr>
        <w:drawing>
          <wp:anchor simplePos="0" relativeHeight="25" behindDoc="0" locked="0" layoutInCell="1" hidden="0" allowOverlap="1">
            <wp:simplePos x="0" y="0"/>
            <wp:positionH relativeFrom="page">
              <wp:posOffset>3695065</wp:posOffset>
            </wp:positionH>
            <wp:positionV relativeFrom="page">
              <wp:posOffset>8366760</wp:posOffset>
            </wp:positionV>
            <wp:extent cx="1138555" cy="1365250"/>
            <wp:effectExtent l="0" t="0" r="0" b="0"/>
            <wp:wrapNone/>
            <wp:docPr id="1052" name="図 328"/>
            <a:graphic xmlns:a="http://schemas.openxmlformats.org/drawingml/2006/main">
              <a:graphicData uri="http://schemas.openxmlformats.org/drawingml/2006/picture">
                <pic:pic xmlns:pic="http://schemas.openxmlformats.org/drawingml/2006/picture">
                  <pic:nvPicPr>
                    <pic:cNvPr id="1052" name="図 328"/>
                    <pic:cNvPicPr>
                      <a:picLocks noChangeAspect="1"/>
                    </pic:cNvPicPr>
                  </pic:nvPicPr>
                  <pic:blipFill>
                    <a:blip r:embed="rId12"/>
                    <a:stretch>
                      <a:fillRect/>
                    </a:stretch>
                  </pic:blipFill>
                  <pic:spPr>
                    <a:xfrm>
                      <a:off x="0" y="0"/>
                      <a:ext cx="1138555" cy="1365250"/>
                    </a:xfrm>
                    <a:prstGeom prst="rect">
                      <a:avLst/>
                    </a:prstGeom>
                  </pic:spPr>
                </pic:pic>
              </a:graphicData>
            </a:graphic>
          </wp:anchor>
        </w:drawing>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240" w:firstLineChars="100"/>
        <w:rPr>
          <w:rFonts w:hint="eastAsia" w:ascii="メイリオ" w:hAnsi="メイリオ" w:eastAsia="メイリオ"/>
          <w:sz w:val="24"/>
        </w:rPr>
      </w:pPr>
      <w:r>
        <w:rPr>
          <w:rFonts w:hint="eastAsia" w:ascii="メイリオ" w:hAnsi="メイリオ" w:eastAsia="メイリオ"/>
          <w:sz w:val="24"/>
        </w:rPr>
        <w:t>（３）避難に必要な情報に関する項目</w:t>
      </w:r>
    </w:p>
    <w:p>
      <w:pPr>
        <w:pStyle w:val="0"/>
        <w:spacing w:line="440" w:lineRule="exact"/>
        <w:ind w:left="0" w:leftChars="0" w:hanging="720" w:hangingChars="300"/>
        <w:rPr>
          <w:rFonts w:hint="eastAsia" w:ascii="メイリオ" w:hAnsi="メイリオ" w:eastAsia="メイリオ"/>
          <w:sz w:val="24"/>
        </w:rPr>
      </w:pPr>
      <w:r>
        <w:rPr>
          <w:rFonts w:hint="eastAsia" w:ascii="メイリオ" w:hAnsi="メイリオ" w:eastAsia="メイリオ"/>
          <w:sz w:val="24"/>
        </w:rPr>
        <w:t>　　　　防災分野の項目ですので、無理に記入する必要はありませんが、把握されている情報があれば記入をお願いします。</w:t>
      </w:r>
    </w:p>
    <w:p>
      <w:pPr>
        <w:pStyle w:val="0"/>
        <w:spacing w:line="440" w:lineRule="exact"/>
        <w:ind w:left="0" w:leftChars="0" w:hanging="420" w:hangingChars="200"/>
        <w:rPr>
          <w:rFonts w:hint="eastAsia" w:ascii="メイリオ" w:hAnsi="メイリオ" w:eastAsia="メイリオ"/>
          <w:sz w:val="24"/>
        </w:rPr>
      </w:pPr>
      <w:r>
        <w:rPr>
          <w:rFonts w:hint="eastAsia"/>
        </w:rPr>
        <mc:AlternateContent>
          <mc:Choice Requires="wps">
            <w:drawing>
              <wp:anchor distT="0" distB="0" distL="203200" distR="203200" simplePos="0" relativeHeight="9" behindDoc="1" locked="0" layoutInCell="1" hidden="0" allowOverlap="1">
                <wp:simplePos x="0" y="0"/>
                <wp:positionH relativeFrom="column">
                  <wp:posOffset>338455</wp:posOffset>
                </wp:positionH>
                <wp:positionV relativeFrom="paragraph">
                  <wp:posOffset>73660</wp:posOffset>
                </wp:positionV>
                <wp:extent cx="5348605" cy="7721600"/>
                <wp:effectExtent l="19685" t="19685" r="29845" b="20320"/>
                <wp:wrapNone/>
                <wp:docPr id="1053" name="オブジェクト 0"/>
                <a:graphic xmlns:a="http://schemas.openxmlformats.org/drawingml/2006/main">
                  <a:graphicData uri="http://schemas.microsoft.com/office/word/2010/wordprocessingShape">
                    <wps:wsp>
                      <wps:cNvPr id="1053" name="オブジェクト 0"/>
                      <wps:cNvSpPr/>
                      <wps:spPr>
                        <a:xfrm>
                          <a:off x="0" y="0"/>
                          <a:ext cx="5348605" cy="7721600"/>
                        </a:xfrm>
                        <a:prstGeom prst="roundRect">
                          <a:avLst>
                            <a:gd name="adj" fmla="val 2659"/>
                          </a:avLst>
                        </a:prstGeom>
                        <a:noFill/>
                        <a:ln w="3175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避難先及び避難経路</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・避難先は、避難タワーや体育館以外にも、親族宅等も含まれます。</w:t>
                            </w:r>
                          </w:p>
                          <w:p>
                            <w:pPr>
                              <w:pStyle w:val="0"/>
                              <w:spacing w:line="360" w:lineRule="exact"/>
                              <w:ind w:left="0" w:leftChars="0" w:firstLine="240" w:firstLine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・視覚的に把握するため、できるだけ地図を添付します。</w:t>
                            </w:r>
                          </w:p>
                          <w:p>
                            <w:pPr>
                              <w:pStyle w:val="0"/>
                              <w:spacing w:line="360" w:lineRule="exact"/>
                              <w:ind w:left="450" w:leftChars="100" w:hanging="240" w:hanging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・自宅への津波到達予測時間や、避難場所までの所要時間を記入することで、実際の避難行動がイメージしやすくなります。</w:t>
                            </w:r>
                          </w:p>
                          <w:p>
                            <w:pPr>
                              <w:pStyle w:val="0"/>
                              <w:spacing w:line="360" w:lineRule="exact"/>
                              <w:ind w:left="450" w:leftChars="100" w:hanging="240" w:hanging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・記入にあたっては、次の注意点に留意してください。</w:t>
                            </w:r>
                          </w:p>
                          <w:p>
                            <w:pPr>
                              <w:pStyle w:val="0"/>
                              <w:spacing w:before="175" w:beforeLines="50" w:beforeAutospacing="0" w:line="32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w:t>
                            </w:r>
                            <w:r>
                              <w:rPr>
                                <w:rFonts w:hint="eastAsia" w:ascii="メイリオ" w:hAnsi="メイリオ" w:eastAsia="メイリオ"/>
                                <w:color w:val="000000" w:themeColor="text1"/>
                                <w:sz w:val="24"/>
                                <w:bdr w:val="none" w:color="auto" w:sz="0" w:space="0"/>
                              </w:rPr>
                              <w:t>注意点１：</w:t>
                            </w:r>
                            <w:r>
                              <w:rPr>
                                <w:rFonts w:hint="eastAsia" w:ascii="メイリオ" w:hAnsi="メイリオ" w:eastAsia="メイリオ"/>
                                <w:color w:val="000000" w:themeColor="text1"/>
                                <w:sz w:val="24"/>
                              </w:rPr>
                              <w:t>避難場所と避難所は異なります！</w:t>
                            </w:r>
                          </w:p>
                          <w:p>
                            <w:pPr>
                              <w:pStyle w:val="0"/>
                              <w:spacing w:line="320" w:lineRule="exact"/>
                              <w:ind w:left="0" w:leftChars="0" w:firstLine="960" w:firstLineChars="4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・避難場所⇒津波などの災害から一時的に避難をする場所</w:t>
                            </w:r>
                          </w:p>
                          <w:p>
                            <w:pPr>
                              <w:pStyle w:val="0"/>
                              <w:spacing w:line="32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（津波避難タワー　等）</w:t>
                            </w:r>
                          </w:p>
                          <w:p>
                            <w:pPr>
                              <w:pStyle w:val="0"/>
                              <w:spacing w:line="320" w:lineRule="exact"/>
                              <w:ind w:left="0" w:leftChars="0" w:firstLine="960" w:firstLineChars="4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・避難所　⇒自宅が損壊した場合やライフラインが使用できない</w:t>
                            </w:r>
                          </w:p>
                          <w:p>
                            <w:pPr>
                              <w:pStyle w:val="0"/>
                              <w:spacing w:line="320" w:lineRule="exact"/>
                              <w:ind w:left="1890" w:leftChars="900" w:firstLine="480" w:firstLine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場合に一定期間生活する場所（学校の体育館　等）</w:t>
                            </w:r>
                          </w:p>
                          <w:p>
                            <w:pPr>
                              <w:pStyle w:val="0"/>
                              <w:spacing w:before="175" w:beforeLines="50" w:beforeAutospacing="0" w:line="320" w:lineRule="exact"/>
                              <w:ind w:left="0" w:leftChars="0" w:hanging="1920" w:hangingChars="8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■注意点２：災害の種別（風水害、地震・津波）により、避難先や避難経路が異なる場合があります！</w:t>
                            </w:r>
                          </w:p>
                          <w:p>
                            <w:pPr>
                              <w:pStyle w:val="0"/>
                              <w:spacing w:before="175" w:beforeLines="50" w:beforeAutospacing="0" w:line="320" w:lineRule="exact"/>
                              <w:ind w:left="0" w:leftChars="0" w:hanging="1920" w:hangingChars="8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注意点３：自宅周辺の災害リスクがない場合や、頑丈なマンションの上層階に住んでいる場合など、自宅にとどまった方が安全な場合もあります。ただし、家具固定や食料の備蓄などの自助の取組は必要です。</w:t>
                            </w:r>
                          </w:p>
                          <w:p>
                            <w:pPr>
                              <w:pStyle w:val="0"/>
                              <w:spacing w:line="360" w:lineRule="exact"/>
                              <w:ind w:left="0" w:leftChars="0" w:firstLine="240" w:firstLineChars="100"/>
                              <w:rPr>
                                <w:rFonts w:hint="eastAsia" w:ascii="メイリオ" w:hAnsi="メイリオ" w:eastAsia="メイリオ"/>
                                <w:color w:val="000000" w:themeColor="text1"/>
                                <w:sz w:val="24"/>
                              </w:rPr>
                            </w:pP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避難行動支援者</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・なるべく近くに住んでいる方が基本になりますが、昼間は仕事で不在といった状況なども勘案し、総合的に判断します。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・ご本人の希望があれば、その方に打診し、了解を得てから記入します。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・可能であれば複数名の登録が望ましいです。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・適当な方がいない場合は、市町村が地域の関係者が集まる調整会議の開催等により決めていきます。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・個人名の記入は心理的な負担が大きいといった場合は、「○○地区自主防災組織」など、団体名を記入する場合もあります。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w:t>
                            </w:r>
                          </w:p>
                          <w:p>
                            <w:pPr>
                              <w:pStyle w:val="0"/>
                              <w:spacing w:line="280" w:lineRule="exact"/>
                              <w:ind w:left="600" w:leftChars="200" w:hanging="180" w:hangingChars="100"/>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18"/>
                              </w:rPr>
                              <w:t>※民生委員の方は普段から要配慮者との関わりが深いため、これまで、複数の方の避難支援者になってしまう事例が多くありました。しかし、発災時に一人が複数人の避難支援を行うことは現実的でないため、できるだけ民生委員の方を避難行動支援者とすることは極力避けるようにします。</w:t>
                            </w:r>
                          </w:p>
                        </w:txbxContent>
                      </wps:txbx>
                      <wps:bodyPr vertOverflow="overflow" horzOverflow="overflow" wrap="square" lIns="144000" tIns="72000" bIns="72000" anchor="ctr"/>
                    </wps:wsp>
                  </a:graphicData>
                </a:graphic>
              </wp:anchor>
            </w:drawing>
          </mc:Choice>
          <mc:Fallback>
            <w:pict>
              <v:roundrect id="オブジェクト 0" style="mso-wrap-distance-right:16pt;mso-wrap-distance-bottom:0pt;margin-top:5.8pt;mso-position-vertical-relative:text;mso-position-horizontal-relative:text;v-text-anchor:middle;position:absolute;height:608pt;mso-wrap-distance-top:0pt;width:421.15pt;mso-wrap-distance-left:16pt;margin-left:26.65pt;z-index:-503316471;" o:spid="_x0000_s1053" o:allowincell="t" o:allowoverlap="t" filled="f" stroked="t" strokecolor="#808080 [1612]" strokeweight="2.5pt" o:spt="2" arcsize="1742f">
                <v:fill/>
                <v:stroke linestyle="single" endcap="flat" dashstyle="solid" filltype="solid"/>
                <v:textbox style="layout-flow:horizontal;" inset="3.9999999999999991mm,1.9999999999999996mm,,1.9999999999999996mm">
                  <w:txbxContent>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避難先及び避難経路</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・避難先は、避難タワーや体育館以外にも、親族宅等も含まれます。</w:t>
                      </w:r>
                    </w:p>
                    <w:p>
                      <w:pPr>
                        <w:pStyle w:val="0"/>
                        <w:spacing w:line="360" w:lineRule="exact"/>
                        <w:ind w:left="0" w:leftChars="0" w:firstLine="240" w:firstLine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・視覚的に把握するため、できるだけ地図を添付します。</w:t>
                      </w:r>
                    </w:p>
                    <w:p>
                      <w:pPr>
                        <w:pStyle w:val="0"/>
                        <w:spacing w:line="360" w:lineRule="exact"/>
                        <w:ind w:left="450" w:leftChars="100" w:hanging="240" w:hanging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・自宅への津波到達予測時間や、避難場所までの所要時間を記入することで、実際の避難行動がイメージしやすくなります。</w:t>
                      </w:r>
                    </w:p>
                    <w:p>
                      <w:pPr>
                        <w:pStyle w:val="0"/>
                        <w:spacing w:line="360" w:lineRule="exact"/>
                        <w:ind w:left="450" w:leftChars="100" w:hanging="240" w:hangingChars="1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・記入にあたっては、次の注意点に留意してください。</w:t>
                      </w:r>
                    </w:p>
                    <w:p>
                      <w:pPr>
                        <w:pStyle w:val="0"/>
                        <w:spacing w:before="175" w:beforeLines="50" w:beforeAutospacing="0" w:line="32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w:t>
                      </w:r>
                      <w:r>
                        <w:rPr>
                          <w:rFonts w:hint="eastAsia" w:ascii="メイリオ" w:hAnsi="メイリオ" w:eastAsia="メイリオ"/>
                          <w:color w:val="000000" w:themeColor="text1"/>
                          <w:sz w:val="24"/>
                          <w:bdr w:val="none" w:color="auto" w:sz="0" w:space="0"/>
                        </w:rPr>
                        <w:t>注意点１：</w:t>
                      </w:r>
                      <w:r>
                        <w:rPr>
                          <w:rFonts w:hint="eastAsia" w:ascii="メイリオ" w:hAnsi="メイリオ" w:eastAsia="メイリオ"/>
                          <w:color w:val="000000" w:themeColor="text1"/>
                          <w:sz w:val="24"/>
                        </w:rPr>
                        <w:t>避難場所と避難所は異なります！</w:t>
                      </w:r>
                    </w:p>
                    <w:p>
                      <w:pPr>
                        <w:pStyle w:val="0"/>
                        <w:spacing w:line="320" w:lineRule="exact"/>
                        <w:ind w:left="0" w:leftChars="0" w:firstLine="960" w:firstLineChars="4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・避難場所⇒津波などの災害から一時的に避難をする場所</w:t>
                      </w:r>
                    </w:p>
                    <w:p>
                      <w:pPr>
                        <w:pStyle w:val="0"/>
                        <w:spacing w:line="32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（津波避難タワー　等）</w:t>
                      </w:r>
                    </w:p>
                    <w:p>
                      <w:pPr>
                        <w:pStyle w:val="0"/>
                        <w:spacing w:line="320" w:lineRule="exact"/>
                        <w:ind w:left="0" w:leftChars="0" w:firstLine="960" w:firstLineChars="4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・避難所　⇒自宅が損壊した場合やライフラインが使用できない</w:t>
                      </w:r>
                    </w:p>
                    <w:p>
                      <w:pPr>
                        <w:pStyle w:val="0"/>
                        <w:spacing w:line="320" w:lineRule="exact"/>
                        <w:ind w:left="1890" w:leftChars="900" w:firstLine="480" w:firstLine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場合に一定期間生活する場所（学校の体育館　等）</w:t>
                      </w:r>
                    </w:p>
                    <w:p>
                      <w:pPr>
                        <w:pStyle w:val="0"/>
                        <w:spacing w:before="175" w:beforeLines="50" w:beforeAutospacing="0" w:line="320" w:lineRule="exact"/>
                        <w:ind w:left="0" w:leftChars="0" w:hanging="1920" w:hangingChars="8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■注意点２：災害の種別（風水害、地震・津波）により、避難先や避難経路が異なる場合があります！</w:t>
                      </w:r>
                    </w:p>
                    <w:p>
                      <w:pPr>
                        <w:pStyle w:val="0"/>
                        <w:spacing w:before="175" w:beforeLines="50" w:beforeAutospacing="0" w:line="320" w:lineRule="exact"/>
                        <w:ind w:left="0" w:leftChars="0" w:hanging="1920" w:hangingChars="8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注意点３：自宅周辺の災害リスクがない場合や、頑丈なマンションの上層階に住んでいる場合など、自宅にとどまった方が安全な場合もあります。ただし、家具固定や食料の備蓄などの自助の取組は必要です。</w:t>
                      </w:r>
                    </w:p>
                    <w:p>
                      <w:pPr>
                        <w:pStyle w:val="0"/>
                        <w:spacing w:line="360" w:lineRule="exact"/>
                        <w:ind w:left="0" w:leftChars="0" w:firstLine="240" w:firstLineChars="100"/>
                        <w:rPr>
                          <w:rFonts w:hint="eastAsia" w:ascii="メイリオ" w:hAnsi="メイリオ" w:eastAsia="メイリオ"/>
                          <w:color w:val="000000" w:themeColor="text1"/>
                          <w:sz w:val="24"/>
                        </w:rPr>
                      </w:pPr>
                    </w:p>
                    <w:p>
                      <w:pPr>
                        <w:pStyle w:val="0"/>
                        <w:spacing w:line="360" w:lineRule="exact"/>
                        <w:ind w:left="0" w:leftChars="0" w:firstLine="0" w:firstLineChars="0"/>
                        <w:rPr>
                          <w:rFonts w:hint="eastAsia" w:ascii="メイリオ" w:hAnsi="メイリオ" w:eastAsia="メイリオ"/>
                          <w:color w:val="000000" w:themeColor="text1"/>
                          <w:sz w:val="24"/>
                        </w:rPr>
                      </w:pP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bdr w:val="single" w:color="auto" w:sz="4" w:space="0"/>
                        </w:rPr>
                        <w:t>避難行動支援者</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・なるべく近くに住んでいる方が基本になりますが、昼間は仕事で不在といった状況なども勘案し、総合的に判断します。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・ご本人の希望があれば、その方に打診し、了解を得てから記入します。</w:t>
                      </w:r>
                    </w:p>
                    <w:p>
                      <w:pPr>
                        <w:pStyle w:val="0"/>
                        <w:spacing w:line="360" w:lineRule="exact"/>
                        <w:ind w:left="0" w:leftChars="0" w:firstLine="0" w:firstLineChars="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・可能であれば複数名の登録が望ましいです。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・適当な方がいない場合は、市町村が地域の関係者が集まる調整会議の開催等により決めていきます。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・個人名の記入は心理的な負担が大きいといった場合は、「○○地区自主防災組織」など、団体名を記入する場合もあります。</w:t>
                      </w:r>
                    </w:p>
                    <w:p>
                      <w:pPr>
                        <w:pStyle w:val="0"/>
                        <w:spacing w:line="360" w:lineRule="exact"/>
                        <w:ind w:left="0" w:leftChars="0" w:hanging="480" w:hangingChars="200"/>
                        <w:rPr>
                          <w:rFonts w:hint="eastAsia" w:ascii="メイリオ" w:hAnsi="メイリオ" w:eastAsia="メイリオ"/>
                          <w:color w:val="000000" w:themeColor="text1"/>
                          <w:sz w:val="24"/>
                        </w:rPr>
                      </w:pPr>
                      <w:r>
                        <w:rPr>
                          <w:rFonts w:hint="eastAsia" w:ascii="メイリオ" w:hAnsi="メイリオ" w:eastAsia="メイリオ"/>
                          <w:color w:val="000000" w:themeColor="text1"/>
                          <w:sz w:val="24"/>
                        </w:rPr>
                        <w:t>　</w:t>
                      </w:r>
                    </w:p>
                    <w:p>
                      <w:pPr>
                        <w:pStyle w:val="0"/>
                        <w:spacing w:line="280" w:lineRule="exact"/>
                        <w:ind w:left="600" w:leftChars="200" w:hanging="180" w:hangingChars="100"/>
                        <w:rPr>
                          <w:rFonts w:hint="eastAsia" w:ascii="メイリオ" w:hAnsi="メイリオ" w:eastAsia="メイリオ"/>
                          <w:color w:val="000000" w:themeColor="text1"/>
                          <w:highlight w:val="none"/>
                        </w:rPr>
                      </w:pPr>
                      <w:r>
                        <w:rPr>
                          <w:rFonts w:hint="eastAsia" w:ascii="メイリオ" w:hAnsi="メイリオ" w:eastAsia="メイリオ"/>
                          <w:color w:val="000000" w:themeColor="text1"/>
                          <w:sz w:val="18"/>
                        </w:rPr>
                        <w:t>※民生委員の方は普段から要配慮者との関わりが深いため、これまで、複数の方の避難支援者になってしまう事例が多くありました。しかし、発災時に一人が複数人の避難支援を行うことは現実的でないため、できるだけ民生委員の方を避難行動支援者とすることは極力避けるようにします。</w:t>
                      </w:r>
                    </w:p>
                  </w:txbxContent>
                </v:textbox>
                <v:imagedata o:title=""/>
                <w10:wrap type="none" anchorx="text" anchory="text"/>
              </v:roundrect>
            </w:pict>
          </mc:Fallback>
        </mc:AlternateContent>
      </w:r>
    </w:p>
    <w:p>
      <w:pPr>
        <w:pStyle w:val="0"/>
        <w:spacing w:line="440" w:lineRule="exact"/>
        <w:ind w:left="0" w:leftChars="0" w:hanging="480" w:hangingChars="200"/>
        <w:rPr>
          <w:rFonts w:hint="eastAsia" w:ascii="メイリオ" w:hAnsi="メイリオ" w:eastAsia="メイリオ"/>
          <w:sz w:val="24"/>
        </w:rPr>
      </w:pPr>
    </w:p>
    <w:p>
      <w:pPr>
        <w:pStyle w:val="0"/>
        <w:spacing w:line="440" w:lineRule="exact"/>
        <w:ind w:left="0" w:leftChars="0" w:hanging="480" w:hangingChars="200"/>
        <w:rPr>
          <w:rFonts w:hint="eastAsia" w:ascii="メイリオ" w:hAnsi="メイリオ" w:eastAsia="メイリオ"/>
          <w:sz w:val="24"/>
        </w:rPr>
      </w:pPr>
    </w:p>
    <w:p>
      <w:pPr>
        <w:pStyle w:val="0"/>
        <w:spacing w:line="440" w:lineRule="exact"/>
        <w:ind w:left="0" w:leftChars="0" w:hanging="480" w:hangingChars="200"/>
        <w:rPr>
          <w:rFonts w:hint="eastAsia" w:ascii="メイリオ" w:hAnsi="メイリオ" w:eastAsia="メイリオ"/>
          <w:sz w:val="24"/>
        </w:rPr>
      </w:pPr>
    </w:p>
    <w:p>
      <w:pPr>
        <w:pStyle w:val="0"/>
        <w:spacing w:line="440" w:lineRule="exact"/>
        <w:ind w:left="0" w:leftChars="0" w:hanging="480" w:hangingChars="20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739775</wp:posOffset>
                </wp:positionH>
                <wp:positionV relativeFrom="paragraph">
                  <wp:posOffset>2540</wp:posOffset>
                </wp:positionV>
                <wp:extent cx="4857750" cy="247967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4857750" cy="2479675"/>
                        </a:xfrm>
                        <a:prstGeom prst="bracketPair">
                          <a:avLst>
                            <a:gd name="adj" fmla="val 7419"/>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0.2pt;mso-position-vertical-relative:text;mso-position-horizontal-relative:text;position:absolute;height:195.25pt;mso-wrap-distance-top:0pt;width:382.5pt;mso-wrap-distance-left:16pt;margin-left:58.25pt;z-index:23;" o:spid="_x0000_s1054" o:allowincell="t" o:allowoverlap="t" filled="f" stroked="t" strokecolor="#000000 [3213]" strokeweight="0.75pt" o:spt="185" type="#_x0000_t185" adj="1603">
                <v:fill/>
                <v:stroke linestyle="single" endcap="flat" dashstyle="solid" filltype="solid"/>
                <v:textbox style="layout-flow:horizontal;"/>
                <v:imagedata o:title=""/>
                <w10:wrap type="none" anchorx="text" anchory="text"/>
              </v:shape>
            </w:pict>
          </mc:Fallback>
        </mc:AlternateContent>
      </w:r>
    </w:p>
    <w:p>
      <w:pPr>
        <w:pStyle w:val="0"/>
        <w:spacing w:line="440" w:lineRule="exact"/>
        <w:ind w:left="0" w:leftChars="0" w:firstLine="0" w:firstLineChars="0"/>
        <w:rPr>
          <w:rFonts w:hint="eastAsia" w:ascii="メイリオ" w:hAnsi="メイリオ" w:eastAsia="メイリオ"/>
          <w:sz w:val="24"/>
        </w:rPr>
      </w:pPr>
      <w:r>
        <w:rPr>
          <w:rFonts w:hint="eastAsia" w:ascii="メイリオ" w:hAnsi="メイリオ" w:eastAsia="メイリオ"/>
          <w:sz w:val="24"/>
        </w:rPr>
        <w:t>　　　</w:t>
      </w: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440" w:lineRule="exact"/>
        <w:ind w:left="0" w:leftChars="0" w:firstLine="0" w:firstLineChars="0"/>
        <w:rPr>
          <w:rFonts w:hint="eastAsia" w:ascii="メイリオ" w:hAnsi="メイリオ" w:eastAsia="メイリオ"/>
          <w:sz w:val="24"/>
        </w:rPr>
      </w:pPr>
    </w:p>
    <w:p>
      <w:pPr>
        <w:pStyle w:val="0"/>
        <w:spacing w:line="36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６．個別避難計画作成時の想定問答</w:t>
      </w:r>
      <w:r>
        <w:rPr>
          <w:rFonts w:hint="eastAsia" w:ascii="HG丸ｺﾞｼｯｸM-PRO" w:hAnsi="HG丸ｺﾞｼｯｸM-PRO" w:eastAsia="HG丸ｺﾞｼｯｸM-PRO"/>
          <w:b w:val="1"/>
          <w:sz w:val="32"/>
          <w:u w:val="single" w:color="auto"/>
        </w:rPr>
        <w:t>　　　　　　　　　　　　　　　　</w:t>
      </w:r>
    </w:p>
    <w:p>
      <w:pPr>
        <w:pStyle w:val="0"/>
        <w:spacing w:before="175" w:beforeLines="50" w:beforeAutospacing="0" w:line="360" w:lineRule="exact"/>
        <w:ind w:left="0" w:leftChars="0" w:firstLine="480" w:firstLineChars="2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問１．個別避難計画を作れば、絶対に助けてもらえるのか。</w:t>
      </w:r>
    </w:p>
    <w:p>
      <w:pPr>
        <w:pStyle w:val="0"/>
        <w:spacing w:line="360" w:lineRule="exact"/>
        <w:ind w:left="1140" w:leftChars="200" w:hanging="720" w:hangingChars="3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（答）　個別避難計画は確実に支援が受けられることを保証するものではなく、作成により、災害発生時における避難支援を受ける可能性を高めるものです。また、支援者は法的な義務や責任を負うものではありません。</w:t>
      </w:r>
    </w:p>
    <w:p>
      <w:pPr>
        <w:pStyle w:val="0"/>
        <w:spacing w:line="360" w:lineRule="exact"/>
        <w:ind w:left="0" w:leftChars="0" w:hanging="960" w:hangingChars="4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問２．避難支援等関係者はどんな人たちなのか。</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民生委員や自主防災組織など、地域防災計画に定められた方々です。</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また、あなたの心当たりのある方に避難支援者になっていただくことも可能です。</w:t>
      </w:r>
    </w:p>
    <w:p>
      <w:pPr>
        <w:pStyle w:val="0"/>
        <w:spacing w:line="360" w:lineRule="exact"/>
        <w:ind w:left="1200" w:hanging="1200" w:hangingChars="500"/>
        <w:rPr>
          <w:rFonts w:hint="eastAsia" w:ascii="メイリオ" w:hAnsi="メイリオ" w:eastAsia="メイリオ"/>
          <w:sz w:val="24"/>
          <w:bdr w:val="none" w:color="auto" w:sz="0" w:space="0"/>
        </w:rPr>
      </w:pPr>
    </w:p>
    <w:p>
      <w:pPr>
        <w:pStyle w:val="0"/>
        <w:spacing w:line="360" w:lineRule="exact"/>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xml:space="preserve">    </w:t>
      </w:r>
      <w:r>
        <w:rPr>
          <w:rFonts w:hint="eastAsia" w:ascii="メイリオ" w:hAnsi="メイリオ" w:eastAsia="メイリオ"/>
          <w:sz w:val="24"/>
          <w:bdr w:val="none" w:color="auto" w:sz="0" w:space="0"/>
        </w:rPr>
        <w:t>問３．作成した個別避難計画はどのように扱われるのか。</w:t>
      </w:r>
    </w:p>
    <w:p>
      <w:pPr>
        <w:pStyle w:val="0"/>
        <w:spacing w:line="360" w:lineRule="exact"/>
        <w:ind w:left="0" w:leftChars="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市町村から、あなたを担当する避難支援等関係者に限り、情報が提供されます。なお、避難支援等関係者には守秘義務が課せられています。</w:t>
      </w:r>
    </w:p>
    <w:p>
      <w:pPr>
        <w:pStyle w:val="0"/>
        <w:spacing w:line="360" w:lineRule="exact"/>
        <w:ind w:left="0" w:leftChars="0" w:hanging="1440" w:hangingChars="6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※名簿の提供先が個人ではなく団体である場合は、団体内部で情報の取扱者を限定するよう市町村が指導します。</w:t>
      </w:r>
    </w:p>
    <w:p>
      <w:pPr>
        <w:pStyle w:val="0"/>
        <w:spacing w:line="360" w:lineRule="exact"/>
        <w:ind w:left="1200" w:hanging="1200" w:hangingChars="500"/>
        <w:rPr>
          <w:rFonts w:hint="eastAsia" w:ascii="メイリオ" w:hAnsi="メイリオ" w:eastAsia="メイリオ"/>
          <w:sz w:val="24"/>
          <w:bdr w:val="none" w:color="auto" w:sz="0" w:space="0"/>
        </w:rPr>
      </w:pPr>
    </w:p>
    <w:p>
      <w:pPr>
        <w:pStyle w:val="0"/>
        <w:spacing w:line="360" w:lineRule="exact"/>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問４．個別避難計画作成に費用はかかるのか。</w:t>
      </w:r>
    </w:p>
    <w:p>
      <w:pPr>
        <w:pStyle w:val="0"/>
        <w:spacing w:line="360" w:lineRule="exact"/>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本人負担はありません。</w:t>
      </w:r>
    </w:p>
    <w:p>
      <w:pPr>
        <w:pStyle w:val="0"/>
        <w:spacing w:line="360" w:lineRule="exact"/>
        <w:rPr>
          <w:rFonts w:hint="eastAsia" w:ascii="メイリオ" w:hAnsi="メイリオ" w:eastAsia="メイリオ"/>
          <w:sz w:val="24"/>
          <w:bdr w:val="none" w:color="auto" w:sz="0" w:space="0"/>
        </w:rPr>
      </w:pPr>
    </w:p>
    <w:p>
      <w:pPr>
        <w:pStyle w:val="0"/>
        <w:spacing w:line="360" w:lineRule="exact"/>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問５．個別避難計画の作成や地域への情報提供を拒否したらどうなるのか。</w:t>
      </w:r>
    </w:p>
    <w:p>
      <w:pPr>
        <w:pStyle w:val="0"/>
        <w:spacing w:line="360" w:lineRule="exact"/>
        <w:ind w:left="0" w:leftChars="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不同意の場合でも、命の危険がある時は緊急対応として市町村があなたの情報を自治会長等にお知らせし、避難支援をお願いする場合もあります。</w:t>
      </w:r>
    </w:p>
    <w:p>
      <w:pPr>
        <w:pStyle w:val="0"/>
        <w:spacing w:line="360" w:lineRule="exact"/>
        <w:ind w:left="0" w:leftChars="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ただし、災害時は混乱し情報が錯綜する可能性もあるため、事前に個別避難計画を作成し、周囲の方に知っておいてもらうことで、いざという時に避難支援を受けられる可能性を高めることができます。</w:t>
      </w:r>
    </w:p>
    <w:p>
      <w:pPr>
        <w:pStyle w:val="0"/>
        <w:spacing w:before="175" w:beforeLines="50" w:beforeAutospacing="0" w:line="360" w:lineRule="exact"/>
        <w:ind w:left="0" w:leftChars="0" w:firstLine="0" w:firstLineChars="0"/>
        <w:rPr>
          <w:rFonts w:hint="eastAsia" w:ascii="メイリオ" w:hAnsi="メイリオ" w:eastAsia="メイリオ"/>
          <w:sz w:val="24"/>
          <w:bdr w:val="none" w:color="auto" w:sz="0" w:space="0"/>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578485</wp:posOffset>
                </wp:positionH>
                <wp:positionV relativeFrom="paragraph">
                  <wp:posOffset>93980</wp:posOffset>
                </wp:positionV>
                <wp:extent cx="5243195" cy="116903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5243195" cy="1169035"/>
                        </a:xfrm>
                        <a:prstGeom prst="bracketPair">
                          <a:avLst>
                            <a:gd name="adj" fmla="val 8295"/>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7.4pt;mso-position-vertical-relative:text;mso-position-horizontal-relative:text;position:absolute;height:92.05pt;mso-wrap-distance-top:0pt;width:412.85pt;mso-wrap-distance-left:16pt;margin-left:45.55pt;z-index:32;" o:spid="_x0000_s1055" o:allowincell="t" o:allowoverlap="t" filled="f" stroked="t" strokecolor="#000000 [3213]" strokeweight="0.75pt" o:spt="185" type="#_x0000_t185" adj="1792">
                <v:fill/>
                <v:stroke linestyle="single" endcap="flat" dashstyle="solid" filltype="solid"/>
                <v:textbox style="layout-flow:horizontal;"/>
                <v:imagedata o:title=""/>
                <w10:wrap type="none" anchorx="text" anchory="text"/>
              </v:shape>
            </w:pict>
          </mc:Fallback>
        </mc:AlternateContent>
      </w:r>
      <w:r>
        <w:rPr>
          <w:rFonts w:hint="eastAsia" w:ascii="メイリオ" w:hAnsi="メイリオ" w:eastAsia="メイリオ"/>
          <w:sz w:val="24"/>
          <w:bdr w:val="none" w:color="auto" w:sz="0" w:space="0"/>
        </w:rPr>
        <w:t>　　　　＜不同意者の情報提供方法の例＞</w:t>
      </w:r>
    </w:p>
    <w:p>
      <w:pPr>
        <w:pStyle w:val="0"/>
        <w:spacing w:line="360" w:lineRule="exact"/>
        <w:ind w:left="0" w:leftChars="0" w:firstLine="960" w:firstLineChars="4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【平時】地区役員等に「地区の不同意者名簿」を完全に封緘し、お渡し</w:t>
      </w:r>
    </w:p>
    <w:p>
      <w:pPr>
        <w:pStyle w:val="0"/>
        <w:spacing w:line="360" w:lineRule="exact"/>
        <w:ind w:left="0" w:leftChars="0" w:firstLine="960" w:firstLineChars="4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【災害時】市町村から、名簿を預けた方へ開封を指示し、名簿を見た地区</w:t>
      </w:r>
    </w:p>
    <w:p>
      <w:pPr>
        <w:pStyle w:val="0"/>
        <w:spacing w:line="360" w:lineRule="exact"/>
        <w:ind w:left="1995" w:leftChars="950" w:firstLine="0" w:firstLineChars="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役員等が、避難支援や安否確認（同意がない場合でも、発災時の　個人情報提供は災害対策基本法により認められています。）</w:t>
      </w:r>
    </w:p>
    <w:p>
      <w:pPr>
        <w:pStyle w:val="0"/>
        <w:spacing w:line="360" w:lineRule="exact"/>
        <w:ind w:left="1050" w:leftChars="500" w:firstLine="0" w:firstLineChars="0"/>
        <w:rPr>
          <w:rFonts w:hint="eastAsia" w:ascii="メイリオ" w:hAnsi="メイリオ" w:eastAsia="メイリオ"/>
          <w:sz w:val="24"/>
          <w:bdr w:val="none" w:color="auto" w:sz="0" w:space="0"/>
        </w:rPr>
      </w:pPr>
    </w:p>
    <w:p>
      <w:pPr>
        <w:pStyle w:val="0"/>
        <w:spacing w:line="360" w:lineRule="exact"/>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問６．困った時は隣の</w:t>
      </w:r>
      <w:r>
        <w:rPr>
          <w:rFonts w:hint="eastAsia" w:ascii="メイリオ" w:hAnsi="メイリオ" w:eastAsia="メイリオ"/>
          <w:sz w:val="24"/>
          <w:bdr w:val="none" w:color="auto" w:sz="0" w:space="0"/>
        </w:rPr>
        <w:t>A</w:t>
      </w:r>
      <w:r>
        <w:rPr>
          <w:rFonts w:hint="eastAsia" w:ascii="メイリオ" w:hAnsi="メイリオ" w:eastAsia="メイリオ"/>
          <w:sz w:val="24"/>
          <w:bdr w:val="none" w:color="auto" w:sz="0" w:space="0"/>
        </w:rPr>
        <w:t>さんが助けにきてくれるので、個別避難計画を作成する</w:t>
      </w:r>
    </w:p>
    <w:p>
      <w:pPr>
        <w:pStyle w:val="0"/>
        <w:spacing w:line="360" w:lineRule="exact"/>
        <w:ind w:firstLine="960" w:firstLineChars="4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必要はない。</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w:t>
      </w:r>
      <w:r>
        <w:rPr>
          <w:rFonts w:hint="eastAsia" w:ascii="メイリオ" w:hAnsi="メイリオ" w:eastAsia="メイリオ"/>
          <w:sz w:val="24"/>
          <w:bdr w:val="none" w:color="auto" w:sz="0" w:space="0"/>
        </w:rPr>
        <w:t>A</w:t>
      </w:r>
      <w:r>
        <w:rPr>
          <w:rFonts w:hint="eastAsia" w:ascii="メイリオ" w:hAnsi="メイリオ" w:eastAsia="メイリオ"/>
          <w:sz w:val="24"/>
          <w:bdr w:val="none" w:color="auto" w:sz="0" w:space="0"/>
        </w:rPr>
        <w:t>さんを避難支援者として個別避難計画を作成しましょう。</w:t>
      </w:r>
    </w:p>
    <w:p>
      <w:pPr>
        <w:pStyle w:val="0"/>
        <w:spacing w:line="360" w:lineRule="exact"/>
        <w:ind w:left="1155" w:leftChars="550" w:firstLine="240" w:firstLineChars="1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個別避難計画にまとめ、関係者で共有しておくことで、別の方の避難支援に注力できたり、万が一、</w:t>
      </w:r>
      <w:r>
        <w:rPr>
          <w:rFonts w:hint="eastAsia" w:ascii="メイリオ" w:hAnsi="メイリオ" w:eastAsia="メイリオ"/>
          <w:sz w:val="24"/>
          <w:bdr w:val="none" w:color="auto" w:sz="0" w:space="0"/>
        </w:rPr>
        <w:t>A</w:t>
      </w:r>
      <w:r>
        <w:rPr>
          <w:rFonts w:hint="eastAsia" w:ascii="メイリオ" w:hAnsi="メイリオ" w:eastAsia="メイリオ"/>
          <w:sz w:val="24"/>
          <w:bdr w:val="none" w:color="auto" w:sz="0" w:space="0"/>
        </w:rPr>
        <w:t>さんが入院などで不在になっていても、迅速にあなたの避難を支援をすることができるようになります。</w:t>
      </w:r>
    </w:p>
    <w:p>
      <w:pPr>
        <w:pStyle w:val="0"/>
        <w:spacing w:line="360" w:lineRule="exact"/>
        <w:rPr>
          <w:rFonts w:hint="eastAsia" w:ascii="メイリオ" w:hAnsi="メイリオ" w:eastAsia="メイリオ"/>
          <w:sz w:val="24"/>
          <w:bdr w:val="none" w:color="auto" w:sz="0" w:space="0"/>
        </w:rPr>
      </w:pPr>
    </w:p>
    <w:p>
      <w:pPr>
        <w:pStyle w:val="0"/>
        <w:spacing w:line="360" w:lineRule="exact"/>
        <w:ind w:firstLine="480" w:firstLineChars="200"/>
        <w:rPr>
          <w:rFonts w:hint="eastAsia" w:ascii="メイリオ" w:hAnsi="メイリオ" w:eastAsia="メイリオ"/>
          <w:sz w:val="24"/>
        </w:rPr>
      </w:pPr>
      <w:r>
        <w:rPr>
          <w:rFonts w:hint="eastAsia" w:ascii="メイリオ" w:hAnsi="メイリオ" w:eastAsia="メイリオ"/>
          <w:sz w:val="24"/>
          <w:bdr w:val="none" w:color="auto" w:sz="0" w:space="0"/>
        </w:rPr>
        <w:t>問７．個別避難計画作成後はどうすればいいのか。</w:t>
      </w:r>
    </w:p>
    <w:p>
      <w:pPr>
        <w:pStyle w:val="0"/>
        <w:spacing w:line="360" w:lineRule="exact"/>
        <w:ind w:left="1200" w:hanging="1200" w:hangingChars="500"/>
        <w:rPr>
          <w:rFonts w:hint="eastAsia" w:ascii="メイリオ" w:hAnsi="メイリオ" w:eastAsia="メイリオ"/>
          <w:sz w:val="24"/>
          <w:highlight w:val="none"/>
        </w:rPr>
      </w:pPr>
      <w:r>
        <w:rPr>
          <w:rFonts w:hint="eastAsia" w:ascii="メイリオ" w:hAnsi="メイリオ" w:eastAsia="メイリオ"/>
          <w:sz w:val="24"/>
        </w:rPr>
        <w:t>　　（答）　個別避難計画の実効性を確保するためには、定期的な訓練参加が必要です。市町村や自主防災組織などから訓練開催の案内が届いたら、積極的な参加をお願</w:t>
      </w:r>
      <w:r>
        <w:rPr>
          <w:rFonts w:hint="eastAsia" w:ascii="メイリオ" w:hAnsi="メイリオ" w:eastAsia="メイリオ"/>
          <w:sz w:val="24"/>
          <w:highlight w:val="none"/>
        </w:rPr>
        <w:t>いします。</w:t>
      </w:r>
    </w:p>
    <w:p>
      <w:pPr>
        <w:pStyle w:val="0"/>
        <w:spacing w:line="360" w:lineRule="exact"/>
        <w:ind w:left="1200" w:hanging="1200" w:hangingChars="500"/>
        <w:rPr>
          <w:rFonts w:hint="eastAsia" w:ascii="メイリオ" w:hAnsi="メイリオ" w:eastAsia="メイリオ"/>
          <w:sz w:val="24"/>
          <w:highlight w:val="yellow"/>
        </w:rPr>
      </w:pPr>
      <w:r>
        <w:rPr>
          <w:rFonts w:hint="eastAsia" w:ascii="メイリオ" w:hAnsi="メイリオ" w:eastAsia="メイリオ"/>
          <w:sz w:val="24"/>
          <w:highlight w:val="none"/>
        </w:rPr>
        <w:t>　　　　　　また、命を守るためには、自宅の耐震化や家具固定など、自助の対策も大変重要になるので、できるところから取り組んでみてください。</w:t>
      </w:r>
    </w:p>
    <w:p>
      <w:pPr>
        <w:pStyle w:val="0"/>
        <w:spacing w:line="360" w:lineRule="exact"/>
        <w:ind w:left="1200" w:hanging="1200" w:hangingChars="500"/>
        <w:rPr>
          <w:rFonts w:hint="eastAsia" w:ascii="メイリオ" w:hAnsi="メイリオ" w:eastAsia="メイリオ"/>
          <w:sz w:val="24"/>
          <w:bdr w:val="none" w:color="auto" w:sz="0" w:space="0"/>
        </w:rPr>
      </w:pPr>
    </w:p>
    <w:p>
      <w:pPr>
        <w:pStyle w:val="0"/>
        <w:spacing w:line="360" w:lineRule="exact"/>
        <w:ind w:left="1200" w:hanging="1200" w:hangingChars="500"/>
        <w:rPr>
          <w:rFonts w:hint="eastAsia" w:ascii="メイリオ" w:hAnsi="メイリオ" w:eastAsia="メイリオ"/>
          <w:sz w:val="24"/>
          <w:bdr w:val="none" w:color="auto" w:sz="0" w:space="0"/>
        </w:rPr>
      </w:pPr>
    </w:p>
    <w:p>
      <w:pPr>
        <w:pStyle w:val="0"/>
        <w:spacing w:line="360" w:lineRule="exact"/>
        <w:ind w:firstLine="480" w:firstLineChars="2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問８．訓練に参加したら大勢の人に知られるから嫌だ。</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市町村職員や身近な方だけで避難場所まで行くだけでも効果的です。</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また、市町村に相談いただくことで、普段は閉鎖している津波避難タワーに登ることができる場合もあるので、まずは市町村に相談してみてください。</w:t>
      </w:r>
    </w:p>
    <w:p>
      <w:pPr>
        <w:pStyle w:val="0"/>
        <w:spacing w:line="360" w:lineRule="exact"/>
        <w:ind w:left="1200" w:hanging="1200" w:hangingChars="5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w:t>
      </w:r>
    </w:p>
    <w:p>
      <w:pPr>
        <w:pStyle w:val="0"/>
        <w:spacing w:line="360" w:lineRule="exact"/>
        <w:ind w:firstLine="240" w:firstLineChars="100"/>
        <w:rPr>
          <w:rFonts w:hint="eastAsia" w:ascii="メイリオ" w:hAnsi="メイリオ" w:eastAsia="メイリオ"/>
          <w:sz w:val="24"/>
          <w:bdr w:val="none" w:color="auto" w:sz="0" w:space="0"/>
        </w:rPr>
      </w:pPr>
    </w:p>
    <w:p>
      <w:pPr>
        <w:pStyle w:val="0"/>
        <w:spacing w:line="360" w:lineRule="exact"/>
        <w:ind w:firstLine="480" w:firstLineChars="2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問９．個別避難計画の内容に変更があったらどうしたら良いか。</w:t>
      </w:r>
    </w:p>
    <w:p>
      <w:pPr>
        <w:pStyle w:val="0"/>
        <w:spacing w:line="360" w:lineRule="exact"/>
        <w:ind w:firstLine="240" w:firstLineChars="100"/>
        <w:rPr>
          <w:rFonts w:hint="eastAsia" w:ascii="メイリオ" w:hAnsi="メイリオ" w:eastAsia="メイリオ"/>
          <w:sz w:val="24"/>
          <w:bdr w:val="none" w:color="auto" w:sz="0" w:space="0"/>
        </w:rPr>
      </w:pPr>
      <w:r>
        <w:rPr>
          <w:rFonts w:hint="eastAsia" w:ascii="メイリオ" w:hAnsi="メイリオ" w:eastAsia="メイリオ"/>
          <w:sz w:val="24"/>
          <w:bdr w:val="none" w:color="auto" w:sz="0" w:space="0"/>
        </w:rPr>
        <w:t>　（答）　各市町村の個別避難計画担当課（※）にご連絡ください。</w:t>
      </w:r>
    </w:p>
    <w:p>
      <w:pPr>
        <w:pStyle w:val="0"/>
        <w:spacing w:line="360" w:lineRule="exact"/>
        <w:ind w:firstLine="1440" w:firstLineChars="600"/>
        <w:rPr>
          <w:rFonts w:hint="eastAsia" w:ascii="メイリオ" w:hAnsi="メイリオ" w:eastAsia="メイリオ"/>
          <w:sz w:val="24"/>
        </w:rPr>
      </w:pPr>
      <w:r>
        <w:rPr>
          <w:rFonts w:hint="eastAsia" w:ascii="メイリオ" w:hAnsi="メイリオ" w:eastAsia="メイリオ"/>
          <w:sz w:val="24"/>
          <w:bdr w:val="none" w:color="auto" w:sz="0" w:space="0"/>
        </w:rPr>
        <w:t>また、連絡が無い場合でも、市町村が年に１回程度内容を確認し、必要</w:t>
      </w:r>
    </w:p>
    <w:p>
      <w:pPr>
        <w:pStyle w:val="0"/>
        <w:spacing w:line="360" w:lineRule="exact"/>
        <w:ind w:firstLine="1200" w:firstLineChars="500"/>
        <w:rPr>
          <w:rFonts w:hint="eastAsia" w:ascii="メイリオ" w:hAnsi="メイリオ" w:eastAsia="メイリオ"/>
          <w:sz w:val="24"/>
        </w:rPr>
      </w:pPr>
      <w:r>
        <w:rPr>
          <w:rFonts w:hint="eastAsia" w:ascii="メイリオ" w:hAnsi="メイリオ" w:eastAsia="メイリオ"/>
          <w:sz w:val="24"/>
          <w:bdr w:val="none" w:color="auto" w:sz="0" w:space="0"/>
        </w:rPr>
        <w:t>に応じて更新します。</w:t>
      </w:r>
    </w:p>
    <w:p>
      <w:pPr>
        <w:pStyle w:val="0"/>
        <w:spacing w:line="360" w:lineRule="exact"/>
        <w:ind w:left="1050" w:leftChars="500" w:firstLine="240" w:firstLineChars="100"/>
        <w:rPr>
          <w:rFonts w:hint="eastAsia" w:ascii="メイリオ" w:hAnsi="メイリオ" w:eastAsia="メイリオ"/>
          <w:sz w:val="24"/>
        </w:rPr>
      </w:pPr>
      <w:r>
        <w:rPr>
          <w:rFonts w:hint="eastAsia" w:ascii="メイリオ" w:hAnsi="メイリオ" w:eastAsia="メイリオ"/>
          <w:sz w:val="24"/>
        </w:rPr>
        <w:t>　</w:t>
      </w:r>
    </w:p>
    <w:p>
      <w:pPr>
        <w:pStyle w:val="0"/>
        <w:spacing w:line="360" w:lineRule="exact"/>
        <w:ind w:left="1050" w:leftChars="500" w:firstLine="240" w:firstLineChars="100"/>
        <w:rPr>
          <w:rFonts w:hint="eastAsia" w:ascii="メイリオ" w:hAnsi="メイリオ" w:eastAsia="メイリオ"/>
          <w:sz w:val="20"/>
        </w:rPr>
      </w:pPr>
      <w:r>
        <w:rPr>
          <w:rFonts w:hint="eastAsia" w:ascii="メイリオ" w:hAnsi="メイリオ" w:eastAsia="メイリオ"/>
          <w:sz w:val="20"/>
        </w:rPr>
        <w:t>（※）市町村により、福祉担当課や防災担当課が担っています。</w:t>
      </w:r>
    </w:p>
    <w:p>
      <w:pPr>
        <w:pStyle w:val="0"/>
        <w:spacing w:line="360" w:lineRule="exact"/>
        <w:ind w:left="1050" w:leftChars="500" w:firstLine="240" w:firstLineChars="100"/>
        <w:rPr>
          <w:rFonts w:hint="eastAsia" w:ascii="メイリオ" w:hAnsi="メイリオ" w:eastAsia="メイリオ"/>
          <w:sz w:val="20"/>
        </w:rPr>
      </w:pPr>
      <w:r>
        <w:rPr>
          <w:rFonts w:hint="eastAsia" w:ascii="メイリオ" w:hAnsi="メイリオ" w:eastAsia="メイリオ"/>
          <w:sz w:val="20"/>
        </w:rPr>
        <w:t>　　　県災害時要配慮者対策ポータルサイトに担当課と連絡先一覧を公開しています。</w:t>
      </w:r>
    </w:p>
    <w:p>
      <w:pPr>
        <w:pStyle w:val="0"/>
        <w:spacing w:line="360" w:lineRule="exact"/>
        <w:ind w:left="1050" w:leftChars="500" w:firstLine="0" w:firstLineChars="0"/>
        <w:rPr>
          <w:rFonts w:hint="eastAsia" w:ascii="メイリオ" w:hAnsi="メイリオ" w:eastAsia="メイリオ"/>
          <w:sz w:val="24"/>
        </w:rPr>
      </w:pPr>
      <w:r>
        <w:rPr>
          <w:rFonts w:hint="eastAsia" w:ascii="メイリオ" w:hAnsi="メイリオ" w:eastAsia="メイリオ"/>
          <w:sz w:val="20"/>
        </w:rPr>
        <w:t>　　　　</w:t>
      </w:r>
      <w:r>
        <w:rPr>
          <w:rFonts w:hint="eastAsia" w:ascii="メイリオ" w:hAnsi="メイリオ" w:eastAsia="メイリオ"/>
          <w:sz w:val="20"/>
        </w:rPr>
        <w:t>https://www.pref.kochi.lg.jp/soshiki/060101/2022061700093.html</w:t>
      </w:r>
    </w:p>
    <w:p>
      <w:pPr>
        <w:pStyle w:val="0"/>
        <w:spacing w:line="360" w:lineRule="exact"/>
        <w:ind w:left="1050" w:leftChars="500" w:firstLine="240" w:firstLineChars="100"/>
        <w:rPr>
          <w:rFonts w:hint="eastAsia" w:ascii="メイリオ" w:hAnsi="メイリオ" w:eastAsia="メイリオ"/>
          <w:sz w:val="24"/>
        </w:rPr>
      </w:pPr>
      <w:r>
        <w:rPr>
          <w:rFonts w:hint="eastAsia"/>
        </w:rPr>
        <w:drawing>
          <wp:anchor distT="0" distB="0" distL="203200" distR="203200" simplePos="0" relativeHeight="2" behindDoc="1" locked="0" layoutInCell="1" hidden="0" allowOverlap="1">
            <wp:simplePos x="0" y="0"/>
            <wp:positionH relativeFrom="column">
              <wp:posOffset>1187450</wp:posOffset>
            </wp:positionH>
            <wp:positionV relativeFrom="paragraph">
              <wp:posOffset>19685</wp:posOffset>
            </wp:positionV>
            <wp:extent cx="744855" cy="74485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3"/>
                    <a:stretch>
                      <a:fillRect/>
                    </a:stretch>
                  </pic:blipFill>
                  <pic:spPr>
                    <a:xfrm>
                      <a:off x="0" y="0"/>
                      <a:ext cx="744855" cy="744855"/>
                    </a:xfrm>
                    <a:prstGeom prst="rect">
                      <a:avLst/>
                    </a:prstGeom>
                  </pic:spPr>
                </pic:pic>
              </a:graphicData>
            </a:graphic>
          </wp:anchor>
        </w:drawing>
      </w:r>
    </w:p>
    <w:p>
      <w:pPr>
        <w:pStyle w:val="0"/>
        <w:spacing w:line="360" w:lineRule="exact"/>
        <w:ind w:left="1050" w:leftChars="500" w:firstLine="240" w:firstLineChars="10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p>
    <w:p>
      <w:pPr>
        <w:pStyle w:val="0"/>
        <w:spacing w:line="360" w:lineRule="exact"/>
        <w:ind w:left="0" w:leftChars="0" w:firstLine="0" w:firstLineChars="0"/>
        <w:rPr>
          <w:rFonts w:hint="eastAsia" w:ascii="メイリオ" w:hAnsi="メイリオ" w:eastAsia="メイリオ"/>
          <w:sz w:val="24"/>
        </w:rPr>
      </w:pPr>
      <w:r>
        <w:rPr>
          <w:rFonts w:hint="eastAsia" w:ascii="HG丸ｺﾞｼｯｸM-PRO" w:hAnsi="HG丸ｺﾞｼｯｸM-PRO" w:eastAsia="HG丸ｺﾞｼｯｸM-PRO"/>
          <w:b w:val="1"/>
          <w:sz w:val="32"/>
          <w:highlight w:val="none"/>
          <w:u w:val="single" w:color="auto"/>
        </w:rPr>
        <w:t>７．本手引きに関するお問い合わせ先　　　　　　　</w:t>
      </w:r>
      <w:r>
        <w:rPr>
          <w:rFonts w:hint="eastAsia" w:ascii="HG丸ｺﾞｼｯｸM-PRO" w:hAnsi="HG丸ｺﾞｼｯｸM-PRO" w:eastAsia="HG丸ｺﾞｼｯｸM-PRO"/>
          <w:b w:val="1"/>
          <w:sz w:val="32"/>
          <w:u w:val="single" w:color="auto"/>
        </w:rPr>
        <w:t>　　　　　　　　　　　　　　　</w:t>
      </w:r>
    </w:p>
    <w:p>
      <w:pPr>
        <w:pStyle w:val="0"/>
        <w:spacing w:line="360" w:lineRule="exact"/>
        <w:ind w:leftChars="0" w:firstLineChars="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r>
        <w:rPr>
          <w:rFonts w:hint="eastAsia" w:ascii="メイリオ" w:hAnsi="メイリオ" w:eastAsia="メイリオ"/>
          <w:sz w:val="24"/>
        </w:rPr>
        <w:t>　　　高知県地域福祉政策課　災害時要配慮者支援担当</w:t>
      </w:r>
    </w:p>
    <w:p>
      <w:pPr>
        <w:pStyle w:val="0"/>
        <w:spacing w:line="360" w:lineRule="exact"/>
        <w:ind w:leftChars="0" w:firstLineChars="0"/>
        <w:rPr>
          <w:rFonts w:hint="eastAsia" w:ascii="メイリオ" w:hAnsi="メイリオ" w:eastAsia="メイリオ"/>
          <w:sz w:val="24"/>
        </w:rPr>
      </w:pPr>
      <w:r>
        <w:rPr>
          <w:rFonts w:hint="eastAsia" w:ascii="メイリオ" w:hAnsi="メイリオ" w:eastAsia="メイリオ"/>
          <w:sz w:val="24"/>
        </w:rPr>
        <w:t>　　　　　電話番号　：０８８－８２３－９０８９</w:t>
      </w:r>
    </w:p>
    <w:p>
      <w:pPr>
        <w:pStyle w:val="0"/>
        <w:spacing w:line="360" w:lineRule="exact"/>
        <w:ind w:leftChars="0" w:firstLineChars="0"/>
        <w:rPr>
          <w:rFonts w:hint="eastAsia" w:ascii="メイリオ" w:hAnsi="メイリオ" w:eastAsia="メイリオ"/>
          <w:sz w:val="24"/>
        </w:rPr>
      </w:pPr>
      <w:r>
        <w:rPr>
          <w:rFonts w:hint="eastAsia" w:ascii="メイリオ" w:hAnsi="メイリオ" w:eastAsia="メイリオ"/>
          <w:sz w:val="24"/>
        </w:rPr>
        <w:t>　　　　　電子メール：</w:t>
      </w:r>
      <w:r>
        <w:rPr>
          <w:rFonts w:hint="eastAsia" w:ascii="メイリオ" w:hAnsi="メイリオ" w:eastAsia="メイリオ"/>
          <w:sz w:val="24"/>
        </w:rPr>
        <w:t>060101@ken.pref.kochi.lg.jp</w:t>
      </w:r>
    </w:p>
    <w:p>
      <w:pPr>
        <w:pStyle w:val="0"/>
        <w:spacing w:line="360" w:lineRule="exact"/>
        <w:ind w:leftChars="0" w:firstLineChars="0"/>
        <w:rPr>
          <w:rFonts w:hint="eastAsia" w:ascii="メイリオ" w:hAnsi="メイリオ" w:eastAsia="メイリオ"/>
          <w:sz w:val="24"/>
        </w:rPr>
      </w:pPr>
    </w:p>
    <w:p>
      <w:pPr>
        <w:pStyle w:val="0"/>
        <w:spacing w:line="360" w:lineRule="exact"/>
        <w:ind w:leftChars="0" w:firstLineChars="0"/>
        <w:rPr>
          <w:rFonts w:hint="eastAsia" w:ascii="メイリオ" w:hAnsi="メイリオ" w:eastAsia="メイリオ"/>
          <w:sz w:val="24"/>
        </w:rPr>
      </w:pPr>
      <w:r>
        <w:rPr>
          <w:rFonts w:hint="eastAsia" w:ascii="メイリオ" w:hAnsi="メイリオ" w:eastAsia="メイリオ"/>
          <w:sz w:val="24"/>
        </w:rPr>
        <w:t>　※各市町村からの依頼内容については、依頼元市町村にお問い合わせください。</w:t>
      </w:r>
    </w:p>
    <w:p>
      <w:pPr>
        <w:pStyle w:val="0"/>
        <w:spacing w:line="360" w:lineRule="exact"/>
        <w:ind w:left="0" w:leftChars="0" w:hanging="480" w:hangingChars="200"/>
        <w:rPr>
          <w:rFonts w:hint="eastAsia" w:ascii="メイリオ" w:hAnsi="メイリオ" w:eastAsia="メイリオ"/>
          <w:sz w:val="24"/>
        </w:rPr>
      </w:pPr>
      <w:r>
        <w:rPr>
          <w:rFonts w:hint="eastAsia" w:ascii="メイリオ" w:hAnsi="メイリオ" w:eastAsia="メイリオ"/>
          <w:sz w:val="24"/>
        </w:rPr>
        <w:t>　※居住地の災害リスクや避難場所・避難経路についてはお住まいの市町村にお問い合わせください。</w:t>
      </w:r>
    </w:p>
    <w:sectPr>
      <w:headerReference r:id="rId5" w:type="default"/>
      <w:footerReference r:id="rId6" w:type="default"/>
      <w:pgSz w:w="11906" w:h="16838"/>
      <w:pgMar w:top="1417" w:right="1417" w:bottom="1134" w:left="1417" w:header="851" w:footer="680" w:gutter="0"/>
      <w:pgNumType w:fmt="numberInDash" w:start="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default"/>
      </w:rPr>
    </w:pPr>
    <w:sdt>
      <w:sdtPr>
        <w:rPr>
          <w:rFonts w:hint="eastAsia" w:ascii="ＭＳ ゴシック" w:hAnsi="ＭＳ ゴシック" w:eastAsia="ＭＳ ゴシック"/>
          <w:sz w:val="32"/>
        </w:rPr>
        <w:alias w:val=""/>
        <w:tag w:val=""/>
        <w:lock w:val="unlocked"/>
        <w:docPartObj>
          <w:docPartGallery w:val="Page Numbers (Bottom of Page)"/>
          <w:docPartUnique/>
        </w:docPartObj>
      </w:sdtPr>
      <w:sdtEndPr>
        <w:rPr>
          <w:rFonts w:hint="eastAsia" w:ascii="ＭＳ ゴシック" w:hAnsi="ＭＳ ゴシック" w:eastAsia="ＭＳ ゴシック"/>
          <w:sz w:val="32"/>
        </w:rPr>
      </w:sdtEndPr>
      <w:sdtContent>
        <w:r>
          <w:rPr>
            <w:rFonts w:hint="eastAsia"/>
          </w:rPr>
          <w:fldChar w:fldCharType="begin"/>
        </w:r>
        <w:r>
          <w:rPr>
            <w:rFonts w:hint="eastAsia"/>
          </w:rPr>
          <w:instrText xml:space="preserve">PAGE  \* MERGEFORMAT </w:instrText>
        </w:r>
        <w:r>
          <w:rPr>
            <w:rFonts w:hint="eastAsia"/>
          </w:rPr>
          <w:fldChar w:fldCharType="separate"/>
        </w:r>
        <w:r>
          <w:rPr>
            <w:rStyle w:val="29"/>
            <w:rFonts w:hint="eastAsia" w:ascii="ＭＳ ゴシック" w:hAnsi="ＭＳ ゴシック" w:eastAsia="ＭＳ ゴシック"/>
            <w:sz w:val="32"/>
          </w:rPr>
          <w:t>- 4 -</w:t>
        </w:r>
        <w:r>
          <w:rPr>
            <w:rFonts w:hint="eastAsia"/>
          </w:rPr>
          <w:fldChar w:fldCharType="end"/>
        </w:r>
      </w:sdtContent>
    </w:sdt>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oNotTrackMoves/>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16">
    <w:name w:val="Balloon Text"/>
    <w:basedOn w:val="0"/>
    <w:next w:val="16"/>
    <w:link w:val="17"/>
    <w:uiPriority w:val="0"/>
    <w:semiHidden/>
    <w:rPr>
      <w:rFonts w:ascii="Arial" w:hAnsi="Arial" w:eastAsia="ＭＳ ゴシック"/>
      <w:sz w:val="18"/>
    </w:rPr>
  </w:style>
  <w:style w:type="character" w:styleId="17" w:customStyle="1">
    <w:name w:val="吹き出し (文字)"/>
    <w:next w:val="17"/>
    <w:link w:val="16"/>
    <w:uiPriority w:val="0"/>
    <w:rPr>
      <w:rFonts w:ascii="Arial" w:hAnsi="Arial" w:eastAsia="ＭＳ ゴシック"/>
      <w:kern w:val="2"/>
      <w:sz w:val="18"/>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next w:val="19"/>
    <w:link w:val="18"/>
    <w:uiPriority w:val="0"/>
    <w:rPr>
      <w:kern w:val="2"/>
      <w:sz w:val="21"/>
    </w:rPr>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next w:val="21"/>
    <w:link w:val="20"/>
    <w:uiPriority w:val="0"/>
    <w:rPr>
      <w:kern w:val="2"/>
      <w:sz w:val="21"/>
    </w:rPr>
  </w:style>
  <w:style w:type="character" w:styleId="22">
    <w:name w:val="annotation reference"/>
    <w:next w:val="22"/>
    <w:link w:val="0"/>
    <w:uiPriority w:val="0"/>
    <w:semiHidden/>
    <w:rPr>
      <w:sz w:val="18"/>
    </w:rPr>
  </w:style>
  <w:style w:type="paragraph" w:styleId="23">
    <w:name w:val="annotation text"/>
    <w:basedOn w:val="0"/>
    <w:next w:val="23"/>
    <w:link w:val="24"/>
    <w:uiPriority w:val="0"/>
    <w:semiHidden/>
    <w:pPr>
      <w:jc w:val="left"/>
    </w:pPr>
  </w:style>
  <w:style w:type="character" w:styleId="24" w:customStyle="1">
    <w:name w:val="コメント文字列 (文字)"/>
    <w:next w:val="24"/>
    <w:link w:val="23"/>
    <w:uiPriority w:val="0"/>
    <w:rPr>
      <w:kern w:val="2"/>
      <w:sz w:val="21"/>
    </w:rPr>
  </w:style>
  <w:style w:type="paragraph" w:styleId="25">
    <w:name w:val="annotation subject"/>
    <w:basedOn w:val="23"/>
    <w:next w:val="23"/>
    <w:link w:val="26"/>
    <w:uiPriority w:val="0"/>
    <w:semiHidden/>
    <w:rPr>
      <w:b w:val="1"/>
    </w:rPr>
  </w:style>
  <w:style w:type="character" w:styleId="26" w:customStyle="1">
    <w:name w:val="コメント内容 (文字)"/>
    <w:next w:val="26"/>
    <w:link w:val="25"/>
    <w:uiPriority w:val="0"/>
    <w:rPr>
      <w:b w:val="1"/>
      <w:kern w:val="2"/>
      <w:sz w:val="21"/>
    </w:rPr>
  </w:style>
  <w:style w:type="character" w:styleId="27">
    <w:name w:val="footnote reference"/>
    <w:basedOn w:val="10"/>
    <w:next w:val="27"/>
    <w:link w:val="0"/>
    <w:uiPriority w:val="0"/>
    <w:semiHidden/>
    <w:rPr>
      <w:vertAlign w:val="superscript"/>
    </w:rPr>
  </w:style>
  <w:style w:type="character" w:styleId="28">
    <w:name w:val="endnote reference"/>
    <w:basedOn w:val="10"/>
    <w:next w:val="28"/>
    <w:link w:val="0"/>
    <w:uiPriority w:val="0"/>
    <w:semiHidden/>
    <w:rPr>
      <w:vertAlign w:val="superscript"/>
    </w:rPr>
  </w:style>
  <w:style w:type="character" w:styleId="29">
    <w:name w:val="page number"/>
    <w:basedOn w:val="10"/>
    <w:next w:val="29"/>
    <w:link w:val="0"/>
    <w:uiPriority w:val="0"/>
  </w:style>
  <w:style w:type="character" w:styleId="30">
    <w:name w:val="Hyperlink"/>
    <w:basedOn w:val="10"/>
    <w:next w:val="30"/>
    <w:link w:val="0"/>
    <w:uiPriority w:val="0"/>
    <w:rPr>
      <w:color w:val="0000FF" w:themeColor="hyperlink"/>
      <w:u w:val="single" w:color="auto"/>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jpg" /><Relationship Id="rId9" Type="http://schemas.openxmlformats.org/officeDocument/2006/relationships/image" Target="media/image3.emf"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lnDef>
      <a:spPr>
        <a:xfrm/>
        <a:custGeom>
          <a:avLst/>
          <a:gdLst/>
          <a:ahLst/>
          <a:cxnLst/>
          <a:rect l="l" t="t" r="r" b="b"/>
          <a:pathLst/>
        </a:custGeom>
        <a:ln w="9525" cap="flat" cmpd="sng" algn="ctr">
          <a:solidFill>
            <a:schemeClr val="tx1"/>
          </a:solidFill>
          <a:prstDash val="solid"/>
          <a:headEnd/>
          <a:tailEnd/>
        </a:ln>
      </a:spPr>
      <a:bodyPr vertOverflow="overflow" horzOverflow="overflow" lIns="74295" tIns="8890" rIns="74295" bIns="8890"/>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6744</TotalTime>
  <Pages>11</Pages>
  <Words>63</Words>
  <Characters>6072</Characters>
  <Application>JUST Note</Application>
  <Lines>447</Lines>
  <Paragraphs>226</Paragraphs>
  <CharactersWithSpaces>6639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災害時避難行動要支援者個別計画作成について（案）</dc:title>
  <dc:creator>横畠　由起</dc:creator>
  <cp:lastModifiedBy>448969</cp:lastModifiedBy>
  <cp:lastPrinted>2023-03-22T11:28:05Z</cp:lastPrinted>
  <dcterms:created xsi:type="dcterms:W3CDTF">2018-05-30T23:49:00Z</dcterms:created>
  <dcterms:modified xsi:type="dcterms:W3CDTF">2023-03-22T11:09:36Z</dcterms:modified>
  <cp:revision>47</cp:revision>
</cp:coreProperties>
</file>