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高知県森の工場活性化対策事業費補助金交付要綱</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（趣旨）</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第１条　この要綱は、高知県補助金等交付規則（昭和</w:t>
      </w:r>
      <w:r>
        <w:rPr>
          <w:rFonts w:hint="eastAsia" w:ascii="ＭＳ 明朝" w:hAnsi="ＭＳ 明朝" w:eastAsia="ＭＳ 明朝"/>
          <w:color w:val="000000" w:themeColor="text1"/>
          <w:u w:val="none" w:color="auto"/>
        </w:rPr>
        <w:t>43</w:t>
      </w:r>
      <w:r>
        <w:rPr>
          <w:rFonts w:hint="eastAsia" w:ascii="ＭＳ 明朝" w:hAnsi="ＭＳ 明朝" w:eastAsia="ＭＳ 明朝"/>
          <w:color w:val="000000" w:themeColor="text1"/>
          <w:u w:val="none" w:color="auto"/>
        </w:rPr>
        <w:t>年高知県規則第７号。以下「規則」という。）第</w:t>
      </w:r>
      <w:r>
        <w:rPr>
          <w:rFonts w:hint="eastAsia" w:ascii="ＭＳ 明朝" w:hAnsi="ＭＳ 明朝" w:eastAsia="ＭＳ 明朝"/>
          <w:color w:val="000000" w:themeColor="text1"/>
          <w:u w:val="none" w:color="auto"/>
        </w:rPr>
        <w:t>24</w:t>
      </w:r>
      <w:r>
        <w:rPr>
          <w:rFonts w:hint="eastAsia" w:ascii="ＭＳ 明朝" w:hAnsi="ＭＳ 明朝" w:eastAsia="ＭＳ 明朝"/>
          <w:color w:val="000000" w:themeColor="text1"/>
          <w:u w:val="none" w:color="auto"/>
        </w:rPr>
        <w:t>条の規定に基づき、高知県森の工場活性化対策事業費補助金（以下「補助金」という。）の交付に関し必要な事項を定めるものとする。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（補助目的及び補助対象事業）</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第２条　人工林の多くが利用期に達しており、この豊富な森林資源を余すことなく活用し、原木の安定供給とともに森林資源の循環利用を進めるため、県は、林業適地において計画的かつ効率的な資源利用と確実な再造林を目指す一団の森林を集約化した森の工場（以下「森の工場」という。）において、林業コストの縮減による林業収支のプラス転換、人材育成等に取り組む事業体（以下「補助事業者」という。）に対し、森林整備事業及び木材生産に関する事業に必要な経費を予算の範囲内で補助す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u w:val="none" w:color="auto"/>
        </w:rPr>
        <w:t>（事業区分、事業実施主体、補助</w:t>
      </w:r>
      <w:r>
        <w:rPr>
          <w:rFonts w:hint="eastAsia" w:ascii="ＭＳ 明朝" w:hAnsi="ＭＳ 明朝" w:eastAsia="ＭＳ 明朝"/>
          <w:color w:val="000000" w:themeColor="text1"/>
          <w:highlight w:val="none"/>
          <w:u w:val="none" w:color="auto"/>
        </w:rPr>
        <w:t>対象経費、補助率及び補助の要件）</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第３条　前条に規定する事業（以下「補助事業」という。）に係る事業区分、事業実施主体、補助対象経費、補助率及び補助の要件は別表第１に定めるとおりとする。</w:t>
      </w:r>
    </w:p>
    <w:p>
      <w:pPr>
        <w:pStyle w:val="0"/>
        <w:spacing w:after="180" w:afterLines="50" w:afterAutospacing="0"/>
        <w:ind w:left="210" w:hanging="210" w:hangingChars="100"/>
        <w:rPr>
          <w:rFonts w:hint="eastAsia"/>
          <w:color w:val="000000" w:themeColor="text1"/>
          <w:u w:val="none" w:color="auto"/>
        </w:rPr>
      </w:pPr>
      <w:r>
        <w:rPr>
          <w:rFonts w:hint="eastAsia" w:ascii="ＭＳ 明朝" w:hAnsi="ＭＳ 明朝" w:eastAsia="ＭＳ 明朝"/>
          <w:color w:val="000000" w:themeColor="text1"/>
          <w:u w:val="none" w:color="auto"/>
        </w:rPr>
        <w:t>２　補助事業の事業実施期間は、森の工場ごとに定める。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（補助金の交付の申請等）</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第４条　補助事業者は、補助金の交付を受けようとするときは、別記第１号又は第２号様式による補助金交付申請書を知事に提出しなければならない。ただし、別表第１の事業区分（１）及び（２）については、補助事業が完了した後に速やかに提出することとする。</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規則第３条第１項の補助金等交付申請書の様式は、別表第１の事業区分（１）及び（２）については、別記第１号様式によるものとし、当該補助金等交付申請書をもって規則第</w:t>
      </w:r>
      <w:r>
        <w:rPr>
          <w:rFonts w:hint="eastAsia" w:ascii="ＭＳ 明朝" w:hAnsi="ＭＳ 明朝" w:eastAsia="ＭＳ 明朝"/>
          <w:color w:val="000000" w:themeColor="text1"/>
          <w:u w:val="none" w:color="auto"/>
        </w:rPr>
        <w:t>11</w:t>
      </w:r>
      <w:r>
        <w:rPr>
          <w:rFonts w:hint="eastAsia" w:ascii="ＭＳ 明朝" w:hAnsi="ＭＳ 明朝" w:eastAsia="ＭＳ 明朝"/>
          <w:color w:val="000000" w:themeColor="text1"/>
          <w:u w:val="none" w:color="auto"/>
        </w:rPr>
        <w:t>条第１項の補助事業等実績報告書に代えるものとする。同事業区分（３）については、別記第２号様式によるものとする。なお、申請に当たっては、別表第３に基づく書類等を添付するものとする。</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前項の規定により補助金の交付を申請するに当たっては、当該補助金に関する消費税仕入控除税額等（補助対象経費に含まれる消費税及び地方消費税相当額のうち、消費税法（昭和</w:t>
      </w:r>
      <w:r>
        <w:rPr>
          <w:rFonts w:hint="eastAsia" w:ascii="ＭＳ 明朝" w:hAnsi="ＭＳ 明朝" w:eastAsia="ＭＳ 明朝"/>
          <w:color w:val="000000" w:themeColor="text1"/>
          <w:u w:val="none" w:color="auto"/>
        </w:rPr>
        <w:t>63</w:t>
      </w:r>
      <w:r>
        <w:rPr>
          <w:rFonts w:hint="eastAsia" w:ascii="ＭＳ 明朝" w:hAnsi="ＭＳ 明朝" w:eastAsia="ＭＳ 明朝"/>
          <w:color w:val="000000" w:themeColor="text1"/>
          <w:u w:val="none" w:color="auto"/>
        </w:rPr>
        <w:t>年法律第</w:t>
      </w:r>
      <w:r>
        <w:rPr>
          <w:rFonts w:hint="eastAsia" w:ascii="ＭＳ 明朝" w:hAnsi="ＭＳ 明朝" w:eastAsia="ＭＳ 明朝"/>
          <w:color w:val="000000" w:themeColor="text1"/>
          <w:u w:val="none" w:color="auto"/>
        </w:rPr>
        <w:t>108</w:t>
      </w:r>
      <w:r>
        <w:rPr>
          <w:rFonts w:hint="eastAsia" w:ascii="ＭＳ 明朝" w:hAnsi="ＭＳ 明朝" w:eastAsia="ＭＳ 明朝"/>
          <w:color w:val="000000" w:themeColor="text1"/>
          <w:u w:val="none" w:color="auto"/>
        </w:rPr>
        <w:t>号）の規定により仕入れに係る消費税額として控除することができる部分の金額及び当該金額に地方税法（昭和</w:t>
      </w:r>
      <w:r>
        <w:rPr>
          <w:rFonts w:hint="eastAsia" w:ascii="ＭＳ 明朝" w:hAnsi="ＭＳ 明朝" w:eastAsia="ＭＳ 明朝"/>
          <w:color w:val="000000" w:themeColor="text1"/>
          <w:u w:val="none" w:color="auto"/>
        </w:rPr>
        <w:t>25</w:t>
      </w:r>
      <w:r>
        <w:rPr>
          <w:rFonts w:hint="eastAsia" w:ascii="ＭＳ 明朝" w:hAnsi="ＭＳ 明朝" w:eastAsia="ＭＳ 明朝"/>
          <w:color w:val="000000" w:themeColor="text1"/>
          <w:u w:val="none" w:color="auto"/>
        </w:rPr>
        <w:t>年法律第</w:t>
      </w:r>
      <w:r>
        <w:rPr>
          <w:rFonts w:hint="eastAsia" w:ascii="ＭＳ 明朝" w:hAnsi="ＭＳ 明朝" w:eastAsia="ＭＳ 明朝"/>
          <w:color w:val="000000" w:themeColor="text1"/>
          <w:u w:val="none" w:color="auto"/>
        </w:rPr>
        <w:t>226</w:t>
      </w:r>
      <w:r>
        <w:rPr>
          <w:rFonts w:hint="eastAsia" w:ascii="ＭＳ 明朝" w:hAnsi="ＭＳ 明朝" w:eastAsia="ＭＳ 明朝"/>
          <w:color w:val="000000" w:themeColor="text1"/>
          <w:u w:val="none" w:color="auto"/>
        </w:rPr>
        <w:t>号）に規定する地方消費税の税率を乗じて得た金額をいう。以下同じ。）を減額して申請しなければならない。ただし、申請時において当該消費税仕入控除額等が明らかでないものについては、この限りでない。</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補助事業者は、第２項の規定により補助金の交付を申請するに当たっては、県税及び県に対する税外未収金債務の滞納がないことを証するもの（県税事務所で発行する全税目の納税証明書（県税の納税義務がある場合に限る。）又は県税完納情報の提供に係る同意書及び別紙４）を添えて知事に提出しなければならない。</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（補助金の交付の決定）</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第５条　知事は、前条の申請が適当であると認めたときは、補助金の交付の決定をし、当該補助事業者に通知するものとする。ただし、当該申請をしたものが別表第２に掲げるいずれかに該当すると認めるときを除く。</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（補助の条件）</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第６条　補助事業者は、補助金の交付の目的を達成するため、次に掲げる事項を遵守しなければならない。</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（１）補助金に係る規則、要綱、要領等の規定を遵守すること。</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（２）補助事業により整備した森林については、補助事業の終了の翌年度から起算して５年以内に他の目的に転用又は皆伐をする場合は、あらかじめ知事にその旨を届け出ること。</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（３）補助事業によって取得した財産について、減価償却資産の耐用年数等に関する省令（昭和</w:t>
      </w:r>
      <w:r>
        <w:rPr>
          <w:rFonts w:hint="eastAsia" w:ascii="ＭＳ 明朝" w:hAnsi="ＭＳ 明朝" w:eastAsia="ＭＳ 明朝"/>
          <w:color w:val="000000" w:themeColor="text1"/>
          <w:u w:val="none" w:color="auto"/>
        </w:rPr>
        <w:t>40</w:t>
      </w:r>
      <w:r>
        <w:rPr>
          <w:rFonts w:hint="eastAsia" w:ascii="ＭＳ 明朝" w:hAnsi="ＭＳ 明朝" w:eastAsia="ＭＳ 明朝"/>
          <w:color w:val="000000" w:themeColor="text1"/>
          <w:u w:val="none" w:color="auto"/>
        </w:rPr>
        <w:t>年大蔵省令第</w:t>
      </w:r>
      <w:r>
        <w:rPr>
          <w:rFonts w:hint="eastAsia" w:ascii="ＭＳ 明朝" w:hAnsi="ＭＳ 明朝" w:eastAsia="ＭＳ 明朝"/>
          <w:color w:val="000000" w:themeColor="text1"/>
          <w:u w:val="none" w:color="auto"/>
        </w:rPr>
        <w:t>15</w:t>
      </w:r>
      <w:r>
        <w:rPr>
          <w:rFonts w:hint="eastAsia" w:ascii="ＭＳ 明朝" w:hAnsi="ＭＳ 明朝" w:eastAsia="ＭＳ 明朝"/>
          <w:color w:val="000000" w:themeColor="text1"/>
          <w:u w:val="none" w:color="auto"/>
        </w:rPr>
        <w:t>号）に規定する耐用年数に相当する期間（同令に規定されていない財産にあっては、農林水産大臣が別に定める期間内）において、知事の承認を受けないで補助金の交付の目的に反して使用し、譲渡し、交換し、廃棄し、貸し付け、又は担保に供してはならないこと。</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（４）補助金に係る収入及び支出を明らかにした帳簿を備え、かつ、当該収入及び支出についての証拠書類を補助事業の終了の翌年度から起算して５年間保管すること。</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（５）別表第２に掲げるいずれかに該当した場合は、補助金の交付の決定の全部又は一部を取り消すことがあること。</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（６）補助事業の実施に当たっては、別表第２に掲げるいずれかに該当すると認められるものを契約の相手方としないこと等暴力団等の排除に係る県の取扱いに準じて行わなければならないこと。</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（７）知事の付した条件に反した場合は、補助金の交付の決定の全部又は一部を取り消すことがあること。</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（補助金の変更の承認申請）</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第７条　補助事業者は、別表第１の事業区分（３）について、規則第５条第１項第１号又は第３号の規定により知事の承認を受けようとする場合は、速やかに、別記第３号様式による変更承認申請書を知事に提出しなければなならない。</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前項の変更承認を必要とする事項は、次の各号のいずれかに該当する事項とする。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（１）補助事業の中止又は廃止</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（２）補助事業の実施箇所の変更</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（３）補助金額の増加又は</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u w:val="none" w:color="auto"/>
        </w:rPr>
        <w:t>パーセント以上の補助金額の減少</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（遂行状況報告）</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第８条　補助事業者は、別表第１の事業区分（３）に係る規則</w:t>
      </w:r>
      <w:bookmarkStart w:id="0" w:name="_GoBack"/>
      <w:bookmarkEnd w:id="0"/>
      <w:r>
        <w:rPr>
          <w:rFonts w:hint="eastAsia" w:ascii="ＭＳ 明朝" w:hAnsi="ＭＳ 明朝" w:eastAsia="ＭＳ 明朝"/>
          <w:color w:val="000000" w:themeColor="text1"/>
          <w:u w:val="none" w:color="auto"/>
        </w:rPr>
        <w:t>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条第１項の規定による遂行状況報告について、知事から求めがあった場合は、速やかにその状況について、別記第４号様式による遂行状況報告書を知事に提出しなければならない。</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（実績報告）</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第９条　規則第</w:t>
      </w:r>
      <w:r>
        <w:rPr>
          <w:rFonts w:hint="eastAsia" w:ascii="ＭＳ 明朝" w:hAnsi="ＭＳ 明朝" w:eastAsia="ＭＳ 明朝"/>
          <w:color w:val="000000" w:themeColor="text1"/>
          <w:u w:val="none" w:color="auto"/>
        </w:rPr>
        <w:t>11</w:t>
      </w:r>
      <w:r>
        <w:rPr>
          <w:rFonts w:hint="eastAsia" w:ascii="ＭＳ 明朝" w:hAnsi="ＭＳ 明朝" w:eastAsia="ＭＳ 明朝"/>
          <w:color w:val="000000" w:themeColor="text1"/>
          <w:u w:val="none" w:color="auto"/>
        </w:rPr>
        <w:t>条第１項の補助事業等実績報告書は、別表第１の事業区分（３）については、別記第５号様式によるものとし、補助事業者は、補助事業が完了した日から</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u w:val="none" w:color="auto"/>
        </w:rPr>
        <w:t>日を経過した日又は当該年度の</w:t>
      </w:r>
      <w:r>
        <w:rPr>
          <w:rFonts w:hint="eastAsia" w:ascii="ＭＳ 明朝" w:hAnsi="ＭＳ 明朝" w:eastAsia="ＭＳ 明朝"/>
          <w:color w:val="000000" w:themeColor="text1"/>
          <w:u w:val="none" w:color="auto"/>
        </w:rPr>
        <w:t>3</w:t>
      </w:r>
      <w:r>
        <w:rPr>
          <w:rFonts w:hint="eastAsia" w:ascii="ＭＳ 明朝" w:hAnsi="ＭＳ 明朝" w:eastAsia="ＭＳ 明朝"/>
          <w:color w:val="000000" w:themeColor="text1"/>
          <w:u w:val="none" w:color="auto"/>
        </w:rPr>
        <w:t>月</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日のいずれか早い日までに知事に提出しなければならない。</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補助事業者は、第４条第３項ただし書の規定により補助金の交付を申請した場合で、前項の実績報告書の提出に当たって、当該補助金に係る消費税仕入控除税額等が明らかになったときは、これを補助金額から減額して報告しなければならない。</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（補助金の返還）</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　知事は、補助金の交付の決定を受けた者又は補助金の交付を受けた者が次の各号のいずれかに該当する場合は、補助金の交付の決定を取り消し、又は既に交付した補助金の全部若しくは一部の返還を命ずることができる。</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（１）規則若しくはこの要綱の規定又は補助の条件に違反したとき。</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（２）不正若しくは虚偽の申請をし、又はこれによって補助金の交付を受けたとき。</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補助事業の完了の翌年度から起算して５年以内に、補助事業を対象とした林地を他の目的に転用若しくは皆伐をした場合又は知事の承認を得て財産の処分をする場合。ただし、公用、公共用、天災等のやむを得ない事由による場合は、減免について協議することができるものとする。</w:t>
      </w:r>
    </w:p>
    <w:p>
      <w:pPr>
        <w:pStyle w:val="0"/>
        <w:spacing w:after="180" w:afterLines="50" w:afterAutospacing="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（４）第４条第３項ただし書の規定により補助金の交付を申請した場合で、消費税の申告により当該補助金に係る消費税仕入控除税額等が確定したとき。</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（書類の提出）</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w:t>
      </w:r>
      <w:r>
        <w:rPr>
          <w:rFonts w:hint="eastAsia" w:ascii="ＭＳ 明朝" w:hAnsi="ＭＳ 明朝" w:eastAsia="ＭＳ 明朝"/>
          <w:color w:val="000000" w:themeColor="text1"/>
          <w:u w:val="none" w:color="auto"/>
        </w:rPr>
        <w:t>11</w:t>
      </w:r>
      <w:r>
        <w:rPr>
          <w:rFonts w:hint="eastAsia" w:ascii="ＭＳ 明朝" w:hAnsi="ＭＳ 明朝" w:eastAsia="ＭＳ 明朝"/>
          <w:color w:val="000000" w:themeColor="text1"/>
          <w:u w:val="none" w:color="auto"/>
        </w:rPr>
        <w:t>条　知事に提出する書類は、別表第１の事業区分（１）及び（２）については、当該施行地を管轄する林業事務所の長（嶺北林業振興事務所の管轄区域にあっては、嶺北林業振興事務所長）を経由して正副２部を提出しなければならない。別表第１の事業区分（３）については、林業振興・環境部　木材増産推進課長に提出しなければならない。</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（グリーン購入）</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w:t>
      </w:r>
      <w:r>
        <w:rPr>
          <w:rFonts w:hint="eastAsia" w:ascii="ＭＳ 明朝" w:hAnsi="ＭＳ 明朝" w:eastAsia="ＭＳ 明朝"/>
          <w:color w:val="000000" w:themeColor="text1"/>
          <w:u w:val="none" w:color="auto"/>
        </w:rPr>
        <w:t>12</w:t>
      </w:r>
      <w:r>
        <w:rPr>
          <w:rFonts w:hint="eastAsia" w:ascii="ＭＳ 明朝" w:hAnsi="ＭＳ 明朝" w:eastAsia="ＭＳ 明朝"/>
          <w:color w:val="000000" w:themeColor="text1"/>
          <w:u w:val="none" w:color="auto"/>
        </w:rPr>
        <w:t>条　補助事業者は、補助事業の実施において物品等を調達する場合は、県が定める「高知県グリーン購入基本方針」に基づき環境物品等の調達に努めるものとする。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（情報の開示）</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w:t>
      </w:r>
      <w:r>
        <w:rPr>
          <w:rFonts w:hint="eastAsia" w:ascii="ＭＳ 明朝" w:hAnsi="ＭＳ 明朝" w:eastAsia="ＭＳ 明朝"/>
          <w:color w:val="000000" w:themeColor="text1"/>
          <w:u w:val="none" w:color="auto"/>
        </w:rPr>
        <w:t>13</w:t>
      </w:r>
      <w:r>
        <w:rPr>
          <w:rFonts w:hint="eastAsia" w:ascii="ＭＳ 明朝" w:hAnsi="ＭＳ 明朝" w:eastAsia="ＭＳ 明朝"/>
          <w:color w:val="000000" w:themeColor="text1"/>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（委任）</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w:t>
      </w:r>
      <w:r>
        <w:rPr>
          <w:rFonts w:hint="eastAsia" w:ascii="ＭＳ 明朝" w:hAnsi="ＭＳ 明朝" w:eastAsia="ＭＳ 明朝"/>
          <w:color w:val="000000" w:themeColor="text1"/>
          <w:u w:val="none" w:color="auto"/>
        </w:rPr>
        <w:t>14</w:t>
      </w:r>
      <w:r>
        <w:rPr>
          <w:rFonts w:hint="eastAsia" w:ascii="ＭＳ 明朝" w:hAnsi="ＭＳ 明朝" w:eastAsia="ＭＳ 明朝"/>
          <w:color w:val="000000" w:themeColor="text1"/>
          <w:u w:val="none" w:color="auto"/>
        </w:rPr>
        <w:t>条　この要綱に定めるもののほか、補助金の交付に関し必要な事項は、知事が別に定める。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この要綱は、平成</w:t>
      </w:r>
      <w:r>
        <w:rPr>
          <w:rFonts w:hint="eastAsia" w:ascii="ＭＳ 明朝" w:hAnsi="ＭＳ 明朝" w:eastAsia="ＭＳ 明朝"/>
          <w:color w:val="000000" w:themeColor="text1"/>
          <w:u w:val="none" w:color="auto"/>
        </w:rPr>
        <w:t>21</w:t>
      </w:r>
      <w:r>
        <w:rPr>
          <w:rFonts w:hint="eastAsia" w:ascii="ＭＳ 明朝" w:hAnsi="ＭＳ 明朝" w:eastAsia="ＭＳ 明朝"/>
          <w:color w:val="000000" w:themeColor="text1"/>
          <w:u w:val="none" w:color="auto"/>
        </w:rPr>
        <w:t>年４月</w:t>
      </w:r>
      <w:r>
        <w:rPr>
          <w:rFonts w:hint="eastAsia" w:ascii="ＭＳ 明朝" w:hAnsi="ＭＳ 明朝" w:eastAsia="ＭＳ 明朝"/>
          <w:color w:val="000000" w:themeColor="text1"/>
          <w:u w:val="none" w:color="auto"/>
        </w:rPr>
        <w:t>28</w:t>
      </w:r>
      <w:r>
        <w:rPr>
          <w:rFonts w:hint="eastAsia" w:ascii="ＭＳ 明朝" w:hAnsi="ＭＳ 明朝" w:eastAsia="ＭＳ 明朝"/>
          <w:color w:val="000000" w:themeColor="text1"/>
          <w:u w:val="none" w:color="auto"/>
        </w:rPr>
        <w:t>日から施行し、平成</w:t>
      </w:r>
      <w:r>
        <w:rPr>
          <w:rFonts w:hint="eastAsia" w:ascii="ＭＳ 明朝" w:hAnsi="ＭＳ 明朝" w:eastAsia="ＭＳ 明朝"/>
          <w:color w:val="000000" w:themeColor="text1"/>
          <w:u w:val="none" w:color="auto"/>
        </w:rPr>
        <w:t>21</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この要綱は、令和８年５月</w:t>
      </w:r>
      <w:r>
        <w:rPr>
          <w:rFonts w:hint="eastAsia" w:ascii="ＭＳ 明朝" w:hAnsi="ＭＳ 明朝" w:eastAsia="ＭＳ 明朝"/>
          <w:color w:val="000000" w:themeColor="text1"/>
          <w:u w:val="none" w:color="auto"/>
        </w:rPr>
        <w:t>31</w:t>
      </w:r>
      <w:r>
        <w:rPr>
          <w:rFonts w:hint="eastAsia" w:ascii="ＭＳ 明朝" w:hAnsi="ＭＳ 明朝" w:eastAsia="ＭＳ 明朝"/>
          <w:color w:val="000000" w:themeColor="text1"/>
          <w:u w:val="none" w:color="auto"/>
        </w:rPr>
        <w:t>日限り、その効力を失う。ただし、この要綱に基づき交付された補助金については、第６条、第</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条及び第</w:t>
      </w:r>
      <w:r>
        <w:rPr>
          <w:rFonts w:hint="eastAsia" w:ascii="ＭＳ 明朝" w:hAnsi="ＭＳ 明朝" w:eastAsia="ＭＳ 明朝"/>
          <w:color w:val="000000" w:themeColor="text1"/>
          <w:u w:val="none" w:color="auto"/>
        </w:rPr>
        <w:t>13</w:t>
      </w:r>
      <w:r>
        <w:rPr>
          <w:rFonts w:hint="eastAsia" w:ascii="ＭＳ 明朝" w:hAnsi="ＭＳ 明朝" w:eastAsia="ＭＳ 明朝"/>
          <w:color w:val="000000" w:themeColor="text1"/>
          <w:u w:val="none" w:color="auto"/>
        </w:rPr>
        <w:t>条の規定は、同日以降もなおその効力を有する。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r>
        <w:rPr>
          <w:rFonts w:hint="eastAsia" w:ascii="ＭＳ 明朝" w:hAnsi="ＭＳ 明朝" w:eastAsia="ＭＳ 明朝"/>
          <w:color w:val="000000" w:themeColor="text1"/>
          <w:u w:val="none" w:color="auto"/>
        </w:rPr>
        <w:t xml:space="preserve"> </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22</w:t>
      </w:r>
      <w:r>
        <w:rPr>
          <w:rFonts w:hint="eastAsia" w:ascii="ＭＳ 明朝" w:hAnsi="ＭＳ 明朝" w:eastAsia="ＭＳ 明朝"/>
          <w:color w:val="000000" w:themeColor="text1"/>
          <w:u w:val="none" w:color="auto"/>
        </w:rPr>
        <w:t>年４月</w:t>
      </w:r>
      <w:r>
        <w:rPr>
          <w:rFonts w:hint="eastAsia" w:ascii="ＭＳ 明朝" w:hAnsi="ＭＳ 明朝" w:eastAsia="ＭＳ 明朝"/>
          <w:color w:val="000000" w:themeColor="text1"/>
          <w:u w:val="none" w:color="auto"/>
        </w:rPr>
        <w:t>27</w:t>
      </w:r>
      <w:r>
        <w:rPr>
          <w:rFonts w:hint="eastAsia" w:ascii="ＭＳ 明朝" w:hAnsi="ＭＳ 明朝" w:eastAsia="ＭＳ 明朝"/>
          <w:color w:val="000000" w:themeColor="text1"/>
          <w:u w:val="none" w:color="auto"/>
        </w:rPr>
        <w:t>日から施行し、平成</w:t>
      </w:r>
      <w:r>
        <w:rPr>
          <w:rFonts w:hint="eastAsia" w:ascii="ＭＳ 明朝" w:hAnsi="ＭＳ 明朝" w:eastAsia="ＭＳ 明朝"/>
          <w:color w:val="000000" w:themeColor="text1"/>
          <w:u w:val="none" w:color="auto"/>
        </w:rPr>
        <w:t>22</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r>
        <w:rPr>
          <w:rFonts w:hint="eastAsia" w:ascii="ＭＳ 明朝" w:hAnsi="ＭＳ 明朝" w:eastAsia="ＭＳ 明朝"/>
          <w:color w:val="000000" w:themeColor="text1"/>
          <w:u w:val="none" w:color="auto"/>
        </w:rPr>
        <w:t xml:space="preserve"> </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23</w:t>
      </w:r>
      <w:r>
        <w:rPr>
          <w:rFonts w:hint="eastAsia" w:ascii="ＭＳ 明朝" w:hAnsi="ＭＳ 明朝" w:eastAsia="ＭＳ 明朝"/>
          <w:color w:val="000000" w:themeColor="text1"/>
          <w:u w:val="none" w:color="auto"/>
        </w:rPr>
        <w:t>年４月</w:t>
      </w:r>
      <w:r>
        <w:rPr>
          <w:rFonts w:hint="eastAsia" w:ascii="ＭＳ 明朝" w:hAnsi="ＭＳ 明朝" w:eastAsia="ＭＳ 明朝"/>
          <w:color w:val="000000" w:themeColor="text1"/>
          <w:u w:val="none" w:color="auto"/>
        </w:rPr>
        <w:t>28</w:t>
      </w:r>
      <w:r>
        <w:rPr>
          <w:rFonts w:hint="eastAsia" w:ascii="ＭＳ 明朝" w:hAnsi="ＭＳ 明朝" w:eastAsia="ＭＳ 明朝"/>
          <w:color w:val="000000" w:themeColor="text1"/>
          <w:u w:val="none" w:color="auto"/>
        </w:rPr>
        <w:t>日から施行し、平成</w:t>
      </w:r>
      <w:r>
        <w:rPr>
          <w:rFonts w:hint="eastAsia" w:ascii="ＭＳ 明朝" w:hAnsi="ＭＳ 明朝" w:eastAsia="ＭＳ 明朝"/>
          <w:color w:val="000000" w:themeColor="text1"/>
          <w:u w:val="none" w:color="auto"/>
        </w:rPr>
        <w:t>23</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r>
        <w:rPr>
          <w:rFonts w:hint="eastAsia" w:ascii="ＭＳ 明朝" w:hAnsi="ＭＳ 明朝" w:eastAsia="ＭＳ 明朝"/>
          <w:color w:val="000000" w:themeColor="text1"/>
          <w:u w:val="none" w:color="auto"/>
        </w:rPr>
        <w:t xml:space="preserve"> </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24</w:t>
      </w:r>
      <w:r>
        <w:rPr>
          <w:rFonts w:hint="eastAsia" w:ascii="ＭＳ 明朝" w:hAnsi="ＭＳ 明朝" w:eastAsia="ＭＳ 明朝"/>
          <w:color w:val="000000" w:themeColor="text1"/>
          <w:u w:val="none" w:color="auto"/>
        </w:rPr>
        <w:t>年４月</w:t>
      </w:r>
      <w:r>
        <w:rPr>
          <w:rFonts w:hint="eastAsia" w:ascii="ＭＳ 明朝" w:hAnsi="ＭＳ 明朝" w:eastAsia="ＭＳ 明朝"/>
          <w:color w:val="000000" w:themeColor="text1"/>
          <w:u w:val="none" w:color="auto"/>
        </w:rPr>
        <w:t>27</w:t>
      </w:r>
      <w:r>
        <w:rPr>
          <w:rFonts w:hint="eastAsia" w:ascii="ＭＳ 明朝" w:hAnsi="ＭＳ 明朝" w:eastAsia="ＭＳ 明朝"/>
          <w:color w:val="000000" w:themeColor="text1"/>
          <w:u w:val="none" w:color="auto"/>
        </w:rPr>
        <w:t>日から施行し、平成</w:t>
      </w:r>
      <w:r>
        <w:rPr>
          <w:rFonts w:hint="eastAsia" w:ascii="ＭＳ 明朝" w:hAnsi="ＭＳ 明朝" w:eastAsia="ＭＳ 明朝"/>
          <w:color w:val="000000" w:themeColor="text1"/>
          <w:u w:val="none" w:color="auto"/>
        </w:rPr>
        <w:t>24</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r>
        <w:rPr>
          <w:rFonts w:hint="eastAsia" w:ascii="ＭＳ 明朝" w:hAnsi="ＭＳ 明朝" w:eastAsia="ＭＳ 明朝"/>
          <w:color w:val="000000" w:themeColor="text1"/>
          <w:u w:val="none" w:color="auto"/>
        </w:rPr>
        <w:t xml:space="preserve"> </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25</w:t>
      </w:r>
      <w:r>
        <w:rPr>
          <w:rFonts w:hint="eastAsia" w:ascii="ＭＳ 明朝" w:hAnsi="ＭＳ 明朝" w:eastAsia="ＭＳ 明朝"/>
          <w:color w:val="000000" w:themeColor="text1"/>
          <w:u w:val="none" w:color="auto"/>
        </w:rPr>
        <w:t>年４月</w:t>
      </w:r>
      <w:r>
        <w:rPr>
          <w:rFonts w:hint="eastAsia" w:ascii="ＭＳ 明朝" w:hAnsi="ＭＳ 明朝" w:eastAsia="ＭＳ 明朝"/>
          <w:color w:val="000000" w:themeColor="text1"/>
          <w:u w:val="none" w:color="auto"/>
        </w:rPr>
        <w:t>24</w:t>
      </w:r>
      <w:r>
        <w:rPr>
          <w:rFonts w:hint="eastAsia" w:ascii="ＭＳ 明朝" w:hAnsi="ＭＳ 明朝" w:eastAsia="ＭＳ 明朝"/>
          <w:color w:val="000000" w:themeColor="text1"/>
          <w:u w:val="none" w:color="auto"/>
        </w:rPr>
        <w:t>日から施行し、平成</w:t>
      </w:r>
      <w:r>
        <w:rPr>
          <w:rFonts w:hint="eastAsia" w:ascii="ＭＳ 明朝" w:hAnsi="ＭＳ 明朝" w:eastAsia="ＭＳ 明朝"/>
          <w:color w:val="000000" w:themeColor="text1"/>
          <w:u w:val="none" w:color="auto"/>
        </w:rPr>
        <w:t>25</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r>
        <w:rPr>
          <w:rFonts w:hint="eastAsia" w:ascii="ＭＳ 明朝" w:hAnsi="ＭＳ 明朝" w:eastAsia="ＭＳ 明朝"/>
          <w:color w:val="000000" w:themeColor="text1"/>
          <w:u w:val="none" w:color="auto"/>
        </w:rPr>
        <w:t xml:space="preserve"> </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26</w:t>
      </w:r>
      <w:r>
        <w:rPr>
          <w:rFonts w:hint="eastAsia" w:ascii="ＭＳ 明朝" w:hAnsi="ＭＳ 明朝" w:eastAsia="ＭＳ 明朝"/>
          <w:color w:val="000000" w:themeColor="text1"/>
          <w:u w:val="none" w:color="auto"/>
        </w:rPr>
        <w:t>年４月４日から施行し、平成</w:t>
      </w:r>
      <w:r>
        <w:rPr>
          <w:rFonts w:hint="eastAsia" w:ascii="ＭＳ 明朝" w:hAnsi="ＭＳ 明朝" w:eastAsia="ＭＳ 明朝"/>
          <w:color w:val="000000" w:themeColor="text1"/>
          <w:u w:val="none" w:color="auto"/>
        </w:rPr>
        <w:t>26</w:t>
      </w:r>
      <w:r>
        <w:rPr>
          <w:rFonts w:hint="eastAsia" w:ascii="ＭＳ 明朝" w:hAnsi="ＭＳ 明朝" w:eastAsia="ＭＳ 明朝"/>
          <w:color w:val="000000" w:themeColor="text1"/>
          <w:u w:val="none" w:color="auto"/>
        </w:rPr>
        <w:t>年度の補助金から適用する。ただし、平成</w:t>
      </w:r>
      <w:r>
        <w:rPr>
          <w:rFonts w:hint="eastAsia" w:ascii="ＭＳ 明朝" w:hAnsi="ＭＳ 明朝" w:eastAsia="ＭＳ 明朝"/>
          <w:color w:val="000000" w:themeColor="text1"/>
          <w:u w:val="none" w:color="auto"/>
        </w:rPr>
        <w:t>25</w:t>
      </w:r>
      <w:r>
        <w:rPr>
          <w:rFonts w:hint="eastAsia" w:ascii="ＭＳ 明朝" w:hAnsi="ＭＳ 明朝" w:eastAsia="ＭＳ 明朝"/>
          <w:color w:val="000000" w:themeColor="text1"/>
          <w:u w:val="none" w:color="auto"/>
        </w:rPr>
        <w:t>年度事業については従前の例による。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27</w:t>
      </w:r>
      <w:r>
        <w:rPr>
          <w:rFonts w:hint="eastAsia" w:ascii="ＭＳ 明朝" w:hAnsi="ＭＳ 明朝" w:eastAsia="ＭＳ 明朝"/>
          <w:color w:val="000000" w:themeColor="text1"/>
          <w:u w:val="none" w:color="auto"/>
        </w:rPr>
        <w:t>年４月１日から施行し、平成</w:t>
      </w:r>
      <w:r>
        <w:rPr>
          <w:rFonts w:hint="eastAsia" w:ascii="ＭＳ 明朝" w:hAnsi="ＭＳ 明朝" w:eastAsia="ＭＳ 明朝"/>
          <w:color w:val="000000" w:themeColor="text1"/>
          <w:u w:val="none" w:color="auto"/>
        </w:rPr>
        <w:t>27</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29</w:t>
      </w:r>
      <w:r>
        <w:rPr>
          <w:rFonts w:hint="eastAsia" w:ascii="ＭＳ 明朝" w:hAnsi="ＭＳ 明朝" w:eastAsia="ＭＳ 明朝"/>
          <w:color w:val="000000" w:themeColor="text1"/>
          <w:u w:val="none" w:color="auto"/>
        </w:rPr>
        <w:t>年４月</w:t>
      </w:r>
      <w:r>
        <w:rPr>
          <w:rFonts w:hint="eastAsia" w:ascii="ＭＳ 明朝" w:hAnsi="ＭＳ 明朝" w:eastAsia="ＭＳ 明朝"/>
          <w:color w:val="000000" w:themeColor="text1"/>
          <w:u w:val="none" w:color="auto"/>
        </w:rPr>
        <w:t>18</w:t>
      </w:r>
      <w:r>
        <w:rPr>
          <w:rFonts w:hint="eastAsia" w:ascii="ＭＳ 明朝" w:hAnsi="ＭＳ 明朝" w:eastAsia="ＭＳ 明朝"/>
          <w:color w:val="000000" w:themeColor="text1"/>
          <w:u w:val="none" w:color="auto"/>
        </w:rPr>
        <w:t>日から施行し、平成</w:t>
      </w:r>
      <w:r>
        <w:rPr>
          <w:rFonts w:hint="eastAsia" w:ascii="ＭＳ 明朝" w:hAnsi="ＭＳ 明朝" w:eastAsia="ＭＳ 明朝"/>
          <w:color w:val="000000" w:themeColor="text1"/>
          <w:u w:val="none" w:color="auto"/>
        </w:rPr>
        <w:t>29</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この要綱は、平成</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u w:val="none" w:color="auto"/>
        </w:rPr>
        <w:t>年４月１日から施行し、平成</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u w:val="none" w:color="auto"/>
        </w:rPr>
        <w:t>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この要綱は、令和元年６月７日から施行し、令和元年度の補助金から適用する。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この要綱は、令和２年４月</w:t>
      </w:r>
      <w:r>
        <w:rPr>
          <w:rFonts w:hint="eastAsia" w:ascii="ＭＳ 明朝" w:hAnsi="ＭＳ 明朝" w:eastAsia="ＭＳ 明朝"/>
          <w:color w:val="000000" w:themeColor="text1"/>
          <w:u w:val="none" w:color="auto"/>
        </w:rPr>
        <w:t>28</w:t>
      </w:r>
      <w:r>
        <w:rPr>
          <w:rFonts w:hint="eastAsia" w:ascii="ＭＳ 明朝" w:hAnsi="ＭＳ 明朝" w:eastAsia="ＭＳ 明朝"/>
          <w:color w:val="000000" w:themeColor="text1"/>
          <w:u w:val="none" w:color="auto"/>
        </w:rPr>
        <w:t>日から施行し、令和２年度の補助金から適用する。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この要綱は、令和３年４月７日から施行し、令和３年度の補助金から適用する。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この要綱は、令和５年９月８日から施行する。ただし、施行日前に申請済みの令和５年度事業については、従前の例による。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この要綱は、令和６年４月１日から施行する。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この要綱は、令和６年</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月</w:t>
      </w:r>
      <w:r>
        <w:rPr>
          <w:rFonts w:hint="eastAsia" w:ascii="ＭＳ 明朝" w:hAnsi="ＭＳ 明朝" w:eastAsia="ＭＳ 明朝"/>
          <w:color w:val="000000" w:themeColor="text1"/>
          <w:u w:val="none" w:color="auto"/>
        </w:rPr>
        <w:t>28</w:t>
      </w:r>
      <w:r>
        <w:rPr>
          <w:rFonts w:hint="eastAsia" w:ascii="ＭＳ 明朝" w:hAnsi="ＭＳ 明朝" w:eastAsia="ＭＳ 明朝"/>
          <w:color w:val="000000" w:themeColor="text1"/>
          <w:u w:val="none" w:color="auto"/>
        </w:rPr>
        <w:t>日から施行する。ただし、施行日前に申請済みの令和６年度事業については、なお従前の例による。</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附　則</w:t>
      </w: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この要綱は、令和７年４月１日から施行し、令和７年度の補助金から適用する。</w:t>
      </w: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p>
    <w:p>
      <w:pPr>
        <w:pStyle w:val="0"/>
        <w:spacing w:after="180" w:afterLines="50" w:afterAutospacing="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w:t>
      </w:r>
      <w:r>
        <w:rPr>
          <w:rFonts w:hint="eastAsia"/>
          <w:color w:val="000000" w:themeColor="text1"/>
          <w:u w:val="none" w:color="auto"/>
        </w:rPr>
        <w:br w:type="page"/>
      </w:r>
    </w:p>
    <w:p>
      <w:pPr>
        <w:pStyle w:val="0"/>
        <w:ind w:left="654" w:hanging="720" w:hangingChars="300"/>
        <w:rPr>
          <w:rFonts w:hint="eastAsia" w:ascii="ＭＳ 明朝" w:hAnsi="ＭＳ 明朝" w:eastAsia="ＭＳ 明朝"/>
          <w:color w:val="000000" w:themeColor="text1"/>
          <w:u w:val="none" w:color="auto"/>
        </w:rPr>
      </w:pPr>
    </w:p>
    <w:p>
      <w:pPr>
        <w:pStyle w:val="0"/>
        <w:ind w:left="654" w:hanging="720" w:hangingChars="300"/>
        <w:rPr>
          <w:rFonts w:hint="eastAsia" w:ascii="ＭＳ 明朝" w:hAnsi="ＭＳ 明朝"/>
          <w:color w:val="000000" w:themeColor="text1"/>
          <w:u w:val="none" w:color="auto"/>
        </w:rPr>
      </w:pPr>
      <w:r>
        <w:rPr>
          <w:rFonts w:hint="eastAsia" w:ascii="ＭＳ 明朝" w:hAnsi="ＭＳ 明朝" w:eastAsia="ＭＳ 明朝"/>
          <w:color w:val="000000" w:themeColor="text1"/>
          <w:u w:val="none" w:color="auto"/>
        </w:rPr>
        <w:t>別表第１（第３条関係）</w:t>
      </w:r>
    </w:p>
    <w:tbl>
      <w:tblPr>
        <w:tblStyle w:val="11"/>
        <w:tblpPr w:leftFromText="0" w:rightFromText="0" w:topFromText="0" w:bottomFromText="0" w:vertAnchor="text" w:horzAnchor="margin" w:tblpX="111" w:tblpY="138"/>
        <w:tblOverlap w:val="never"/>
        <w:tblW w:w="9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2"/>
        <w:gridCol w:w="1243"/>
        <w:gridCol w:w="1630"/>
        <w:gridCol w:w="2123"/>
        <w:gridCol w:w="2123"/>
        <w:gridCol w:w="2123"/>
      </w:tblGrid>
      <w:tr>
        <w:trPr>
          <w:cantSplit/>
          <w:trHeight w:val="477" w:hRule="atLeast"/>
        </w:trPr>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ind w:firstLine="480" w:firstLineChars="200"/>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事業区分</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jc w:val="center"/>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事業実施主体</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jc w:val="center"/>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補助対象経費</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line="240" w:lineRule="auto"/>
              <w:jc w:val="center"/>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補助率</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補助の要件</w:t>
            </w:r>
          </w:p>
        </w:tc>
      </w:tr>
      <w:tr>
        <w:trPr>
          <w:cantSplit/>
          <w:trHeight w:val="768" w:hRule="atLeast"/>
        </w:trPr>
        <w:tc>
          <w:tcPr>
            <w:tcW w:w="1701"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森の工場活性化対策事業</w:t>
            </w:r>
          </w:p>
          <w:p>
            <w:pPr>
              <w:pStyle w:val="0"/>
              <w:widowControl w:val="0"/>
              <w:spacing w:after="0" w:afterLines="0" w:afterAutospacing="0" w:line="240" w:lineRule="auto"/>
              <w:ind w:leftChars="0" w:firstLineChars="0"/>
              <w:jc w:val="both"/>
              <w:rPr>
                <w:rFonts w:hint="eastAsia" w:ascii="ＭＳ 明朝" w:hAnsi="ＭＳ 明朝" w:eastAsia="ＭＳ 明朝"/>
                <w:color w:val="000000" w:themeColor="text1"/>
                <w:kern w:val="2"/>
                <w:sz w:val="18"/>
                <w:u w:val="none" w:color="auto"/>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9"/>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19"/>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19"/>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ＭＳ 明朝" w:hAnsi="ＭＳ 明朝" w:eastAsia="ＭＳ 明朝"/>
                <w:color w:val="000000" w:themeColor="text1"/>
                <w:sz w:val="18"/>
                <w:u w:val="none" w:color="auto"/>
              </w:rPr>
            </w:pPr>
          </w:p>
          <w:p>
            <w:pPr>
              <w:pStyle w:val="0"/>
              <w:spacing w:after="0" w:afterLines="0" w:afterAutospacing="0" w:line="240" w:lineRule="auto"/>
              <w:rPr>
                <w:rFonts w:hint="eastAsia" w:ascii="ＭＳ 明朝" w:hAnsi="ＭＳ 明朝" w:eastAsia="ＭＳ 明朝"/>
                <w:color w:val="000000" w:themeColor="text1"/>
                <w:sz w:val="18"/>
                <w:u w:val="none" w:color="auto"/>
              </w:rPr>
            </w:pPr>
          </w:p>
          <w:p>
            <w:pPr>
              <w:pStyle w:val="0"/>
              <w:spacing w:after="0" w:afterLines="0" w:afterAutospacing="0" w:line="240" w:lineRule="auto"/>
              <w:rPr>
                <w:rFonts w:hint="eastAsia" w:ascii="ＭＳ 明朝" w:hAnsi="ＭＳ 明朝" w:eastAsia="ＭＳ 明朝"/>
                <w:color w:val="000000" w:themeColor="text1"/>
                <w:sz w:val="18"/>
                <w:u w:val="none" w:color="auto"/>
              </w:rPr>
            </w:pPr>
          </w:p>
        </w:tc>
      </w:tr>
      <w:tr>
        <w:trPr>
          <w:cantSplit/>
          <w:trHeight w:val="8240" w:hRule="atLeast"/>
        </w:trPr>
        <w:tc>
          <w:tcPr>
            <w:tcW w:w="303"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ind w:right="88" w:rightChars="42"/>
              <w:rPr>
                <w:rFonts w:hint="eastAsia"/>
                <w:color w:val="000000" w:themeColor="text1"/>
                <w:u w:val="none" w:color="auto"/>
              </w:rPr>
            </w:pPr>
          </w:p>
        </w:tc>
        <w:tc>
          <w:tcPr>
            <w:tcW w:w="1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w:t>
            </w:r>
            <w:r>
              <w:rPr>
                <w:rFonts w:hint="eastAsia" w:ascii="ＭＳ 明朝" w:hAnsi="ＭＳ 明朝" w:eastAsia="ＭＳ 明朝"/>
                <w:color w:val="000000" w:themeColor="text1"/>
                <w:kern w:val="2"/>
                <w:sz w:val="18"/>
                <w:u w:val="none" w:color="auto"/>
              </w:rPr>
              <w:t>１</w:t>
            </w:r>
            <w:r>
              <w:rPr>
                <w:rFonts w:hint="eastAsia" w:ascii="ＭＳ 明朝" w:hAnsi="ＭＳ 明朝" w:eastAsia="ＭＳ 明朝"/>
                <w:color w:val="000000" w:themeColor="text1"/>
                <w:kern w:val="2"/>
                <w:sz w:val="18"/>
                <w:u w:val="none" w:color="auto"/>
              </w:rPr>
              <w:t>)</w:t>
            </w:r>
            <w:r>
              <w:rPr>
                <w:rFonts w:hint="eastAsia" w:ascii="ＭＳ 明朝" w:hAnsi="ＭＳ 明朝" w:eastAsia="ＭＳ 明朝"/>
                <w:color w:val="000000" w:themeColor="text1"/>
                <w:kern w:val="2"/>
                <w:sz w:val="18"/>
                <w:u w:val="none" w:color="auto"/>
              </w:rPr>
              <w:t>間伐材搬出支援事業</w:t>
            </w: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w:t>
            </w:r>
            <w:r>
              <w:rPr>
                <w:rFonts w:hint="eastAsia" w:ascii="ＭＳ 明朝" w:hAnsi="ＭＳ 明朝" w:eastAsia="ＭＳ 明朝"/>
                <w:color w:val="000000" w:themeColor="text1"/>
                <w:kern w:val="2"/>
                <w:sz w:val="18"/>
                <w:u w:val="none" w:color="auto"/>
              </w:rPr>
              <w:t>２</w:t>
            </w:r>
            <w:r>
              <w:rPr>
                <w:rFonts w:hint="eastAsia" w:ascii="ＭＳ 明朝" w:hAnsi="ＭＳ 明朝" w:eastAsia="ＭＳ 明朝"/>
                <w:color w:val="000000" w:themeColor="text1"/>
                <w:kern w:val="2"/>
                <w:sz w:val="18"/>
                <w:u w:val="none" w:color="auto"/>
              </w:rPr>
              <w:t>)</w:t>
            </w:r>
            <w:r>
              <w:rPr>
                <w:rFonts w:hint="eastAsia" w:ascii="ＭＳ 明朝" w:hAnsi="ＭＳ 明朝" w:eastAsia="ＭＳ 明朝"/>
                <w:color w:val="000000" w:themeColor="text1"/>
                <w:kern w:val="2"/>
                <w:sz w:val="18"/>
                <w:u w:val="none" w:color="auto"/>
              </w:rPr>
              <w:t>作業道整備事業</w:t>
            </w: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ind w:left="0" w:leftChars="0" w:firstLine="0" w:firstLineChars="0"/>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（３）低コスト再造林実証支援</w:t>
            </w:r>
          </w:p>
          <w:p>
            <w:pPr>
              <w:pStyle w:val="0"/>
              <w:widowControl w:val="0"/>
              <w:spacing w:after="0" w:afterLines="0" w:afterAutospacing="0" w:line="240" w:lineRule="auto"/>
              <w:ind w:left="0" w:leftChars="0" w:firstLine="0" w:firstLineChars="0"/>
              <w:jc w:val="both"/>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9"/>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森の工場事業実施計画の承認を受けた林業事業体等</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19"/>
              <w:widowControl w:val="0"/>
              <w:spacing w:after="0" w:afterLines="0" w:afterAutospacing="0" w:line="240" w:lineRule="auto"/>
              <w:jc w:val="both"/>
              <w:rPr>
                <w:rFonts w:hint="eastAsia"/>
                <w:color w:val="000000" w:themeColor="text1"/>
                <w:u w:val="none" w:color="auto"/>
              </w:rPr>
            </w:pPr>
            <w:r>
              <w:rPr>
                <w:rFonts w:hint="eastAsia" w:ascii="ＭＳ 明朝" w:hAnsi="ＭＳ 明朝" w:eastAsia="ＭＳ 明朝"/>
                <w:color w:val="000000" w:themeColor="text1"/>
                <w:kern w:val="2"/>
                <w:sz w:val="18"/>
                <w:u w:val="none" w:color="auto"/>
              </w:rPr>
              <w:t>森の工場事業実施計画の承認を受けた林業事業体等</w:t>
            </w: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p>
          <w:p>
            <w:pPr>
              <w:pStyle w:val="19"/>
              <w:widowControl w:val="0"/>
              <w:spacing w:after="0" w:afterLines="0" w:afterAutospacing="0" w:line="240" w:lineRule="auto"/>
              <w:jc w:val="both"/>
              <w:rPr>
                <w:rFonts w:hint="eastAsia"/>
                <w:color w:val="000000" w:themeColor="text1"/>
                <w:u w:val="none" w:color="auto"/>
              </w:rPr>
            </w:pPr>
            <w:r>
              <w:rPr>
                <w:rFonts w:hint="eastAsia"/>
                <w:color w:val="000000" w:themeColor="text1"/>
                <w:u w:val="none" w:color="auto"/>
              </w:rPr>
              <w:t>森の工場事業実施計画の承認を受けた林業事業体等</w:t>
            </w: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人工林に係る間伐の実施、搬出及び運搬に要する経費</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18"/>
              <w:widowControl w:val="0"/>
              <w:spacing w:after="0" w:afterLines="0" w:afterAutospacing="0" w:line="240" w:lineRule="auto"/>
              <w:ind w:left="0" w:firstLine="0" w:firstLineChars="0"/>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森林整備及び効率的な作業システムに必要な作業道の開設に要する経費</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低コスト再造林の実証データを取得するための経費</w:t>
            </w:r>
          </w:p>
          <w:p>
            <w:pPr>
              <w:pStyle w:val="0"/>
              <w:widowControl w:val="0"/>
              <w:spacing w:after="0" w:afterLines="0" w:afterAutospacing="0" w:line="240" w:lineRule="auto"/>
              <w:jc w:val="both"/>
              <w:rPr>
                <w:rFonts w:hint="eastAsia"/>
                <w:color w:val="000000" w:themeColor="text1"/>
                <w:u w:val="none" w:color="auto"/>
              </w:rPr>
            </w:pPr>
            <w:r>
              <w:rPr>
                <w:rFonts w:hint="eastAsia" w:ascii="ＭＳ 明朝" w:hAnsi="ＭＳ 明朝" w:eastAsia="ＭＳ 明朝"/>
                <w:color w:val="000000" w:themeColor="text1"/>
                <w:sz w:val="18"/>
                <w:u w:val="none" w:color="auto"/>
              </w:rPr>
              <w:t>（高知県森の工場活性化対策事業実施要領に基づく）</w:t>
            </w: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定額</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素材及びチップ等端材１立方メートル当たり</w:t>
            </w:r>
            <w:r>
              <w:rPr>
                <w:rFonts w:hint="eastAsia" w:ascii="ＭＳ 明朝" w:hAnsi="ＭＳ 明朝" w:eastAsia="ＭＳ 明朝"/>
                <w:color w:val="000000" w:themeColor="text1"/>
                <w:kern w:val="2"/>
                <w:sz w:val="18"/>
                <w:u w:val="none" w:color="auto"/>
              </w:rPr>
              <w:t>700</w:t>
            </w:r>
            <w:r>
              <w:rPr>
                <w:rFonts w:hint="eastAsia" w:ascii="ＭＳ 明朝" w:hAnsi="ＭＳ 明朝" w:eastAsia="ＭＳ 明朝"/>
                <w:color w:val="000000" w:themeColor="text1"/>
                <w:kern w:val="2"/>
                <w:sz w:val="18"/>
                <w:u w:val="none" w:color="auto"/>
              </w:rPr>
              <w:t>円以内。上限は１ヘクタール当たり</w:t>
            </w:r>
            <w:r>
              <w:rPr>
                <w:rFonts w:hint="eastAsia" w:ascii="ＭＳ 明朝" w:hAnsi="ＭＳ 明朝" w:eastAsia="ＭＳ 明朝"/>
                <w:color w:val="000000" w:themeColor="text1"/>
                <w:kern w:val="2"/>
                <w:sz w:val="18"/>
                <w:u w:val="none" w:color="auto"/>
              </w:rPr>
              <w:t>80</w:t>
            </w:r>
            <w:r>
              <w:rPr>
                <w:rFonts w:hint="eastAsia" w:ascii="ＭＳ 明朝" w:hAnsi="ＭＳ 明朝" w:eastAsia="ＭＳ 明朝"/>
                <w:color w:val="000000" w:themeColor="text1"/>
                <w:kern w:val="2"/>
                <w:sz w:val="18"/>
                <w:u w:val="none" w:color="auto"/>
              </w:rPr>
              <w:t>立方メートルとする。なお、チップ等端材１トンは、</w:t>
            </w:r>
            <w:r>
              <w:rPr>
                <w:rFonts w:hint="eastAsia" w:ascii="ＭＳ 明朝" w:hAnsi="ＭＳ 明朝" w:eastAsia="ＭＳ 明朝"/>
                <w:color w:val="000000" w:themeColor="text1"/>
                <w:kern w:val="2"/>
                <w:sz w:val="18"/>
                <w:u w:val="none" w:color="auto"/>
              </w:rPr>
              <w:t>1.2</w:t>
            </w:r>
            <w:r>
              <w:rPr>
                <w:rFonts w:hint="eastAsia" w:ascii="ＭＳ 明朝" w:hAnsi="ＭＳ 明朝" w:eastAsia="ＭＳ 明朝"/>
                <w:color w:val="000000" w:themeColor="text1"/>
                <w:kern w:val="2"/>
                <w:sz w:val="18"/>
                <w:u w:val="none" w:color="auto"/>
              </w:rPr>
              <w:t>立方メートルとする。</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定額</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ただし、造林事業又は木材安定供給推進事業（以下、造林事業等という。）に当事業の補助金を加えた合計額が事業費（実行経費）を上回る場合は、事業費から造林事業等の補助金額を差し引いた額以内とする。</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ア　幅員</w:t>
            </w:r>
            <w:r>
              <w:rPr>
                <w:rFonts w:hint="eastAsia" w:ascii="ＭＳ 明朝" w:hAnsi="ＭＳ 明朝" w:eastAsia="ＭＳ 明朝"/>
                <w:color w:val="000000" w:themeColor="text1"/>
                <w:kern w:val="2"/>
                <w:sz w:val="18"/>
                <w:u w:val="none" w:color="auto"/>
              </w:rPr>
              <w:t>3.0</w:t>
            </w:r>
            <w:r>
              <w:rPr>
                <w:rFonts w:hint="eastAsia" w:ascii="ＭＳ 明朝" w:hAnsi="ＭＳ 明朝" w:eastAsia="ＭＳ 明朝"/>
                <w:color w:val="000000" w:themeColor="text1"/>
                <w:kern w:val="2"/>
                <w:sz w:val="18"/>
                <w:u w:val="none" w:color="auto"/>
              </w:rPr>
              <w:t>メートル未満１メートル当たり</w:t>
            </w:r>
            <w:r>
              <w:rPr>
                <w:rFonts w:hint="eastAsia" w:ascii="ＭＳ 明朝" w:hAnsi="ＭＳ 明朝" w:eastAsia="ＭＳ 明朝"/>
                <w:color w:val="000000" w:themeColor="text1"/>
                <w:kern w:val="2"/>
                <w:sz w:val="18"/>
                <w:u w:val="none" w:color="auto"/>
              </w:rPr>
              <w:t>200</w:t>
            </w:r>
            <w:r>
              <w:rPr>
                <w:rFonts w:hint="eastAsia" w:ascii="ＭＳ 明朝" w:hAnsi="ＭＳ 明朝" w:eastAsia="ＭＳ 明朝"/>
                <w:color w:val="000000" w:themeColor="text1"/>
                <w:kern w:val="2"/>
                <w:sz w:val="18"/>
                <w:u w:val="none" w:color="auto"/>
              </w:rPr>
              <w:t>円以内</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イ　幅員</w:t>
            </w:r>
            <w:r>
              <w:rPr>
                <w:rFonts w:hint="eastAsia" w:ascii="ＭＳ 明朝" w:hAnsi="ＭＳ 明朝" w:eastAsia="ＭＳ 明朝"/>
                <w:color w:val="000000" w:themeColor="text1"/>
                <w:kern w:val="2"/>
                <w:sz w:val="18"/>
                <w:u w:val="none" w:color="auto"/>
              </w:rPr>
              <w:t>3.0</w:t>
            </w:r>
            <w:r>
              <w:rPr>
                <w:rFonts w:hint="eastAsia" w:ascii="ＭＳ 明朝" w:hAnsi="ＭＳ 明朝" w:eastAsia="ＭＳ 明朝"/>
                <w:color w:val="000000" w:themeColor="text1"/>
                <w:kern w:val="2"/>
                <w:sz w:val="18"/>
                <w:u w:val="none" w:color="auto"/>
              </w:rPr>
              <w:t>メートル以上１メートル当たり</w:t>
            </w:r>
            <w:r>
              <w:rPr>
                <w:rFonts w:hint="eastAsia" w:ascii="ＭＳ 明朝" w:hAnsi="ＭＳ 明朝" w:eastAsia="ＭＳ 明朝"/>
                <w:color w:val="000000" w:themeColor="text1"/>
                <w:kern w:val="2"/>
                <w:sz w:val="18"/>
                <w:u w:val="none" w:color="auto"/>
              </w:rPr>
              <w:t>600</w:t>
            </w:r>
            <w:r>
              <w:rPr>
                <w:rFonts w:hint="eastAsia" w:ascii="ＭＳ 明朝" w:hAnsi="ＭＳ 明朝" w:eastAsia="ＭＳ 明朝"/>
                <w:color w:val="000000" w:themeColor="text1"/>
                <w:kern w:val="2"/>
                <w:sz w:val="18"/>
                <w:u w:val="none" w:color="auto"/>
              </w:rPr>
              <w:t>円以内</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定額</w:t>
            </w:r>
          </w:p>
          <w:p>
            <w:pPr>
              <w:pStyle w:val="0"/>
              <w:widowControl w:val="0"/>
              <w:spacing w:after="0" w:afterLines="0" w:afterAutospacing="0" w:line="240" w:lineRule="auto"/>
              <w:jc w:val="both"/>
              <w:rPr>
                <w:rFonts w:hint="eastAsia" w:ascii="ＭＳ 明朝" w:hAnsi="ＭＳ 明朝" w:eastAsia="ＭＳ 明朝"/>
                <w:color w:val="000000" w:themeColor="text1"/>
                <w:kern w:val="2"/>
                <w:sz w:val="18"/>
                <w:u w:val="none" w:color="auto"/>
              </w:rPr>
            </w:pPr>
            <w:r>
              <w:rPr>
                <w:rFonts w:hint="eastAsia" w:ascii="ＭＳ 明朝" w:hAnsi="ＭＳ 明朝" w:eastAsia="ＭＳ 明朝"/>
                <w:color w:val="000000" w:themeColor="text1"/>
                <w:kern w:val="2"/>
                <w:sz w:val="18"/>
                <w:u w:val="none" w:color="auto"/>
              </w:rPr>
              <w:t>2,000</w:t>
            </w:r>
            <w:r>
              <w:rPr>
                <w:rFonts w:hint="eastAsia" w:ascii="ＭＳ 明朝" w:hAnsi="ＭＳ 明朝" w:eastAsia="ＭＳ 明朝"/>
                <w:color w:val="000000" w:themeColor="text1"/>
                <w:kern w:val="2"/>
                <w:sz w:val="18"/>
                <w:u w:val="none" w:color="auto"/>
              </w:rPr>
              <w:t>千円</w:t>
            </w:r>
            <w:r>
              <w:rPr>
                <w:rFonts w:hint="eastAsia" w:ascii="ＭＳ 明朝" w:hAnsi="ＭＳ 明朝" w:eastAsia="ＭＳ 明朝"/>
                <w:color w:val="000000" w:themeColor="text1"/>
                <w:kern w:val="2"/>
                <w:sz w:val="18"/>
                <w:u w:val="none" w:color="auto"/>
              </w:rPr>
              <w:t>/1</w:t>
            </w:r>
            <w:r>
              <w:rPr>
                <w:rFonts w:hint="eastAsia" w:ascii="ＭＳ 明朝" w:hAnsi="ＭＳ 明朝" w:eastAsia="ＭＳ 明朝"/>
                <w:color w:val="000000" w:themeColor="text1"/>
                <w:kern w:val="2"/>
                <w:sz w:val="18"/>
                <w:u w:val="none" w:color="auto"/>
              </w:rPr>
              <w:t>件。</w:t>
            </w:r>
          </w:p>
          <w:p>
            <w:pPr>
              <w:pStyle w:val="0"/>
              <w:widowControl w:val="0"/>
              <w:spacing w:after="0" w:afterLines="0" w:afterAutospacing="0" w:line="240" w:lineRule="auto"/>
              <w:jc w:val="both"/>
              <w:rPr>
                <w:rFonts w:hint="eastAsia"/>
                <w:color w:val="000000" w:themeColor="text1"/>
                <w:u w:val="none" w:color="auto"/>
              </w:rPr>
            </w:pPr>
            <w:r>
              <w:rPr>
                <w:rFonts w:hint="eastAsia" w:ascii="ＭＳ 明朝" w:hAnsi="ＭＳ 明朝" w:eastAsia="ＭＳ 明朝"/>
                <w:color w:val="000000" w:themeColor="text1"/>
                <w:kern w:val="2"/>
                <w:sz w:val="18"/>
                <w:u w:val="none" w:color="auto"/>
              </w:rPr>
              <w:t>ただし、造林事業等に当事業の補助金を加えた合計額が事業費（実行経費）を上回る場合は、事業費から造林事業等の補助金額を差し引いた額以内とする。</w:t>
            </w: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市町村森林整備計画における特に効率的な施業が可能な森林の区域内かつ森の工場内における事業であること。</w:t>
            </w:r>
          </w:p>
          <w:p>
            <w:pPr>
              <w:pStyle w:val="0"/>
              <w:spacing w:after="0" w:afterLines="0" w:afterAutospacing="0" w:line="240" w:lineRule="auto"/>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ただし、（１）及び（２）の事業については、造林事業等において、補助事業量が確定したものに限る。</w:t>
            </w:r>
          </w:p>
          <w:p>
            <w:pPr>
              <w:pStyle w:val="0"/>
              <w:spacing w:after="0" w:afterLines="0" w:afterAutospacing="0" w:line="240" w:lineRule="auto"/>
              <w:rPr>
                <w:rFonts w:hint="eastAsia" w:ascii="ＭＳ 明朝" w:hAnsi="ＭＳ 明朝" w:eastAsia="ＭＳ 明朝"/>
                <w:color w:val="000000" w:themeColor="text1"/>
                <w:sz w:val="18"/>
                <w:u w:val="none" w:color="auto"/>
              </w:rPr>
            </w:pPr>
          </w:p>
          <w:p>
            <w:pPr>
              <w:pStyle w:val="0"/>
              <w:rPr>
                <w:rFonts w:hint="eastAsia"/>
                <w:color w:val="000000" w:themeColor="text1"/>
                <w:u w:val="none" w:color="auto"/>
              </w:rPr>
            </w:pPr>
          </w:p>
        </w:tc>
      </w:tr>
    </w:tbl>
    <w:p>
      <w:pPr>
        <w:pStyle w:val="0"/>
        <w:ind w:leftChars="0" w:firstLineChars="0"/>
        <w:rPr>
          <w:rFonts w:hint="eastAsia" w:ascii="ＭＳ 明朝" w:hAnsi="ＭＳ 明朝"/>
          <w:color w:val="000000" w:themeColor="text1"/>
          <w:u w:val="none" w:color="auto"/>
        </w:rPr>
      </w:pPr>
      <w:r>
        <w:rPr>
          <w:rFonts w:hint="default" w:ascii="ＭＳ ゴシック" w:hAnsi="ＭＳ ゴシック" w:eastAsia="ＪＳ明朝"/>
          <w:color w:val="000000" w:themeColor="text1"/>
          <w:u w:val="none" w:color="auto"/>
        </w:rPr>
        <w:br w:type="page"/>
      </w:r>
    </w:p>
    <w:p>
      <w:pPr>
        <w:pStyle w:val="0"/>
        <w:ind w:leftChars="0" w:firstLineChars="0"/>
        <w:rPr>
          <w:rFonts w:hint="eastAsia" w:ascii="ＭＳ 明朝" w:hAnsi="ＭＳ 明朝"/>
          <w:color w:val="000000" w:themeColor="text1"/>
          <w:u w:val="none" w:color="auto"/>
        </w:rPr>
      </w:pPr>
    </w:p>
    <w:p>
      <w:pPr>
        <w:pStyle w:val="0"/>
        <w:ind w:leftChars="0" w:firstLineChars="0"/>
        <w:rPr>
          <w:rFonts w:hint="eastAsia" w:ascii="ＭＳ 明朝" w:hAnsi="ＭＳ 明朝"/>
          <w:color w:val="000000" w:themeColor="text1"/>
          <w:u w:val="none" w:color="auto"/>
        </w:rPr>
      </w:pPr>
      <w:r>
        <w:rPr>
          <w:rFonts w:hint="eastAsia" w:ascii="ＭＳ 明朝" w:hAnsi="ＭＳ 明朝" w:eastAsia="ＭＳ 明朝"/>
          <w:color w:val="000000" w:themeColor="text1"/>
          <w:u w:val="none" w:color="auto"/>
        </w:rPr>
        <w:t>別表第２（第５条、第６条関係）</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9638"/>
      </w:tblGrid>
      <w:tr>
        <w:trPr/>
        <w:tc>
          <w:tcPr>
            <w:tcW w:w="5000" w:type="pct"/>
            <w:tcBorders>
              <w:top w:val="nil"/>
              <w:left w:val="nil"/>
              <w:bottom w:val="nil"/>
              <w:right w:val="nil"/>
              <w:tl2br w:val="none" w:color="auto" w:sz="0" w:space="0"/>
              <w:tr2bl w:val="none" w:color="auto" w:sz="0" w:space="0"/>
            </w:tcBorders>
            <w:vAlign w:val="top"/>
          </w:tcPr>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１　暴力団（高知県暴力団排除条例（平成</w:t>
            </w:r>
            <w:r>
              <w:rPr>
                <w:rFonts w:hint="eastAsia" w:ascii="ＭＳ 明朝" w:hAnsi="ＭＳ 明朝" w:eastAsia="ＭＳ 明朝"/>
                <w:color w:val="000000" w:themeColor="text1"/>
                <w:kern w:val="22"/>
                <w:sz w:val="21"/>
                <w:u w:val="none" w:color="auto"/>
              </w:rPr>
              <w:t>22</w:t>
            </w:r>
            <w:r>
              <w:rPr>
                <w:rFonts w:hint="eastAsia" w:ascii="ＭＳ 明朝" w:hAnsi="ＭＳ 明朝" w:eastAsia="ＭＳ 明朝"/>
                <w:color w:val="000000" w:themeColor="text1"/>
                <w:kern w:val="22"/>
                <w:sz w:val="21"/>
                <w:u w:val="none" w:color="auto"/>
              </w:rPr>
              <w:t>年高知県条例第</w:t>
            </w:r>
            <w:r>
              <w:rPr>
                <w:rFonts w:hint="eastAsia" w:ascii="ＭＳ 明朝" w:hAnsi="ＭＳ 明朝" w:eastAsia="ＭＳ 明朝"/>
                <w:color w:val="000000" w:themeColor="text1"/>
                <w:kern w:val="22"/>
                <w:sz w:val="21"/>
                <w:u w:val="none" w:color="auto"/>
              </w:rPr>
              <w:t>36</w:t>
            </w:r>
            <w:r>
              <w:rPr>
                <w:rFonts w:hint="eastAsia" w:ascii="ＭＳ 明朝" w:hAnsi="ＭＳ 明朝" w:eastAsia="ＭＳ 明朝"/>
                <w:color w:val="000000" w:themeColor="text1"/>
                <w:kern w:val="22"/>
                <w:sz w:val="21"/>
                <w:u w:val="none" w:color="auto"/>
              </w:rPr>
              <w:t>号。以下「暴排条例」という。）第２条第１号に規定する暴力団をいう。以下同じ。）又は暴力団員等（同条第３号に規定する暴力団員等をいう。以下同じ。）であるとき。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２　暴排条例第</w:t>
            </w:r>
            <w:r>
              <w:rPr>
                <w:rFonts w:hint="eastAsia" w:ascii="ＭＳ 明朝" w:hAnsi="ＭＳ 明朝" w:eastAsia="ＭＳ 明朝"/>
                <w:color w:val="000000" w:themeColor="text1"/>
                <w:kern w:val="22"/>
                <w:sz w:val="21"/>
                <w:u w:val="none" w:color="auto"/>
              </w:rPr>
              <w:t>18</w:t>
            </w:r>
            <w:r>
              <w:rPr>
                <w:rFonts w:hint="eastAsia" w:ascii="ＭＳ 明朝" w:hAnsi="ＭＳ 明朝" w:eastAsia="ＭＳ 明朝"/>
                <w:color w:val="000000" w:themeColor="text1"/>
                <w:kern w:val="22"/>
                <w:sz w:val="21"/>
                <w:u w:val="none" w:color="auto"/>
              </w:rPr>
              <w:t>条又は第</w:t>
            </w:r>
            <w:r>
              <w:rPr>
                <w:rFonts w:hint="eastAsia" w:ascii="ＭＳ 明朝" w:hAnsi="ＭＳ 明朝" w:eastAsia="ＭＳ 明朝"/>
                <w:color w:val="000000" w:themeColor="text1"/>
                <w:kern w:val="22"/>
                <w:sz w:val="21"/>
                <w:u w:val="none" w:color="auto"/>
              </w:rPr>
              <w:t>19</w:t>
            </w:r>
            <w:r>
              <w:rPr>
                <w:rFonts w:hint="eastAsia" w:ascii="ＭＳ 明朝" w:hAnsi="ＭＳ 明朝" w:eastAsia="ＭＳ 明朝"/>
                <w:color w:val="000000" w:themeColor="text1"/>
                <w:kern w:val="22"/>
                <w:sz w:val="21"/>
                <w:u w:val="none" w:color="auto"/>
              </w:rPr>
              <w:t>条の規定に違反した事実があるとき。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0"/>
              <w:widowControl w:val="0"/>
              <w:overflowPunct w:val="0"/>
              <w:autoSpaceDE w:val="0"/>
              <w:autoSpaceDN w:val="0"/>
              <w:spacing w:after="180" w:afterLines="50" w:afterAutospacing="0"/>
              <w:ind w:left="0" w:leftChars="0" w:firstLine="240" w:firstLine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４　暴力団員等がその事業活動を支配しているとき。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５　暴力団員等をその業務に従事させ、又はその業務の補助者として使用しているとき。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６　暴力団又は暴力団員等がその経営又は運営に実質的に関与しているとき。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８　業務に関し、暴力団又は暴力団員等が経営又は運営に実質的に関与していると認められる者であることを知りながら、これを利用したとき。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９　その役員が、自己、その属する法人その他の団体若しくは第三者の利益を図り、又は第三者に損害を加えることを目的として、暴力団又は暴力団員等を利用したとき。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r>
              <w:rPr>
                <w:rFonts w:hint="eastAsia" w:ascii="ＭＳ 明朝" w:hAnsi="ＭＳ 明朝" w:eastAsia="ＭＳ 明朝"/>
                <w:color w:val="000000" w:themeColor="text1"/>
                <w:kern w:val="22"/>
                <w:sz w:val="21"/>
                <w:u w:val="none" w:color="auto"/>
              </w:rPr>
              <w:t>10</w:t>
            </w:r>
            <w:r>
              <w:rPr>
                <w:rFonts w:hint="eastAsia" w:ascii="ＭＳ 明朝" w:hAnsi="ＭＳ 明朝" w:eastAsia="ＭＳ 明朝"/>
                <w:color w:val="000000" w:themeColor="text1"/>
                <w:kern w:val="22"/>
                <w:sz w:val="21"/>
                <w:u w:val="none" w:color="auto"/>
              </w:rPr>
              <w:t>　その役員が暴力団又は暴力団員等と社会的に非難されるべき関係を有しているとき。</w:t>
            </w:r>
          </w:p>
          <w:p>
            <w:pPr>
              <w:pStyle w:val="20"/>
              <w:widowControl w:val="0"/>
              <w:overflowPunct w:val="0"/>
              <w:autoSpaceDE w:val="0"/>
              <w:autoSpaceDN w:val="0"/>
              <w:spacing w:after="180" w:afterLines="50" w:afterAutospacing="0"/>
              <w:ind w:left="436" w:leftChars="100" w:hanging="218" w:hangingChars="100"/>
              <w:jc w:val="both"/>
              <w:rPr>
                <w:rFonts w:hint="eastAsia" w:ascii="ＭＳ 明朝" w:hAnsi="ＭＳ 明朝" w:eastAsia="ＭＳ 明朝"/>
                <w:color w:val="000000" w:themeColor="text1"/>
                <w:kern w:val="22"/>
                <w:sz w:val="21"/>
                <w:u w:val="none" w:color="auto"/>
              </w:rPr>
            </w:pPr>
          </w:p>
        </w:tc>
      </w:tr>
    </w:tbl>
    <w:p>
      <w:pPr>
        <w:pStyle w:val="0"/>
        <w:ind w:left="-325" w:leftChars="-149" w:firstLine="325" w:firstLineChars="149"/>
        <w:jc w:val="left"/>
        <w:rPr>
          <w:rFonts w:hint="eastAsia" w:ascii="ＭＳ 明朝" w:hAnsi="ＭＳ 明朝" w:eastAsia="ＭＳ 明朝"/>
          <w:color w:val="000000" w:themeColor="text1"/>
          <w:u w:val="none" w:color="auto"/>
        </w:rPr>
      </w:pPr>
      <w:r>
        <w:rPr>
          <w:rFonts w:hint="eastAsia"/>
          <w:color w:val="000000" w:themeColor="text1"/>
          <w:u w:val="none" w:color="auto"/>
        </w:rPr>
        <w:br w:type="page"/>
      </w:r>
    </w:p>
    <w:p>
      <w:pPr>
        <w:pStyle w:val="0"/>
        <w:ind w:left="-325" w:leftChars="-149" w:firstLine="325" w:firstLineChars="149"/>
        <w:jc w:val="left"/>
        <w:rPr>
          <w:rFonts w:hint="eastAsia" w:ascii="ＭＳ 明朝" w:hAnsi="ＭＳ 明朝" w:eastAsia="ＭＳ 明朝"/>
          <w:color w:val="000000" w:themeColor="text1"/>
          <w:u w:val="none" w:color="auto"/>
        </w:rPr>
      </w:pPr>
    </w:p>
    <w:p>
      <w:pPr>
        <w:pStyle w:val="0"/>
        <w:ind w:left="-325" w:leftChars="-149" w:firstLine="325" w:firstLineChars="149"/>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別表第３（第４条関係）</w:t>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kern w:val="0"/>
          <w:u w:val="none" w:color="auto"/>
        </w:rPr>
        <w:t>添付書類等の内容</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14"/>
        <w:gridCol w:w="1448"/>
        <w:gridCol w:w="1954"/>
        <w:gridCol w:w="5912"/>
      </w:tblGrid>
      <w:tr>
        <w:trPr>
          <w:trHeight w:val="308" w:hRule="atLeast"/>
        </w:trPr>
        <w:tc>
          <w:tcPr>
            <w:tcW w:w="91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260" w:lineRule="exact"/>
              <w:jc w:val="center"/>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事業区分</w:t>
            </w:r>
          </w:p>
        </w:tc>
        <w:tc>
          <w:tcPr>
            <w:tcW w:w="1015"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60" w:lineRule="exact"/>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添付書類等</w:t>
            </w:r>
          </w:p>
        </w:tc>
        <w:tc>
          <w:tcPr>
            <w:tcW w:w="3070"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60" w:lineRule="exact"/>
              <w:jc w:val="center"/>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添付書類等の内容</w:t>
            </w:r>
          </w:p>
        </w:tc>
      </w:tr>
      <w:tr>
        <w:trPr>
          <w:cantSplit/>
          <w:trHeight w:val="907" w:hRule="atLeast"/>
        </w:trPr>
        <w:tc>
          <w:tcPr>
            <w:tcW w:w="915"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森の工場活性化対策事業</w:t>
            </w:r>
          </w:p>
          <w:p>
            <w:pPr>
              <w:pStyle w:val="0"/>
              <w:widowControl w:val="0"/>
              <w:spacing w:line="260" w:lineRule="exact"/>
              <w:jc w:val="both"/>
              <w:rPr>
                <w:rFonts w:hint="eastAsia" w:ascii="ＭＳ 明朝" w:hAnsi="ＭＳ 明朝" w:eastAsia="ＭＳ 明朝"/>
                <w:color w:val="000000" w:themeColor="text1"/>
                <w:kern w:val="2"/>
                <w:sz w:val="21"/>
                <w:u w:val="none" w:color="auto"/>
              </w:rPr>
            </w:pPr>
          </w:p>
        </w:tc>
        <w:tc>
          <w:tcPr>
            <w:tcW w:w="1015"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sz w:val="21"/>
                <w:u w:val="none" w:color="auto"/>
              </w:rPr>
            </w:pPr>
          </w:p>
        </w:tc>
        <w:tc>
          <w:tcPr>
            <w:tcW w:w="3070" w:type="pct"/>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ind w:left="200" w:hanging="240" w:hangingChars="100"/>
              <w:jc w:val="both"/>
              <w:rPr>
                <w:rFonts w:hint="eastAsia" w:ascii="ＭＳ 明朝" w:hAnsi="ＭＳ 明朝" w:eastAsia="ＭＳ 明朝"/>
                <w:color w:val="000000" w:themeColor="text1"/>
                <w:kern w:val="2"/>
                <w:sz w:val="21"/>
                <w:u w:val="none" w:color="auto"/>
                <w:shd w:val="clear" w:color="auto" w:fill="auto"/>
              </w:rPr>
            </w:pPr>
            <w:r>
              <w:rPr>
                <w:rFonts w:hint="eastAsia" w:ascii="ＭＳ 明朝" w:hAnsi="ＭＳ 明朝" w:eastAsia="ＭＳ 明朝"/>
                <w:color w:val="000000" w:themeColor="text1"/>
                <w:kern w:val="2"/>
                <w:sz w:val="20"/>
                <w:u w:val="none" w:color="auto"/>
              </w:rPr>
              <w:t>造林事業等で確認できるものについては、省略することができる</w:t>
            </w:r>
          </w:p>
          <w:p>
            <w:pPr>
              <w:pStyle w:val="0"/>
              <w:widowControl w:val="0"/>
              <w:spacing w:line="260" w:lineRule="exact"/>
              <w:ind w:left="400" w:hanging="480" w:hangingChars="200"/>
              <w:jc w:val="both"/>
              <w:rPr>
                <w:rFonts w:hint="eastAsia" w:ascii="ＭＳ 明朝" w:hAnsi="ＭＳ 明朝" w:eastAsia="ＭＳ 明朝"/>
                <w:color w:val="000000" w:themeColor="text1"/>
                <w:sz w:val="21"/>
                <w:u w:val="none" w:color="auto"/>
              </w:rPr>
            </w:pPr>
          </w:p>
        </w:tc>
      </w:tr>
      <w:tr>
        <w:trPr>
          <w:cantSplit/>
          <w:trHeight w:val="907" w:hRule="atLeast"/>
        </w:trPr>
        <w:tc>
          <w:tcPr>
            <w:tcW w:w="163" w:type="pct"/>
            <w:vMerge w:val="restart"/>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color w:val="000000" w:themeColor="text1"/>
              </w:rPr>
            </w:pPr>
          </w:p>
          <w:p>
            <w:pPr>
              <w:pStyle w:val="0"/>
              <w:widowControl w:val="0"/>
              <w:spacing w:line="260" w:lineRule="exact"/>
              <w:jc w:val="both"/>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752"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(1)</w:t>
            </w:r>
            <w:r>
              <w:rPr>
                <w:rFonts w:hint="eastAsia" w:ascii="ＭＳ 明朝" w:hAnsi="ＭＳ 明朝" w:eastAsia="ＭＳ 明朝"/>
                <w:color w:val="000000" w:themeColor="text1"/>
                <w:kern w:val="2"/>
                <w:sz w:val="21"/>
                <w:u w:val="none" w:color="auto"/>
              </w:rPr>
              <w:t>間伐材搬出支援事業</w:t>
            </w:r>
          </w:p>
          <w:p>
            <w:pPr>
              <w:pStyle w:val="0"/>
              <w:widowControl w:val="1"/>
              <w:jc w:val="left"/>
              <w:rPr>
                <w:rFonts w:hint="eastAsia" w:ascii="ＭＳ 明朝" w:hAnsi="ＭＳ 明朝" w:eastAsia="ＭＳ 明朝"/>
                <w:color w:val="000000" w:themeColor="text1"/>
                <w:kern w:val="2"/>
                <w:sz w:val="21"/>
                <w:u w:val="none" w:color="auto"/>
              </w:rPr>
            </w:pPr>
          </w:p>
          <w:p>
            <w:pPr>
              <w:pStyle w:val="0"/>
              <w:widowControl w:val="0"/>
              <w:spacing w:line="260" w:lineRule="exact"/>
              <w:jc w:val="both"/>
              <w:rPr>
                <w:rFonts w:hint="eastAsia" w:ascii="ＭＳ 明朝" w:hAnsi="ＭＳ 明朝" w:eastAsia="ＭＳ 明朝"/>
                <w:color w:val="000000" w:themeColor="text1"/>
                <w:kern w:val="2"/>
                <w:sz w:val="21"/>
                <w:u w:val="none" w:color="auto"/>
              </w:rPr>
            </w:pP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○積算根拠資料</w:t>
            </w:r>
          </w:p>
          <w:p>
            <w:pPr>
              <w:pStyle w:val="0"/>
              <w:widowControl w:val="0"/>
              <w:spacing w:line="260" w:lineRule="exact"/>
              <w:jc w:val="both"/>
              <w:rPr>
                <w:rFonts w:hint="eastAsia" w:ascii="ＭＳ 明朝" w:hAnsi="ＭＳ 明朝" w:eastAsia="ＭＳ 明朝"/>
                <w:color w:val="000000" w:themeColor="text1"/>
                <w:sz w:val="21"/>
                <w:u w:val="none" w:color="auto"/>
              </w:rPr>
            </w:pP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ind w:left="400" w:hanging="480" w:hangingChars="200"/>
              <w:jc w:val="both"/>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ア　造林事業及び木材安定供給推進事業の搬出材積集計表</w:t>
            </w:r>
          </w:p>
          <w:p>
            <w:pPr>
              <w:pStyle w:val="0"/>
              <w:widowControl w:val="0"/>
              <w:spacing w:line="260" w:lineRule="exact"/>
              <w:ind w:left="400" w:hanging="480" w:hangingChars="200"/>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イ　実行経費が確認できるもの</w:t>
            </w:r>
          </w:p>
        </w:tc>
      </w:tr>
      <w:tr>
        <w:trPr>
          <w:cantSplit/>
          <w:trHeight w:val="907"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○施業地位置図</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ind w:left="0" w:leftChars="0" w:firstLine="0" w:firstLineChars="0"/>
              <w:jc w:val="both"/>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間伐施業区域が確認できる</w:t>
            </w:r>
            <w:r>
              <w:rPr>
                <w:rFonts w:hint="eastAsia" w:ascii="ＭＳ 明朝" w:hAnsi="ＭＳ 明朝" w:eastAsia="ＭＳ 明朝"/>
                <w:color w:val="000000" w:themeColor="text1"/>
                <w:kern w:val="2"/>
                <w:sz w:val="21"/>
                <w:u w:val="none" w:color="auto"/>
              </w:rPr>
              <w:t>5,000</w:t>
            </w:r>
            <w:r>
              <w:rPr>
                <w:rFonts w:hint="eastAsia" w:ascii="ＭＳ 明朝" w:hAnsi="ＭＳ 明朝" w:eastAsia="ＭＳ 明朝"/>
                <w:color w:val="000000" w:themeColor="text1"/>
                <w:kern w:val="2"/>
                <w:sz w:val="21"/>
                <w:u w:val="none" w:color="auto"/>
              </w:rPr>
              <w:t>分の１の図面及び</w:t>
            </w:r>
            <w:r>
              <w:rPr>
                <w:rFonts w:hint="eastAsia" w:ascii="ＭＳ 明朝" w:hAnsi="ＭＳ 明朝" w:eastAsia="ＭＳ 明朝"/>
                <w:color w:val="000000" w:themeColor="text1"/>
                <w:kern w:val="2"/>
                <w:sz w:val="21"/>
                <w:u w:val="none" w:color="auto"/>
              </w:rPr>
              <w:t>50,000</w:t>
            </w:r>
            <w:r>
              <w:rPr>
                <w:rFonts w:hint="eastAsia" w:ascii="ＭＳ 明朝" w:hAnsi="ＭＳ 明朝" w:eastAsia="ＭＳ 明朝"/>
                <w:color w:val="000000" w:themeColor="text1"/>
                <w:kern w:val="2"/>
                <w:sz w:val="21"/>
                <w:u w:val="none" w:color="auto"/>
              </w:rPr>
              <w:t>分の１の位置図</w:t>
            </w:r>
          </w:p>
          <w:p>
            <w:pPr>
              <w:pStyle w:val="0"/>
              <w:widowControl w:val="0"/>
              <w:spacing w:line="260" w:lineRule="exact"/>
              <w:ind w:left="400" w:hanging="480" w:hangingChars="200"/>
              <w:jc w:val="both"/>
              <w:rPr>
                <w:rFonts w:hint="eastAsia" w:ascii="ＭＳ 明朝" w:hAnsi="ＭＳ 明朝" w:eastAsia="ＭＳ 明朝"/>
                <w:color w:val="000000" w:themeColor="text1"/>
                <w:sz w:val="21"/>
                <w:u w:val="none" w:color="auto"/>
              </w:rPr>
            </w:pPr>
          </w:p>
        </w:tc>
      </w:tr>
      <w:tr>
        <w:trPr>
          <w:cantSplit/>
          <w:trHeight w:val="907"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(2)</w:t>
            </w:r>
            <w:r>
              <w:rPr>
                <w:rFonts w:hint="eastAsia" w:ascii="ＭＳ 明朝" w:hAnsi="ＭＳ 明朝" w:eastAsia="ＭＳ 明朝"/>
                <w:color w:val="000000" w:themeColor="text1"/>
                <w:kern w:val="2"/>
                <w:sz w:val="21"/>
                <w:u w:val="none" w:color="auto"/>
              </w:rPr>
              <w:t>作業道整備事業</w:t>
            </w: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○積算根拠資料</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ア　実行経費が確認できるもの</w:t>
            </w:r>
          </w:p>
          <w:p>
            <w:pPr>
              <w:pStyle w:val="0"/>
              <w:widowControl w:val="0"/>
              <w:spacing w:line="260" w:lineRule="exact"/>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イ　査定設計書</w:t>
            </w:r>
          </w:p>
        </w:tc>
      </w:tr>
      <w:tr>
        <w:trPr>
          <w:cantSplit/>
          <w:trHeight w:val="907"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FF0000"/>
                <w:kern w:val="2"/>
                <w:sz w:val="20"/>
                <w:u w:val="single" w:color="auto"/>
              </w:rPr>
            </w:pP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0"/>
              <w:spacing w:line="260" w:lineRule="exact"/>
              <w:jc w:val="both"/>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kern w:val="2"/>
                <w:sz w:val="21"/>
                <w:u w:val="none" w:color="auto"/>
              </w:rPr>
              <w:t>○施工地位置図</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9"/>
              <w:widowControl w:val="0"/>
              <w:spacing w:line="260" w:lineRule="exact"/>
              <w:jc w:val="both"/>
              <w:rPr>
                <w:rFonts w:hint="eastAsia" w:ascii="ＭＳ 明朝" w:hAnsi="ＭＳ 明朝" w:eastAsia="ＭＳ 明朝"/>
                <w:color w:val="000000" w:themeColor="text1"/>
                <w:kern w:val="2"/>
                <w:sz w:val="21"/>
                <w:u w:val="none" w:color="auto"/>
              </w:rPr>
            </w:pPr>
            <w:r>
              <w:rPr>
                <w:rFonts w:hint="eastAsia" w:ascii="ＭＳ 明朝" w:hAnsi="ＭＳ 明朝" w:eastAsia="ＭＳ 明朝"/>
                <w:color w:val="000000" w:themeColor="text1"/>
                <w:kern w:val="2"/>
                <w:sz w:val="21"/>
                <w:u w:val="none" w:color="auto"/>
              </w:rPr>
              <w:t>延長、線形等の設置位置が確認できる</w:t>
            </w:r>
            <w:r>
              <w:rPr>
                <w:rFonts w:hint="eastAsia" w:ascii="ＭＳ 明朝" w:hAnsi="ＭＳ 明朝" w:eastAsia="ＭＳ 明朝"/>
                <w:color w:val="000000" w:themeColor="text1"/>
                <w:kern w:val="2"/>
                <w:sz w:val="21"/>
                <w:u w:val="none" w:color="auto"/>
              </w:rPr>
              <w:t>5,000</w:t>
            </w:r>
            <w:r>
              <w:rPr>
                <w:rFonts w:hint="eastAsia" w:ascii="ＭＳ 明朝" w:hAnsi="ＭＳ 明朝" w:eastAsia="ＭＳ 明朝"/>
                <w:color w:val="000000" w:themeColor="text1"/>
                <w:kern w:val="2"/>
                <w:sz w:val="21"/>
                <w:u w:val="none" w:color="auto"/>
              </w:rPr>
              <w:t>分の１の図面及び</w:t>
            </w:r>
            <w:r>
              <w:rPr>
                <w:rFonts w:hint="eastAsia" w:ascii="ＭＳ 明朝" w:hAnsi="ＭＳ 明朝" w:eastAsia="ＭＳ 明朝"/>
                <w:color w:val="000000" w:themeColor="text1"/>
                <w:kern w:val="2"/>
                <w:sz w:val="21"/>
                <w:u w:val="none" w:color="auto"/>
              </w:rPr>
              <w:t>50,000</w:t>
            </w:r>
            <w:r>
              <w:rPr>
                <w:rFonts w:hint="eastAsia" w:ascii="ＭＳ 明朝" w:hAnsi="ＭＳ 明朝" w:eastAsia="ＭＳ 明朝"/>
                <w:color w:val="000000" w:themeColor="text1"/>
                <w:kern w:val="2"/>
                <w:sz w:val="21"/>
                <w:u w:val="none" w:color="auto"/>
              </w:rPr>
              <w:t>分の１の位置図</w:t>
            </w:r>
          </w:p>
          <w:p>
            <w:pPr>
              <w:pStyle w:val="0"/>
              <w:widowControl w:val="0"/>
              <w:spacing w:line="260" w:lineRule="exact"/>
              <w:jc w:val="both"/>
              <w:rPr>
                <w:rFonts w:hint="eastAsia" w:ascii="ＭＳ 明朝" w:hAnsi="ＭＳ 明朝" w:eastAsia="ＭＳ 明朝"/>
                <w:color w:val="000000" w:themeColor="text1"/>
                <w:sz w:val="21"/>
                <w:u w:val="none" w:color="auto"/>
              </w:rPr>
            </w:pPr>
          </w:p>
        </w:tc>
      </w:tr>
      <w:tr>
        <w:trPr>
          <w:cantSplit/>
          <w:trHeight w:val="1054"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rPr>
              <w:t>(3)</w:t>
            </w:r>
            <w:r>
              <w:rPr>
                <w:rFonts w:hint="eastAsia" w:ascii="ＭＳ 明朝" w:hAnsi="ＭＳ 明朝" w:eastAsia="ＭＳ 明朝"/>
                <w:color w:val="000000" w:themeColor="text1"/>
              </w:rPr>
              <w:t>低コスト再造林実証支援</w:t>
            </w: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○実証事業計画書</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実証事業の内容が分かるもの</w:t>
            </w:r>
          </w:p>
        </w:tc>
      </w:tr>
      <w:tr>
        <w:trPr>
          <w:cantSplit/>
          <w:trHeight w:val="907" w:hRule="atLeast"/>
        </w:trPr>
        <w:tc>
          <w:tcPr>
            <w:tcW w:w="163" w:type="pct"/>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5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15"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○施工位置図</w:t>
            </w:r>
          </w:p>
        </w:tc>
        <w:tc>
          <w:tcPr>
            <w:tcW w:w="307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実証事業区域が確認できる</w:t>
            </w:r>
            <w:r>
              <w:rPr>
                <w:rFonts w:hint="eastAsia"/>
                <w:color w:val="000000" w:themeColor="text1"/>
              </w:rPr>
              <w:t>5,000</w:t>
            </w:r>
            <w:r>
              <w:rPr>
                <w:rFonts w:hint="eastAsia"/>
                <w:color w:val="000000" w:themeColor="text1"/>
              </w:rPr>
              <w:t>分の１の図面及び</w:t>
            </w:r>
            <w:r>
              <w:rPr>
                <w:rFonts w:hint="eastAsia"/>
                <w:color w:val="000000" w:themeColor="text1"/>
              </w:rPr>
              <w:t>50,000</w:t>
            </w:r>
            <w:r>
              <w:rPr>
                <w:rFonts w:hint="eastAsia"/>
                <w:color w:val="000000" w:themeColor="text1"/>
              </w:rPr>
              <w:t>分の１の位置図</w:t>
            </w:r>
          </w:p>
        </w:tc>
      </w:tr>
    </w:tbl>
    <w:p>
      <w:pPr>
        <w:pStyle w:val="0"/>
        <w:ind w:left="840" w:leftChars="100" w:hanging="630" w:hangingChars="30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　申請書を提出する際は、電子データも併せて提出してください。</w:t>
      </w:r>
    </w:p>
    <w:p>
      <w:pPr>
        <w:pStyle w:val="0"/>
        <w:ind w:left="210" w:leftChars="100" w:firstLine="0" w:firstLineChars="0"/>
        <w:rPr>
          <w:rFonts w:hint="eastAsia" w:ascii="ＭＳ 明朝" w:hAnsi="ＭＳ 明朝" w:eastAsia="ＭＳ 明朝"/>
          <w:color w:val="000000" w:themeColor="text1"/>
          <w:sz w:val="21"/>
          <w:u w:val="none" w:color="auto"/>
        </w:rPr>
      </w:pPr>
    </w:p>
    <w:sectPr>
      <w:pgSz w:w="11906" w:h="16838"/>
      <w:pgMar w:top="1134" w:right="1134" w:bottom="1134" w:left="1134"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明朝">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1"/>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Body Text Indent 2"/>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24" w:leftChars="0" w:rightChars="0" w:hanging="224" w:hangingChars="100"/>
      <w:contextualSpacing w:val="0"/>
      <w:mirrorIndents w:val="0"/>
      <w:jc w:val="both"/>
      <w:outlineLvl w:val="9"/>
      <w15:collapsed w:val="0"/>
    </w:pPr>
    <w:rPr>
      <w:rFonts w:ascii="Century" w:hAnsi="Century" w:eastAsia="ＭＳ Ｐ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Body Text 3"/>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ＪＳ明朝"/>
      <w:dstrike w:val="0"/>
      <w:color w:val="auto"/>
      <w:w w:val="100"/>
      <w:kern w:val="2"/>
      <w:sz w:val="18"/>
      <w:highlight w:val="none"/>
      <w:u w:val="none" w:color="auto"/>
      <w:bdr w:val="none" w:color="auto" w:sz="0" w:space="0"/>
      <w:shd w:val="clear" w:color="auto" w:fill="auto"/>
      <w:vertAlign w:val="baseline"/>
      <w:em w:val="none"/>
    </w:rPr>
  </w:style>
  <w:style w:type="paragraph" w:styleId="20" w:customStyle="1">
    <w:name w:val="号ブロックスタイル_通常"/>
    <w:basedOn w:val="0"/>
    <w:next w:val="2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100" w:rightChars="0" w:hanging="100" w:hanging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2378</TotalTime>
  <Pages>7</Pages>
  <Words>83</Words>
  <Characters>5730</Characters>
  <Application>JUST Note</Application>
  <Lines>1791</Lines>
  <Paragraphs>147</Paragraphs>
  <CharactersWithSpaces>5807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470775</dc:creator>
  <cp:lastModifiedBy>470247</cp:lastModifiedBy>
  <cp:lastPrinted>2025-03-24T05:23:51Z</cp:lastPrinted>
  <dcterms:created xsi:type="dcterms:W3CDTF">2024-01-22T00:16:00Z</dcterms:created>
  <dcterms:modified xsi:type="dcterms:W3CDTF">2025-03-24T05:21:02Z</dcterms:modified>
  <cp:revision>41</cp:revision>
</cp:coreProperties>
</file>