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第３号様式</w:t>
      </w:r>
      <w:r>
        <w:rPr>
          <w:rFonts w:hint="eastAsia"/>
        </w:rPr>
        <w:t>（第６条関係）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ind w:firstLine="1582" w:firstLineChars="700"/>
        <w:rPr>
          <w:rFonts w:hint="default"/>
        </w:rPr>
      </w:pPr>
      <w:bookmarkStart w:id="0" w:name="_GoBack"/>
      <w:bookmarkEnd w:id="0"/>
      <w:r>
        <w:rPr>
          <w:rFonts w:hint="eastAsia"/>
        </w:rPr>
        <w:t>　様</w:t>
      </w:r>
    </w:p>
    <w:p>
      <w:pPr>
        <w:pStyle w:val="0"/>
        <w:overflowPunct w:val="0"/>
        <w:autoSpaceDE w:val="0"/>
        <w:autoSpaceDN w:val="0"/>
        <w:ind w:firstLine="4520" w:firstLineChars="2000"/>
        <w:rPr>
          <w:rFonts w:hint="default"/>
        </w:rPr>
      </w:pPr>
      <w:r>
        <w:rPr>
          <w:rFonts w:hint="eastAsia"/>
        </w:rPr>
        <w:t>届出者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氏名　　　　　　　　　　　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pict>
          <v:shape id="オブジェクト 0" style="flip:x;mso-wrap-distance-right:5.65pt;mso-wrap-distance-bottom:0pt;margin-top:5pt;mso-position-vertical-relative:text;mso-position-horizontal-relative:text;position:absolute;height:28.35pt;mso-wrap-distance-top:0pt;width:14.15pt;mso-wrap-distance-left:5.65pt;margin-left:264.35000000000002pt;z-index:2;" o:spid="_x0000_s1026" o:allowincell="t" o:allowoverlap="t" filled="f" stroked="t" strokecolor="#000000" strokeweight="0.5pt" o:spt="0" path="m10800,0nsl10800,0c16765,0,21600,4835,21600,10800c21600,16332,17420,20969,11918,21542l10800,10800xem10800,0nfl10800,0c16765,0,21600,4835,21600,10800c21600,16332,17420,20969,11918,21542e">
            <v:path textboxrect="10800,0,21600,21542" arrowok="true" o:connecttype="custom" o:connectlocs="10800,0;10800,10800;11918,21542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 id="オブジェクト 0" style="mso-wrap-distance-right:5.65pt;mso-wrap-distance-bottom:0pt;margin-top:5pt;mso-position-vertical-relative:text;mso-position-horizontal-relative:text;position:absolute;height:28.35pt;mso-wrap-distance-top:0pt;width:14.15pt;mso-wrap-distance-left:5.65pt;margin-left:435.45pt;z-index:3;" o:spid="_x0000_s1027" o:allowincell="t" o:allowoverlap="t" filled="f" stroked="t" strokecolor="#000000" strokeweight="0.5pt" o:spt="0" path="m10800,0nsl10800,0c16765,0,21600,4835,21600,10800c21600,16332,17420,20969,11918,21542l10800,10800xem10800,0nfl10800,0c16765,0,21600,4835,21600,10800c21600,16332,17420,20969,11918,21542e">
            <v:path textboxrect="10800,0,21600,21542" arrowok="true" o:connecttype="custom" o:connectlocs="10800,0;10800,10800;11918,21542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雨水浸透阻害行為変更届出書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after="76" w:afterLines="20" w:afterAutospacing="0"/>
        <w:ind w:firstLine="226" w:firstLineChars="100"/>
        <w:rPr>
          <w:rFonts w:hint="default"/>
        </w:rPr>
      </w:pPr>
      <w:r>
        <w:rPr>
          <w:rFonts w:hint="eastAsia"/>
        </w:rPr>
        <w:t>雨水浸透阻害行為の許可を受けた事項を変更しましたので、特定都市河川浸水被害対策法第</w:t>
      </w:r>
      <w:r>
        <w:rPr>
          <w:rFonts w:hint="eastAsia"/>
        </w:rPr>
        <w:t>37</w:t>
      </w:r>
      <w:r>
        <w:rPr>
          <w:rFonts w:hint="eastAsia"/>
        </w:rPr>
        <w:t>条第３項の規定により次のとおり届け出ます。</w:t>
      </w:r>
    </w:p>
    <w:tbl>
      <w:tblPr>
        <w:tblStyle w:val="11"/>
        <w:tblW w:w="9040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439"/>
        <w:gridCol w:w="2483"/>
        <w:gridCol w:w="900"/>
        <w:gridCol w:w="5218"/>
      </w:tblGrid>
      <w:tr>
        <w:trPr>
          <w:trHeight w:val="35" w:hRule="atLeast"/>
        </w:trPr>
        <w:tc>
          <w:tcPr>
            <w:tcW w:w="38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雨水浸透阻害行為の許可番号</w:t>
            </w:r>
          </w:p>
        </w:tc>
        <w:tc>
          <w:tcPr>
            <w:tcW w:w="5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leftChars="0" w:right="0" w:rightChars="0" w:firstLine="904" w:firstLineChars="4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　　第　　号</w:t>
            </w:r>
          </w:p>
        </w:tc>
      </w:tr>
      <w:tr>
        <w:trPr>
          <w:trHeight w:val="35" w:hRule="atLeast"/>
        </w:trPr>
        <w:tc>
          <w:tcPr>
            <w:tcW w:w="38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448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4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雨水浸透阻害行為に関する工事の着手予定年月日</w:t>
            </w: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204" w:hRule="atLeast"/>
        </w:trPr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雨水浸透阻害行為に関する工事の完了予定年月日</w:t>
            </w: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対策工事の着手予定年月日</w:t>
            </w: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4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対策工事の完了予定年月日</w:t>
            </w: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248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firstLine="904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15" w:hRule="atLeast"/>
        </w:trPr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0" w:beforeLines="0" w:beforeAutospacing="0"/>
        <w:ind w:left="226" w:hanging="226" w:hangingChars="10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3"/>
  <w:drawingGridVerticalSpacing w:val="20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335</TotalTime>
  <Pages>1</Pages>
  <Words>1</Words>
  <Characters>309</Characters>
  <Application>JUST Note</Application>
  <Lines>170</Lines>
  <Paragraphs>36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Administrator</cp:lastModifiedBy>
  <cp:lastPrinted>2013-12-04T12:01:00Z</cp:lastPrinted>
  <dcterms:created xsi:type="dcterms:W3CDTF">2013-12-03T13:55:00Z</dcterms:created>
  <dcterms:modified xsi:type="dcterms:W3CDTF">2024-11-18T01:48:58Z</dcterms:modified>
  <cp:revision>7</cp:revision>
</cp:coreProperties>
</file>