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ゴシック" w:hAnsi="ＭＳ ゴシック" w:eastAsia="ＭＳ ゴシック"/>
          <w:b w:val="1"/>
          <w:kern w:val="22"/>
        </w:rPr>
        <w:t>第９号様式</w:t>
      </w:r>
      <w:r>
        <w:rPr>
          <w:rFonts w:hint="eastAsia" w:ascii="ＭＳ 明朝" w:hAnsi="ＭＳ 明朝" w:eastAsia="ＭＳ 明朝"/>
          <w:b w:val="0"/>
          <w:kern w:val="22"/>
        </w:rPr>
        <w:t>（第</w:t>
      </w:r>
      <w:r>
        <w:rPr>
          <w:rFonts w:hint="eastAsia" w:ascii="ＭＳ 明朝" w:hAnsi="ＭＳ 明朝" w:eastAsia="ＭＳ 明朝"/>
          <w:b w:val="0"/>
          <w:kern w:val="22"/>
        </w:rPr>
        <w:t>13</w:t>
      </w:r>
      <w:r>
        <w:rPr>
          <w:rFonts w:hint="eastAsia" w:ascii="ＭＳ 明朝" w:hAnsi="ＭＳ 明朝" w:eastAsia="ＭＳ 明朝"/>
          <w:b w:val="0"/>
          <w:kern w:val="22"/>
        </w:rPr>
        <w:t>条関係）</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2425700</wp:posOffset>
                </wp:positionH>
                <wp:positionV relativeFrom="paragraph">
                  <wp:posOffset>72390</wp:posOffset>
                </wp:positionV>
                <wp:extent cx="109918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9185" cy="20955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6.5pt;width:86.55pt;margin-left:191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6103620</wp:posOffset>
                </wp:positionH>
                <wp:positionV relativeFrom="paragraph">
                  <wp:posOffset>137160</wp:posOffset>
                </wp:positionV>
                <wp:extent cx="1270" cy="1127760"/>
                <wp:effectExtent l="44450" t="0" r="74930" b="10795"/>
                <wp:wrapNone/>
                <wp:docPr id="1029" name="オブジェクト 0"/>
                <a:graphic xmlns:a="http://schemas.openxmlformats.org/drawingml/2006/main">
                  <a:graphicData uri="http://schemas.microsoft.com/office/word/2010/wordprocessingShape">
                    <wps:wsp>
                      <wps:cNvPr id="1029" name="オブジェクト 0"/>
                      <wps:cNvSpPr/>
                      <wps:spPr>
                        <a:xfrm flipH="1">
                          <a:off x="0" y="0"/>
                          <a:ext cx="1270" cy="1127760"/>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29" o:allowincell="t" o:allowoverlap="t" filled="f" stroked="t" strokecolor="#000000 [3213]" strokeweight="0.5pt" o:spt="20" from="480.6pt,10.8pt" to="480.70000000000005pt,99.6pt">
                <v:fill/>
                <v:stroke linestyle="single" miterlimit="8" endcap="flat" dashstyle="solid" filltype="solid" startarrow="open" endarrow="none"/>
                <v:textbox style="layout-flow:horizontal;"/>
                <v:imagedata o:title=""/>
                <w10:wrap type="none" anchorx="text" anchory="text"/>
              </v:line>
            </w:pict>
          </mc:Fallback>
        </mc:AlternateConten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5"/>
      </w:tblGrid>
      <w:tr>
        <w:trPr>
          <w:trHeight w:val="4990" w:hRule="atLeast"/>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54" w:beforeLines="50" w:beforeAutospacing="0"/>
              <w:ind w:right="200" w:rightChars="100"/>
              <w:jc w:val="right"/>
              <w:rPr>
                <w:rFonts w:hint="default"/>
                <w:kern w:val="22"/>
              </w:rPr>
            </w:pPr>
            <w:r>
              <w:rPr>
                <w:rFonts w:hint="default"/>
                <w:kern w:val="22"/>
                <w:sz w:val="20"/>
              </w:rPr>
              <mc:AlternateContent>
                <mc:Choice Requires="wps">
                  <w:drawing>
                    <wp:anchor simplePos="0" relativeHeight="7" behindDoc="0" locked="0" layoutInCell="1" hidden="0" allowOverlap="1">
                      <wp:simplePos x="0" y="0"/>
                      <wp:positionH relativeFrom="column">
                        <wp:posOffset>417195</wp:posOffset>
                      </wp:positionH>
                      <wp:positionV relativeFrom="paragraph">
                        <wp:posOffset>149860</wp:posOffset>
                      </wp:positionV>
                      <wp:extent cx="1148715" cy="20447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148715" cy="204470"/>
                              </a:xfrm>
                              <a:prstGeom prst="rect">
                                <a:avLst/>
                              </a:prstGeom>
                              <a:solidFill>
                                <a:srgbClr val="FFFFFF"/>
                              </a:solidFill>
                              <a:ln>
                                <a:miter/>
                              </a:ln>
                            </wps:spPr>
                            <wps:txbx>
                              <w:txbxContent>
                                <w:p>
                                  <w:pPr>
                                    <w:pStyle w:val="0"/>
                                    <w:jc w:val="center"/>
                                    <w:rPr>
                                      <w:rFonts w:hint="default"/>
                                    </w:rPr>
                                  </w:pPr>
                                  <w:r>
                                    <w:rPr>
                                      <w:rFonts w:hint="eastAsia"/>
                                    </w:rPr>
                                    <w:t>写真貼り付け箇所</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8pt;mso-position-vertical-relative:text;mso-position-horizontal-relative:text;position:absolute;height:16.100000000000001pt;width:90.45pt;margin-left:32.85pt;z-index:7;" o:spid="_x0000_s1030" o:allowincell="t" o:allowoverlap="t" filled="t" fillcolor="#ffffff" stroked="f" o:spt="202" type="#_x0000_t202">
                      <v:fill/>
                      <v:textbox style="layout-flow:horizontal;" inset="0mm,0mm,0mm,0mm">
                        <w:txbxContent>
                          <w:p>
                            <w:pPr>
                              <w:pStyle w:val="0"/>
                              <w:jc w:val="center"/>
                              <w:rPr>
                                <w:rFonts w:hint="default"/>
                              </w:rPr>
                            </w:pPr>
                            <w:r>
                              <w:rPr>
                                <w:rFonts w:hint="eastAsia"/>
                              </w:rPr>
                              <w:t>写真貼り付け箇所</w:t>
                            </w:r>
                          </w:p>
                        </w:txbxContent>
                      </v:textbox>
                      <v:imagedata o:title=""/>
                      <w10:wrap type="none" anchorx="text" anchory="text"/>
                    </v:shape>
                  </w:pict>
                </mc:Fallback>
              </mc:AlternateContent>
            </w:r>
            <w:r>
              <w:rPr>
                <w:rFonts w:hint="default"/>
                <w:kern w:val="22"/>
                <w:sz w:val="20"/>
              </w:rPr>
              <mc:AlternateContent>
                <mc:Choice Requires="wps">
                  <w:drawing>
                    <wp:anchor simplePos="0" relativeHeight="6" behindDoc="0" locked="0" layoutInCell="1" hidden="0" allowOverlap="1">
                      <wp:simplePos x="0" y="0"/>
                      <wp:positionH relativeFrom="column">
                        <wp:posOffset>48895</wp:posOffset>
                      </wp:positionH>
                      <wp:positionV relativeFrom="paragraph">
                        <wp:posOffset>94615</wp:posOffset>
                      </wp:positionV>
                      <wp:extent cx="1918970" cy="25596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918970" cy="255968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7.45pt;mso-position-vertical-relative:text;mso-position-horizontal-relative:text;position:absolute;height:201.55pt;width:151.1pt;margin-left:3.85pt;z-index:6;" o:spid="_x0000_s1031"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kern w:val="22"/>
              </w:rPr>
              <w:t>第　　　　　号</w:t>
            </w:r>
          </w:p>
          <w:p>
            <w:pPr>
              <w:pStyle w:val="0"/>
              <w:overflowPunct w:val="0"/>
              <w:autoSpaceDE w:val="0"/>
              <w:autoSpaceDN w:val="0"/>
              <w:jc w:val="center"/>
              <w:rPr>
                <w:rFonts w:hint="default"/>
                <w:kern w:val="22"/>
              </w:rPr>
            </w:pPr>
            <w:r>
              <w:rPr>
                <w:rFonts w:hint="eastAsia"/>
                <w:kern w:val="22"/>
              </w:rPr>
              <w:t>身分証明書</w:t>
            </w:r>
          </w:p>
          <w:p>
            <w:pPr>
              <w:pStyle w:val="0"/>
              <w:overflowPunct w:val="0"/>
              <w:autoSpaceDE w:val="0"/>
              <w:autoSpaceDN w:val="0"/>
              <w:rPr>
                <w:rFonts w:hint="default"/>
                <w:kern w:val="22"/>
              </w:rPr>
            </w:pPr>
          </w:p>
          <w:p>
            <w:pPr>
              <w:pStyle w:val="0"/>
              <w:overflowPunct w:val="0"/>
              <w:autoSpaceDE w:val="0"/>
              <w:autoSpaceDN w:val="0"/>
              <w:spacing w:line="360" w:lineRule="auto"/>
              <w:ind w:firstLine="3400" w:firstLineChars="1700"/>
              <w:rPr>
                <w:rFonts w:hint="default"/>
                <w:kern w:val="22"/>
              </w:rPr>
            </w:pPr>
            <w:r>
              <w:rPr>
                <w:rFonts w:hint="eastAsia"/>
                <w:kern w:val="22"/>
              </w:rPr>
              <w:t>所属</w:t>
            </w:r>
          </w:p>
          <w:p>
            <w:pPr>
              <w:pStyle w:val="0"/>
              <w:overflowPunct w:val="0"/>
              <w:autoSpaceDE w:val="0"/>
              <w:autoSpaceDN w:val="0"/>
              <w:spacing w:line="360" w:lineRule="auto"/>
              <w:ind w:firstLine="3400" w:firstLineChars="1700"/>
              <w:rPr>
                <w:rFonts w:hint="default"/>
                <w:kern w:val="22"/>
              </w:rPr>
            </w:pPr>
            <w:r>
              <w:rPr>
                <w:rFonts w:hint="eastAsia"/>
                <w:kern w:val="22"/>
              </w:rPr>
              <w:t>職名</w:t>
            </w:r>
          </w:p>
          <w:p>
            <w:pPr>
              <w:pStyle w:val="0"/>
              <w:overflowPunct w:val="0"/>
              <w:autoSpaceDE w:val="0"/>
              <w:autoSpaceDN w:val="0"/>
              <w:spacing w:line="360" w:lineRule="auto"/>
              <w:ind w:firstLine="3400" w:firstLineChars="1700"/>
              <w:rPr>
                <w:rFonts w:hint="default"/>
                <w:kern w:val="22"/>
              </w:rPr>
            </w:pPr>
            <w:r>
              <w:rPr>
                <w:rFonts w:hint="eastAsia"/>
                <w:kern w:val="22"/>
              </w:rPr>
              <w:t>氏名</w:t>
            </w:r>
          </w:p>
          <w:p>
            <w:pPr>
              <w:pStyle w:val="0"/>
              <w:overflowPunct w:val="0"/>
              <w:autoSpaceDE w:val="0"/>
              <w:autoSpaceDN w:val="0"/>
              <w:spacing w:line="360" w:lineRule="auto"/>
              <w:ind w:firstLine="5000" w:firstLineChars="2500"/>
              <w:rPr>
                <w:rFonts w:hint="default"/>
                <w:kern w:val="22"/>
              </w:rPr>
            </w:pPr>
            <w:r>
              <w:rPr>
                <w:rFonts w:hint="eastAsia"/>
                <w:kern w:val="22"/>
              </w:rPr>
              <w:t>年　　月　　日生</w:t>
            </w:r>
          </w:p>
          <w:p>
            <w:pPr>
              <w:pStyle w:val="0"/>
              <w:overflowPunct w:val="0"/>
              <w:autoSpaceDE w:val="0"/>
              <w:autoSpaceDN w:val="0"/>
              <w:spacing w:line="360" w:lineRule="auto"/>
              <w:ind w:firstLine="3400" w:firstLineChars="1700"/>
              <w:rPr>
                <w:rFonts w:hint="default"/>
                <w:kern w:val="22"/>
              </w:rPr>
            </w:pPr>
            <w:r>
              <w:rPr>
                <w:rFonts w:hint="eastAsia"/>
                <w:kern w:val="22"/>
              </w:rPr>
              <w:t>有効期限　　　　　　年　　月　　日</w:t>
            </w:r>
          </w:p>
          <w:p>
            <w:pPr>
              <w:pStyle w:val="0"/>
              <w:overflowPunct w:val="0"/>
              <w:autoSpaceDE w:val="0"/>
              <w:autoSpaceDN w:val="0"/>
              <w:spacing w:line="300" w:lineRule="exact"/>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ind w:left="0" w:leftChars="0" w:firstLine="200" w:firstLineChars="100"/>
              <w:rPr>
                <w:rFonts w:hint="default"/>
                <w:kern w:val="22"/>
              </w:rPr>
            </w:pPr>
            <w:r>
              <w:rPr>
                <w:rFonts w:hint="eastAsia"/>
                <w:kern w:val="22"/>
              </w:rPr>
              <w:t>上記の者は、</w:t>
            </w:r>
            <w:r>
              <w:rPr>
                <w:rFonts w:hint="eastAsia"/>
                <w:kern w:val="22"/>
                <w:shd w:val="clear" w:color="auto" w:fill="auto"/>
              </w:rPr>
              <w:t>特定都市河川浸水被害対策法第</w:t>
            </w:r>
            <w:r>
              <w:rPr>
                <w:rFonts w:hint="eastAsia"/>
                <w:kern w:val="22"/>
                <w:shd w:val="clear" w:color="auto" w:fill="auto"/>
              </w:rPr>
              <w:t>42</w:t>
            </w:r>
            <w:r>
              <w:rPr>
                <w:rFonts w:hint="eastAsia"/>
                <w:kern w:val="22"/>
                <w:shd w:val="clear" w:color="auto" w:fill="auto"/>
              </w:rPr>
              <w:t>条第１項、第</w:t>
            </w:r>
            <w:r>
              <w:rPr>
                <w:rFonts w:hint="eastAsia"/>
                <w:kern w:val="22"/>
                <w:shd w:val="clear" w:color="auto" w:fill="auto"/>
              </w:rPr>
              <w:t>74</w:t>
            </w:r>
            <w:r>
              <w:rPr>
                <w:rFonts w:hint="eastAsia"/>
                <w:kern w:val="22"/>
                <w:shd w:val="clear" w:color="auto" w:fill="auto"/>
              </w:rPr>
              <w:t>条第１項又は第</w:t>
            </w:r>
            <w:r>
              <w:rPr>
                <w:rFonts w:hint="eastAsia"/>
                <w:kern w:val="22"/>
                <w:shd w:val="clear" w:color="auto" w:fill="auto"/>
              </w:rPr>
              <w:t>77</w:t>
            </w:r>
            <w:r>
              <w:rPr>
                <w:rFonts w:hint="eastAsia"/>
                <w:kern w:val="22"/>
                <w:shd w:val="clear" w:color="auto" w:fill="auto"/>
              </w:rPr>
              <w:t>条第１項</w:t>
            </w:r>
            <w:r>
              <w:rPr>
                <w:rFonts w:hint="eastAsia"/>
                <w:kern w:val="22"/>
              </w:rPr>
              <w:t>の規定に基づき立入検査をする職員であることを証明します。</w:t>
            </w:r>
          </w:p>
          <w:p>
            <w:pPr>
              <w:pStyle w:val="0"/>
              <w:overflowPunct w:val="0"/>
              <w:autoSpaceDE w:val="0"/>
              <w:autoSpaceDN w:val="0"/>
              <w:spacing w:before="0" w:beforeLines="0" w:beforeAutospacing="0" w:line="240" w:lineRule="auto"/>
              <w:ind w:firstLine="1200" w:firstLineChars="600"/>
              <w:rPr>
                <w:rFonts w:hint="default"/>
                <w:kern w:val="22"/>
              </w:rPr>
            </w:pPr>
            <w:r>
              <w:rPr>
                <w:rFonts w:hint="eastAsia"/>
                <w:kern w:val="22"/>
              </w:rPr>
              <w:t>年　　月　　日発行</w:t>
            </w:r>
          </w:p>
          <w:p>
            <w:pPr>
              <w:pStyle w:val="0"/>
              <w:overflowPunct w:val="0"/>
              <w:autoSpaceDE w:val="0"/>
              <w:autoSpaceDN w:val="0"/>
              <w:spacing w:before="0" w:beforeLines="0" w:beforeAutospacing="0" w:after="154" w:afterLines="50" w:afterAutospacing="0"/>
              <w:ind w:firstLine="4600" w:firstLineChars="2300"/>
              <w:rPr>
                <w:rFonts w:hint="default"/>
                <w:kern w:val="22"/>
              </w:rPr>
            </w:pPr>
            <w:r>
              <w:rPr>
                <w:rFonts w:hint="eastAsia"/>
                <w:kern w:val="22"/>
              </w:rPr>
              <w:t>高知県知事</w:t>
            </w:r>
          </w:p>
        </w:tc>
      </w:tr>
    </w:tbl>
    <w:p>
      <w:pPr>
        <w:pStyle w:val="0"/>
        <w:overflowPunct w:val="0"/>
        <w:autoSpaceDE w:val="0"/>
        <w:autoSpaceDN w:val="0"/>
        <w:spacing w:before="61" w:beforeLines="20" w:beforeAutospacing="0" w:line="240" w:lineRule="auto"/>
        <w:rPr>
          <w:rFonts w:hint="default"/>
          <w:kern w:val="22"/>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6103620</wp:posOffset>
                </wp:positionH>
                <wp:positionV relativeFrom="paragraph">
                  <wp:posOffset>-1356360</wp:posOffset>
                </wp:positionV>
                <wp:extent cx="1270" cy="1367790"/>
                <wp:effectExtent l="45720" t="635" r="73660" b="508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367790"/>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32" o:allowincell="t" o:allowoverlap="t" filled="f" stroked="t" strokecolor="#000000 [3213]" strokeweight="0.5pt" o:spt="20" from="480.6pt,-106.80000000000001pt" to="480.70000000000005pt,0.9pt">
                <v:fill/>
                <v:stroke linestyle="single" miterlimit="8" endcap="flat" dashstyle="solid" filltype="solid" endarrow="open"/>
                <v:textbox style="layout-flow:horizontal;"/>
                <v:imagedata o:title=""/>
                <w10:wrap type="none" anchorx="text" anchory="text"/>
              </v:line>
            </w:pict>
          </mc:Fallback>
        </mc:AlternateContent>
      </w:r>
      <w:r>
        <w:rPr>
          <w:rFonts w:hint="eastAsia"/>
        </w:rPr>
        <mc:AlternateContent>
          <mc:Choice Requires="wps">
            <w:drawing>
              <wp:anchor simplePos="0" relativeHeight="5" behindDoc="0" locked="0" layoutInCell="1" hidden="0" allowOverlap="1">
                <wp:simplePos x="0" y="0"/>
                <wp:positionH relativeFrom="column">
                  <wp:posOffset>6005195</wp:posOffset>
                </wp:positionH>
                <wp:positionV relativeFrom="paragraph">
                  <wp:posOffset>-2474595</wp:posOffset>
                </wp:positionV>
                <wp:extent cx="219075" cy="120205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19075" cy="120205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6.0</w:t>
                            </w:r>
                            <w:r>
                              <w:rPr>
                                <w:rFonts w:hint="eastAsia"/>
                              </w:rPr>
                              <w:t>センチメートル</w:t>
                            </w:r>
                          </w:p>
                        </w:txbxContent>
                      </wps:txbx>
                      <wps:bodyPr vertOverflow="overflow" horzOverflow="overflow" vert="vert"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4.85pt;mso-position-vertical-relative:text;mso-position-horizontal-relative:text;position:absolute;height:94.65pt;width:17.25pt;margin-left:472.85pt;z-index:5;" o:spid="_x0000_s1033"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6.0</w:t>
                      </w:r>
                      <w:r>
                        <w:rPr>
                          <w:rFonts w:hint="eastAsia"/>
                        </w:rPr>
                        <w:t>センチメートル</w:t>
                      </w:r>
                    </w:p>
                  </w:txbxContent>
                </v:textbox>
                <v:imagedata o:title=""/>
                <w10:wrap type="none" anchorx="text" anchory="text"/>
              </v:shape>
            </w:pict>
          </mc:Fallback>
        </mc:AlternateContent>
      </w:r>
      <w:r>
        <w:rPr>
          <w:rFonts w:hint="eastAsia"/>
          <w:kern w:val="22"/>
        </w:rPr>
        <w:t>備考　１　写真の大きさは、縦４センチメートル、横３センチメートルとする。</w:t>
      </w:r>
    </w:p>
    <w:p>
      <w:pPr>
        <w:pStyle w:val="0"/>
        <w:overflowPunct w:val="0"/>
        <w:autoSpaceDE w:val="0"/>
        <w:autoSpaceDN w:val="0"/>
        <w:spacing w:line="240" w:lineRule="auto"/>
        <w:ind w:left="800" w:leftChars="300" w:hanging="200" w:hangingChars="100"/>
        <w:rPr>
          <w:rFonts w:hint="default"/>
          <w:kern w:val="22"/>
        </w:rPr>
      </w:pPr>
      <w:r>
        <w:rPr>
          <w:rFonts w:hint="eastAsia"/>
          <w:kern w:val="22"/>
        </w:rPr>
        <w:t>２　この身分証明書を紛失し、又はこの身分証明書の記載事項に変更を生じたときは、直ちに所属長に報告しなければならない。</w:t>
      </w:r>
    </w:p>
    <w:p>
      <w:pPr>
        <w:pStyle w:val="0"/>
        <w:overflowPunct w:val="0"/>
        <w:autoSpaceDE w:val="0"/>
        <w:autoSpaceDN w:val="0"/>
        <w:spacing w:line="240" w:lineRule="auto"/>
        <w:ind w:left="0" w:leftChars="0" w:firstLine="600" w:firstLineChars="300"/>
        <w:rPr>
          <w:rFonts w:hint="default"/>
          <w:kern w:val="22"/>
        </w:rPr>
      </w:pPr>
      <w:r>
        <w:rPr>
          <w:rFonts w:hint="eastAsia"/>
          <w:kern w:val="22"/>
        </w:rPr>
        <w:t>３　この身分証明書は、転任し、又は退職したときは、直ちに返納しなければならない。</w:t>
      </w:r>
    </w:p>
    <w:p>
      <w:pPr>
        <w:pStyle w:val="0"/>
        <w:overflowPunct w:val="0"/>
        <w:autoSpaceDE w:val="0"/>
        <w:autoSpaceDN w:val="0"/>
        <w:spacing w:line="240" w:lineRule="exact"/>
        <w:rPr>
          <w:rFonts w:hint="default"/>
        </w:rPr>
      </w:pPr>
    </w:p>
    <w:tbl>
      <w:tblPr>
        <w:tblStyle w:val="11"/>
        <w:tblpPr w:leftFromText="0" w:rightFromText="0" w:topFromText="0" w:bottomFromText="0" w:vertAnchor="text" w:horzAnchor="margin" w:tblpX="125" w:tblpY="394"/>
        <w:tblOverlap w:val="never"/>
        <w:tblW w:w="9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99" w:type="dxa"/>
          <w:bottom w:w="11" w:type="dxa"/>
          <w:right w:w="99" w:type="dxa"/>
        </w:tblCellMar>
        <w:tblLook w:firstRow="0" w:lastRow="0" w:firstColumn="0" w:lastColumn="0" w:noHBand="1" w:noVBand="1" w:val="0600"/>
      </w:tblPr>
      <w:tblGrid>
        <w:gridCol w:w="9104"/>
      </w:tblGrid>
      <w:tr>
        <w:trPr>
          <w:trHeight w:val="400" w:hRule="atLeast"/>
        </w:trPr>
        <w:tc>
          <w:tcPr>
            <w:tcW w:w="91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13" w:type="dxa"/>
              <w:bottom w:w="113" w:type="dxa"/>
            </w:tcMar>
            <w:vAlign w:val="top"/>
          </w:tcPr>
          <w:p>
            <w:pPr>
              <w:pStyle w:val="0"/>
              <w:overflowPunct w:val="0"/>
              <w:autoSpaceDE w:val="0"/>
              <w:autoSpaceDN w:val="0"/>
              <w:spacing w:before="92" w:beforeLines="30" w:beforeAutospacing="0" w:line="240" w:lineRule="exact"/>
              <w:ind w:firstLine="600" w:firstLineChars="300"/>
              <w:rPr>
                <w:rFonts w:hint="default"/>
                <w:sz w:val="16"/>
                <w:shd w:val="clear" w:color="auto" w:fill="auto"/>
              </w:rPr>
            </w:pPr>
            <w:r>
              <w:rPr>
                <w:rFonts w:hint="eastAsia"/>
                <w:sz w:val="16"/>
                <w:shd w:val="clear" w:color="auto" w:fill="auto"/>
              </w:rPr>
              <w:t>特定都市河川浸水被害対策法（抜粋）</w:t>
            </w:r>
          </w:p>
          <w:p>
            <w:pPr>
              <w:pStyle w:val="0"/>
              <w:overflowPunct w:val="0"/>
              <w:autoSpaceDE w:val="0"/>
              <w:autoSpaceDN w:val="0"/>
              <w:spacing w:line="240" w:lineRule="exact"/>
              <w:ind w:left="200" w:leftChars="100" w:firstLine="0" w:firstLineChars="0"/>
              <w:rPr>
                <w:rFonts w:hint="eastAsia"/>
                <w:sz w:val="16"/>
                <w:shd w:val="clear" w:color="auto" w:fill="auto"/>
              </w:rPr>
            </w:pPr>
            <w:r>
              <w:rPr>
                <w:rFonts w:hint="eastAsia"/>
                <w:sz w:val="16"/>
                <w:shd w:val="clear" w:color="auto" w:fill="auto"/>
              </w:rPr>
              <w:t>（立入検査）</w:t>
            </w:r>
          </w:p>
          <w:p>
            <w:pPr>
              <w:pStyle w:val="0"/>
              <w:overflowPunct w:val="0"/>
              <w:autoSpaceDE w:val="0"/>
              <w:autoSpaceDN w:val="0"/>
              <w:spacing w:line="240" w:lineRule="exact"/>
              <w:ind w:left="0" w:leftChars="0" w:hanging="200" w:hangingChars="100"/>
              <w:rPr>
                <w:rFonts w:hint="eastAsia"/>
                <w:sz w:val="16"/>
                <w:shd w:val="clear" w:color="auto" w:fill="auto"/>
              </w:rPr>
            </w:pPr>
            <w:r>
              <w:rPr>
                <w:rFonts w:hint="eastAsia" w:ascii="ＭＳ ゴシック" w:hAnsi="ＭＳ ゴシック" w:eastAsia="ＭＳ ゴシック"/>
                <w:b w:val="1"/>
                <w:sz w:val="16"/>
                <w:shd w:val="clear" w:color="auto" w:fill="auto"/>
              </w:rPr>
              <w:t>第</w:t>
            </w:r>
            <w:r>
              <w:rPr>
                <w:rFonts w:hint="eastAsia" w:ascii="ＭＳ ゴシック" w:hAnsi="ＭＳ ゴシック" w:eastAsia="ＭＳ ゴシック"/>
                <w:b w:val="1"/>
                <w:sz w:val="16"/>
                <w:shd w:val="clear" w:color="auto" w:fill="auto"/>
              </w:rPr>
              <w:t>42</w:t>
            </w:r>
            <w:r>
              <w:rPr>
                <w:rFonts w:hint="eastAsia" w:ascii="ＭＳ ゴシック" w:hAnsi="ＭＳ ゴシック" w:eastAsia="ＭＳ ゴシック"/>
                <w:b w:val="1"/>
                <w:sz w:val="16"/>
                <w:shd w:val="clear" w:color="auto" w:fill="auto"/>
              </w:rPr>
              <w:t>条</w:t>
            </w:r>
            <w:r>
              <w:rPr>
                <w:rFonts w:hint="eastAsia"/>
                <w:sz w:val="16"/>
                <w:shd w:val="clear" w:color="auto" w:fill="auto"/>
              </w:rPr>
              <w:t>　都道府県知事等は、第</w:t>
            </w:r>
            <w:r>
              <w:rPr>
                <w:rFonts w:hint="eastAsia"/>
                <w:sz w:val="16"/>
                <w:shd w:val="clear" w:color="auto" w:fill="auto"/>
              </w:rPr>
              <w:t>30</w:t>
            </w:r>
            <w:r>
              <w:rPr>
                <w:rFonts w:hint="eastAsia"/>
                <w:sz w:val="16"/>
                <w:shd w:val="clear" w:color="auto" w:fill="auto"/>
              </w:rPr>
              <w:t>条、第</w:t>
            </w:r>
            <w:r>
              <w:rPr>
                <w:rFonts w:hint="eastAsia"/>
                <w:sz w:val="16"/>
                <w:shd w:val="clear" w:color="auto" w:fill="auto"/>
              </w:rPr>
              <w:t>37</w:t>
            </w:r>
            <w:r>
              <w:rPr>
                <w:rFonts w:hint="eastAsia"/>
                <w:sz w:val="16"/>
                <w:shd w:val="clear" w:color="auto" w:fill="auto"/>
              </w:rPr>
              <w:t>条第１項、第</w:t>
            </w:r>
            <w:r>
              <w:rPr>
                <w:rFonts w:hint="eastAsia"/>
                <w:sz w:val="16"/>
                <w:shd w:val="clear" w:color="auto" w:fill="auto"/>
              </w:rPr>
              <w:t>38</w:t>
            </w:r>
            <w:r>
              <w:rPr>
                <w:rFonts w:hint="eastAsia"/>
                <w:sz w:val="16"/>
                <w:shd w:val="clear" w:color="auto" w:fill="auto"/>
              </w:rPr>
              <w:t>条第２項、第</w:t>
            </w:r>
            <w:r>
              <w:rPr>
                <w:rFonts w:hint="eastAsia"/>
                <w:sz w:val="16"/>
                <w:shd w:val="clear" w:color="auto" w:fill="auto"/>
              </w:rPr>
              <w:t>39</w:t>
            </w:r>
            <w:r>
              <w:rPr>
                <w:rFonts w:hint="eastAsia"/>
                <w:sz w:val="16"/>
                <w:shd w:val="clear" w:color="auto" w:fill="auto"/>
              </w:rPr>
              <w:t>条第１項又は前条第１項の規定による権限を行うために必要な限度において、その職員に、雨水浸透阻害行為に係る土地（対策工事に係る建築物等を含む。）に立ち入り、当該土地、当該雨水浸透阻害行為に関する工事若しくは当該対策工事の状況又は当該対策工事により設置された施設を検査させることができる。</w:t>
            </w:r>
          </w:p>
          <w:p>
            <w:pPr>
              <w:pStyle w:val="0"/>
              <w:overflowPunct w:val="0"/>
              <w:autoSpaceDE w:val="0"/>
              <w:autoSpaceDN w:val="0"/>
              <w:spacing w:line="240" w:lineRule="exact"/>
              <w:ind w:left="0" w:leftChars="0" w:hanging="200" w:hangingChars="100"/>
              <w:rPr>
                <w:rFonts w:hint="eastAsia"/>
                <w:sz w:val="16"/>
                <w:shd w:val="clear" w:color="auto" w:fill="auto"/>
              </w:rPr>
            </w:pPr>
            <w:r>
              <w:rPr>
                <w:rFonts w:hint="eastAsia"/>
                <w:sz w:val="16"/>
                <w:shd w:val="clear" w:color="auto" w:fill="auto"/>
              </w:rPr>
              <w:t>２　前項の規定により立入検査をする職員は、その身分を示す証明書を携帯し、関係者の請求があったときは、これを提示しなければならない。</w:t>
            </w:r>
          </w:p>
          <w:p>
            <w:pPr>
              <w:pStyle w:val="0"/>
              <w:overflowPunct w:val="0"/>
              <w:autoSpaceDE w:val="0"/>
              <w:autoSpaceDN w:val="0"/>
              <w:spacing w:line="240" w:lineRule="exact"/>
              <w:ind w:leftChars="0" w:hanging="200" w:hangingChars="100"/>
              <w:rPr>
                <w:rFonts w:hint="default"/>
                <w:sz w:val="16"/>
                <w:shd w:val="clear" w:color="auto" w:fill="auto"/>
              </w:rPr>
            </w:pPr>
            <w:r>
              <w:rPr>
                <w:rFonts w:hint="eastAsia"/>
                <w:sz w:val="16"/>
                <w:shd w:val="clear" w:color="auto" w:fill="auto"/>
              </w:rPr>
              <w:t>３　第１項の規定による立入検査の権限は、犯罪捜査のために認められたものと解釈してはならない。</w:t>
            </w:r>
          </w:p>
          <w:p>
            <w:pPr>
              <w:pStyle w:val="0"/>
              <w:overflowPunct w:val="0"/>
              <w:autoSpaceDE w:val="0"/>
              <w:autoSpaceDN w:val="0"/>
              <w:spacing w:line="240" w:lineRule="exact"/>
              <w:ind w:left="200" w:leftChars="100" w:firstLine="0" w:firstLineChars="0"/>
              <w:rPr>
                <w:rFonts w:hint="default"/>
                <w:sz w:val="16"/>
                <w:shd w:val="clear" w:color="auto" w:fill="auto"/>
              </w:rPr>
            </w:pPr>
            <w:r>
              <w:rPr>
                <w:rFonts w:hint="eastAsia"/>
                <w:sz w:val="16"/>
                <w:shd w:val="clear" w:color="auto" w:fill="auto"/>
              </w:rPr>
              <w:t>（立入検査）</w:t>
            </w:r>
          </w:p>
          <w:p>
            <w:pPr>
              <w:pStyle w:val="0"/>
              <w:overflowPunct w:val="0"/>
              <w:autoSpaceDE w:val="0"/>
              <w:autoSpaceDN w:val="0"/>
              <w:spacing w:line="240" w:lineRule="exact"/>
              <w:ind w:leftChars="0" w:hanging="200" w:hangingChars="100"/>
              <w:rPr>
                <w:rFonts w:hint="default"/>
                <w:sz w:val="16"/>
                <w:shd w:val="clear" w:color="auto" w:fill="auto"/>
              </w:rPr>
            </w:pPr>
            <w:r>
              <w:rPr>
                <w:rFonts w:hint="eastAsia" w:ascii="ＭＳ ゴシック" w:hAnsi="ＭＳ ゴシック" w:eastAsia="ＭＳ ゴシック"/>
                <w:b w:val="1"/>
                <w:sz w:val="16"/>
                <w:shd w:val="clear" w:color="auto" w:fill="auto"/>
              </w:rPr>
              <w:t>第</w:t>
            </w:r>
            <w:r>
              <w:rPr>
                <w:rFonts w:hint="eastAsia" w:ascii="ＭＳ ゴシック" w:hAnsi="ＭＳ ゴシック" w:eastAsia="ＭＳ ゴシック"/>
                <w:b w:val="1"/>
                <w:sz w:val="16"/>
                <w:shd w:val="clear" w:color="auto" w:fill="auto"/>
              </w:rPr>
              <w:t>74</w:t>
            </w:r>
            <w:r>
              <w:rPr>
                <w:rFonts w:hint="eastAsia" w:ascii="ＭＳ ゴシック" w:hAnsi="ＭＳ ゴシック" w:eastAsia="ＭＳ ゴシック"/>
                <w:b w:val="1"/>
                <w:sz w:val="16"/>
                <w:shd w:val="clear" w:color="auto" w:fill="auto"/>
              </w:rPr>
              <w:t>条</w:t>
            </w:r>
            <w:r>
              <w:rPr>
                <w:rFonts w:hint="eastAsia"/>
                <w:sz w:val="16"/>
                <w:shd w:val="clear" w:color="auto" w:fill="auto"/>
              </w:rPr>
              <w:t>　都道府県知事等は、第</w:t>
            </w:r>
            <w:r>
              <w:rPr>
                <w:rFonts w:hint="eastAsia"/>
                <w:sz w:val="16"/>
                <w:shd w:val="clear" w:color="auto" w:fill="auto"/>
              </w:rPr>
              <w:t>57</w:t>
            </w:r>
            <w:r>
              <w:rPr>
                <w:rFonts w:hint="eastAsia"/>
                <w:sz w:val="16"/>
                <w:shd w:val="clear" w:color="auto" w:fill="auto"/>
              </w:rPr>
              <w:t>条第１項、第</w:t>
            </w:r>
            <w:r>
              <w:rPr>
                <w:rFonts w:hint="eastAsia"/>
                <w:sz w:val="16"/>
                <w:shd w:val="clear" w:color="auto" w:fill="auto"/>
              </w:rPr>
              <w:t>62</w:t>
            </w:r>
            <w:r>
              <w:rPr>
                <w:rFonts w:hint="eastAsia"/>
                <w:sz w:val="16"/>
                <w:shd w:val="clear" w:color="auto" w:fill="auto"/>
              </w:rPr>
              <w:t>条第１項、第</w:t>
            </w:r>
            <w:r>
              <w:rPr>
                <w:rFonts w:hint="eastAsia"/>
                <w:sz w:val="16"/>
                <w:shd w:val="clear" w:color="auto" w:fill="auto"/>
              </w:rPr>
              <w:t>63</w:t>
            </w:r>
            <w:r>
              <w:rPr>
                <w:rFonts w:hint="eastAsia"/>
                <w:sz w:val="16"/>
                <w:shd w:val="clear" w:color="auto" w:fill="auto"/>
              </w:rPr>
              <w:t>条第２項、第</w:t>
            </w:r>
            <w:r>
              <w:rPr>
                <w:rFonts w:hint="eastAsia"/>
                <w:sz w:val="16"/>
                <w:shd w:val="clear" w:color="auto" w:fill="auto"/>
              </w:rPr>
              <w:t>64</w:t>
            </w:r>
            <w:r>
              <w:rPr>
                <w:rFonts w:hint="eastAsia"/>
                <w:sz w:val="16"/>
                <w:shd w:val="clear" w:color="auto" w:fill="auto"/>
              </w:rPr>
              <w:t>条、第</w:t>
            </w:r>
            <w:r>
              <w:rPr>
                <w:rFonts w:hint="eastAsia"/>
                <w:sz w:val="16"/>
                <w:shd w:val="clear" w:color="auto" w:fill="auto"/>
              </w:rPr>
              <w:t>66</w:t>
            </w:r>
            <w:r>
              <w:rPr>
                <w:rFonts w:hint="eastAsia"/>
                <w:sz w:val="16"/>
                <w:shd w:val="clear" w:color="auto" w:fill="auto"/>
              </w:rPr>
              <w:t>条、第</w:t>
            </w:r>
            <w:r>
              <w:rPr>
                <w:rFonts w:hint="eastAsia"/>
                <w:sz w:val="16"/>
                <w:shd w:val="clear" w:color="auto" w:fill="auto"/>
              </w:rPr>
              <w:t>71</w:t>
            </w:r>
            <w:r>
              <w:rPr>
                <w:rFonts w:hint="eastAsia"/>
                <w:sz w:val="16"/>
                <w:shd w:val="clear" w:color="auto" w:fill="auto"/>
              </w:rPr>
              <w:t>条第１項又は前条第１項の規定による権限を行うために必要な限度において、その職員に、当該土地若しくは建築物に立ち入り、当該土地若しくは建築物又は当該土地若しくは建築物において行われている特定開発行為若しくは特定建築行為に関する工事の状況を検査させることができる。</w:t>
            </w:r>
          </w:p>
          <w:p>
            <w:pPr>
              <w:pStyle w:val="0"/>
              <w:overflowPunct w:val="0"/>
              <w:autoSpaceDE w:val="0"/>
              <w:autoSpaceDN w:val="0"/>
              <w:spacing w:line="240" w:lineRule="exact"/>
              <w:ind w:left="0" w:leftChars="0" w:hanging="200" w:hangingChars="100"/>
              <w:rPr>
                <w:rFonts w:hint="default"/>
                <w:sz w:val="16"/>
                <w:shd w:val="clear" w:color="auto" w:fill="auto"/>
              </w:rPr>
            </w:pPr>
            <w:r>
              <w:rPr>
                <w:rFonts w:hint="eastAsia"/>
                <w:sz w:val="16"/>
                <w:shd w:val="clear" w:color="auto" w:fill="auto"/>
              </w:rPr>
              <w:t>２　前項の規定により立入検査をする職員は、その身分を示す証明書を携帯し、関係者の請求があったときは、これを提示しなければならない。</w:t>
            </w:r>
          </w:p>
          <w:p>
            <w:pPr>
              <w:pStyle w:val="0"/>
              <w:overflowPunct w:val="0"/>
              <w:autoSpaceDE w:val="0"/>
              <w:autoSpaceDN w:val="0"/>
              <w:spacing w:line="240" w:lineRule="exact"/>
              <w:ind w:left="0" w:leftChars="0" w:hanging="200" w:hangingChars="100"/>
              <w:rPr>
                <w:rFonts w:hint="default"/>
                <w:sz w:val="16"/>
              </w:rPr>
            </w:pPr>
            <w:r>
              <w:rPr>
                <w:rFonts w:hint="eastAsia"/>
                <w:sz w:val="16"/>
                <w:shd w:val="clear" w:color="auto" w:fill="auto"/>
              </w:rPr>
              <w:t>３　第１項の規定による立入検査の権限は、犯罪捜査のために認められたものと解してはならない。</w:t>
            </w:r>
          </w:p>
          <w:p>
            <w:pPr>
              <w:pStyle w:val="0"/>
              <w:overflowPunct w:val="0"/>
              <w:autoSpaceDE w:val="0"/>
              <w:autoSpaceDN w:val="0"/>
              <w:spacing w:line="240" w:lineRule="exact"/>
              <w:ind w:left="390" w:leftChars="100" w:hanging="190" w:hangingChars="100"/>
              <w:rPr>
                <w:rFonts w:hint="default"/>
                <w:sz w:val="16"/>
              </w:rPr>
            </w:pPr>
            <w:r>
              <w:rPr>
                <w:rFonts w:hint="eastAsia"/>
                <w:sz w:val="16"/>
                <w:shd w:val="clear" w:color="auto" w:fill="auto"/>
              </w:rPr>
              <w:t>（測量又は調査のための土地の立入り等）</w:t>
            </w:r>
          </w:p>
          <w:p>
            <w:pPr>
              <w:pStyle w:val="0"/>
              <w:overflowPunct w:val="0"/>
              <w:autoSpaceDE w:val="0"/>
              <w:autoSpaceDN w:val="0"/>
              <w:spacing w:line="240" w:lineRule="exact"/>
              <w:ind w:left="0" w:leftChars="0" w:hanging="190" w:hangingChars="100"/>
              <w:rPr>
                <w:rFonts w:hint="default"/>
                <w:sz w:val="16"/>
              </w:rPr>
            </w:pPr>
            <w:r>
              <w:rPr>
                <w:rFonts w:hint="eastAsia" w:ascii="ＭＳ ゴシック" w:hAnsi="ＭＳ ゴシック" w:eastAsia="ＭＳ ゴシック"/>
                <w:b w:val="1"/>
                <w:sz w:val="16"/>
              </w:rPr>
              <w:t>第</w:t>
            </w:r>
            <w:r>
              <w:rPr>
                <w:rFonts w:hint="eastAsia" w:ascii="ＭＳ ゴシック" w:hAnsi="ＭＳ ゴシック" w:eastAsia="ＭＳ ゴシック"/>
                <w:b w:val="1"/>
                <w:sz w:val="16"/>
              </w:rPr>
              <w:t>77</w:t>
            </w:r>
            <w:r>
              <w:rPr>
                <w:rFonts w:hint="eastAsia" w:ascii="ＭＳ ゴシック" w:hAnsi="ＭＳ ゴシック" w:eastAsia="ＭＳ ゴシック"/>
                <w:b w:val="1"/>
                <w:sz w:val="16"/>
              </w:rPr>
              <w:t>条</w:t>
            </w:r>
            <w:r>
              <w:rPr>
                <w:rFonts w:hint="eastAsia"/>
                <w:sz w:val="16"/>
              </w:rPr>
              <w:t>　国土交通大臣、都道府県知事若しくは指定都市等の長又はその命じた者若しくは委任した者は、第３条第３項（同条第５項において準用する場合を含む。）若しくは第４項の規定による特定都市河川流域の指定又は第</w:t>
            </w:r>
            <w:r>
              <w:rPr>
                <w:rFonts w:hint="eastAsia"/>
                <w:sz w:val="16"/>
              </w:rPr>
              <w:t>44</w:t>
            </w:r>
            <w:r>
              <w:rPr>
                <w:rFonts w:hint="eastAsia"/>
                <w:sz w:val="16"/>
              </w:rPr>
              <w:t>条第１項の規定による保全調整池の指定に関する測量又は調査のためやむを得ない必要があるときは、他人の占有する土地に立ち入り、又は特別の用途のない他人の土地を作業場として一時使用することができる。</w:t>
            </w:r>
          </w:p>
          <w:p>
            <w:pPr>
              <w:pStyle w:val="0"/>
              <w:overflowPunct w:val="0"/>
              <w:autoSpaceDE w:val="0"/>
              <w:autoSpaceDN w:val="0"/>
              <w:spacing w:line="240" w:lineRule="exact"/>
              <w:ind w:left="0" w:leftChars="0" w:hanging="200" w:hangingChars="100"/>
              <w:rPr>
                <w:rFonts w:hint="default"/>
                <w:sz w:val="16"/>
              </w:rPr>
            </w:pPr>
            <w:r>
              <w:rPr>
                <w:rFonts w:hint="eastAsia"/>
                <w:sz w:val="16"/>
              </w:rPr>
              <w:t>２～４　略</w:t>
            </w:r>
          </w:p>
          <w:p>
            <w:pPr>
              <w:pStyle w:val="0"/>
              <w:overflowPunct w:val="0"/>
              <w:autoSpaceDE w:val="0"/>
              <w:autoSpaceDN w:val="0"/>
              <w:spacing w:line="240" w:lineRule="exact"/>
              <w:ind w:left="0" w:leftChars="0" w:hanging="200" w:hangingChars="100"/>
              <w:rPr>
                <w:rFonts w:hint="default"/>
                <w:sz w:val="16"/>
              </w:rPr>
            </w:pPr>
            <w:r>
              <w:rPr>
                <w:rFonts w:hint="eastAsia"/>
                <w:sz w:val="16"/>
              </w:rPr>
              <w:t>５　第</w:t>
            </w:r>
            <w:r>
              <w:rPr>
                <w:rFonts w:hint="eastAsia"/>
                <w:sz w:val="16"/>
              </w:rPr>
              <w:t>74</w:t>
            </w:r>
            <w:r>
              <w:rPr>
                <w:rFonts w:hint="eastAsia"/>
                <w:sz w:val="16"/>
              </w:rPr>
              <w:t>条第２項の規定は、第１項の場合について準用する。</w:t>
            </w:r>
          </w:p>
          <w:p>
            <w:pPr>
              <w:pStyle w:val="0"/>
              <w:overflowPunct w:val="0"/>
              <w:autoSpaceDE w:val="0"/>
              <w:autoSpaceDN w:val="0"/>
              <w:spacing w:line="240" w:lineRule="exact"/>
              <w:ind w:left="0" w:leftChars="0" w:hanging="200" w:hangingChars="100"/>
              <w:rPr>
                <w:rFonts w:hint="default"/>
                <w:sz w:val="16"/>
              </w:rPr>
            </w:pPr>
            <w:r>
              <w:rPr>
                <w:rFonts w:hint="eastAsia"/>
                <w:sz w:val="16"/>
              </w:rPr>
              <w:t>６～</w:t>
            </w:r>
            <w:r>
              <w:rPr>
                <w:rFonts w:hint="eastAsia"/>
                <w:sz w:val="16"/>
              </w:rPr>
              <w:t>10</w:t>
            </w:r>
            <w:r>
              <w:rPr>
                <w:rFonts w:hint="eastAsia"/>
                <w:sz w:val="16"/>
              </w:rPr>
              <w:t>　略</w:t>
            </w:r>
          </w:p>
        </w:tc>
      </w:tr>
    </w:tbl>
    <w:p>
      <w:pPr>
        <w:pStyle w:val="0"/>
        <w:overflowPunct w:val="0"/>
        <w:autoSpaceDE w:val="0"/>
        <w:autoSpaceDN w:val="0"/>
        <w:spacing w:after="154" w:afterLines="50" w:afterAutospacing="0" w:line="240" w:lineRule="exact"/>
        <w:rPr>
          <w:rFonts w:hint="default"/>
        </w:rPr>
      </w:pPr>
      <w:r>
        <w:rPr>
          <w:rFonts w:hint="eastAsia"/>
        </w:rPr>
        <w:t>（裏面）</w:t>
      </w:r>
    </w:p>
    <w:p>
      <w:pPr>
        <w:pStyle w:val="0"/>
        <w:overflowPunct w:val="0"/>
        <w:autoSpaceDE w:val="0"/>
        <w:autoSpaceDN w:val="0"/>
        <w:spacing w:before="0" w:beforeLines="0" w:beforeAutospacing="0" w:after="0" w:afterLines="0" w:afterAutospacing="0" w:line="240" w:lineRule="auto"/>
        <w:rPr>
          <w:rFonts w:hint="default"/>
          <w:kern w:val="22"/>
        </w:rPr>
      </w:pPr>
      <w:bookmarkStart w:id="0" w:name="_GoBack"/>
      <w:bookmarkEnd w:id="0"/>
    </w:p>
    <w:sectPr>
      <w:pgSz w:w="11906" w:h="16838"/>
      <w:pgMar w:top="794" w:right="1134" w:bottom="794"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1252</TotalTime>
  <Pages>1</Pages>
  <Words>15</Words>
  <Characters>849</Characters>
  <Application>JUST Note</Application>
  <Lines>40</Lines>
  <Paragraphs>24</Paragraphs>
  <Company>高知県</Company>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507840</cp:lastModifiedBy>
  <cp:lastPrinted>2024-11-19T01:28:42Z</cp:lastPrinted>
  <dcterms:created xsi:type="dcterms:W3CDTF">2020-03-30T05:54:00Z</dcterms:created>
  <dcterms:modified xsi:type="dcterms:W3CDTF">2024-11-19T01:05:14Z</dcterms:modified>
  <cp:revision>70</cp:revision>
</cp:coreProperties>
</file>