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color w:val="000000"/>
          <w:spacing w:val="4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第６号様式（第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15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条関係）</w:t>
      </w:r>
    </w:p>
    <w:p>
      <w:pPr>
        <w:pStyle w:val="0"/>
        <w:ind w:left="840" w:leftChars="1" w:hanging="838" w:hangingChars="399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取得財産等管理台帳（　　　　年度）</w:t>
      </w:r>
    </w:p>
    <w:p>
      <w:pPr>
        <w:pStyle w:val="0"/>
        <w:ind w:left="840" w:leftChars="1" w:hanging="838" w:hangingChars="399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840" w:leftChars="1" w:hanging="838" w:hangingChars="399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補助金名：高知県地域おこし協力隊起業支援事業費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2"/>
          <w:sz w:val="21"/>
        </w:rPr>
        <w:t>補助金</w:t>
      </w:r>
    </w:p>
    <w:p>
      <w:pPr>
        <w:pStyle w:val="0"/>
        <w:ind w:left="840" w:leftChars="1" w:hanging="838" w:hangingChars="399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事業名：　　　　　　　　　　　　　　　　　　　</w:t>
      </w:r>
    </w:p>
    <w:tbl>
      <w:tblPr>
        <w:tblStyle w:val="11"/>
        <w:tblW w:w="15266" w:type="dxa"/>
        <w:jc w:val="left"/>
        <w:tblInd w:w="-6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57"/>
        <w:gridCol w:w="857"/>
        <w:gridCol w:w="1362"/>
        <w:gridCol w:w="1696"/>
        <w:gridCol w:w="954"/>
        <w:gridCol w:w="1484"/>
        <w:gridCol w:w="1696"/>
        <w:gridCol w:w="1378"/>
        <w:gridCol w:w="1802"/>
        <w:gridCol w:w="1272"/>
        <w:gridCol w:w="1908"/>
      </w:tblGrid>
      <w:tr>
        <w:trPr/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区　分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財産を取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得した者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規格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数量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単価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金額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取得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年月日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保管場所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県補助率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備　考</w:t>
            </w:r>
          </w:p>
        </w:tc>
      </w:tr>
      <w:tr>
        <w:trPr/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財産名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</w:p>
        </w:tc>
      </w:tr>
      <w:tr>
        <w:trPr>
          <w:trHeight w:val="3370" w:hRule="atLeast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spacing w:before="180" w:beforeLines="50" w:beforeAutospacing="0"/>
        <w:ind w:left="840" w:hanging="840" w:hangingChars="400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（注）１　対象となる取得財産等は、取得価格又は効用の増加価格が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50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万円を超えるものとします。</w:t>
      </w:r>
    </w:p>
    <w:p>
      <w:pPr>
        <w:pStyle w:val="0"/>
        <w:ind w:left="838" w:leftChars="300" w:hanging="208" w:hangingChars="99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２　事業名は、補助金交付申請を行った事業名称を記入してください。</w:t>
      </w:r>
    </w:p>
    <w:p>
      <w:pPr>
        <w:pStyle w:val="0"/>
        <w:ind w:left="838" w:leftChars="300" w:hanging="208" w:hangingChars="99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３　数量は、同一規格であれば、一括して記載して差し支えありません。ただし、単価が異なる場合は、区分して記入してください。</w:t>
      </w:r>
    </w:p>
    <w:p>
      <w:pPr>
        <w:pStyle w:val="0"/>
        <w:ind w:left="840" w:leftChars="1" w:hanging="838" w:hangingChars="399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４　取得年月日は、検査を行う場合は、検収年月日を記入してください。</w:t>
      </w:r>
    </w:p>
    <w:p>
      <w:pPr>
        <w:pStyle w:val="0"/>
        <w:ind w:leftChars="0" w:firstLine="630" w:firstLineChars="300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５　施設財産等を取得した者と使用者とが異なる場合は、「備考」欄に使用者名を記入してください。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305</Characters>
  <Application>JUST Note</Application>
  <Lines>131</Lines>
  <Paragraphs>24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溝渕</dc:creator>
  <cp:lastModifiedBy>483306</cp:lastModifiedBy>
  <cp:lastPrinted>2025-02-21T09:11:52Z</cp:lastPrinted>
  <dcterms:created xsi:type="dcterms:W3CDTF">2023-02-08T08:03:00Z</dcterms:created>
  <dcterms:modified xsi:type="dcterms:W3CDTF">2025-02-21T09:12:00Z</dcterms:modified>
  <cp:revision>0</cp:revision>
</cp:coreProperties>
</file>