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numPr>
          <w:numId w:val="0"/>
        </w:numPr>
        <w:spacing w:line="400" w:lineRule="exact"/>
        <w:ind w:left="0" w:leftChars="0" w:firstLineChars="0"/>
        <w:jc w:val="right"/>
        <w:rPr>
          <w:rFonts w:hint="eastAsia" w:ascii="Meiryo UI" w:hAnsi="Meiryo UI" w:eastAsia="Meiryo UI"/>
          <w:sz w:val="22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-130810</wp:posOffset>
                </wp:positionV>
                <wp:extent cx="2056130" cy="22733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056130" cy="2273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（事業者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→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委託元市町村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→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県）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0.3pt;mso-position-vertical-relative:text;mso-position-horizontal-relative:text;position:absolute;height:17.89pt;mso-wrap-distance-top:0pt;width:161.9pt;mso-wrap-distance-left:5.65pt;margin-left:0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Meiryo UI" w:hAnsi="Meiryo UI" w:eastAsia="Meiryo UI"/>
                          <w:sz w:val="18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（事業者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→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委託元市町村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→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県）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eiryo UI" w:hAnsi="Meiryo UI" w:eastAsia="Meiryo UI"/>
          <w:sz w:val="22"/>
          <w:highlight w:val="none"/>
        </w:rPr>
        <w:t>（様式１）</w:t>
      </w:r>
    </w:p>
    <w:p>
      <w:pPr>
        <w:pStyle w:val="15"/>
        <w:numPr>
          <w:numId w:val="0"/>
        </w:numPr>
        <w:spacing w:line="400" w:lineRule="exact"/>
        <w:ind w:left="0" w:leftChars="0" w:firstLineChars="0"/>
        <w:jc w:val="center"/>
        <w:rPr>
          <w:rFonts w:hint="eastAsia" w:ascii="Meiryo UI" w:hAnsi="Meiryo UI" w:eastAsia="Meiryo UI"/>
          <w:sz w:val="22"/>
          <w:highlight w:val="none"/>
        </w:rPr>
      </w:pPr>
      <w:r>
        <w:rPr>
          <w:rFonts w:hint="eastAsia" w:ascii="Meiryo UI" w:hAnsi="Meiryo UI" w:eastAsia="Meiryo UI"/>
          <w:sz w:val="22"/>
          <w:highlight w:val="none"/>
        </w:rPr>
        <w:t>産後ケア事業　ヒヤリ・ハット報告様式</w:t>
      </w:r>
    </w:p>
    <w:p>
      <w:pPr>
        <w:pStyle w:val="15"/>
        <w:numPr>
          <w:numId w:val="0"/>
        </w:numPr>
        <w:spacing w:line="400" w:lineRule="exact"/>
        <w:ind w:left="0" w:leftChars="0" w:firstLineChars="0"/>
        <w:jc w:val="right"/>
        <w:rPr>
          <w:rFonts w:hint="eastAsia" w:ascii="Meiryo UI" w:hAnsi="Meiryo UI" w:eastAsia="Meiryo UI"/>
          <w:sz w:val="22"/>
          <w:highlight w:val="none"/>
        </w:rPr>
      </w:pPr>
      <w:r>
        <w:rPr>
          <w:rFonts w:hint="eastAsia" w:ascii="Meiryo UI" w:hAnsi="Meiryo UI" w:eastAsia="Meiryo UI"/>
          <w:sz w:val="18"/>
          <w:highlight w:val="none"/>
        </w:rPr>
        <w:t>報告年月日　　　　　年　　　月　　　日</w:t>
      </w:r>
    </w:p>
    <w:tbl>
      <w:tblPr>
        <w:tblStyle w:val="1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1"/>
        <w:gridCol w:w="1144"/>
        <w:gridCol w:w="210"/>
        <w:gridCol w:w="210"/>
        <w:gridCol w:w="420"/>
        <w:gridCol w:w="1260"/>
        <w:gridCol w:w="1260"/>
        <w:gridCol w:w="1050"/>
        <w:gridCol w:w="630"/>
        <w:gridCol w:w="210"/>
        <w:gridCol w:w="1260"/>
        <w:gridCol w:w="589"/>
      </w:tblGrid>
      <w:tr>
        <w:trPr/>
        <w:tc>
          <w:tcPr>
            <w:tcW w:w="16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18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施設名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0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Meiryo UI" w:hAnsi="Meiryo UI" w:eastAsia="Meiryo UI"/>
                <w:sz w:val="20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施設設置者</w:t>
            </w:r>
          </w:p>
          <w:p>
            <w:pPr>
              <w:pStyle w:val="0"/>
              <w:spacing w:line="240" w:lineRule="exact"/>
              <w:ind w:left="-2" w:leftChars="-50" w:right="-107" w:rightChars="-51" w:hanging="103" w:hangingChars="86"/>
              <w:jc w:val="center"/>
              <w:rPr>
                <w:rFonts w:hint="eastAsia" w:ascii="Meiryo UI" w:hAnsi="Meiryo UI" w:eastAsia="Meiryo UI"/>
                <w:sz w:val="20"/>
                <w:highlight w:val="none"/>
              </w:rPr>
            </w:pPr>
            <w:r>
              <w:rPr>
                <w:rFonts w:hint="eastAsia" w:ascii="Meiryo UI" w:hAnsi="Meiryo UI" w:eastAsia="Meiryo UI"/>
                <w:sz w:val="12"/>
                <w:highlight w:val="none"/>
                <w:vertAlign w:val="baseline"/>
              </w:rPr>
              <w:t>（社名・法人名・自治体名等）</w:t>
            </w:r>
          </w:p>
        </w:tc>
        <w:tc>
          <w:tcPr>
            <w:tcW w:w="2059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0"/>
                <w:highlight w:val="none"/>
              </w:rPr>
            </w:pPr>
          </w:p>
        </w:tc>
      </w:tr>
      <w:tr>
        <w:trPr>
          <w:trHeight w:val="360" w:hRule="atLeast"/>
        </w:trPr>
        <w:tc>
          <w:tcPr>
            <w:tcW w:w="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60" w:lineRule="exact"/>
              <w:ind w:left="113" w:leftChars="0" w:right="113" w:rightChars="0"/>
              <w:jc w:val="center"/>
              <w:rPr>
                <w:rFonts w:hint="eastAsia" w:ascii="Meiryo UI" w:hAnsi="Meiryo UI" w:eastAsia="Meiryo UI"/>
                <w:sz w:val="12"/>
                <w:highlight w:val="none"/>
              </w:rPr>
            </w:pPr>
            <w:r>
              <w:rPr>
                <w:rFonts w:hint="eastAsia" w:ascii="Meiryo UI" w:hAnsi="Meiryo UI" w:eastAsia="Meiryo UI"/>
                <w:sz w:val="12"/>
                <w:highlight w:val="none"/>
              </w:rPr>
              <w:t>利用者情報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18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母の年齢</w:t>
            </w: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Meiryo UI" w:hAnsi="Meiryo UI" w:eastAsia="Meiryo UI"/>
                <w:sz w:val="20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14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こどもの月齢</w:t>
            </w:r>
          </w:p>
        </w:tc>
        <w:tc>
          <w:tcPr>
            <w:tcW w:w="126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Meiryo UI" w:hAnsi="Meiryo UI" w:eastAsia="Meiryo UI"/>
                <w:sz w:val="14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か月　日</w:t>
            </w:r>
          </w:p>
        </w:tc>
        <w:tc>
          <w:tcPr>
            <w:tcW w:w="105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14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こどもの性別</w:t>
            </w:r>
          </w:p>
        </w:tc>
        <w:tc>
          <w:tcPr>
            <w:tcW w:w="840" w:type="dxa"/>
            <w:gridSpan w:val="2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18"/>
                <w:highlight w:val="none"/>
              </w:rPr>
            </w:pPr>
            <w:r>
              <w:rPr>
                <w:rFonts w:hint="eastAsia" w:ascii="Meiryo UI" w:hAnsi="Meiryo UI" w:eastAsia="Meiryo UI"/>
                <w:sz w:val="12"/>
                <w:highlight w:val="none"/>
              </w:rPr>
              <w:t>多胎児の場合は✓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0"/>
                <w:highlight w:val="none"/>
              </w:rPr>
            </w:pPr>
          </w:p>
        </w:tc>
      </w:tr>
      <w:tr>
        <w:trPr>
          <w:trHeight w:val="46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18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利用開始月日</w:t>
            </w:r>
          </w:p>
        </w:tc>
        <w:tc>
          <w:tcPr>
            <w:tcW w:w="84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Meiryo UI" w:hAnsi="Meiryo UI" w:eastAsia="Meiryo UI"/>
                <w:sz w:val="18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月　日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14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利用予定期間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Meiryo UI" w:hAnsi="Meiryo UI" w:eastAsia="Meiryo UI"/>
                <w:sz w:val="14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泊　　日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14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利用形態</w:t>
            </w:r>
          </w:p>
        </w:tc>
        <w:tc>
          <w:tcPr>
            <w:tcW w:w="2689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0"/>
                <w:highlight w:val="none"/>
              </w:rPr>
            </w:pPr>
          </w:p>
        </w:tc>
      </w:tr>
      <w:tr>
        <w:trPr>
          <w:trHeight w:val="360" w:hRule="atLeast"/>
        </w:trPr>
        <w:tc>
          <w:tcPr>
            <w:tcW w:w="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80" w:lineRule="exact"/>
              <w:ind w:left="113" w:leftChars="0" w:right="113" w:rightChars="0"/>
              <w:jc w:val="center"/>
              <w:rPr>
                <w:rFonts w:hint="eastAsia" w:ascii="Meiryo UI" w:hAnsi="Meiryo UI" w:eastAsia="Meiryo UI"/>
                <w:sz w:val="14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事案発生時の状況</w:t>
            </w:r>
          </w:p>
        </w:tc>
        <w:tc>
          <w:tcPr>
            <w:tcW w:w="1564" w:type="dxa"/>
            <w:gridSpan w:val="3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事案発生日時</w:t>
            </w:r>
          </w:p>
        </w:tc>
        <w:tc>
          <w:tcPr>
            <w:tcW w:w="6679" w:type="dxa"/>
            <w:gridSpan w:val="8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　　　年　　　月　　　日　　　　　時　　　　分</w:t>
            </w:r>
          </w:p>
        </w:tc>
      </w:tr>
      <w:tr>
        <w:trPr>
          <w:trHeight w:val="340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事案発生の経緯</w:t>
            </w:r>
          </w:p>
        </w:tc>
        <w:tc>
          <w:tcPr>
            <w:tcW w:w="6679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eastAsia" w:ascii="Meiryo UI" w:hAnsi="Meiryo UI" w:eastAsia="Meiryo UI"/>
                <w:sz w:val="20"/>
                <w:highlight w:val="none"/>
              </w:rPr>
            </w:pPr>
            <w:r>
              <w:rPr>
                <w:rFonts w:hint="eastAsia" w:ascii="Meiryo UI" w:hAnsi="Meiryo UI" w:eastAsia="Meiryo UI"/>
                <w:color w:val="808080" w:themeColor="text1" w:themeTint="80"/>
                <w:sz w:val="14"/>
                <w:highlight w:val="none"/>
              </w:rPr>
              <w:t>（利用開始時からの健康状態、母子同室の有無を含む事案発生時の状況、事案発生後の処置を含め、可能な限り詳細に記入。）</w:t>
            </w:r>
          </w:p>
          <w:p>
            <w:pPr>
              <w:pStyle w:val="0"/>
              <w:rPr>
                <w:rFonts w:hint="eastAsia" w:ascii="Meiryo UI" w:hAnsi="Meiryo UI" w:eastAsia="Meiryo UI"/>
                <w:sz w:val="20"/>
                <w:highlight w:val="none"/>
              </w:rPr>
            </w:pPr>
          </w:p>
        </w:tc>
      </w:tr>
      <w:tr>
        <w:trPr>
          <w:trHeight w:val="456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116" w:leftChars="-50" w:right="-105" w:rightChars="-50" w:hanging="221" w:hangingChars="158"/>
              <w:jc w:val="center"/>
              <w:rPr>
                <w:rFonts w:hint="eastAsia" w:ascii="Meiryo UI" w:hAnsi="Meiryo UI" w:eastAsia="Meiryo UI"/>
                <w:sz w:val="20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事案発生時の職員体制</w:t>
            </w:r>
          </w:p>
        </w:tc>
        <w:tc>
          <w:tcPr>
            <w:tcW w:w="6679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産後ケア事業従事職員数　　　　名　　　うち助産師・看護師・保健師　　　　名</w:t>
            </w:r>
          </w:p>
        </w:tc>
      </w:tr>
      <w:tr>
        <w:trPr>
          <w:trHeight w:val="424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20"/>
                <w:highlight w:val="none"/>
              </w:rPr>
            </w:pPr>
            <w:r>
              <w:rPr>
                <w:rFonts w:hint="eastAsia" w:ascii="Meiryo UI" w:hAnsi="Meiryo UI" w:eastAsia="Meiryo UI"/>
                <w:sz w:val="14"/>
                <w:highlight w:val="none"/>
              </w:rPr>
              <w:t>事案発生時該当者以外の利用者の人数</w:t>
            </w:r>
          </w:p>
        </w:tc>
        <w:tc>
          <w:tcPr>
            <w:tcW w:w="6679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産婦　　　　　名、　　児　　　　　名、　　その他（　　　）　　　　名</w:t>
            </w:r>
          </w:p>
        </w:tc>
      </w:tr>
      <w:tr>
        <w:trPr>
          <w:trHeight w:val="251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事案発生の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要因分析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16"/>
                <w:highlight w:val="none"/>
              </w:rPr>
            </w:pPr>
          </w:p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①施設・設備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②実施の方法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③実施の環境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④その他要因</w:t>
            </w:r>
          </w:p>
        </w:tc>
        <w:tc>
          <w:tcPr>
            <w:tcW w:w="6679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0"/>
                <w:highlight w:val="none"/>
              </w:rPr>
            </w:pPr>
          </w:p>
        </w:tc>
      </w:tr>
      <w:tr>
        <w:trPr>
          <w:trHeight w:val="2870" w:hRule="atLeast"/>
        </w:trPr>
        <w:tc>
          <w:tcPr>
            <w:tcW w:w="1885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※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施設で講じた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Meiryo UI" w:hAnsi="Meiryo UI" w:eastAsia="Meiryo UI"/>
                <w:sz w:val="16"/>
                <w:highlight w:val="none"/>
              </w:rPr>
            </w:pPr>
            <w:r>
              <w:rPr>
                <w:rFonts w:hint="eastAsia" w:ascii="Meiryo UI" w:hAnsi="Meiryo UI" w:eastAsia="Meiryo UI"/>
                <w:sz w:val="16"/>
                <w:highlight w:val="none"/>
              </w:rPr>
              <w:t>再発防止策</w:t>
            </w:r>
          </w:p>
        </w:tc>
        <w:tc>
          <w:tcPr>
            <w:tcW w:w="6679" w:type="dxa"/>
            <w:gridSpan w:val="8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highlight w:val="none"/>
              </w:rPr>
            </w:pPr>
          </w:p>
        </w:tc>
      </w:tr>
    </w:tbl>
    <w:p>
      <w:pPr>
        <w:pStyle w:val="0"/>
        <w:numPr>
          <w:numId w:val="0"/>
        </w:numPr>
        <w:spacing w:line="300" w:lineRule="exact"/>
        <w:ind w:left="0" w:leftChars="0" w:firstLineChars="0"/>
        <w:jc w:val="right"/>
        <w:rPr>
          <w:rFonts w:hint="eastAsia"/>
        </w:rPr>
      </w:pPr>
      <w:r>
        <w:rPr>
          <w:rFonts w:hint="eastAsia" w:ascii="Meiryo UI" w:hAnsi="Meiryo UI" w:eastAsia="Meiryo UI"/>
          <w:sz w:val="16"/>
          <w:highlight w:val="none"/>
        </w:rPr>
        <w:t>※管理者が記入してください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464835</dc:creator>
  <cp:lastModifiedBy>464835</cp:lastModifiedBy>
  <dcterms:created xsi:type="dcterms:W3CDTF">2026-02-06T02:57:00Z</dcterms:created>
  <dcterms:modified xsi:type="dcterms:W3CDTF">2026-02-06T02:57:00Z</dcterms:modified>
  <cp:revision>0</cp:revision>
</cp:coreProperties>
</file>