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48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spacing w:before="42" w:beforeLines="15" w:beforeAutospacing="0"/>
        <w:ind w:firstLine="5424" w:firstLineChars="2400"/>
        <w:rPr>
          <w:rFonts w:hint="default"/>
        </w:rPr>
      </w:pPr>
      <w:r>
        <w:rPr>
          <w:rFonts w:hint="default"/>
        </w:rPr>
        <mc:AlternateContent>
          <mc:Choice Requires="wps">
            <w:drawing>
              <wp:anchor simplePos="0" relativeHeight="2" behindDoc="0" locked="0" layoutInCell="1" hidden="0" allowOverlap="1">
                <wp:simplePos x="0" y="0"/>
                <wp:positionH relativeFrom="column">
                  <wp:posOffset>3354705</wp:posOffset>
                </wp:positionH>
                <wp:positionV relativeFrom="paragraph">
                  <wp:posOffset>66040</wp:posOffset>
                </wp:positionV>
                <wp:extent cx="71755" cy="312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71755" cy="312420"/>
                        </a:xfrm>
                        <a:custGeom>
                          <a:avLst/>
                          <a:gdLst>
                            <a:gd name="CX1" fmla="*/ 0 w 4961"/>
                            <a:gd name="CY1" fmla="*/ 0 h 21600"/>
                            <a:gd name="CX2" fmla="*/ 218 w 4961"/>
                            <a:gd name="CY2" fmla="*/ 21600 h 21600"/>
                            <a:gd name="CX3" fmla="*/ 0 w 4961"/>
                            <a:gd name="CY3" fmla="*/ 10805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8"/>
                                <a:pt x="4961" y="10805"/>
                              </a:cubicBezTo>
                              <a:cubicBezTo>
                                <a:pt x="4961" y="16588"/>
                                <a:pt x="2870" y="21346"/>
                                <a:pt x="218" y="21600"/>
                              </a:cubicBezTo>
                            </a:path>
                            <a:path w="4961" h="21600" fill="norm" stroke="0">
                              <a:moveTo>
                                <a:pt x="0" y="0"/>
                              </a:moveTo>
                              <a:cubicBezTo>
                                <a:pt x="2740" y="0"/>
                                <a:pt x="4961" y="4838"/>
                                <a:pt x="4961" y="10805"/>
                              </a:cubicBezTo>
                              <a:cubicBezTo>
                                <a:pt x="4961" y="16588"/>
                                <a:pt x="2870" y="21346"/>
                                <a:pt x="218" y="21600"/>
                              </a:cubicBezTo>
                              <a:lnTo>
                                <a:pt x="218" y="21600"/>
                              </a:lnTo>
                              <a:lnTo>
                                <a:pt x="0" y="10805"/>
                              </a:lnTo>
                              <a:close/>
                            </a:path>
                          </a:pathLst>
                        </a:custGeom>
                        <a:noFill/>
                        <a:ln w="6350">
                          <a:solidFill>
                            <a:sysClr val="windowText" lastClr="000000"/>
                          </a:solidFill>
                        </a:ln>
                      </wps:spPr>
                      <wps:bodyPr/>
                    </wps:wsp>
                  </a:graphicData>
                </a:graphic>
              </wp:anchor>
            </w:drawing>
          </mc:Choice>
          <mc:Fallback>
            <w:pict>
              <v:shape id="オブジェクト 0" style="flip:x;margin-top:5.2pt;mso-position-vertical-relative:text;mso-position-horizontal-relative:text;position:absolute;height:24.6pt;width:5.65pt;margin-left:264.14pt;z-index:2;" o:spid="_x0000_s1026" o:allowincell="t" o:allowoverlap="t" filled="f" stroked="t" strokecolor="#000000" strokeweight="0.5pt" o:spt="100" path="m0,0nfl0,0c11930,0,21600,4838,21600,10805c21600,16588,12496,21346,949,21600em0,0nsl0,0c11930,0,21600,4838,21600,10805c21600,16588,12496,21346,949,21600l949,21600l0,10805xe">
                <v:path textboxrect="0,0,21600,21600" arrowok="true" o:connecttype="custom" o:connectlocs="0,0;949,21600;0,10805" o:connectangles="270,90,90"/>
                <v:fill/>
                <v:stroke joinstyle="round" filltype="solid"/>
                <v:textbox style="layout-flow:horizontal;"/>
                <v:imagedata o:title=""/>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5638800</wp:posOffset>
                </wp:positionH>
                <wp:positionV relativeFrom="paragraph">
                  <wp:posOffset>66040</wp:posOffset>
                </wp:positionV>
                <wp:extent cx="71755" cy="31242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1755" cy="312420"/>
                        </a:xfrm>
                        <a:custGeom>
                          <a:avLst/>
                          <a:gdLst>
                            <a:gd name="CX1" fmla="*/ 0 w 4961"/>
                            <a:gd name="CY1" fmla="*/ 0 h 21600"/>
                            <a:gd name="CX2" fmla="*/ 0 w 4961"/>
                            <a:gd name="CY2" fmla="*/ 21600 h 21600"/>
                            <a:gd name="CX3" fmla="*/ 0 w 4961"/>
                            <a:gd name="CY3" fmla="*/ 10800 h 21600"/>
                            <a:gd name="TXL" fmla="*/ 0 w 4961"/>
                            <a:gd name="TXT" fmla="*/ 0 h 21600"/>
                            <a:gd name="TXR" fmla="*/ 4961 w 4961"/>
                            <a:gd name="TXB" fmla="*/ 21600 h 21600"/>
                          </a:gdLst>
                          <a:ahLst/>
                          <a:cxnLst>
                            <a:cxn ang="16200000">
                              <a:pos x="CX1" y="CY1"/>
                            </a:cxn>
                            <a:cxn ang="5400000">
                              <a:pos x="CX2" y="CY2"/>
                            </a:cxn>
                            <a:cxn ang="5400000">
                              <a:pos x="CX3" y="CY3"/>
                            </a:cxn>
                          </a:cxnLst>
                          <a:rect l="TXL" t="TXT" r="TXR" b="TXB"/>
                          <a:pathLst>
                            <a:path w="4961" h="21600" fill="none">
                              <a:moveTo>
                                <a:pt x="0" y="0"/>
                              </a:moveTo>
                              <a:cubicBezTo>
                                <a:pt x="2740" y="0"/>
                                <a:pt x="4961" y="4835"/>
                                <a:pt x="4961" y="10800"/>
                              </a:cubicBezTo>
                              <a:cubicBezTo>
                                <a:pt x="4961" y="16765"/>
                                <a:pt x="2740" y="21600"/>
                                <a:pt x="0" y="21600"/>
                              </a:cubicBezTo>
                              <a:cubicBezTo>
                                <a:pt x="0" y="21600"/>
                                <a:pt x="0" y="21600"/>
                                <a:pt x="0" y="21600"/>
                              </a:cubicBezTo>
                            </a:path>
                            <a:path w="4961" h="21600" fill="norm" stroke="0">
                              <a:moveTo>
                                <a:pt x="0" y="0"/>
                              </a:moveTo>
                              <a:cubicBezTo>
                                <a:pt x="2740" y="0"/>
                                <a:pt x="4961" y="4835"/>
                                <a:pt x="4961" y="10800"/>
                              </a:cubicBezTo>
                              <a:cubicBezTo>
                                <a:pt x="4961" y="16765"/>
                                <a:pt x="2740" y="21600"/>
                                <a:pt x="0" y="21600"/>
                              </a:cubicBezTo>
                              <a:cubicBezTo>
                                <a:pt x="0" y="21600"/>
                                <a:pt x="0" y="21600"/>
                                <a:pt x="0" y="21600"/>
                              </a:cubicBezTo>
                              <a:lnTo>
                                <a:pt x="0" y="21600"/>
                              </a:lnTo>
                              <a:lnTo>
                                <a:pt x="0" y="10800"/>
                              </a:lnTo>
                              <a:close/>
                            </a:path>
                          </a:pathLst>
                        </a:custGeom>
                        <a:noFill/>
                        <a:ln w="6350">
                          <a:solidFill>
                            <a:sysClr val="windowText" lastClr="000000"/>
                          </a:solidFill>
                        </a:ln>
                      </wps:spPr>
                      <wps:bodyPr/>
                    </wps:wsp>
                  </a:graphicData>
                </a:graphic>
              </wp:anchor>
            </w:drawing>
          </mc:Choice>
          <mc:Fallback>
            <w:pict>
              <v:shape id="オブジェクト 0" style="margin-top:5.2pt;mso-position-vertical-relative:text;mso-position-horizontal-relative:text;position:absolute;height:24.6pt;width:5.65pt;margin-left:444pt;z-index:3;" o:spid="_x0000_s1027" o:allowincell="t" o:allowoverlap="t" filled="f" stroked="t" strokecolor="#000000" strokeweight="0.5pt" o:spt="100" path="m0,0nfl0,0c11930,0,21600,4835,21600,10800c21600,16765,11930,21600,0,21600c0,21600,0,21600,0,21600em0,0nsl0,0c11930,0,21600,4835,21600,10800c21600,16765,11930,21600,0,21600c0,21600,0,21600,0,21600l0,21600l0,10800xe">
                <v:path textboxrect="0,0,21600,21600" arrowok="true" o:connecttype="custom" o:connectlocs="0,0;0,21600;0,10800" o:connectangles="270,90,90"/>
                <v:fill/>
                <v:stroke joinstyle="roun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病院（診療所・助産所）使用許可証交付申請書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医療法第</w:t>
      </w:r>
      <w:r>
        <w:rPr>
          <w:rFonts w:hint="eastAsia"/>
        </w:rPr>
        <w:t>27</w:t>
      </w:r>
      <w:r>
        <w:rPr>
          <w:rFonts w:hint="eastAsia"/>
        </w:rPr>
        <w:t>条の規定による病院、診療所又は助産所の使用の許可証の交付を受けたいので、下記のとおり関係書類を添えて申請します。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病院、診療所又は助産所の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病院、診療所又は助産所の開設の場所及び電話番号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病院、診療所又は助産所の管理者の住所及び氏名</w:t>
      </w:r>
    </w:p>
    <w:p>
      <w:pPr>
        <w:pStyle w:val="0"/>
        <w:overflowPunct w:val="0"/>
        <w:autoSpaceDE w:val="0"/>
        <w:autoSpaceDN w:val="0"/>
        <w:rPr>
          <w:rFonts w:hint="default"/>
          <w:highlight w:val="none"/>
        </w:rPr>
      </w:pPr>
      <w:bookmarkStart w:id="0" w:name="_GoBack"/>
      <w:bookmarkEnd w:id="0"/>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病院、診療所又は助産所の従業者の現員（非常勤の従業者については、内数として括弧書きで記入してください。）</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病院、診療所又は助産所の使用開始予定年月日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７　高知県医療法施行細則第３条第１項に規定する自主検査の申出の有無</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許可番号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678" w:hanging="678" w:hangingChars="300"/>
        <w:rPr>
          <w:rFonts w:hint="default"/>
          <w:highlight w:val="none"/>
        </w:rPr>
      </w:pPr>
      <w:r>
        <w:rPr>
          <w:rFonts w:hint="eastAsia"/>
          <w:highlight w:val="none"/>
        </w:rPr>
        <w:t>注　１　開設の許可証の写し、開設の許可時又は開設の届出時の製図及び医療従事者名簿を添えてください。</w:t>
      </w:r>
    </w:p>
    <w:p>
      <w:pPr>
        <w:pStyle w:val="0"/>
        <w:overflowPunct w:val="0"/>
        <w:autoSpaceDE w:val="0"/>
        <w:autoSpaceDN w:val="0"/>
        <w:ind w:left="678" w:leftChars="200" w:hanging="226" w:hangingChars="100"/>
        <w:rPr>
          <w:rFonts w:hint="default"/>
          <w:highlight w:val="none"/>
        </w:rPr>
      </w:pPr>
      <w:r>
        <w:rPr>
          <w:rFonts w:hint="eastAsia"/>
          <w:highlight w:val="none"/>
        </w:rPr>
        <w:t>２　自主検査によったときは、別記第</w:t>
      </w:r>
      <w:r>
        <w:rPr>
          <w:rFonts w:hint="eastAsia"/>
          <w:highlight w:val="none"/>
        </w:rPr>
        <w:t>50</w:t>
      </w:r>
      <w:r>
        <w:rPr>
          <w:rFonts w:hint="eastAsia"/>
          <w:highlight w:val="none"/>
        </w:rPr>
        <w:t>号様式による自主検査検査結果届出書を添えてください。</w:t>
      </w:r>
    </w:p>
    <w:p>
      <w:pPr>
        <w:pStyle w:val="0"/>
        <w:overflowPunct w:val="0"/>
        <w:autoSpaceDE w:val="0"/>
        <w:autoSpaceDN w:val="0"/>
        <w:ind w:left="678" w:leftChars="200" w:hanging="226" w:hangingChars="100"/>
        <w:rPr>
          <w:rFonts w:hint="default"/>
          <w:highlight w:val="none"/>
        </w:rPr>
      </w:pPr>
      <w:r>
        <w:rPr>
          <w:rFonts w:hint="eastAsia"/>
          <w:highlight w:val="none"/>
        </w:rPr>
        <w:t>３　５欄については、別紙に記載して添えても構いません。</w:t>
      </w:r>
    </w:p>
    <w:p>
      <w:pPr>
        <w:pStyle w:val="0"/>
        <w:overflowPunct w:val="0"/>
        <w:autoSpaceDE w:val="0"/>
        <w:autoSpaceDN w:val="0"/>
        <w:rPr>
          <w:rFonts w:hint="default"/>
          <w:highlight w:val="none"/>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4</Words>
  <Characters>498</Characters>
  <Application>JUST Note</Application>
  <Lines>53</Lines>
  <Paragraphs>23</Paragraphs>
  <CharactersWithSpaces>529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2017-03-22T03:27:00Z</cp:lastPrinted>
  <dcterms:created xsi:type="dcterms:W3CDTF">2017-04-27T14:03:00Z</dcterms:created>
  <dcterms:modified xsi:type="dcterms:W3CDTF">2026-01-15T02:49:41Z</dcterms:modified>
  <cp:revision>4</cp:revision>
</cp:coreProperties>
</file>