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高知県知事</w:t>
      </w:r>
      <w:r>
        <w:rPr>
          <w:rFonts w:hint="eastAsia"/>
        </w:rPr>
        <w:t xml:space="preserve">        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 xml:space="preserve">  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6350</wp:posOffset>
                </wp:positionV>
                <wp:extent cx="2324100" cy="466725"/>
                <wp:effectExtent l="635" t="635" r="29845" b="10795"/>
                <wp:wrapNone/>
                <wp:docPr id="1026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4"/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wrap-distance-right:9pt;mso-wrap-distance-bottom:0pt;margin-top:0.5pt;mso-position-vertical-relative:text;mso-position-horizontal-relative:text;position:absolute;height:36.75pt;mso-wrap-distance-top:0pt;width:183pt;mso-wrap-distance-left:9pt;margin-left:220.2pt;z-index:0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所在地、名称及び代表者の氏名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サバフグ等取扱所廃止届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サバフグ等取扱所を廃止したので、高知県サバフグ及びヨリトフグの衛生確保に関する指導要綱第４の６の規定により、次のとおり届け出ます。</w:t>
      </w:r>
    </w:p>
    <w:tbl>
      <w:tblPr>
        <w:tblStyle w:val="21"/>
        <w:tblpPr w:leftFromText="142" w:rightFromText="142" w:topFromText="0" w:bottomFromText="0" w:vertAnchor="text" w:horzAnchor="text" w:tblpX="157" w:tblpY="7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399"/>
        <w:gridCol w:w="5105"/>
      </w:tblGrid>
      <w:tr>
        <w:trPr>
          <w:trHeight w:val="816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郵便番号及び営業所の所在地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魚介類販売業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身欠きサバフグ等、その他（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魚介類の加工を行う営業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干物、みりん干し、その他（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飲食店営業</w:t>
            </w:r>
          </w:p>
        </w:tc>
      </w:tr>
      <w:tr>
        <w:trPr>
          <w:trHeight w:val="790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1</Pages>
  <Words>0</Words>
  <Characters>211</Characters>
  <Application>JUST Note</Application>
  <Lines>28</Lines>
  <Paragraphs>21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419275</dc:creator>
  <cp:lastModifiedBy>465227</cp:lastModifiedBy>
  <cp:lastPrinted>2020-10-02T10:51:52Z</cp:lastPrinted>
  <dcterms:created xsi:type="dcterms:W3CDTF">2020-09-28T02:00:00Z</dcterms:created>
  <dcterms:modified xsi:type="dcterms:W3CDTF">2022-12-02T04:17:57Z</dcterms:modified>
  <cp:revision>6</cp:revision>
</cp:coreProperties>
</file>