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1A1" w:rsidRDefault="00E061A1" w:rsidP="00E061A1">
      <w:pPr>
        <w:rPr>
          <w:rFonts w:eastAsia="ＭＳ ゴシック" w:hAnsi="Times New Roman"/>
          <w:b/>
          <w:bCs/>
          <w:sz w:val="22"/>
          <w:szCs w:val="22"/>
        </w:rPr>
      </w:pPr>
      <w:r>
        <w:rPr>
          <w:rFonts w:eastAsia="ＭＳ ゴシック" w:hAnsi="Times New Roman" w:hint="eastAsia"/>
          <w:b/>
          <w:bCs/>
          <w:sz w:val="22"/>
          <w:szCs w:val="22"/>
          <w:lang w:eastAsia="zh-TW"/>
        </w:rPr>
        <w:t>（２）事業概要</w:t>
      </w:r>
    </w:p>
    <w:p w:rsidR="00E061A1" w:rsidRPr="00EA34CE" w:rsidRDefault="00E061A1" w:rsidP="00EA34CE">
      <w:pPr>
        <w:jc w:val="right"/>
        <w:rPr>
          <w:rFonts w:eastAsia="ＭＳ ゴシック" w:hAnsi="Times New Roman"/>
          <w:szCs w:val="22"/>
        </w:rPr>
      </w:pPr>
      <w:r>
        <w:rPr>
          <w:rFonts w:eastAsia="ＭＳ ゴシック" w:hAnsi="Times New Roman" w:hint="eastAsia"/>
          <w:szCs w:val="22"/>
        </w:rPr>
        <w:t>（単位：千円）</w:t>
      </w:r>
    </w:p>
    <w:tbl>
      <w:tblPr>
        <w:tblW w:w="10248"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460"/>
        <w:gridCol w:w="6945"/>
        <w:gridCol w:w="851"/>
        <w:gridCol w:w="992"/>
      </w:tblGrid>
      <w:tr w:rsidR="00E061A1" w:rsidTr="00F818F7">
        <w:trPr>
          <w:cantSplit/>
          <w:trHeight w:val="328"/>
        </w:trPr>
        <w:tc>
          <w:tcPr>
            <w:tcW w:w="1460" w:type="dxa"/>
            <w:vMerge w:val="restart"/>
            <w:tcBorders>
              <w:top w:val="single" w:sz="12" w:space="0" w:color="000000"/>
              <w:left w:val="single" w:sz="12" w:space="0" w:color="000000"/>
              <w:bottom w:val="single" w:sz="4" w:space="0" w:color="auto"/>
              <w:right w:val="single" w:sz="4" w:space="0" w:color="000000"/>
            </w:tcBorders>
            <w:vAlign w:val="center"/>
          </w:tcPr>
          <w:p w:rsidR="00E061A1" w:rsidRDefault="00E061A1" w:rsidP="00E061A1">
            <w:pPr>
              <w:kinsoku w:val="0"/>
              <w:overflowPunct w:val="0"/>
              <w:autoSpaceDE w:val="0"/>
              <w:autoSpaceDN w:val="0"/>
              <w:spacing w:line="314" w:lineRule="atLeast"/>
              <w:jc w:val="center"/>
              <w:rPr>
                <w:rFonts w:hAnsi="Times New Roman"/>
                <w:sz w:val="24"/>
                <w:lang w:eastAsia="zh-TW"/>
              </w:rPr>
            </w:pPr>
            <w:r>
              <w:rPr>
                <w:rFonts w:hint="eastAsia"/>
                <w:lang w:eastAsia="zh-TW"/>
              </w:rPr>
              <w:t>施策体系項目</w:t>
            </w:r>
          </w:p>
        </w:tc>
        <w:tc>
          <w:tcPr>
            <w:tcW w:w="6945" w:type="dxa"/>
            <w:vMerge w:val="restart"/>
            <w:tcBorders>
              <w:top w:val="single" w:sz="12" w:space="0" w:color="000000"/>
              <w:left w:val="single" w:sz="4" w:space="0" w:color="000000"/>
              <w:bottom w:val="single" w:sz="4" w:space="0" w:color="auto"/>
              <w:right w:val="single" w:sz="4" w:space="0" w:color="000000"/>
            </w:tcBorders>
            <w:vAlign w:val="center"/>
          </w:tcPr>
          <w:p w:rsidR="00E061A1" w:rsidRDefault="00E061A1" w:rsidP="00E061A1">
            <w:pPr>
              <w:kinsoku w:val="0"/>
              <w:overflowPunct w:val="0"/>
              <w:autoSpaceDE w:val="0"/>
              <w:autoSpaceDN w:val="0"/>
              <w:spacing w:line="314" w:lineRule="atLeast"/>
              <w:jc w:val="center"/>
              <w:rPr>
                <w:rFonts w:hAnsi="Times New Roman"/>
                <w:sz w:val="24"/>
                <w:lang w:eastAsia="zh-CN"/>
              </w:rPr>
            </w:pPr>
            <w:r>
              <w:rPr>
                <w:rFonts w:hint="eastAsia"/>
                <w:lang w:eastAsia="zh-CN"/>
              </w:rPr>
              <w:t>内　　　　容　　　　説　　　　明</w:t>
            </w:r>
          </w:p>
        </w:tc>
        <w:tc>
          <w:tcPr>
            <w:tcW w:w="1843" w:type="dxa"/>
            <w:gridSpan w:val="2"/>
            <w:tcBorders>
              <w:top w:val="single" w:sz="12" w:space="0" w:color="000000"/>
              <w:left w:val="single" w:sz="4" w:space="0" w:color="000000"/>
              <w:bottom w:val="single" w:sz="4" w:space="0" w:color="auto"/>
              <w:right w:val="single" w:sz="12" w:space="0" w:color="000000"/>
            </w:tcBorders>
          </w:tcPr>
          <w:p w:rsidR="00E061A1" w:rsidRDefault="00E061A1" w:rsidP="00E061A1">
            <w:pPr>
              <w:kinsoku w:val="0"/>
              <w:overflowPunct w:val="0"/>
              <w:autoSpaceDE w:val="0"/>
              <w:autoSpaceDN w:val="0"/>
              <w:spacing w:line="314" w:lineRule="atLeast"/>
              <w:rPr>
                <w:rFonts w:hAnsi="Times New Roman"/>
                <w:sz w:val="24"/>
                <w:lang w:eastAsia="zh-TW"/>
              </w:rPr>
            </w:pPr>
            <w:r>
              <w:rPr>
                <w:lang w:eastAsia="zh-CN"/>
              </w:rPr>
              <w:t xml:space="preserve">  </w:t>
            </w:r>
            <w:r>
              <w:rPr>
                <w:rFonts w:hint="eastAsia"/>
                <w:lang w:eastAsia="zh-TW"/>
              </w:rPr>
              <w:t>当初予算額</w:t>
            </w:r>
          </w:p>
        </w:tc>
      </w:tr>
      <w:tr w:rsidR="00773B69" w:rsidTr="00F818F7">
        <w:trPr>
          <w:cantSplit/>
          <w:trHeight w:val="328"/>
        </w:trPr>
        <w:tc>
          <w:tcPr>
            <w:tcW w:w="1460" w:type="dxa"/>
            <w:vMerge/>
            <w:tcBorders>
              <w:top w:val="single" w:sz="4" w:space="0" w:color="auto"/>
              <w:left w:val="single" w:sz="12" w:space="0" w:color="000000"/>
              <w:bottom w:val="single" w:sz="4" w:space="0" w:color="auto"/>
              <w:right w:val="single" w:sz="4" w:space="0" w:color="000000"/>
            </w:tcBorders>
          </w:tcPr>
          <w:p w:rsidR="00773B69" w:rsidRDefault="00773B69" w:rsidP="00E061A1">
            <w:pPr>
              <w:autoSpaceDE w:val="0"/>
              <w:autoSpaceDN w:val="0"/>
              <w:rPr>
                <w:rFonts w:hAnsi="Times New Roman"/>
                <w:sz w:val="24"/>
                <w:lang w:eastAsia="zh-TW"/>
              </w:rPr>
            </w:pPr>
          </w:p>
        </w:tc>
        <w:tc>
          <w:tcPr>
            <w:tcW w:w="6945" w:type="dxa"/>
            <w:vMerge/>
            <w:tcBorders>
              <w:top w:val="single" w:sz="4" w:space="0" w:color="auto"/>
              <w:left w:val="single" w:sz="4" w:space="0" w:color="000000"/>
              <w:bottom w:val="single" w:sz="4" w:space="0" w:color="auto"/>
              <w:right w:val="single" w:sz="4" w:space="0" w:color="000000"/>
            </w:tcBorders>
          </w:tcPr>
          <w:p w:rsidR="00773B69" w:rsidRDefault="00773B69" w:rsidP="00E061A1">
            <w:pPr>
              <w:autoSpaceDE w:val="0"/>
              <w:autoSpaceDN w:val="0"/>
              <w:rPr>
                <w:rFonts w:hAnsi="Times New Roman"/>
                <w:sz w:val="24"/>
                <w:lang w:eastAsia="zh-TW"/>
              </w:rPr>
            </w:pPr>
          </w:p>
        </w:tc>
        <w:tc>
          <w:tcPr>
            <w:tcW w:w="851" w:type="dxa"/>
            <w:tcBorders>
              <w:top w:val="single" w:sz="4" w:space="0" w:color="000000"/>
              <w:left w:val="single" w:sz="4" w:space="0" w:color="000000"/>
              <w:bottom w:val="single" w:sz="4" w:space="0" w:color="auto"/>
              <w:right w:val="single" w:sz="4" w:space="0" w:color="000000"/>
            </w:tcBorders>
          </w:tcPr>
          <w:p w:rsidR="00773B69" w:rsidRPr="00D86E96" w:rsidRDefault="00773B69" w:rsidP="002A0F5C">
            <w:pPr>
              <w:kinsoku w:val="0"/>
              <w:overflowPunct w:val="0"/>
              <w:autoSpaceDE w:val="0"/>
              <w:autoSpaceDN w:val="0"/>
              <w:spacing w:line="314" w:lineRule="atLeast"/>
              <w:rPr>
                <w:rFonts w:hAnsi="Times New Roman"/>
                <w:sz w:val="24"/>
              </w:rPr>
            </w:pPr>
            <w:r w:rsidRPr="00D86E96">
              <w:rPr>
                <w:lang w:eastAsia="zh-TW"/>
              </w:rPr>
              <w:t xml:space="preserve">  H</w:t>
            </w:r>
            <w:r w:rsidRPr="00D86E96">
              <w:rPr>
                <w:rFonts w:hint="eastAsia"/>
              </w:rPr>
              <w:t>2</w:t>
            </w:r>
            <w:r w:rsidR="002A0F5C">
              <w:rPr>
                <w:rFonts w:hint="eastAsia"/>
              </w:rPr>
              <w:t>8</w:t>
            </w:r>
          </w:p>
        </w:tc>
        <w:tc>
          <w:tcPr>
            <w:tcW w:w="992" w:type="dxa"/>
            <w:tcBorders>
              <w:top w:val="single" w:sz="4" w:space="0" w:color="000000"/>
              <w:left w:val="single" w:sz="4" w:space="0" w:color="000000"/>
              <w:bottom w:val="single" w:sz="4" w:space="0" w:color="auto"/>
              <w:right w:val="single" w:sz="12" w:space="0" w:color="000000"/>
            </w:tcBorders>
          </w:tcPr>
          <w:p w:rsidR="00773B69" w:rsidRPr="00D86E96" w:rsidRDefault="00773B69" w:rsidP="002A0F5C">
            <w:pPr>
              <w:kinsoku w:val="0"/>
              <w:overflowPunct w:val="0"/>
              <w:autoSpaceDE w:val="0"/>
              <w:autoSpaceDN w:val="0"/>
              <w:spacing w:line="314" w:lineRule="atLeast"/>
              <w:jc w:val="center"/>
              <w:rPr>
                <w:rFonts w:hAnsi="Times New Roman"/>
                <w:sz w:val="24"/>
              </w:rPr>
            </w:pPr>
            <w:r w:rsidRPr="00D86E96">
              <w:rPr>
                <w:lang w:eastAsia="zh-TW"/>
              </w:rPr>
              <w:t>H</w:t>
            </w:r>
            <w:r w:rsidR="002A0F5C">
              <w:rPr>
                <w:rFonts w:hint="eastAsia"/>
              </w:rPr>
              <w:t>29</w:t>
            </w:r>
          </w:p>
        </w:tc>
      </w:tr>
      <w:tr w:rsidR="00773B69" w:rsidTr="00404D25">
        <w:trPr>
          <w:cantSplit/>
          <w:trHeight w:val="5456"/>
        </w:trPr>
        <w:tc>
          <w:tcPr>
            <w:tcW w:w="1460" w:type="dxa"/>
            <w:vMerge w:val="restart"/>
            <w:tcBorders>
              <w:top w:val="single" w:sz="12" w:space="0" w:color="000000"/>
              <w:left w:val="single" w:sz="12" w:space="0" w:color="000000"/>
              <w:right w:val="single" w:sz="4" w:space="0" w:color="000000"/>
            </w:tcBorders>
            <w:vAlign w:val="center"/>
          </w:tcPr>
          <w:p w:rsidR="00773B69" w:rsidRDefault="00773B69" w:rsidP="00E061A1">
            <w:pPr>
              <w:kinsoku w:val="0"/>
              <w:overflowPunct w:val="0"/>
              <w:autoSpaceDE w:val="0"/>
              <w:autoSpaceDN w:val="0"/>
              <w:spacing w:line="314" w:lineRule="atLeast"/>
              <w:rPr>
                <w:rFonts w:hAnsi="Times New Roman"/>
                <w:sz w:val="24"/>
                <w:lang w:eastAsia="zh-CN"/>
              </w:rPr>
            </w:pPr>
            <w:r>
              <w:rPr>
                <w:rFonts w:hint="eastAsia"/>
                <w:lang w:eastAsia="zh-CN"/>
              </w:rPr>
              <w:t>地域国際化推進事業</w:t>
            </w:r>
            <w:r>
              <w:rPr>
                <w:rFonts w:hint="eastAsia"/>
                <w:lang w:eastAsia="zh-TW"/>
              </w:rPr>
              <w:t>費</w:t>
            </w:r>
          </w:p>
        </w:tc>
        <w:tc>
          <w:tcPr>
            <w:tcW w:w="6945" w:type="dxa"/>
            <w:tcBorders>
              <w:top w:val="single" w:sz="12" w:space="0" w:color="000000"/>
              <w:left w:val="single" w:sz="4" w:space="0" w:color="000000"/>
              <w:bottom w:val="single" w:sz="4" w:space="0" w:color="auto"/>
              <w:right w:val="single" w:sz="4" w:space="0" w:color="000000"/>
            </w:tcBorders>
          </w:tcPr>
          <w:p w:rsidR="002E6FE8" w:rsidRDefault="002E6FE8" w:rsidP="00E061A1">
            <w:pPr>
              <w:kinsoku w:val="0"/>
              <w:overflowPunct w:val="0"/>
              <w:autoSpaceDE w:val="0"/>
              <w:autoSpaceDN w:val="0"/>
              <w:spacing w:line="260" w:lineRule="exact"/>
            </w:pPr>
          </w:p>
          <w:p w:rsidR="00773B69" w:rsidRDefault="00773B69" w:rsidP="00E061A1">
            <w:pPr>
              <w:kinsoku w:val="0"/>
              <w:overflowPunct w:val="0"/>
              <w:autoSpaceDE w:val="0"/>
              <w:autoSpaceDN w:val="0"/>
              <w:spacing w:line="260" w:lineRule="exact"/>
              <w:rPr>
                <w:lang w:eastAsia="zh-CN"/>
              </w:rPr>
            </w:pPr>
            <w:r>
              <w:rPr>
                <w:rFonts w:hint="eastAsia"/>
                <w:lang w:eastAsia="zh-CN"/>
              </w:rPr>
              <w:t>１．高知県国際交流協会助成事業</w:t>
            </w:r>
          </w:p>
          <w:p w:rsidR="00773B69" w:rsidRDefault="00773B69" w:rsidP="00F818F7">
            <w:pPr>
              <w:kinsoku w:val="0"/>
              <w:overflowPunct w:val="0"/>
              <w:autoSpaceDE w:val="0"/>
              <w:autoSpaceDN w:val="0"/>
              <w:spacing w:line="260" w:lineRule="exact"/>
              <w:ind w:leftChars="100" w:left="210" w:firstLineChars="100" w:firstLine="210"/>
              <w:rPr>
                <w:rFonts w:hAnsi="Times New Roman"/>
              </w:rPr>
            </w:pPr>
            <w:r>
              <w:rPr>
                <w:rFonts w:hint="eastAsia"/>
              </w:rPr>
              <w:t>地域における県民参加の国際交流を推進するため、</w:t>
            </w:r>
            <w:r>
              <w:rPr>
                <w:rFonts w:hint="eastAsia"/>
              </w:rPr>
              <w:t>(</w:t>
            </w:r>
            <w:r>
              <w:rPr>
                <w:rFonts w:hint="eastAsia"/>
              </w:rPr>
              <w:t>公</w:t>
            </w:r>
            <w:r>
              <w:rPr>
                <w:rFonts w:hAnsi="Times New Roman" w:hint="eastAsia"/>
              </w:rPr>
              <w:t>財</w:t>
            </w:r>
            <w:r>
              <w:rPr>
                <w:rFonts w:hAnsi="Times New Roman" w:hint="eastAsia"/>
              </w:rPr>
              <w:t>)</w:t>
            </w:r>
            <w:r>
              <w:rPr>
                <w:rFonts w:hAnsi="Times New Roman" w:hint="eastAsia"/>
              </w:rPr>
              <w:t>高知県国際交流協会の運営及び事業に要する経費に対し補助を行う。</w:t>
            </w:r>
          </w:p>
          <w:p w:rsidR="00773B69" w:rsidRDefault="00773B69" w:rsidP="00E061A1">
            <w:pPr>
              <w:kinsoku w:val="0"/>
              <w:overflowPunct w:val="0"/>
              <w:autoSpaceDE w:val="0"/>
              <w:autoSpaceDN w:val="0"/>
              <w:spacing w:line="260" w:lineRule="exact"/>
              <w:ind w:leftChars="100" w:left="210"/>
              <w:rPr>
                <w:rFonts w:hAnsi="Times New Roman"/>
              </w:rPr>
            </w:pPr>
            <w:r>
              <w:rPr>
                <w:rFonts w:hAnsi="Times New Roman"/>
              </w:rPr>
              <w:t xml:space="preserve">(1) </w:t>
            </w:r>
            <w:r>
              <w:rPr>
                <w:rFonts w:hAnsi="Times New Roman" w:hint="eastAsia"/>
              </w:rPr>
              <w:t>運営経費</w:t>
            </w:r>
          </w:p>
          <w:p w:rsidR="00773B69" w:rsidRDefault="00773B69" w:rsidP="00E061A1">
            <w:pPr>
              <w:kinsoku w:val="0"/>
              <w:overflowPunct w:val="0"/>
              <w:autoSpaceDE w:val="0"/>
              <w:autoSpaceDN w:val="0"/>
              <w:spacing w:line="260" w:lineRule="exact"/>
              <w:ind w:leftChars="100" w:left="210"/>
            </w:pPr>
            <w:r>
              <w:rPr>
                <w:rFonts w:hAnsi="Times New Roman"/>
              </w:rPr>
              <w:t>(2)</w:t>
            </w:r>
            <w:r>
              <w:t xml:space="preserve"> </w:t>
            </w:r>
            <w:r>
              <w:rPr>
                <w:rFonts w:hint="eastAsia"/>
              </w:rPr>
              <w:t>事業経費</w:t>
            </w:r>
          </w:p>
          <w:p w:rsidR="00773B69" w:rsidRDefault="00773B69" w:rsidP="00E061A1">
            <w:pPr>
              <w:kinsoku w:val="0"/>
              <w:overflowPunct w:val="0"/>
              <w:autoSpaceDE w:val="0"/>
              <w:autoSpaceDN w:val="0"/>
              <w:spacing w:line="260" w:lineRule="exact"/>
              <w:ind w:firstLineChars="300" w:firstLine="630"/>
            </w:pPr>
            <w:r>
              <w:rPr>
                <w:rFonts w:hint="eastAsia"/>
              </w:rPr>
              <w:t>①　民間国際交流・協力団体活動の促進</w:t>
            </w:r>
          </w:p>
          <w:p w:rsidR="00773B69" w:rsidRDefault="00773B69" w:rsidP="00E061A1">
            <w:pPr>
              <w:kinsoku w:val="0"/>
              <w:overflowPunct w:val="0"/>
              <w:autoSpaceDE w:val="0"/>
              <w:autoSpaceDN w:val="0"/>
              <w:spacing w:line="260" w:lineRule="exact"/>
              <w:ind w:firstLineChars="300" w:firstLine="630"/>
            </w:pPr>
            <w:r>
              <w:rPr>
                <w:rFonts w:hint="eastAsia"/>
              </w:rPr>
              <w:t xml:space="preserve">　　・民間国際交流</w:t>
            </w:r>
            <w:r w:rsidR="00287FB9">
              <w:rPr>
                <w:rFonts w:hint="eastAsia"/>
              </w:rPr>
              <w:t>・協力</w:t>
            </w:r>
            <w:r>
              <w:rPr>
                <w:rFonts w:hint="eastAsia"/>
              </w:rPr>
              <w:t>団体助成事業</w:t>
            </w:r>
            <w:r w:rsidR="002260F9">
              <w:rPr>
                <w:rFonts w:hint="eastAsia"/>
              </w:rPr>
              <w:t xml:space="preserve">　等</w:t>
            </w:r>
          </w:p>
          <w:p w:rsidR="00773B69" w:rsidRDefault="00773B69" w:rsidP="002C269A">
            <w:pPr>
              <w:kinsoku w:val="0"/>
              <w:overflowPunct w:val="0"/>
              <w:autoSpaceDE w:val="0"/>
              <w:autoSpaceDN w:val="0"/>
              <w:spacing w:line="260" w:lineRule="exact"/>
              <w:ind w:leftChars="100" w:left="210" w:firstLineChars="200" w:firstLine="420"/>
              <w:rPr>
                <w:rFonts w:hAnsi="Times New Roman"/>
              </w:rPr>
            </w:pPr>
            <w:r>
              <w:rPr>
                <w:rFonts w:hint="eastAsia"/>
              </w:rPr>
              <w:t xml:space="preserve">②　</w:t>
            </w:r>
            <w:r>
              <w:rPr>
                <w:rFonts w:hAnsi="Times New Roman" w:hint="eastAsia"/>
              </w:rPr>
              <w:t>在住外国人との共生</w:t>
            </w:r>
          </w:p>
          <w:p w:rsidR="00773B69" w:rsidRDefault="00773B69" w:rsidP="002C269A">
            <w:pPr>
              <w:kinsoku w:val="0"/>
              <w:overflowPunct w:val="0"/>
              <w:autoSpaceDE w:val="0"/>
              <w:autoSpaceDN w:val="0"/>
              <w:spacing w:line="260" w:lineRule="exact"/>
              <w:ind w:leftChars="100" w:left="210" w:firstLineChars="200" w:firstLine="420"/>
              <w:rPr>
                <w:rFonts w:hAnsi="Times New Roman"/>
              </w:rPr>
            </w:pPr>
            <w:r>
              <w:rPr>
                <w:rFonts w:hAnsi="Times New Roman" w:hint="eastAsia"/>
              </w:rPr>
              <w:t xml:space="preserve">　　・日本語講座開催事業</w:t>
            </w:r>
          </w:p>
          <w:p w:rsidR="00773B69" w:rsidRDefault="00773B69" w:rsidP="002C269A">
            <w:pPr>
              <w:kinsoku w:val="0"/>
              <w:overflowPunct w:val="0"/>
              <w:autoSpaceDE w:val="0"/>
              <w:autoSpaceDN w:val="0"/>
              <w:spacing w:line="260" w:lineRule="exact"/>
              <w:ind w:leftChars="100" w:left="210" w:firstLineChars="200" w:firstLine="420"/>
              <w:rPr>
                <w:rFonts w:hAnsi="Times New Roman"/>
              </w:rPr>
            </w:pPr>
            <w:r>
              <w:rPr>
                <w:rFonts w:hAnsi="Times New Roman" w:hint="eastAsia"/>
              </w:rPr>
              <w:t xml:space="preserve">　　・日本語ボランティア講師養成講座開催事業</w:t>
            </w:r>
          </w:p>
          <w:p w:rsidR="00542A77" w:rsidRDefault="00773B69" w:rsidP="00542A77">
            <w:pPr>
              <w:kinsoku w:val="0"/>
              <w:overflowPunct w:val="0"/>
              <w:autoSpaceDE w:val="0"/>
              <w:autoSpaceDN w:val="0"/>
              <w:spacing w:line="260" w:lineRule="exact"/>
              <w:ind w:leftChars="100" w:left="210" w:firstLineChars="200" w:firstLine="420"/>
              <w:rPr>
                <w:rFonts w:hAnsi="Times New Roman"/>
              </w:rPr>
            </w:pPr>
            <w:r>
              <w:rPr>
                <w:rFonts w:hAnsi="Times New Roman" w:hint="eastAsia"/>
              </w:rPr>
              <w:t xml:space="preserve">　　・在住外国人</w:t>
            </w:r>
            <w:r w:rsidR="00065581">
              <w:rPr>
                <w:rFonts w:hAnsi="Times New Roman" w:hint="eastAsia"/>
              </w:rPr>
              <w:t>への防災・災害情報提供システム構築事業</w:t>
            </w:r>
          </w:p>
          <w:p w:rsidR="00773B69" w:rsidRPr="00D86E96" w:rsidRDefault="00542A77" w:rsidP="00542A77">
            <w:pPr>
              <w:kinsoku w:val="0"/>
              <w:overflowPunct w:val="0"/>
              <w:autoSpaceDE w:val="0"/>
              <w:autoSpaceDN w:val="0"/>
              <w:spacing w:line="260" w:lineRule="exact"/>
              <w:ind w:leftChars="500" w:left="1260" w:hangingChars="100" w:hanging="210"/>
              <w:rPr>
                <w:rFonts w:hAnsi="Times New Roman"/>
              </w:rPr>
            </w:pPr>
            <w:r w:rsidRPr="00D86E96">
              <w:rPr>
                <w:rFonts w:hAnsi="Times New Roman" w:hint="eastAsia"/>
              </w:rPr>
              <w:t>・全種類の語学ボランティアを対象とした通訳･翻訳講座開催事業　等</w:t>
            </w:r>
          </w:p>
          <w:p w:rsidR="002A0F5C" w:rsidRDefault="002A0F5C" w:rsidP="002A0F5C">
            <w:pPr>
              <w:kinsoku w:val="0"/>
              <w:overflowPunct w:val="0"/>
              <w:autoSpaceDE w:val="0"/>
              <w:autoSpaceDN w:val="0"/>
              <w:spacing w:line="260" w:lineRule="exact"/>
              <w:ind w:firstLineChars="300" w:firstLine="630"/>
            </w:pPr>
            <w:r>
              <w:rPr>
                <w:rFonts w:hAnsi="Times New Roman" w:hint="eastAsia"/>
              </w:rPr>
              <w:t xml:space="preserve">③　</w:t>
            </w:r>
            <w:r>
              <w:rPr>
                <w:rFonts w:hint="eastAsia"/>
              </w:rPr>
              <w:t>県民主体の国際交流・協力活動の促進</w:t>
            </w:r>
          </w:p>
          <w:p w:rsidR="002A0F5C" w:rsidRDefault="002A0F5C" w:rsidP="002A0F5C">
            <w:pPr>
              <w:kinsoku w:val="0"/>
              <w:overflowPunct w:val="0"/>
              <w:autoSpaceDE w:val="0"/>
              <w:autoSpaceDN w:val="0"/>
              <w:spacing w:line="260" w:lineRule="exact"/>
              <w:ind w:firstLineChars="300" w:firstLine="630"/>
            </w:pPr>
            <w:r>
              <w:rPr>
                <w:rFonts w:hint="eastAsia"/>
              </w:rPr>
              <w:t xml:space="preserve">　　・</w:t>
            </w:r>
            <w:r w:rsidR="00731409">
              <w:rPr>
                <w:rFonts w:hint="eastAsia"/>
              </w:rPr>
              <w:t>親子で学ぶ国際理解講座</w:t>
            </w:r>
            <w:r>
              <w:rPr>
                <w:rFonts w:hint="eastAsia"/>
              </w:rPr>
              <w:t>開催事業</w:t>
            </w:r>
          </w:p>
          <w:p w:rsidR="002A0F5C" w:rsidRDefault="002A0F5C" w:rsidP="002A0F5C">
            <w:pPr>
              <w:kinsoku w:val="0"/>
              <w:overflowPunct w:val="0"/>
              <w:autoSpaceDE w:val="0"/>
              <w:autoSpaceDN w:val="0"/>
              <w:spacing w:line="260" w:lineRule="exact"/>
              <w:ind w:firstLineChars="300" w:firstLine="630"/>
            </w:pPr>
            <w:r>
              <w:rPr>
                <w:rFonts w:hint="eastAsia"/>
              </w:rPr>
              <w:t xml:space="preserve">　　・</w:t>
            </w:r>
            <w:r w:rsidR="00731409">
              <w:rPr>
                <w:rFonts w:hint="eastAsia"/>
              </w:rPr>
              <w:t>国際ふれあい広場</w:t>
            </w:r>
            <w:r w:rsidR="00731409">
              <w:rPr>
                <w:rFonts w:hint="eastAsia"/>
              </w:rPr>
              <w:t>in</w:t>
            </w:r>
            <w:r w:rsidR="00731409">
              <w:rPr>
                <w:rFonts w:hint="eastAsia"/>
              </w:rPr>
              <w:t>こうち</w:t>
            </w:r>
            <w:r w:rsidR="000560A6">
              <w:rPr>
                <w:rFonts w:hint="eastAsia"/>
              </w:rPr>
              <w:t>開催</w:t>
            </w:r>
            <w:r>
              <w:rPr>
                <w:rFonts w:hint="eastAsia"/>
              </w:rPr>
              <w:t>事業　等</w:t>
            </w:r>
          </w:p>
          <w:p w:rsidR="002A0F5C" w:rsidRDefault="002A0F5C" w:rsidP="002A0F5C">
            <w:pPr>
              <w:kinsoku w:val="0"/>
              <w:overflowPunct w:val="0"/>
              <w:autoSpaceDE w:val="0"/>
              <w:autoSpaceDN w:val="0"/>
              <w:spacing w:line="260" w:lineRule="exact"/>
              <w:ind w:firstLineChars="300" w:firstLine="630"/>
              <w:rPr>
                <w:rFonts w:hAnsi="Times New Roman"/>
              </w:rPr>
            </w:pPr>
            <w:r>
              <w:rPr>
                <w:rFonts w:hAnsi="Times New Roman" w:hint="eastAsia"/>
              </w:rPr>
              <w:t>④　国際交流・協力活動等の情報収集と提供</w:t>
            </w:r>
          </w:p>
          <w:p w:rsidR="002A0F5C" w:rsidRDefault="002A0F5C" w:rsidP="002A0F5C">
            <w:pPr>
              <w:kinsoku w:val="0"/>
              <w:overflowPunct w:val="0"/>
              <w:autoSpaceDE w:val="0"/>
              <w:autoSpaceDN w:val="0"/>
              <w:spacing w:line="260" w:lineRule="exact"/>
              <w:ind w:firstLineChars="300" w:firstLine="630"/>
              <w:rPr>
                <w:rFonts w:hAnsi="Times New Roman"/>
              </w:rPr>
            </w:pPr>
            <w:r>
              <w:rPr>
                <w:rFonts w:hAnsi="Times New Roman" w:hint="eastAsia"/>
              </w:rPr>
              <w:t xml:space="preserve">　　・機関誌発行事業　等</w:t>
            </w:r>
          </w:p>
          <w:p w:rsidR="00773B69" w:rsidRDefault="002A0F5C" w:rsidP="002A0F5C">
            <w:pPr>
              <w:kinsoku w:val="0"/>
              <w:overflowPunct w:val="0"/>
              <w:autoSpaceDE w:val="0"/>
              <w:autoSpaceDN w:val="0"/>
              <w:spacing w:line="260" w:lineRule="exact"/>
              <w:ind w:firstLineChars="300" w:firstLine="630"/>
              <w:rPr>
                <w:rFonts w:hAnsi="Times New Roman"/>
              </w:rPr>
            </w:pPr>
            <w:r>
              <w:rPr>
                <w:rFonts w:hint="eastAsia"/>
              </w:rPr>
              <w:t>⑤</w:t>
            </w:r>
            <w:r w:rsidR="00773B69">
              <w:rPr>
                <w:rFonts w:hint="eastAsia"/>
              </w:rPr>
              <w:t xml:space="preserve">　</w:t>
            </w:r>
            <w:r w:rsidR="00773B69">
              <w:rPr>
                <w:rFonts w:hAnsi="Times New Roman" w:hint="eastAsia"/>
              </w:rPr>
              <w:t>友好姉妹都市交流の推進</w:t>
            </w:r>
          </w:p>
          <w:p w:rsidR="00773B69" w:rsidRDefault="002A0F5C" w:rsidP="00E061A1">
            <w:pPr>
              <w:kinsoku w:val="0"/>
              <w:overflowPunct w:val="0"/>
              <w:autoSpaceDE w:val="0"/>
              <w:autoSpaceDN w:val="0"/>
              <w:spacing w:line="260" w:lineRule="exact"/>
              <w:ind w:firstLineChars="300" w:firstLine="630"/>
              <w:rPr>
                <w:rFonts w:hAnsi="Times New Roman"/>
              </w:rPr>
            </w:pPr>
            <w:r>
              <w:rPr>
                <w:rFonts w:hint="eastAsia"/>
              </w:rPr>
              <w:t>⑥</w:t>
            </w:r>
            <w:r w:rsidR="00773B69">
              <w:rPr>
                <w:rFonts w:hint="eastAsia"/>
              </w:rPr>
              <w:t xml:space="preserve">　</w:t>
            </w:r>
            <w:r w:rsidR="00773B69">
              <w:rPr>
                <w:rFonts w:hAnsi="Times New Roman" w:hint="eastAsia"/>
              </w:rPr>
              <w:t>海外県人会活動</w:t>
            </w:r>
            <w:r w:rsidR="002260F9">
              <w:rPr>
                <w:rFonts w:hAnsi="Times New Roman" w:hint="eastAsia"/>
              </w:rPr>
              <w:t>へ</w:t>
            </w:r>
            <w:r w:rsidR="00773B69">
              <w:rPr>
                <w:rFonts w:hAnsi="Times New Roman" w:hint="eastAsia"/>
              </w:rPr>
              <w:t>の支援</w:t>
            </w:r>
          </w:p>
          <w:p w:rsidR="002E6FE8" w:rsidRPr="00EB321D" w:rsidRDefault="002E6FE8" w:rsidP="00EB321D">
            <w:pPr>
              <w:kinsoku w:val="0"/>
              <w:overflowPunct w:val="0"/>
              <w:autoSpaceDE w:val="0"/>
              <w:autoSpaceDN w:val="0"/>
              <w:spacing w:line="260" w:lineRule="exact"/>
              <w:ind w:firstLineChars="300" w:firstLine="630"/>
              <w:rPr>
                <w:rFonts w:hAnsi="Times New Roman"/>
              </w:rPr>
            </w:pPr>
          </w:p>
        </w:tc>
        <w:tc>
          <w:tcPr>
            <w:tcW w:w="851" w:type="dxa"/>
            <w:tcBorders>
              <w:top w:val="single" w:sz="12" w:space="0" w:color="000000"/>
              <w:left w:val="single" w:sz="4" w:space="0" w:color="000000"/>
              <w:bottom w:val="single" w:sz="4" w:space="0" w:color="auto"/>
              <w:right w:val="single" w:sz="4" w:space="0" w:color="000000"/>
            </w:tcBorders>
          </w:tcPr>
          <w:p w:rsidR="00773B69" w:rsidRPr="00D86E96" w:rsidRDefault="00773B69" w:rsidP="00773B69">
            <w:pPr>
              <w:kinsoku w:val="0"/>
              <w:overflowPunct w:val="0"/>
              <w:autoSpaceDE w:val="0"/>
              <w:autoSpaceDN w:val="0"/>
              <w:spacing w:line="314" w:lineRule="atLeast"/>
              <w:jc w:val="right"/>
              <w:rPr>
                <w:rFonts w:hAnsi="Times New Roman"/>
              </w:rPr>
            </w:pPr>
          </w:p>
          <w:p w:rsidR="00773B69" w:rsidRPr="00D86E96" w:rsidRDefault="00B775FF" w:rsidP="002A0F5C">
            <w:pPr>
              <w:kinsoku w:val="0"/>
              <w:overflowPunct w:val="0"/>
              <w:autoSpaceDE w:val="0"/>
              <w:autoSpaceDN w:val="0"/>
              <w:spacing w:line="314" w:lineRule="atLeast"/>
              <w:jc w:val="right"/>
              <w:rPr>
                <w:rFonts w:hAnsi="Times New Roman"/>
                <w:sz w:val="24"/>
              </w:rPr>
            </w:pPr>
            <w:r w:rsidRPr="00D86E96">
              <w:rPr>
                <w:rFonts w:hint="eastAsia"/>
              </w:rPr>
              <w:t>3</w:t>
            </w:r>
            <w:r w:rsidR="00287FB9">
              <w:rPr>
                <w:rFonts w:hint="eastAsia"/>
              </w:rPr>
              <w:t>0</w:t>
            </w:r>
            <w:r w:rsidRPr="00D86E96">
              <w:rPr>
                <w:rFonts w:hint="eastAsia"/>
              </w:rPr>
              <w:t>,</w:t>
            </w:r>
            <w:r w:rsidR="002A0F5C">
              <w:rPr>
                <w:rFonts w:hint="eastAsia"/>
              </w:rPr>
              <w:t>155</w:t>
            </w:r>
          </w:p>
        </w:tc>
        <w:tc>
          <w:tcPr>
            <w:tcW w:w="992" w:type="dxa"/>
            <w:tcBorders>
              <w:top w:val="single" w:sz="12" w:space="0" w:color="000000"/>
              <w:left w:val="single" w:sz="4" w:space="0" w:color="000000"/>
              <w:bottom w:val="single" w:sz="4" w:space="0" w:color="auto"/>
              <w:right w:val="single" w:sz="12" w:space="0" w:color="000000"/>
            </w:tcBorders>
          </w:tcPr>
          <w:p w:rsidR="00773B69" w:rsidRPr="00D86E96" w:rsidRDefault="00773B69" w:rsidP="00E061A1">
            <w:pPr>
              <w:kinsoku w:val="0"/>
              <w:overflowPunct w:val="0"/>
              <w:autoSpaceDE w:val="0"/>
              <w:autoSpaceDN w:val="0"/>
              <w:spacing w:line="314" w:lineRule="atLeast"/>
              <w:jc w:val="right"/>
              <w:rPr>
                <w:rFonts w:hAnsi="Times New Roman"/>
              </w:rPr>
            </w:pPr>
          </w:p>
          <w:p w:rsidR="00773B69" w:rsidRPr="00D86E96" w:rsidRDefault="002A0F5C" w:rsidP="00287FB9">
            <w:pPr>
              <w:kinsoku w:val="0"/>
              <w:overflowPunct w:val="0"/>
              <w:autoSpaceDE w:val="0"/>
              <w:autoSpaceDN w:val="0"/>
              <w:spacing w:line="314" w:lineRule="atLeast"/>
              <w:jc w:val="right"/>
              <w:rPr>
                <w:rFonts w:hAnsi="Times New Roman"/>
                <w:sz w:val="24"/>
              </w:rPr>
            </w:pPr>
            <w:r>
              <w:rPr>
                <w:rFonts w:hint="eastAsia"/>
              </w:rPr>
              <w:t>31,337</w:t>
            </w:r>
          </w:p>
        </w:tc>
      </w:tr>
      <w:tr w:rsidR="00773B69" w:rsidTr="00404D25">
        <w:trPr>
          <w:cantSplit/>
          <w:trHeight w:val="2818"/>
        </w:trPr>
        <w:tc>
          <w:tcPr>
            <w:tcW w:w="1460" w:type="dxa"/>
            <w:vMerge/>
            <w:tcBorders>
              <w:left w:val="single" w:sz="12" w:space="0" w:color="000000"/>
              <w:right w:val="single" w:sz="4" w:space="0" w:color="000000"/>
            </w:tcBorders>
            <w:vAlign w:val="center"/>
          </w:tcPr>
          <w:p w:rsidR="00773B69" w:rsidRDefault="00773B69" w:rsidP="00E061A1">
            <w:pPr>
              <w:kinsoku w:val="0"/>
              <w:overflowPunct w:val="0"/>
              <w:autoSpaceDE w:val="0"/>
              <w:autoSpaceDN w:val="0"/>
              <w:spacing w:line="314" w:lineRule="atLeast"/>
              <w:rPr>
                <w:rFonts w:hAnsi="Times New Roman"/>
              </w:rPr>
            </w:pPr>
          </w:p>
        </w:tc>
        <w:tc>
          <w:tcPr>
            <w:tcW w:w="6945" w:type="dxa"/>
            <w:tcBorders>
              <w:top w:val="single" w:sz="4" w:space="0" w:color="auto"/>
              <w:left w:val="single" w:sz="4" w:space="0" w:color="000000"/>
              <w:bottom w:val="single" w:sz="4" w:space="0" w:color="auto"/>
              <w:right w:val="single" w:sz="4" w:space="0" w:color="000000"/>
            </w:tcBorders>
          </w:tcPr>
          <w:p w:rsidR="002E6FE8" w:rsidRDefault="002E6FE8" w:rsidP="00E061A1">
            <w:pPr>
              <w:kinsoku w:val="0"/>
              <w:overflowPunct w:val="0"/>
              <w:autoSpaceDE w:val="0"/>
              <w:autoSpaceDN w:val="0"/>
              <w:spacing w:line="260" w:lineRule="exact"/>
            </w:pPr>
          </w:p>
          <w:p w:rsidR="00773B69" w:rsidRDefault="00773B69" w:rsidP="00E061A1">
            <w:pPr>
              <w:kinsoku w:val="0"/>
              <w:overflowPunct w:val="0"/>
              <w:autoSpaceDE w:val="0"/>
              <w:autoSpaceDN w:val="0"/>
              <w:spacing w:line="260" w:lineRule="exact"/>
            </w:pPr>
            <w:r>
              <w:rPr>
                <w:rFonts w:hint="eastAsia"/>
              </w:rPr>
              <w:t>２．外国青年招致事業</w:t>
            </w:r>
          </w:p>
          <w:p w:rsidR="00773B69" w:rsidRDefault="00773B69" w:rsidP="00F818F7">
            <w:pPr>
              <w:kinsoku w:val="0"/>
              <w:overflowPunct w:val="0"/>
              <w:autoSpaceDE w:val="0"/>
              <w:autoSpaceDN w:val="0"/>
              <w:spacing w:line="260" w:lineRule="exact"/>
              <w:ind w:left="210" w:hangingChars="100" w:hanging="210"/>
              <w:rPr>
                <w:rFonts w:hAnsi="Times New Roman"/>
              </w:rPr>
            </w:pPr>
            <w:r>
              <w:rPr>
                <w:rFonts w:hint="eastAsia"/>
              </w:rPr>
              <w:t xml:space="preserve">　</w:t>
            </w:r>
            <w:r w:rsidR="00F818F7">
              <w:rPr>
                <w:rFonts w:hint="eastAsia"/>
              </w:rPr>
              <w:t xml:space="preserve">　</w:t>
            </w:r>
            <w:r>
              <w:rPr>
                <w:rFonts w:hint="eastAsia"/>
              </w:rPr>
              <w:t>小・</w:t>
            </w:r>
            <w:r>
              <w:rPr>
                <w:rFonts w:hAnsi="Times New Roman" w:hint="eastAsia"/>
              </w:rPr>
              <w:t>中・高等学校での生きた英語教育や、県</w:t>
            </w:r>
            <w:r w:rsidR="007C18E8">
              <w:rPr>
                <w:rFonts w:hAnsi="Times New Roman" w:hint="eastAsia"/>
              </w:rPr>
              <w:t>・</w:t>
            </w:r>
            <w:r>
              <w:rPr>
                <w:rFonts w:hAnsi="Times New Roman" w:hint="eastAsia"/>
              </w:rPr>
              <w:t>市町村における国際交流の推進のために外国青年を受け入れる事業で、全国都道府県の負担金などで運営する</w:t>
            </w:r>
            <w:r>
              <w:rPr>
                <w:rFonts w:hAnsi="Times New Roman" w:hint="eastAsia"/>
              </w:rPr>
              <w:t>(</w:t>
            </w:r>
            <w:r w:rsidR="00A83A4B">
              <w:rPr>
                <w:rFonts w:hAnsi="Times New Roman" w:hint="eastAsia"/>
              </w:rPr>
              <w:t>一</w:t>
            </w:r>
            <w:r>
              <w:rPr>
                <w:rFonts w:hAnsi="Times New Roman" w:hint="eastAsia"/>
              </w:rPr>
              <w:t>財</w:t>
            </w:r>
            <w:r>
              <w:rPr>
                <w:rFonts w:hAnsi="Times New Roman" w:hint="eastAsia"/>
              </w:rPr>
              <w:t>)</w:t>
            </w:r>
            <w:r>
              <w:rPr>
                <w:rFonts w:hAnsi="Times New Roman" w:hint="eastAsia"/>
              </w:rPr>
              <w:t>自治体国際化協会を通じ、昭和６２年度から継続的に受入</w:t>
            </w:r>
            <w:r w:rsidR="008C41C4">
              <w:rPr>
                <w:rFonts w:hAnsi="Times New Roman" w:hint="eastAsia"/>
              </w:rPr>
              <w:t>れ</w:t>
            </w:r>
            <w:r>
              <w:rPr>
                <w:rFonts w:hAnsi="Times New Roman" w:hint="eastAsia"/>
              </w:rPr>
              <w:t>を実施している。</w:t>
            </w:r>
          </w:p>
          <w:p w:rsidR="00773B69" w:rsidRPr="00D86E96" w:rsidRDefault="002044A9" w:rsidP="00F818F7">
            <w:pPr>
              <w:kinsoku w:val="0"/>
              <w:overflowPunct w:val="0"/>
              <w:autoSpaceDE w:val="0"/>
              <w:autoSpaceDN w:val="0"/>
              <w:spacing w:line="260" w:lineRule="exact"/>
              <w:ind w:firstLineChars="100" w:firstLine="210"/>
              <w:rPr>
                <w:rFonts w:hAnsi="Times New Roman"/>
              </w:rPr>
            </w:pPr>
            <w:r>
              <w:rPr>
                <w:rFonts w:hint="eastAsia"/>
              </w:rPr>
              <w:t>（平成</w:t>
            </w:r>
            <w:r w:rsidRPr="00D86E96">
              <w:rPr>
                <w:rFonts w:hint="eastAsia"/>
              </w:rPr>
              <w:t>２</w:t>
            </w:r>
            <w:r w:rsidR="002A0F5C">
              <w:rPr>
                <w:rFonts w:hint="eastAsia"/>
              </w:rPr>
              <w:t>９</w:t>
            </w:r>
            <w:r w:rsidR="00773B69" w:rsidRPr="00D86E96">
              <w:rPr>
                <w:rFonts w:hint="eastAsia"/>
              </w:rPr>
              <w:t>年度）</w:t>
            </w:r>
          </w:p>
          <w:p w:rsidR="00773B69" w:rsidRPr="00D86E96" w:rsidRDefault="00773B69" w:rsidP="00F818F7">
            <w:pPr>
              <w:kinsoku w:val="0"/>
              <w:overflowPunct w:val="0"/>
              <w:autoSpaceDE w:val="0"/>
              <w:autoSpaceDN w:val="0"/>
              <w:spacing w:line="260" w:lineRule="exact"/>
              <w:ind w:left="420" w:hangingChars="200" w:hanging="420"/>
              <w:rPr>
                <w:rFonts w:hAnsi="Times New Roman"/>
              </w:rPr>
            </w:pPr>
            <w:r w:rsidRPr="00D86E96">
              <w:rPr>
                <w:rFonts w:hAnsi="Times New Roman" w:hint="eastAsia"/>
              </w:rPr>
              <w:t xml:space="preserve">　</w:t>
            </w:r>
            <w:r w:rsidR="00F818F7" w:rsidRPr="00D86E96">
              <w:rPr>
                <w:rFonts w:hAnsi="Times New Roman" w:hint="eastAsia"/>
              </w:rPr>
              <w:t xml:space="preserve">　</w:t>
            </w:r>
            <w:r w:rsidR="00B71594" w:rsidRPr="00D86E96">
              <w:rPr>
                <w:rFonts w:hAnsi="Times New Roman" w:hint="eastAsia"/>
              </w:rPr>
              <w:t xml:space="preserve">　</w:t>
            </w:r>
            <w:r w:rsidRPr="00D86E96">
              <w:rPr>
                <w:rFonts w:hAnsi="Times New Roman" w:hint="eastAsia"/>
              </w:rPr>
              <w:t>国際交流員</w:t>
            </w:r>
            <w:r w:rsidR="000560A6">
              <w:rPr>
                <w:rFonts w:hAnsi="Times New Roman" w:hint="eastAsia"/>
              </w:rPr>
              <w:t>４</w:t>
            </w:r>
            <w:r w:rsidRPr="00D86E96">
              <w:rPr>
                <w:rFonts w:hAnsi="Times New Roman" w:hint="eastAsia"/>
              </w:rPr>
              <w:t>人（中国、韓国</w:t>
            </w:r>
            <w:r w:rsidR="00C84409">
              <w:rPr>
                <w:rFonts w:hAnsi="Times New Roman" w:hint="eastAsia"/>
              </w:rPr>
              <w:t>から各１人</w:t>
            </w:r>
            <w:r w:rsidRPr="00D86E96">
              <w:rPr>
                <w:rFonts w:hAnsi="Times New Roman" w:hint="eastAsia"/>
              </w:rPr>
              <w:t>、</w:t>
            </w:r>
            <w:r w:rsidR="003A53C3">
              <w:rPr>
                <w:rFonts w:hAnsi="Times New Roman" w:hint="eastAsia"/>
              </w:rPr>
              <w:t>英語圏</w:t>
            </w:r>
            <w:r w:rsidRPr="00D86E96">
              <w:rPr>
                <w:rFonts w:hAnsi="Times New Roman" w:hint="eastAsia"/>
              </w:rPr>
              <w:t>から</w:t>
            </w:r>
            <w:r w:rsidR="00C84409">
              <w:rPr>
                <w:rFonts w:hAnsi="Times New Roman" w:hint="eastAsia"/>
              </w:rPr>
              <w:t>２</w:t>
            </w:r>
            <w:r w:rsidRPr="00D86E96">
              <w:rPr>
                <w:rFonts w:hAnsi="Times New Roman" w:hint="eastAsia"/>
              </w:rPr>
              <w:t>人）を国際</w:t>
            </w:r>
            <w:r w:rsidR="002260F9" w:rsidRPr="00D86E96">
              <w:rPr>
                <w:rFonts w:hAnsi="Times New Roman" w:hint="eastAsia"/>
              </w:rPr>
              <w:t>交流課に配置</w:t>
            </w:r>
            <w:r w:rsidRPr="00D86E96">
              <w:rPr>
                <w:rFonts w:hAnsi="Times New Roman" w:hint="eastAsia"/>
              </w:rPr>
              <w:t>。</w:t>
            </w:r>
            <w:r w:rsidR="00F60C3C">
              <w:rPr>
                <w:rFonts w:hAnsi="Times New Roman" w:hint="eastAsia"/>
              </w:rPr>
              <w:t xml:space="preserve">　※英語圏２名のうち１名は８月から</w:t>
            </w:r>
            <w:r w:rsidR="000560A6">
              <w:rPr>
                <w:rFonts w:hAnsi="Times New Roman" w:hint="eastAsia"/>
              </w:rPr>
              <w:t>増員</w:t>
            </w:r>
          </w:p>
          <w:p w:rsidR="00F818F7" w:rsidRDefault="00773B69" w:rsidP="002260F9">
            <w:pPr>
              <w:kinsoku w:val="0"/>
              <w:overflowPunct w:val="0"/>
              <w:autoSpaceDE w:val="0"/>
              <w:autoSpaceDN w:val="0"/>
              <w:spacing w:line="260" w:lineRule="exact"/>
            </w:pPr>
            <w:r w:rsidRPr="00D86E96">
              <w:t xml:space="preserve">  </w:t>
            </w:r>
            <w:r w:rsidR="00F818F7" w:rsidRPr="00D86E96">
              <w:rPr>
                <w:rFonts w:hint="eastAsia"/>
              </w:rPr>
              <w:t xml:space="preserve">　</w:t>
            </w:r>
            <w:r w:rsidR="00B71594" w:rsidRPr="00D86E96">
              <w:rPr>
                <w:rFonts w:hint="eastAsia"/>
              </w:rPr>
              <w:t xml:space="preserve">　</w:t>
            </w:r>
            <w:r w:rsidR="00992D41" w:rsidRPr="00D86E96">
              <w:rPr>
                <w:rFonts w:hint="eastAsia"/>
              </w:rPr>
              <w:t>県</w:t>
            </w:r>
            <w:r w:rsidR="002260F9" w:rsidRPr="00D86E96">
              <w:rPr>
                <w:rFonts w:hint="eastAsia"/>
              </w:rPr>
              <w:t>全体では、国際交流員１</w:t>
            </w:r>
            <w:r w:rsidR="000560A6">
              <w:rPr>
                <w:rFonts w:hint="eastAsia"/>
              </w:rPr>
              <w:t>８</w:t>
            </w:r>
            <w:r w:rsidR="002260F9" w:rsidRPr="00D86E96">
              <w:rPr>
                <w:rFonts w:hint="eastAsia"/>
              </w:rPr>
              <w:t>人、外国語指導助手</w:t>
            </w:r>
            <w:r w:rsidR="00C84409">
              <w:rPr>
                <w:rFonts w:hint="eastAsia"/>
              </w:rPr>
              <w:t>９１</w:t>
            </w:r>
            <w:r w:rsidRPr="00D86E96">
              <w:rPr>
                <w:rFonts w:hint="eastAsia"/>
              </w:rPr>
              <w:t>人を</w:t>
            </w:r>
            <w:r w:rsidR="002260F9" w:rsidRPr="00D86E96">
              <w:rPr>
                <w:rFonts w:hint="eastAsia"/>
              </w:rPr>
              <w:t>県及び</w:t>
            </w:r>
            <w:r w:rsidR="002260F9">
              <w:rPr>
                <w:rFonts w:hint="eastAsia"/>
              </w:rPr>
              <w:t>市</w:t>
            </w:r>
            <w:r w:rsidR="00F818F7">
              <w:rPr>
                <w:rFonts w:hint="eastAsia"/>
              </w:rPr>
              <w:t xml:space="preserve">　　　</w:t>
            </w:r>
          </w:p>
          <w:p w:rsidR="00773B69" w:rsidRDefault="00F818F7" w:rsidP="00F818F7">
            <w:pPr>
              <w:kinsoku w:val="0"/>
              <w:overflowPunct w:val="0"/>
              <w:autoSpaceDE w:val="0"/>
              <w:autoSpaceDN w:val="0"/>
              <w:spacing w:line="260" w:lineRule="exact"/>
            </w:pPr>
            <w:r>
              <w:rPr>
                <w:rFonts w:hint="eastAsia"/>
              </w:rPr>
              <w:t xml:space="preserve">　　</w:t>
            </w:r>
            <w:r w:rsidR="002260F9">
              <w:rPr>
                <w:rFonts w:hint="eastAsia"/>
              </w:rPr>
              <w:t>町村、</w:t>
            </w:r>
            <w:r w:rsidR="00773B69">
              <w:rPr>
                <w:rFonts w:hint="eastAsia"/>
              </w:rPr>
              <w:t>県立学校</w:t>
            </w:r>
            <w:r w:rsidR="002260F9">
              <w:rPr>
                <w:rFonts w:hint="eastAsia"/>
              </w:rPr>
              <w:t>に配置</w:t>
            </w:r>
            <w:r w:rsidR="00773B69">
              <w:rPr>
                <w:rFonts w:hint="eastAsia"/>
              </w:rPr>
              <w:t>。</w:t>
            </w:r>
            <w:r w:rsidR="000560A6" w:rsidRPr="000560A6">
              <w:rPr>
                <w:rFonts w:hint="eastAsia"/>
                <w:sz w:val="18"/>
                <w:szCs w:val="18"/>
              </w:rPr>
              <w:t>（平成２９年７月</w:t>
            </w:r>
            <w:r w:rsidR="000560A6" w:rsidRPr="000560A6">
              <w:rPr>
                <w:rFonts w:hint="eastAsia"/>
                <w:sz w:val="18"/>
                <w:szCs w:val="18"/>
              </w:rPr>
              <w:t>1</w:t>
            </w:r>
            <w:r w:rsidR="000560A6" w:rsidRPr="000560A6">
              <w:rPr>
                <w:rFonts w:hint="eastAsia"/>
                <w:sz w:val="18"/>
                <w:szCs w:val="18"/>
              </w:rPr>
              <w:t>日時点）</w:t>
            </w:r>
          </w:p>
          <w:p w:rsidR="002E6FE8" w:rsidRDefault="002E6FE8" w:rsidP="00F818F7">
            <w:pPr>
              <w:kinsoku w:val="0"/>
              <w:overflowPunct w:val="0"/>
              <w:autoSpaceDE w:val="0"/>
              <w:autoSpaceDN w:val="0"/>
              <w:spacing w:line="260" w:lineRule="exact"/>
              <w:rPr>
                <w:rFonts w:hAnsi="Times New Roman"/>
              </w:rPr>
            </w:pPr>
          </w:p>
        </w:tc>
        <w:tc>
          <w:tcPr>
            <w:tcW w:w="851" w:type="dxa"/>
            <w:tcBorders>
              <w:top w:val="single" w:sz="4" w:space="0" w:color="auto"/>
              <w:left w:val="single" w:sz="4" w:space="0" w:color="000000"/>
              <w:bottom w:val="single" w:sz="4" w:space="0" w:color="auto"/>
              <w:right w:val="single" w:sz="4" w:space="0" w:color="000000"/>
            </w:tcBorders>
          </w:tcPr>
          <w:p w:rsidR="00773B69" w:rsidRPr="00D86E96" w:rsidRDefault="00773B69" w:rsidP="00773B69">
            <w:pPr>
              <w:kinsoku w:val="0"/>
              <w:overflowPunct w:val="0"/>
              <w:autoSpaceDE w:val="0"/>
              <w:autoSpaceDN w:val="0"/>
              <w:spacing w:line="314" w:lineRule="atLeast"/>
              <w:jc w:val="right"/>
            </w:pPr>
          </w:p>
          <w:p w:rsidR="00773B69" w:rsidRPr="00D86E96" w:rsidRDefault="002A0F5C" w:rsidP="00287FB9">
            <w:pPr>
              <w:kinsoku w:val="0"/>
              <w:overflowPunct w:val="0"/>
              <w:autoSpaceDE w:val="0"/>
              <w:autoSpaceDN w:val="0"/>
              <w:spacing w:line="314" w:lineRule="atLeast"/>
              <w:jc w:val="right"/>
              <w:rPr>
                <w:rFonts w:hAnsi="Times New Roman"/>
              </w:rPr>
            </w:pPr>
            <w:r>
              <w:rPr>
                <w:rFonts w:hAnsi="Times New Roman" w:hint="eastAsia"/>
              </w:rPr>
              <w:t>13,525</w:t>
            </w:r>
          </w:p>
        </w:tc>
        <w:tc>
          <w:tcPr>
            <w:tcW w:w="992" w:type="dxa"/>
            <w:tcBorders>
              <w:top w:val="single" w:sz="4" w:space="0" w:color="auto"/>
              <w:left w:val="single" w:sz="4" w:space="0" w:color="000000"/>
              <w:bottom w:val="single" w:sz="4" w:space="0" w:color="auto"/>
              <w:right w:val="single" w:sz="12" w:space="0" w:color="000000"/>
            </w:tcBorders>
          </w:tcPr>
          <w:p w:rsidR="00773B69" w:rsidRPr="00D86E96" w:rsidRDefault="00773B69" w:rsidP="00E061A1">
            <w:pPr>
              <w:kinsoku w:val="0"/>
              <w:overflowPunct w:val="0"/>
              <w:autoSpaceDE w:val="0"/>
              <w:autoSpaceDN w:val="0"/>
              <w:spacing w:line="314" w:lineRule="atLeast"/>
              <w:jc w:val="right"/>
            </w:pPr>
          </w:p>
          <w:p w:rsidR="00773B69" w:rsidRPr="00D86E96" w:rsidRDefault="002A0F5C" w:rsidP="00287FB9">
            <w:pPr>
              <w:kinsoku w:val="0"/>
              <w:overflowPunct w:val="0"/>
              <w:autoSpaceDE w:val="0"/>
              <w:autoSpaceDN w:val="0"/>
              <w:spacing w:line="314" w:lineRule="atLeast"/>
              <w:jc w:val="right"/>
              <w:rPr>
                <w:rFonts w:hAnsi="Times New Roman"/>
              </w:rPr>
            </w:pPr>
            <w:r>
              <w:rPr>
                <w:rFonts w:hAnsi="Times New Roman" w:hint="eastAsia"/>
              </w:rPr>
              <w:t>16,740</w:t>
            </w:r>
          </w:p>
        </w:tc>
      </w:tr>
      <w:tr w:rsidR="00773B69" w:rsidRPr="00B775FF" w:rsidTr="00404D25">
        <w:trPr>
          <w:cantSplit/>
          <w:trHeight w:val="3964"/>
        </w:trPr>
        <w:tc>
          <w:tcPr>
            <w:tcW w:w="1460" w:type="dxa"/>
            <w:vMerge/>
            <w:tcBorders>
              <w:left w:val="single" w:sz="12" w:space="0" w:color="000000"/>
              <w:right w:val="single" w:sz="4" w:space="0" w:color="000000"/>
            </w:tcBorders>
            <w:vAlign w:val="center"/>
          </w:tcPr>
          <w:p w:rsidR="00773B69" w:rsidRDefault="00773B69" w:rsidP="00E061A1">
            <w:pPr>
              <w:kinsoku w:val="0"/>
              <w:overflowPunct w:val="0"/>
              <w:autoSpaceDE w:val="0"/>
              <w:autoSpaceDN w:val="0"/>
              <w:spacing w:line="314" w:lineRule="atLeast"/>
            </w:pPr>
          </w:p>
        </w:tc>
        <w:tc>
          <w:tcPr>
            <w:tcW w:w="6945" w:type="dxa"/>
            <w:tcBorders>
              <w:top w:val="single" w:sz="4" w:space="0" w:color="auto"/>
              <w:left w:val="single" w:sz="4" w:space="0" w:color="000000"/>
              <w:bottom w:val="single" w:sz="4" w:space="0" w:color="auto"/>
              <w:right w:val="single" w:sz="4" w:space="0" w:color="000000"/>
            </w:tcBorders>
          </w:tcPr>
          <w:p w:rsidR="002E6FE8" w:rsidRDefault="002E6FE8" w:rsidP="00E061A1">
            <w:pPr>
              <w:kinsoku w:val="0"/>
              <w:overflowPunct w:val="0"/>
              <w:autoSpaceDE w:val="0"/>
              <w:autoSpaceDN w:val="0"/>
              <w:spacing w:line="260" w:lineRule="exact"/>
              <w:rPr>
                <w:rFonts w:hAnsi="Times New Roman"/>
              </w:rPr>
            </w:pPr>
          </w:p>
          <w:p w:rsidR="00773B69" w:rsidRDefault="00773B69" w:rsidP="00E061A1">
            <w:pPr>
              <w:kinsoku w:val="0"/>
              <w:overflowPunct w:val="0"/>
              <w:autoSpaceDE w:val="0"/>
              <w:autoSpaceDN w:val="0"/>
              <w:spacing w:line="260" w:lineRule="exact"/>
              <w:rPr>
                <w:rFonts w:hAnsi="Times New Roman"/>
              </w:rPr>
            </w:pPr>
            <w:r>
              <w:rPr>
                <w:rFonts w:hAnsi="Times New Roman" w:hint="eastAsia"/>
              </w:rPr>
              <w:t>３．国際交流活動促進事業</w:t>
            </w:r>
          </w:p>
          <w:p w:rsidR="002260F9" w:rsidRDefault="00F818F7" w:rsidP="00F4452E">
            <w:pPr>
              <w:kinsoku w:val="0"/>
              <w:overflowPunct w:val="0"/>
              <w:autoSpaceDE w:val="0"/>
              <w:autoSpaceDN w:val="0"/>
              <w:spacing w:line="260" w:lineRule="exact"/>
              <w:ind w:leftChars="100" w:left="210" w:firstLineChars="100" w:firstLine="210"/>
              <w:rPr>
                <w:rFonts w:hAnsi="Times New Roman"/>
              </w:rPr>
            </w:pPr>
            <w:r>
              <w:rPr>
                <w:rFonts w:hAnsi="Times New Roman" w:hint="eastAsia"/>
              </w:rPr>
              <w:t>本県の国際交流を推進し、県民の国際理解向上と外国人にとって暮</w:t>
            </w:r>
            <w:r w:rsidR="00F4452E">
              <w:rPr>
                <w:rFonts w:hAnsi="Times New Roman" w:hint="eastAsia"/>
              </w:rPr>
              <w:t>ら</w:t>
            </w:r>
            <w:r w:rsidR="002260F9">
              <w:rPr>
                <w:rFonts w:hAnsi="Times New Roman" w:hint="eastAsia"/>
              </w:rPr>
              <w:t>しやすい地域づくりを目指す。</w:t>
            </w:r>
          </w:p>
          <w:p w:rsidR="002260F9" w:rsidRPr="002260F9" w:rsidRDefault="002260F9" w:rsidP="00F4452E">
            <w:pPr>
              <w:kinsoku w:val="0"/>
              <w:overflowPunct w:val="0"/>
              <w:autoSpaceDE w:val="0"/>
              <w:autoSpaceDN w:val="0"/>
              <w:spacing w:line="260" w:lineRule="exact"/>
              <w:ind w:left="210" w:hangingChars="100" w:hanging="210"/>
              <w:rPr>
                <w:rFonts w:hAnsi="Times New Roman"/>
              </w:rPr>
            </w:pPr>
            <w:r>
              <w:rPr>
                <w:rFonts w:hAnsi="Times New Roman" w:hint="eastAsia"/>
              </w:rPr>
              <w:t xml:space="preserve">　</w:t>
            </w:r>
            <w:r w:rsidR="00F4452E">
              <w:rPr>
                <w:rFonts w:hAnsi="Times New Roman" w:hint="eastAsia"/>
              </w:rPr>
              <w:t xml:space="preserve">　</w:t>
            </w:r>
            <w:r>
              <w:rPr>
                <w:rFonts w:hAnsi="Times New Roman" w:hint="eastAsia"/>
              </w:rPr>
              <w:t>外務省をはじめとする国の関係省庁や（</w:t>
            </w:r>
            <w:r w:rsidR="007C18E8">
              <w:rPr>
                <w:rFonts w:hAnsi="Times New Roman" w:hint="eastAsia"/>
              </w:rPr>
              <w:t>一</w:t>
            </w:r>
            <w:r w:rsidR="00D51C79">
              <w:rPr>
                <w:rFonts w:hAnsi="Times New Roman" w:hint="eastAsia"/>
              </w:rPr>
              <w:t>財）自治体国際化協会との連携等を通じて、本県における国際交流をさら</w:t>
            </w:r>
            <w:r>
              <w:rPr>
                <w:rFonts w:hAnsi="Times New Roman" w:hint="eastAsia"/>
              </w:rPr>
              <w:t>に促進する。</w:t>
            </w:r>
          </w:p>
          <w:p w:rsidR="00773B69" w:rsidRDefault="00773B69" w:rsidP="00E061A1">
            <w:pPr>
              <w:kinsoku w:val="0"/>
              <w:overflowPunct w:val="0"/>
              <w:autoSpaceDE w:val="0"/>
              <w:autoSpaceDN w:val="0"/>
              <w:spacing w:line="260" w:lineRule="exact"/>
              <w:rPr>
                <w:rFonts w:hAnsi="Times New Roman"/>
              </w:rPr>
            </w:pPr>
            <w:r>
              <w:t xml:space="preserve">      </w:t>
            </w:r>
            <w:r w:rsidR="00B71594">
              <w:rPr>
                <w:rFonts w:hint="eastAsia"/>
              </w:rPr>
              <w:t xml:space="preserve">①　</w:t>
            </w:r>
            <w:r>
              <w:rPr>
                <w:rFonts w:hAnsi="Times New Roman" w:hint="eastAsia"/>
              </w:rPr>
              <w:t xml:space="preserve">国際交流推進事務　</w:t>
            </w:r>
          </w:p>
          <w:p w:rsidR="00773B69" w:rsidRDefault="00773B69" w:rsidP="00E061A1">
            <w:pPr>
              <w:kinsoku w:val="0"/>
              <w:overflowPunct w:val="0"/>
              <w:autoSpaceDE w:val="0"/>
              <w:autoSpaceDN w:val="0"/>
              <w:spacing w:line="260" w:lineRule="exact"/>
              <w:ind w:left="1185"/>
              <w:rPr>
                <w:rFonts w:hAnsi="Times New Roman"/>
              </w:rPr>
            </w:pPr>
            <w:r>
              <w:rPr>
                <w:rFonts w:hint="eastAsia"/>
              </w:rPr>
              <w:t>※</w:t>
            </w:r>
            <w:r>
              <w:rPr>
                <w:rFonts w:hint="eastAsia"/>
              </w:rPr>
              <w:t xml:space="preserve"> (</w:t>
            </w:r>
            <w:r w:rsidR="007C18E8">
              <w:rPr>
                <w:rFonts w:hint="eastAsia"/>
              </w:rPr>
              <w:t>一</w:t>
            </w:r>
            <w:r>
              <w:rPr>
                <w:rFonts w:hint="eastAsia"/>
              </w:rPr>
              <w:t>財</w:t>
            </w:r>
            <w:r>
              <w:rPr>
                <w:rFonts w:hint="eastAsia"/>
              </w:rPr>
              <w:t>)</w:t>
            </w:r>
            <w:r>
              <w:rPr>
                <w:rFonts w:hint="eastAsia"/>
              </w:rPr>
              <w:t>自治体国際化協会への負担金を含む</w:t>
            </w:r>
            <w:r w:rsidR="008C41C4">
              <w:rPr>
                <w:rFonts w:hint="eastAsia"/>
              </w:rPr>
              <w:t>。</w:t>
            </w:r>
          </w:p>
          <w:p w:rsidR="00773B69" w:rsidRDefault="00773B69" w:rsidP="00E061A1">
            <w:pPr>
              <w:kinsoku w:val="0"/>
              <w:overflowPunct w:val="0"/>
              <w:autoSpaceDE w:val="0"/>
              <w:autoSpaceDN w:val="0"/>
              <w:spacing w:line="260" w:lineRule="exact"/>
              <w:ind w:firstLineChars="300" w:firstLine="630"/>
            </w:pPr>
          </w:p>
          <w:p w:rsidR="002260F9" w:rsidRDefault="00B71594" w:rsidP="002260F9">
            <w:pPr>
              <w:kinsoku w:val="0"/>
              <w:overflowPunct w:val="0"/>
              <w:autoSpaceDE w:val="0"/>
              <w:autoSpaceDN w:val="0"/>
              <w:spacing w:line="260" w:lineRule="exact"/>
              <w:ind w:firstLineChars="300" w:firstLine="630"/>
              <w:rPr>
                <w:rFonts w:hAnsi="Times New Roman"/>
              </w:rPr>
            </w:pPr>
            <w:r>
              <w:rPr>
                <w:rFonts w:hint="eastAsia"/>
              </w:rPr>
              <w:t xml:space="preserve">②　</w:t>
            </w:r>
            <w:r w:rsidR="002260F9">
              <w:rPr>
                <w:rFonts w:hAnsi="Times New Roman" w:hint="eastAsia"/>
              </w:rPr>
              <w:t>北方領土返還要求運動の啓発及び推進</w:t>
            </w:r>
          </w:p>
          <w:p w:rsidR="00773B69" w:rsidRDefault="00773B69" w:rsidP="00E061A1">
            <w:pPr>
              <w:kinsoku w:val="0"/>
              <w:overflowPunct w:val="0"/>
              <w:autoSpaceDE w:val="0"/>
              <w:autoSpaceDN w:val="0"/>
              <w:spacing w:line="260" w:lineRule="exact"/>
              <w:ind w:left="630" w:hangingChars="300" w:hanging="630"/>
            </w:pPr>
            <w:r>
              <w:t xml:space="preserve">      </w:t>
            </w:r>
          </w:p>
          <w:p w:rsidR="002260F9" w:rsidRPr="00D86E96" w:rsidRDefault="00B71594" w:rsidP="002260F9">
            <w:pPr>
              <w:kinsoku w:val="0"/>
              <w:overflowPunct w:val="0"/>
              <w:autoSpaceDE w:val="0"/>
              <w:autoSpaceDN w:val="0"/>
              <w:spacing w:line="260" w:lineRule="exact"/>
              <w:ind w:firstLineChars="300" w:firstLine="630"/>
            </w:pPr>
            <w:r>
              <w:rPr>
                <w:rFonts w:hint="eastAsia"/>
              </w:rPr>
              <w:t xml:space="preserve">③　</w:t>
            </w:r>
            <w:r w:rsidR="00D86E96">
              <w:rPr>
                <w:rFonts w:hint="eastAsia"/>
              </w:rPr>
              <w:t>JICA</w:t>
            </w:r>
            <w:r w:rsidR="00D86E96">
              <w:rPr>
                <w:rFonts w:hint="eastAsia"/>
              </w:rPr>
              <w:t>ボランティア</w:t>
            </w:r>
            <w:r w:rsidR="002260F9">
              <w:rPr>
                <w:rFonts w:hAnsi="Times New Roman" w:hint="eastAsia"/>
              </w:rPr>
              <w:t>の参加促進及び活動支援</w:t>
            </w:r>
          </w:p>
          <w:p w:rsidR="00773B69" w:rsidRPr="00B71594" w:rsidRDefault="00773B69" w:rsidP="00E061A1">
            <w:pPr>
              <w:kinsoku w:val="0"/>
              <w:overflowPunct w:val="0"/>
              <w:autoSpaceDE w:val="0"/>
              <w:autoSpaceDN w:val="0"/>
              <w:spacing w:line="260" w:lineRule="exact"/>
              <w:ind w:firstLineChars="300" w:firstLine="630"/>
            </w:pPr>
          </w:p>
          <w:p w:rsidR="00F818F7" w:rsidRDefault="00B71594" w:rsidP="002260F9">
            <w:pPr>
              <w:kinsoku w:val="0"/>
              <w:overflowPunct w:val="0"/>
              <w:autoSpaceDE w:val="0"/>
              <w:autoSpaceDN w:val="0"/>
              <w:spacing w:line="260" w:lineRule="exact"/>
              <w:ind w:firstLineChars="300" w:firstLine="630"/>
              <w:rPr>
                <w:rFonts w:hAnsi="Times New Roman"/>
              </w:rPr>
            </w:pPr>
            <w:r>
              <w:rPr>
                <w:rFonts w:hint="eastAsia"/>
              </w:rPr>
              <w:t xml:space="preserve">④　</w:t>
            </w:r>
            <w:r w:rsidR="002260F9">
              <w:rPr>
                <w:rFonts w:hAnsi="Times New Roman" w:hint="eastAsia"/>
              </w:rPr>
              <w:t>内閣府青年国際交流事業参加青年の県内募集及び</w:t>
            </w:r>
          </w:p>
          <w:p w:rsidR="00773B69" w:rsidRDefault="002260F9" w:rsidP="00F818F7">
            <w:pPr>
              <w:kinsoku w:val="0"/>
              <w:overflowPunct w:val="0"/>
              <w:autoSpaceDE w:val="0"/>
              <w:autoSpaceDN w:val="0"/>
              <w:spacing w:line="260" w:lineRule="exact"/>
              <w:ind w:firstLineChars="400" w:firstLine="840"/>
              <w:rPr>
                <w:rFonts w:hAnsi="Times New Roman"/>
              </w:rPr>
            </w:pPr>
            <w:r>
              <w:rPr>
                <w:rFonts w:hAnsi="Times New Roman" w:hint="eastAsia"/>
              </w:rPr>
              <w:t>一次選考の実施</w:t>
            </w:r>
          </w:p>
          <w:p w:rsidR="00773B69" w:rsidRPr="002260F9" w:rsidRDefault="00773B69" w:rsidP="00E061A1">
            <w:pPr>
              <w:kinsoku w:val="0"/>
              <w:overflowPunct w:val="0"/>
              <w:autoSpaceDE w:val="0"/>
              <w:autoSpaceDN w:val="0"/>
              <w:spacing w:line="260" w:lineRule="exact"/>
              <w:ind w:firstLineChars="300" w:firstLine="630"/>
            </w:pPr>
          </w:p>
        </w:tc>
        <w:tc>
          <w:tcPr>
            <w:tcW w:w="851" w:type="dxa"/>
            <w:tcBorders>
              <w:top w:val="single" w:sz="4" w:space="0" w:color="auto"/>
              <w:left w:val="single" w:sz="4" w:space="0" w:color="000000"/>
              <w:right w:val="single" w:sz="4" w:space="0" w:color="000000"/>
            </w:tcBorders>
          </w:tcPr>
          <w:p w:rsidR="00773B69" w:rsidRPr="00D86E96" w:rsidRDefault="00773B69" w:rsidP="00773B69">
            <w:pPr>
              <w:kinsoku w:val="0"/>
              <w:overflowPunct w:val="0"/>
              <w:autoSpaceDE w:val="0"/>
              <w:autoSpaceDN w:val="0"/>
              <w:spacing w:line="314" w:lineRule="atLeast"/>
              <w:jc w:val="right"/>
            </w:pPr>
          </w:p>
          <w:p w:rsidR="00773B69" w:rsidRPr="00D86E96" w:rsidRDefault="00B775FF" w:rsidP="002A0F5C">
            <w:pPr>
              <w:kinsoku w:val="0"/>
              <w:overflowPunct w:val="0"/>
              <w:autoSpaceDE w:val="0"/>
              <w:autoSpaceDN w:val="0"/>
              <w:spacing w:line="314" w:lineRule="atLeast"/>
              <w:jc w:val="right"/>
            </w:pPr>
            <w:r w:rsidRPr="00D86E96">
              <w:rPr>
                <w:rFonts w:hint="eastAsia"/>
              </w:rPr>
              <w:t>1</w:t>
            </w:r>
            <w:r w:rsidR="00287FB9">
              <w:rPr>
                <w:rFonts w:hint="eastAsia"/>
              </w:rPr>
              <w:t>3</w:t>
            </w:r>
            <w:r w:rsidRPr="00D86E96">
              <w:rPr>
                <w:rFonts w:hint="eastAsia"/>
              </w:rPr>
              <w:t>,</w:t>
            </w:r>
            <w:r w:rsidR="002A0F5C">
              <w:rPr>
                <w:rFonts w:hint="eastAsia"/>
              </w:rPr>
              <w:t>455</w:t>
            </w:r>
          </w:p>
        </w:tc>
        <w:tc>
          <w:tcPr>
            <w:tcW w:w="992" w:type="dxa"/>
            <w:tcBorders>
              <w:top w:val="single" w:sz="4" w:space="0" w:color="auto"/>
              <w:left w:val="single" w:sz="4" w:space="0" w:color="000000"/>
              <w:right w:val="single" w:sz="12" w:space="0" w:color="000000"/>
            </w:tcBorders>
          </w:tcPr>
          <w:p w:rsidR="00773B69" w:rsidRPr="00D86E96" w:rsidRDefault="00773B69" w:rsidP="00E061A1">
            <w:pPr>
              <w:kinsoku w:val="0"/>
              <w:overflowPunct w:val="0"/>
              <w:autoSpaceDE w:val="0"/>
              <w:autoSpaceDN w:val="0"/>
              <w:spacing w:line="314" w:lineRule="atLeast"/>
              <w:jc w:val="right"/>
            </w:pPr>
          </w:p>
          <w:p w:rsidR="00773B69" w:rsidRPr="00D86E96" w:rsidRDefault="002A0F5C" w:rsidP="00287FB9">
            <w:pPr>
              <w:kinsoku w:val="0"/>
              <w:overflowPunct w:val="0"/>
              <w:autoSpaceDE w:val="0"/>
              <w:autoSpaceDN w:val="0"/>
              <w:spacing w:line="314" w:lineRule="atLeast"/>
              <w:jc w:val="right"/>
            </w:pPr>
            <w:r>
              <w:rPr>
                <w:rFonts w:hint="eastAsia"/>
              </w:rPr>
              <w:t>14,246</w:t>
            </w:r>
          </w:p>
        </w:tc>
      </w:tr>
    </w:tbl>
    <w:p w:rsidR="00EA34CE" w:rsidRDefault="00E061A1" w:rsidP="002C269A">
      <w:pPr>
        <w:ind w:right="210"/>
        <w:jc w:val="right"/>
      </w:pPr>
      <w:r>
        <w:rPr>
          <w:rFonts w:hint="eastAsia"/>
        </w:rPr>
        <w:lastRenderedPageBreak/>
        <w:t xml:space="preserve">　　　　　　　　　　　　　　　　　　　　　　</w:t>
      </w:r>
      <w:r>
        <w:t xml:space="preserve">     </w:t>
      </w:r>
    </w:p>
    <w:p w:rsidR="00E061A1" w:rsidRDefault="00E061A1" w:rsidP="00E061A1">
      <w:pPr>
        <w:jc w:val="right"/>
      </w:pPr>
      <w:r>
        <w:rPr>
          <w:rFonts w:hint="eastAsia"/>
        </w:rPr>
        <w:t>（単位：千円）</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460"/>
        <w:gridCol w:w="6945"/>
        <w:gridCol w:w="851"/>
        <w:gridCol w:w="992"/>
      </w:tblGrid>
      <w:tr w:rsidR="00E061A1" w:rsidTr="00F818F7">
        <w:trPr>
          <w:cantSplit/>
          <w:trHeight w:val="246"/>
        </w:trPr>
        <w:tc>
          <w:tcPr>
            <w:tcW w:w="1460" w:type="dxa"/>
            <w:vMerge w:val="restart"/>
            <w:tcBorders>
              <w:top w:val="single" w:sz="12" w:space="0" w:color="000000"/>
              <w:left w:val="single" w:sz="12" w:space="0" w:color="000000"/>
              <w:bottom w:val="single" w:sz="4" w:space="0" w:color="auto"/>
              <w:right w:val="single" w:sz="4" w:space="0" w:color="000000"/>
            </w:tcBorders>
            <w:vAlign w:val="center"/>
          </w:tcPr>
          <w:p w:rsidR="00E061A1" w:rsidRDefault="00E061A1" w:rsidP="00E061A1">
            <w:pPr>
              <w:kinsoku w:val="0"/>
              <w:overflowPunct w:val="0"/>
              <w:autoSpaceDE w:val="0"/>
              <w:autoSpaceDN w:val="0"/>
              <w:spacing w:line="314" w:lineRule="atLeast"/>
              <w:jc w:val="center"/>
              <w:rPr>
                <w:rFonts w:hAnsi="Times New Roman"/>
                <w:sz w:val="24"/>
                <w:lang w:eastAsia="zh-TW"/>
              </w:rPr>
            </w:pPr>
            <w:r>
              <w:rPr>
                <w:rFonts w:hint="eastAsia"/>
                <w:lang w:eastAsia="zh-TW"/>
              </w:rPr>
              <w:t>施策体系項目</w:t>
            </w:r>
          </w:p>
        </w:tc>
        <w:tc>
          <w:tcPr>
            <w:tcW w:w="6945" w:type="dxa"/>
            <w:vMerge w:val="restart"/>
            <w:tcBorders>
              <w:top w:val="single" w:sz="12" w:space="0" w:color="000000"/>
              <w:left w:val="single" w:sz="4" w:space="0" w:color="000000"/>
              <w:bottom w:val="single" w:sz="4" w:space="0" w:color="auto"/>
              <w:right w:val="single" w:sz="4" w:space="0" w:color="000000"/>
            </w:tcBorders>
            <w:vAlign w:val="center"/>
          </w:tcPr>
          <w:p w:rsidR="00E061A1" w:rsidRDefault="00E061A1" w:rsidP="00E061A1">
            <w:pPr>
              <w:kinsoku w:val="0"/>
              <w:overflowPunct w:val="0"/>
              <w:autoSpaceDE w:val="0"/>
              <w:autoSpaceDN w:val="0"/>
              <w:spacing w:line="314" w:lineRule="atLeast"/>
              <w:jc w:val="center"/>
              <w:rPr>
                <w:rFonts w:hAnsi="Times New Roman"/>
                <w:sz w:val="24"/>
                <w:lang w:eastAsia="zh-CN"/>
              </w:rPr>
            </w:pPr>
            <w:r>
              <w:rPr>
                <w:rFonts w:hint="eastAsia"/>
                <w:lang w:eastAsia="zh-CN"/>
              </w:rPr>
              <w:t>内　　　　容　　　　説　　　　明</w:t>
            </w:r>
          </w:p>
        </w:tc>
        <w:tc>
          <w:tcPr>
            <w:tcW w:w="1843" w:type="dxa"/>
            <w:gridSpan w:val="2"/>
            <w:tcBorders>
              <w:top w:val="single" w:sz="12" w:space="0" w:color="000000"/>
              <w:left w:val="single" w:sz="4" w:space="0" w:color="000000"/>
              <w:bottom w:val="single" w:sz="4" w:space="0" w:color="auto"/>
              <w:right w:val="single" w:sz="12" w:space="0" w:color="000000"/>
            </w:tcBorders>
          </w:tcPr>
          <w:p w:rsidR="00E061A1" w:rsidRDefault="00E061A1" w:rsidP="00E061A1">
            <w:pPr>
              <w:kinsoku w:val="0"/>
              <w:overflowPunct w:val="0"/>
              <w:autoSpaceDE w:val="0"/>
              <w:autoSpaceDN w:val="0"/>
              <w:spacing w:line="314" w:lineRule="atLeast"/>
              <w:rPr>
                <w:rFonts w:hAnsi="Times New Roman"/>
                <w:sz w:val="24"/>
              </w:rPr>
            </w:pPr>
            <w:r>
              <w:rPr>
                <w:lang w:eastAsia="zh-CN"/>
              </w:rPr>
              <w:t xml:space="preserve">  </w:t>
            </w:r>
            <w:r>
              <w:rPr>
                <w:rFonts w:hint="eastAsia"/>
              </w:rPr>
              <w:t>当初予算額</w:t>
            </w:r>
          </w:p>
        </w:tc>
      </w:tr>
      <w:tr w:rsidR="0004524F" w:rsidTr="002E6FE8">
        <w:trPr>
          <w:cantSplit/>
          <w:trHeight w:val="191"/>
        </w:trPr>
        <w:tc>
          <w:tcPr>
            <w:tcW w:w="1460" w:type="dxa"/>
            <w:vMerge/>
            <w:tcBorders>
              <w:top w:val="single" w:sz="4" w:space="0" w:color="auto"/>
              <w:left w:val="single" w:sz="12" w:space="0" w:color="000000"/>
              <w:bottom w:val="single" w:sz="12" w:space="0" w:color="auto"/>
              <w:right w:val="single" w:sz="4" w:space="0" w:color="000000"/>
            </w:tcBorders>
          </w:tcPr>
          <w:p w:rsidR="0004524F" w:rsidRDefault="0004524F" w:rsidP="00E061A1">
            <w:pPr>
              <w:autoSpaceDE w:val="0"/>
              <w:autoSpaceDN w:val="0"/>
              <w:rPr>
                <w:rFonts w:hAnsi="Times New Roman"/>
                <w:sz w:val="24"/>
              </w:rPr>
            </w:pPr>
          </w:p>
        </w:tc>
        <w:tc>
          <w:tcPr>
            <w:tcW w:w="6945" w:type="dxa"/>
            <w:vMerge/>
            <w:tcBorders>
              <w:top w:val="single" w:sz="4" w:space="0" w:color="auto"/>
              <w:left w:val="single" w:sz="4" w:space="0" w:color="000000"/>
              <w:bottom w:val="single" w:sz="12" w:space="0" w:color="auto"/>
              <w:right w:val="single" w:sz="4" w:space="0" w:color="000000"/>
            </w:tcBorders>
          </w:tcPr>
          <w:p w:rsidR="0004524F" w:rsidRDefault="0004524F" w:rsidP="00E061A1">
            <w:pPr>
              <w:autoSpaceDE w:val="0"/>
              <w:autoSpaceDN w:val="0"/>
              <w:rPr>
                <w:rFonts w:hAnsi="Times New Roman"/>
                <w:sz w:val="24"/>
              </w:rPr>
            </w:pPr>
          </w:p>
        </w:tc>
        <w:tc>
          <w:tcPr>
            <w:tcW w:w="851" w:type="dxa"/>
            <w:tcBorders>
              <w:top w:val="single" w:sz="4" w:space="0" w:color="000000"/>
              <w:left w:val="single" w:sz="4" w:space="0" w:color="000000"/>
              <w:bottom w:val="single" w:sz="12" w:space="0" w:color="auto"/>
              <w:right w:val="single" w:sz="4" w:space="0" w:color="000000"/>
            </w:tcBorders>
          </w:tcPr>
          <w:p w:rsidR="0004524F" w:rsidRPr="00D86E96" w:rsidRDefault="0004524F" w:rsidP="002A0F5C">
            <w:pPr>
              <w:kinsoku w:val="0"/>
              <w:overflowPunct w:val="0"/>
              <w:autoSpaceDE w:val="0"/>
              <w:autoSpaceDN w:val="0"/>
              <w:spacing w:line="314" w:lineRule="atLeast"/>
              <w:jc w:val="center"/>
              <w:rPr>
                <w:rFonts w:hAnsi="Times New Roman"/>
                <w:sz w:val="24"/>
              </w:rPr>
            </w:pPr>
            <w:r w:rsidRPr="00D86E96">
              <w:t>H</w:t>
            </w:r>
            <w:r w:rsidRPr="00D86E96">
              <w:rPr>
                <w:rFonts w:hint="eastAsia"/>
              </w:rPr>
              <w:t>2</w:t>
            </w:r>
            <w:r w:rsidR="002A0F5C">
              <w:rPr>
                <w:rFonts w:hint="eastAsia"/>
              </w:rPr>
              <w:t>8</w:t>
            </w:r>
          </w:p>
        </w:tc>
        <w:tc>
          <w:tcPr>
            <w:tcW w:w="992" w:type="dxa"/>
            <w:tcBorders>
              <w:top w:val="single" w:sz="4" w:space="0" w:color="000000"/>
              <w:left w:val="single" w:sz="4" w:space="0" w:color="000000"/>
              <w:bottom w:val="single" w:sz="12" w:space="0" w:color="auto"/>
              <w:right w:val="single" w:sz="12" w:space="0" w:color="000000"/>
            </w:tcBorders>
          </w:tcPr>
          <w:p w:rsidR="0004524F" w:rsidRPr="00D86E96" w:rsidRDefault="0004524F" w:rsidP="002A0F5C">
            <w:pPr>
              <w:kinsoku w:val="0"/>
              <w:overflowPunct w:val="0"/>
              <w:autoSpaceDE w:val="0"/>
              <w:autoSpaceDN w:val="0"/>
              <w:spacing w:line="314" w:lineRule="atLeast"/>
              <w:jc w:val="center"/>
              <w:rPr>
                <w:rFonts w:hAnsi="Times New Roman"/>
                <w:sz w:val="24"/>
              </w:rPr>
            </w:pPr>
            <w:r w:rsidRPr="00D86E96">
              <w:t>H</w:t>
            </w:r>
            <w:r w:rsidR="002A0F5C">
              <w:rPr>
                <w:rFonts w:hint="eastAsia"/>
              </w:rPr>
              <w:t>29</w:t>
            </w:r>
          </w:p>
        </w:tc>
      </w:tr>
      <w:tr w:rsidR="0004524F" w:rsidTr="002E6FE8">
        <w:trPr>
          <w:cantSplit/>
          <w:trHeight w:val="2631"/>
        </w:trPr>
        <w:tc>
          <w:tcPr>
            <w:tcW w:w="1460" w:type="dxa"/>
            <w:tcBorders>
              <w:top w:val="single" w:sz="12" w:space="0" w:color="auto"/>
              <w:left w:val="single" w:sz="12" w:space="0" w:color="000000"/>
              <w:right w:val="single" w:sz="4" w:space="0" w:color="000000"/>
            </w:tcBorders>
            <w:vAlign w:val="center"/>
          </w:tcPr>
          <w:p w:rsidR="0004524F" w:rsidRDefault="0004524F" w:rsidP="004032D5">
            <w:pPr>
              <w:kinsoku w:val="0"/>
              <w:overflowPunct w:val="0"/>
              <w:autoSpaceDE w:val="0"/>
              <w:autoSpaceDN w:val="0"/>
              <w:spacing w:line="314" w:lineRule="atLeast"/>
              <w:jc w:val="left"/>
              <w:rPr>
                <w:lang w:eastAsia="zh-TW"/>
              </w:rPr>
            </w:pPr>
            <w:r>
              <w:rPr>
                <w:rFonts w:hint="eastAsia"/>
                <w:lang w:eastAsia="zh-TW"/>
              </w:rPr>
              <w:t>国際交流推進事業費</w:t>
            </w:r>
          </w:p>
        </w:tc>
        <w:tc>
          <w:tcPr>
            <w:tcW w:w="6945" w:type="dxa"/>
            <w:tcBorders>
              <w:top w:val="single" w:sz="12" w:space="0" w:color="auto"/>
              <w:left w:val="single" w:sz="4" w:space="0" w:color="000000"/>
              <w:bottom w:val="single" w:sz="4" w:space="0" w:color="auto"/>
              <w:right w:val="single" w:sz="4" w:space="0" w:color="000000"/>
            </w:tcBorders>
          </w:tcPr>
          <w:p w:rsidR="002E6FE8" w:rsidRDefault="002E6FE8" w:rsidP="007E0A2B">
            <w:pPr>
              <w:kinsoku w:val="0"/>
              <w:overflowPunct w:val="0"/>
              <w:autoSpaceDE w:val="0"/>
              <w:autoSpaceDN w:val="0"/>
              <w:spacing w:line="240" w:lineRule="exact"/>
              <w:ind w:leftChars="100" w:left="210"/>
              <w:rPr>
                <w:rFonts w:hAnsi="Times New Roman"/>
                <w:szCs w:val="21"/>
              </w:rPr>
            </w:pPr>
          </w:p>
          <w:p w:rsidR="0004524F" w:rsidRPr="004E3D82" w:rsidRDefault="002E6FE8" w:rsidP="00E061A1">
            <w:pPr>
              <w:kinsoku w:val="0"/>
              <w:overflowPunct w:val="0"/>
              <w:autoSpaceDE w:val="0"/>
              <w:autoSpaceDN w:val="0"/>
              <w:spacing w:line="240" w:lineRule="exact"/>
              <w:rPr>
                <w:rFonts w:hAnsi="Times New Roman"/>
                <w:szCs w:val="21"/>
              </w:rPr>
            </w:pPr>
            <w:r>
              <w:rPr>
                <w:rFonts w:hAnsi="Times New Roman" w:hint="eastAsia"/>
                <w:szCs w:val="21"/>
              </w:rPr>
              <w:t xml:space="preserve">　</w:t>
            </w:r>
            <w:r w:rsidR="004032D5">
              <w:rPr>
                <w:rFonts w:hAnsi="Times New Roman" w:hint="eastAsia"/>
                <w:szCs w:val="21"/>
              </w:rPr>
              <w:t>国際</w:t>
            </w:r>
            <w:r w:rsidR="0004524F" w:rsidRPr="004E3D82">
              <w:rPr>
                <w:rFonts w:hAnsi="Times New Roman" w:hint="eastAsia"/>
                <w:szCs w:val="21"/>
              </w:rPr>
              <w:t>交流推進事業</w:t>
            </w:r>
          </w:p>
          <w:p w:rsidR="0004524F" w:rsidRPr="004E3D82" w:rsidRDefault="0004524F" w:rsidP="004E3D82">
            <w:pPr>
              <w:kinsoku w:val="0"/>
              <w:overflowPunct w:val="0"/>
              <w:autoSpaceDE w:val="0"/>
              <w:autoSpaceDN w:val="0"/>
              <w:spacing w:line="240" w:lineRule="exact"/>
              <w:ind w:left="210" w:hangingChars="100" w:hanging="210"/>
              <w:rPr>
                <w:rFonts w:hAnsi="Times New Roman"/>
                <w:szCs w:val="21"/>
              </w:rPr>
            </w:pPr>
            <w:r w:rsidRPr="004E3D82">
              <w:rPr>
                <w:rFonts w:hAnsi="Times New Roman" w:hint="eastAsia"/>
                <w:szCs w:val="21"/>
                <w:lang w:eastAsia="zh-TW"/>
              </w:rPr>
              <w:t xml:space="preserve">　</w:t>
            </w:r>
            <w:r w:rsidRPr="004E3D82">
              <w:rPr>
                <w:rFonts w:hAnsi="Times New Roman" w:hint="eastAsia"/>
                <w:szCs w:val="21"/>
              </w:rPr>
              <w:t xml:space="preserve">　</w:t>
            </w:r>
            <w:r w:rsidR="003A53C3">
              <w:rPr>
                <w:rFonts w:hAnsi="Times New Roman" w:hint="eastAsia"/>
                <w:szCs w:val="21"/>
              </w:rPr>
              <w:t>訪問団の派遣や受入などを通じて、韓国全羅南道</w:t>
            </w:r>
            <w:r w:rsidRPr="004E3D82">
              <w:rPr>
                <w:rFonts w:hAnsi="Times New Roman" w:hint="eastAsia"/>
                <w:szCs w:val="21"/>
              </w:rPr>
              <w:t>をはじめとする海外との友好交流</w:t>
            </w:r>
            <w:r w:rsidR="003A53C3">
              <w:rPr>
                <w:rFonts w:hAnsi="Times New Roman" w:hint="eastAsia"/>
                <w:szCs w:val="21"/>
              </w:rPr>
              <w:t>の促進や産業交流の支援に取組む。</w:t>
            </w:r>
          </w:p>
          <w:p w:rsidR="0004524F" w:rsidRPr="004E3D82" w:rsidRDefault="0004524F" w:rsidP="00F4452E">
            <w:pPr>
              <w:kinsoku w:val="0"/>
              <w:overflowPunct w:val="0"/>
              <w:autoSpaceDE w:val="0"/>
              <w:autoSpaceDN w:val="0"/>
              <w:spacing w:line="240" w:lineRule="exact"/>
              <w:ind w:leftChars="300" w:left="630"/>
              <w:rPr>
                <w:rFonts w:hAnsi="Times New Roman"/>
                <w:szCs w:val="21"/>
              </w:rPr>
            </w:pPr>
            <w:r w:rsidRPr="004E3D82">
              <w:rPr>
                <w:rFonts w:hint="eastAsia"/>
                <w:szCs w:val="21"/>
              </w:rPr>
              <w:t>①　友好交流協定等締結国</w:t>
            </w:r>
            <w:r w:rsidRPr="004E3D82">
              <w:rPr>
                <w:rFonts w:hAnsi="Times New Roman" w:hint="eastAsia"/>
                <w:szCs w:val="21"/>
              </w:rPr>
              <w:t>との</w:t>
            </w:r>
            <w:r w:rsidRPr="004E3D82">
              <w:rPr>
                <w:rFonts w:hAnsi="Times New Roman" w:hint="eastAsia"/>
                <w:szCs w:val="21"/>
                <w:lang w:eastAsia="zh-TW"/>
              </w:rPr>
              <w:t>交流推進</w:t>
            </w:r>
          </w:p>
          <w:p w:rsidR="0004524F" w:rsidRPr="004E3D82" w:rsidRDefault="0004524F" w:rsidP="00F4452E">
            <w:pPr>
              <w:kinsoku w:val="0"/>
              <w:overflowPunct w:val="0"/>
              <w:autoSpaceDE w:val="0"/>
              <w:autoSpaceDN w:val="0"/>
              <w:spacing w:line="240" w:lineRule="exact"/>
              <w:ind w:leftChars="100" w:left="1260" w:hangingChars="500" w:hanging="1050"/>
              <w:rPr>
                <w:szCs w:val="21"/>
              </w:rPr>
            </w:pPr>
            <w:r w:rsidRPr="004E3D82">
              <w:rPr>
                <w:szCs w:val="21"/>
              </w:rPr>
              <w:t xml:space="preserve">   </w:t>
            </w:r>
            <w:r w:rsidRPr="004E3D82">
              <w:rPr>
                <w:rFonts w:hint="eastAsia"/>
                <w:szCs w:val="21"/>
              </w:rPr>
              <w:t xml:space="preserve"> </w:t>
            </w:r>
            <w:r w:rsidR="00F4452E">
              <w:rPr>
                <w:rFonts w:hint="eastAsia"/>
                <w:szCs w:val="21"/>
              </w:rPr>
              <w:t xml:space="preserve">　　</w:t>
            </w:r>
            <w:r w:rsidRPr="004E3D82">
              <w:rPr>
                <w:rFonts w:hint="eastAsia"/>
                <w:szCs w:val="21"/>
              </w:rPr>
              <w:t>・</w:t>
            </w:r>
            <w:r w:rsidRPr="004E3D82">
              <w:rPr>
                <w:rFonts w:hAnsi="Times New Roman" w:hint="eastAsia"/>
                <w:szCs w:val="21"/>
              </w:rPr>
              <w:t>フィリピン・ベンゲット州、</w:t>
            </w:r>
            <w:r w:rsidRPr="004E3D82">
              <w:rPr>
                <w:rFonts w:hint="eastAsia"/>
                <w:szCs w:val="21"/>
              </w:rPr>
              <w:t>韓国・全羅南道や中国・安徽省との交流推進</w:t>
            </w:r>
          </w:p>
          <w:p w:rsidR="008F5B72" w:rsidRPr="00D86E96" w:rsidRDefault="008F5B72" w:rsidP="004E3D82">
            <w:pPr>
              <w:kinsoku w:val="0"/>
              <w:overflowPunct w:val="0"/>
              <w:autoSpaceDE w:val="0"/>
              <w:autoSpaceDN w:val="0"/>
              <w:spacing w:line="240" w:lineRule="exact"/>
              <w:ind w:leftChars="100" w:left="840" w:hangingChars="300" w:hanging="630"/>
              <w:rPr>
                <w:szCs w:val="21"/>
              </w:rPr>
            </w:pPr>
            <w:r w:rsidRPr="004E3D82">
              <w:rPr>
                <w:rFonts w:hint="eastAsia"/>
                <w:szCs w:val="21"/>
              </w:rPr>
              <w:t xml:space="preserve">    </w:t>
            </w:r>
            <w:r w:rsidR="00F4452E">
              <w:rPr>
                <w:rFonts w:hint="eastAsia"/>
                <w:szCs w:val="21"/>
              </w:rPr>
              <w:t xml:space="preserve">　</w:t>
            </w:r>
            <w:r w:rsidR="00F4452E" w:rsidRPr="00D86E96">
              <w:rPr>
                <w:rFonts w:hint="eastAsia"/>
                <w:szCs w:val="21"/>
              </w:rPr>
              <w:t xml:space="preserve">　</w:t>
            </w:r>
            <w:r w:rsidRPr="00D86E96">
              <w:rPr>
                <w:rFonts w:hint="eastAsia"/>
                <w:szCs w:val="21"/>
              </w:rPr>
              <w:t>・</w:t>
            </w:r>
            <w:r w:rsidR="002A0F5C">
              <w:rPr>
                <w:rFonts w:hint="eastAsia"/>
                <w:szCs w:val="21"/>
              </w:rPr>
              <w:t>姉妹交流協定締結１周年記念事業（韓国全羅南道）</w:t>
            </w:r>
          </w:p>
          <w:p w:rsidR="00F818F7" w:rsidRPr="00D86E96" w:rsidRDefault="00F818F7" w:rsidP="004E3D82">
            <w:pPr>
              <w:kinsoku w:val="0"/>
              <w:overflowPunct w:val="0"/>
              <w:autoSpaceDE w:val="0"/>
              <w:autoSpaceDN w:val="0"/>
              <w:spacing w:line="240" w:lineRule="exact"/>
              <w:ind w:leftChars="100" w:left="840" w:hangingChars="300" w:hanging="630"/>
              <w:rPr>
                <w:szCs w:val="21"/>
              </w:rPr>
            </w:pPr>
            <w:r w:rsidRPr="00D86E96">
              <w:rPr>
                <w:rFonts w:hint="eastAsia"/>
                <w:szCs w:val="21"/>
              </w:rPr>
              <w:t xml:space="preserve">　　</w:t>
            </w:r>
            <w:r w:rsidR="00F4452E" w:rsidRPr="00D86E96">
              <w:rPr>
                <w:rFonts w:hint="eastAsia"/>
                <w:szCs w:val="21"/>
              </w:rPr>
              <w:t xml:space="preserve">　　</w:t>
            </w:r>
            <w:r w:rsidRPr="00D86E96">
              <w:rPr>
                <w:rFonts w:hint="eastAsia"/>
                <w:szCs w:val="21"/>
              </w:rPr>
              <w:t>・</w:t>
            </w:r>
            <w:r w:rsidR="002A0F5C">
              <w:rPr>
                <w:rFonts w:hint="eastAsia"/>
                <w:szCs w:val="21"/>
              </w:rPr>
              <w:t>国際農業博覧会訪問団派遣事業（韓国全羅南道）</w:t>
            </w:r>
          </w:p>
          <w:p w:rsidR="0004524F" w:rsidRPr="004E3D82" w:rsidRDefault="00F4452E" w:rsidP="00F4452E">
            <w:pPr>
              <w:kinsoku w:val="0"/>
              <w:overflowPunct w:val="0"/>
              <w:autoSpaceDE w:val="0"/>
              <w:autoSpaceDN w:val="0"/>
              <w:spacing w:line="240" w:lineRule="exact"/>
              <w:ind w:leftChars="100" w:left="840" w:hangingChars="300" w:hanging="630"/>
              <w:rPr>
                <w:szCs w:val="21"/>
              </w:rPr>
            </w:pPr>
            <w:r>
              <w:rPr>
                <w:rFonts w:hint="eastAsia"/>
                <w:szCs w:val="21"/>
              </w:rPr>
              <w:t xml:space="preserve">　　②　</w:t>
            </w:r>
            <w:r w:rsidR="0004524F" w:rsidRPr="004E3D82">
              <w:rPr>
                <w:rFonts w:hint="eastAsia"/>
                <w:szCs w:val="21"/>
              </w:rPr>
              <w:t>海外からの来高者への対応</w:t>
            </w:r>
            <w:r w:rsidR="0004524F" w:rsidRPr="004E3D82">
              <w:rPr>
                <w:szCs w:val="21"/>
              </w:rPr>
              <w:t xml:space="preserve">   </w:t>
            </w:r>
          </w:p>
          <w:p w:rsidR="0004524F" w:rsidRDefault="0004524F" w:rsidP="00F4452E">
            <w:pPr>
              <w:kinsoku w:val="0"/>
              <w:overflowPunct w:val="0"/>
              <w:autoSpaceDE w:val="0"/>
              <w:autoSpaceDN w:val="0"/>
              <w:spacing w:line="240" w:lineRule="exact"/>
              <w:ind w:leftChars="295" w:left="619" w:firstLineChars="200" w:firstLine="420"/>
              <w:rPr>
                <w:szCs w:val="21"/>
              </w:rPr>
            </w:pPr>
            <w:r w:rsidRPr="00F4452E">
              <w:rPr>
                <w:rFonts w:hint="eastAsia"/>
                <w:szCs w:val="21"/>
              </w:rPr>
              <w:t>高知県</w:t>
            </w:r>
            <w:r w:rsidRPr="004E3D82">
              <w:rPr>
                <w:rFonts w:hint="eastAsia"/>
                <w:szCs w:val="21"/>
              </w:rPr>
              <w:t>を訪問する各国の大使等を迎え友好関係の促進を図る。</w:t>
            </w:r>
          </w:p>
          <w:p w:rsidR="002E6FE8" w:rsidRPr="005470CE" w:rsidRDefault="002E6FE8" w:rsidP="002E6FE8">
            <w:pPr>
              <w:kinsoku w:val="0"/>
              <w:overflowPunct w:val="0"/>
              <w:autoSpaceDE w:val="0"/>
              <w:autoSpaceDN w:val="0"/>
              <w:spacing w:line="240" w:lineRule="exact"/>
              <w:ind w:leftChars="295" w:left="619" w:firstLineChars="200" w:firstLine="380"/>
              <w:rPr>
                <w:rFonts w:hAnsi="Times New Roman"/>
                <w:sz w:val="19"/>
                <w:szCs w:val="19"/>
              </w:rPr>
            </w:pPr>
          </w:p>
        </w:tc>
        <w:tc>
          <w:tcPr>
            <w:tcW w:w="851" w:type="dxa"/>
            <w:tcBorders>
              <w:top w:val="single" w:sz="12" w:space="0" w:color="auto"/>
              <w:left w:val="single" w:sz="4" w:space="0" w:color="000000"/>
              <w:bottom w:val="single" w:sz="4" w:space="0" w:color="auto"/>
              <w:right w:val="single" w:sz="4" w:space="0" w:color="000000"/>
            </w:tcBorders>
          </w:tcPr>
          <w:p w:rsidR="0004524F" w:rsidRPr="00D86E96" w:rsidRDefault="0004524F" w:rsidP="0004524F">
            <w:pPr>
              <w:kinsoku w:val="0"/>
              <w:overflowPunct w:val="0"/>
              <w:autoSpaceDE w:val="0"/>
              <w:autoSpaceDN w:val="0"/>
              <w:spacing w:line="314" w:lineRule="atLeast"/>
              <w:jc w:val="right"/>
            </w:pPr>
          </w:p>
          <w:p w:rsidR="0004524F" w:rsidRPr="00D86E96" w:rsidRDefault="0004524F" w:rsidP="002A0F5C">
            <w:pPr>
              <w:kinsoku w:val="0"/>
              <w:overflowPunct w:val="0"/>
              <w:autoSpaceDE w:val="0"/>
              <w:autoSpaceDN w:val="0"/>
              <w:spacing w:line="314" w:lineRule="atLeast"/>
              <w:jc w:val="right"/>
            </w:pPr>
            <w:r w:rsidRPr="00D86E96">
              <w:t xml:space="preserve"> </w:t>
            </w:r>
            <w:r w:rsidR="002A0F5C">
              <w:rPr>
                <w:rFonts w:hint="eastAsia"/>
              </w:rPr>
              <w:t>9,003</w:t>
            </w:r>
          </w:p>
        </w:tc>
        <w:tc>
          <w:tcPr>
            <w:tcW w:w="992" w:type="dxa"/>
            <w:tcBorders>
              <w:top w:val="single" w:sz="12" w:space="0" w:color="auto"/>
              <w:left w:val="single" w:sz="4" w:space="0" w:color="000000"/>
              <w:bottom w:val="single" w:sz="4" w:space="0" w:color="auto"/>
              <w:right w:val="single" w:sz="12" w:space="0" w:color="000000"/>
            </w:tcBorders>
          </w:tcPr>
          <w:p w:rsidR="0004524F" w:rsidRPr="00D86E96" w:rsidRDefault="0004524F" w:rsidP="00E061A1">
            <w:pPr>
              <w:kinsoku w:val="0"/>
              <w:overflowPunct w:val="0"/>
              <w:autoSpaceDE w:val="0"/>
              <w:autoSpaceDN w:val="0"/>
              <w:spacing w:line="314" w:lineRule="atLeast"/>
              <w:jc w:val="right"/>
            </w:pPr>
          </w:p>
          <w:p w:rsidR="0004524F" w:rsidRPr="00D86E96" w:rsidRDefault="0004524F" w:rsidP="002A0F5C">
            <w:pPr>
              <w:kinsoku w:val="0"/>
              <w:overflowPunct w:val="0"/>
              <w:autoSpaceDE w:val="0"/>
              <w:autoSpaceDN w:val="0"/>
              <w:spacing w:line="314" w:lineRule="atLeast"/>
              <w:jc w:val="right"/>
            </w:pPr>
            <w:r w:rsidRPr="00D86E96">
              <w:t xml:space="preserve"> </w:t>
            </w:r>
            <w:r w:rsidR="002A0F5C">
              <w:rPr>
                <w:rFonts w:hint="eastAsia"/>
              </w:rPr>
              <w:t>7,149</w:t>
            </w:r>
          </w:p>
        </w:tc>
      </w:tr>
      <w:tr w:rsidR="00055ED9" w:rsidTr="00D73CEA">
        <w:trPr>
          <w:cantSplit/>
          <w:trHeight w:val="5188"/>
        </w:trPr>
        <w:tc>
          <w:tcPr>
            <w:tcW w:w="1460" w:type="dxa"/>
            <w:tcBorders>
              <w:top w:val="single" w:sz="4" w:space="0" w:color="auto"/>
              <w:left w:val="single" w:sz="12" w:space="0" w:color="000000"/>
              <w:bottom w:val="single" w:sz="8" w:space="0" w:color="auto"/>
              <w:right w:val="single" w:sz="4" w:space="0" w:color="000000"/>
            </w:tcBorders>
            <w:vAlign w:val="center"/>
          </w:tcPr>
          <w:p w:rsidR="00055ED9" w:rsidRDefault="00055ED9" w:rsidP="00D51C79">
            <w:pPr>
              <w:kinsoku w:val="0"/>
              <w:overflowPunct w:val="0"/>
              <w:autoSpaceDE w:val="0"/>
              <w:autoSpaceDN w:val="0"/>
              <w:spacing w:line="314" w:lineRule="atLeast"/>
              <w:jc w:val="left"/>
              <w:rPr>
                <w:rFonts w:hAnsi="Times New Roman"/>
                <w:sz w:val="24"/>
                <w:lang w:eastAsia="zh-TW"/>
              </w:rPr>
            </w:pPr>
            <w:r>
              <w:rPr>
                <w:rFonts w:hint="eastAsia"/>
                <w:lang w:eastAsia="zh-TW"/>
              </w:rPr>
              <w:t xml:space="preserve">国際協力推進事業費　　　　　　</w:t>
            </w:r>
          </w:p>
        </w:tc>
        <w:tc>
          <w:tcPr>
            <w:tcW w:w="6945" w:type="dxa"/>
            <w:tcBorders>
              <w:top w:val="single" w:sz="4" w:space="0" w:color="auto"/>
              <w:left w:val="single" w:sz="4" w:space="0" w:color="000000"/>
              <w:bottom w:val="single" w:sz="8" w:space="0" w:color="auto"/>
              <w:right w:val="single" w:sz="4" w:space="0" w:color="000000"/>
            </w:tcBorders>
          </w:tcPr>
          <w:p w:rsidR="002E6FE8" w:rsidRDefault="002E6FE8" w:rsidP="004E3D82">
            <w:pPr>
              <w:kinsoku w:val="0"/>
              <w:overflowPunct w:val="0"/>
              <w:autoSpaceDE w:val="0"/>
              <w:autoSpaceDN w:val="0"/>
              <w:spacing w:line="240" w:lineRule="exact"/>
              <w:ind w:firstLineChars="100" w:firstLine="210"/>
              <w:rPr>
                <w:rFonts w:hAnsi="Times New Roman"/>
                <w:szCs w:val="21"/>
              </w:rPr>
            </w:pPr>
          </w:p>
          <w:p w:rsidR="00D73CEA" w:rsidRDefault="00D73CEA" w:rsidP="002E6FE8">
            <w:pPr>
              <w:kinsoku w:val="0"/>
              <w:overflowPunct w:val="0"/>
              <w:autoSpaceDE w:val="0"/>
              <w:autoSpaceDN w:val="0"/>
              <w:spacing w:line="240" w:lineRule="exact"/>
              <w:rPr>
                <w:rFonts w:hAnsi="Times New Roman"/>
                <w:szCs w:val="21"/>
              </w:rPr>
            </w:pPr>
            <w:r>
              <w:rPr>
                <w:rFonts w:hAnsi="Times New Roman" w:hint="eastAsia"/>
                <w:szCs w:val="21"/>
              </w:rPr>
              <w:t xml:space="preserve">　国際協力推進事業</w:t>
            </w:r>
          </w:p>
          <w:p w:rsidR="00D73CEA" w:rsidRDefault="00D73CEA" w:rsidP="002E6FE8">
            <w:pPr>
              <w:kinsoku w:val="0"/>
              <w:overflowPunct w:val="0"/>
              <w:autoSpaceDE w:val="0"/>
              <w:autoSpaceDN w:val="0"/>
              <w:spacing w:line="240" w:lineRule="exact"/>
              <w:rPr>
                <w:rFonts w:hAnsi="Times New Roman"/>
                <w:szCs w:val="21"/>
              </w:rPr>
            </w:pPr>
            <w:r>
              <w:rPr>
                <w:rFonts w:hAnsi="Times New Roman" w:hint="eastAsia"/>
                <w:szCs w:val="21"/>
              </w:rPr>
              <w:t xml:space="preserve">　　地域</w:t>
            </w:r>
            <w:r w:rsidR="00055ED9" w:rsidRPr="004E3D82">
              <w:rPr>
                <w:rFonts w:hAnsi="Times New Roman" w:hint="eastAsia"/>
                <w:szCs w:val="21"/>
              </w:rPr>
              <w:t>に根ざした国際協力活動を推進し、友好交流先や県人移住地域と</w:t>
            </w:r>
          </w:p>
          <w:p w:rsidR="00055ED9" w:rsidRPr="004E3D82" w:rsidRDefault="00D73CEA" w:rsidP="002E6FE8">
            <w:pPr>
              <w:kinsoku w:val="0"/>
              <w:overflowPunct w:val="0"/>
              <w:autoSpaceDE w:val="0"/>
              <w:autoSpaceDN w:val="0"/>
              <w:spacing w:line="240" w:lineRule="exact"/>
              <w:rPr>
                <w:rFonts w:hAnsi="Times New Roman"/>
                <w:szCs w:val="21"/>
              </w:rPr>
            </w:pPr>
            <w:r>
              <w:rPr>
                <w:rFonts w:hAnsi="Times New Roman" w:hint="eastAsia"/>
                <w:szCs w:val="21"/>
              </w:rPr>
              <w:t xml:space="preserve">　</w:t>
            </w:r>
            <w:r w:rsidR="00055ED9" w:rsidRPr="004E3D82">
              <w:rPr>
                <w:rFonts w:hAnsi="Times New Roman" w:hint="eastAsia"/>
                <w:szCs w:val="21"/>
              </w:rPr>
              <w:t>高知県との相互理解と交流を深める。</w:t>
            </w:r>
          </w:p>
          <w:p w:rsidR="00055ED9" w:rsidRPr="004E3D82" w:rsidRDefault="00055ED9" w:rsidP="00F4452E">
            <w:pPr>
              <w:kinsoku w:val="0"/>
              <w:overflowPunct w:val="0"/>
              <w:autoSpaceDE w:val="0"/>
              <w:autoSpaceDN w:val="0"/>
              <w:spacing w:line="240" w:lineRule="exact"/>
              <w:ind w:firstLineChars="300" w:firstLine="630"/>
              <w:rPr>
                <w:rFonts w:hAnsi="Times New Roman"/>
                <w:szCs w:val="21"/>
              </w:rPr>
            </w:pPr>
            <w:r w:rsidRPr="004E3D82">
              <w:rPr>
                <w:rFonts w:hAnsi="Times New Roman" w:hint="eastAsia"/>
                <w:szCs w:val="21"/>
              </w:rPr>
              <w:t>①　海外技術研修員の受け入れ</w:t>
            </w:r>
          </w:p>
          <w:p w:rsidR="00055ED9" w:rsidRPr="004E3D82" w:rsidRDefault="00055ED9" w:rsidP="00F4452E">
            <w:pPr>
              <w:kinsoku w:val="0"/>
              <w:overflowPunct w:val="0"/>
              <w:autoSpaceDE w:val="0"/>
              <w:autoSpaceDN w:val="0"/>
              <w:spacing w:line="240" w:lineRule="exact"/>
              <w:ind w:leftChars="400" w:left="840" w:firstLineChars="100" w:firstLine="210"/>
              <w:rPr>
                <w:rFonts w:hAnsi="Times New Roman"/>
                <w:szCs w:val="21"/>
              </w:rPr>
            </w:pPr>
            <w:r w:rsidRPr="004E3D82">
              <w:rPr>
                <w:rFonts w:hint="eastAsia"/>
                <w:szCs w:val="21"/>
              </w:rPr>
              <w:t>友好交流先や中南米県人移住地域から技術研修員を受け入れ、</w:t>
            </w:r>
            <w:r w:rsidRPr="004E3D82">
              <w:rPr>
                <w:rFonts w:hAnsi="Times New Roman" w:hint="eastAsia"/>
                <w:szCs w:val="21"/>
              </w:rPr>
              <w:t>必要な技術の修得を通じて研修員の母国の発展に寄与するとともに、県民との交流を通じて国際意識の向上を図る。</w:t>
            </w:r>
          </w:p>
          <w:p w:rsidR="00055ED9" w:rsidRPr="004E3D82" w:rsidRDefault="00055ED9" w:rsidP="00F4452E">
            <w:pPr>
              <w:kinsoku w:val="0"/>
              <w:overflowPunct w:val="0"/>
              <w:autoSpaceDE w:val="0"/>
              <w:autoSpaceDN w:val="0"/>
              <w:spacing w:line="240" w:lineRule="exact"/>
              <w:ind w:firstLineChars="400" w:firstLine="840"/>
              <w:rPr>
                <w:rFonts w:hAnsi="Times New Roman"/>
                <w:szCs w:val="21"/>
              </w:rPr>
            </w:pPr>
            <w:r w:rsidRPr="004E3D82">
              <w:rPr>
                <w:rFonts w:hAnsi="Times New Roman" w:hint="eastAsia"/>
                <w:szCs w:val="21"/>
              </w:rPr>
              <w:t>（長期研修：１０か月以内、短期研修：</w:t>
            </w:r>
            <w:r w:rsidR="00B04DAD">
              <w:rPr>
                <w:rFonts w:hAnsi="Times New Roman" w:hint="eastAsia"/>
                <w:szCs w:val="21"/>
              </w:rPr>
              <w:t>３</w:t>
            </w:r>
            <w:bookmarkStart w:id="0" w:name="_GoBack"/>
            <w:bookmarkEnd w:id="0"/>
            <w:r w:rsidRPr="004E3D82">
              <w:rPr>
                <w:rFonts w:hAnsi="Times New Roman" w:hint="eastAsia"/>
                <w:szCs w:val="21"/>
              </w:rPr>
              <w:t>か月以内）</w:t>
            </w:r>
          </w:p>
          <w:p w:rsidR="00055ED9" w:rsidRPr="00D86E96" w:rsidRDefault="00055ED9" w:rsidP="00F4452E">
            <w:pPr>
              <w:kinsoku w:val="0"/>
              <w:overflowPunct w:val="0"/>
              <w:autoSpaceDE w:val="0"/>
              <w:autoSpaceDN w:val="0"/>
              <w:spacing w:line="240" w:lineRule="exact"/>
              <w:ind w:leftChars="400" w:left="840" w:firstLineChars="100" w:firstLine="210"/>
              <w:rPr>
                <w:rFonts w:hAnsi="Times New Roman"/>
                <w:szCs w:val="21"/>
              </w:rPr>
            </w:pPr>
            <w:r w:rsidRPr="004E3D82">
              <w:rPr>
                <w:rFonts w:hAnsi="Times New Roman" w:hint="eastAsia"/>
                <w:szCs w:val="21"/>
              </w:rPr>
              <w:t>高知県では、昭和４７年度</w:t>
            </w:r>
            <w:r w:rsidRPr="004E3D82">
              <w:rPr>
                <w:rFonts w:hAnsi="Times New Roman" w:hint="eastAsia"/>
                <w:szCs w:val="21"/>
              </w:rPr>
              <w:t>(1972)</w:t>
            </w:r>
            <w:r w:rsidRPr="004E3D82">
              <w:rPr>
                <w:rFonts w:hAnsi="Times New Roman" w:hint="eastAsia"/>
                <w:szCs w:val="21"/>
              </w:rPr>
              <w:t>から平成</w:t>
            </w:r>
            <w:r w:rsidR="00AE7924" w:rsidRPr="00D86E96">
              <w:rPr>
                <w:rFonts w:hAnsi="Times New Roman" w:hint="eastAsia"/>
                <w:szCs w:val="21"/>
              </w:rPr>
              <w:t>２</w:t>
            </w:r>
            <w:r w:rsidR="002A0F5C">
              <w:rPr>
                <w:rFonts w:hAnsi="Times New Roman" w:hint="eastAsia"/>
                <w:szCs w:val="21"/>
              </w:rPr>
              <w:t>８</w:t>
            </w:r>
            <w:r w:rsidRPr="00D86E96">
              <w:rPr>
                <w:rFonts w:hAnsi="Times New Roman" w:hint="eastAsia"/>
                <w:szCs w:val="21"/>
              </w:rPr>
              <w:t>年度</w:t>
            </w:r>
            <w:r w:rsidR="00AE7924" w:rsidRPr="00D86E96">
              <w:rPr>
                <w:rFonts w:hAnsi="Times New Roman" w:hint="eastAsia"/>
                <w:szCs w:val="21"/>
              </w:rPr>
              <w:t>(201</w:t>
            </w:r>
            <w:r w:rsidR="002A0F5C">
              <w:rPr>
                <w:rFonts w:hAnsi="Times New Roman" w:hint="eastAsia"/>
                <w:szCs w:val="21"/>
              </w:rPr>
              <w:t>6</w:t>
            </w:r>
            <w:r w:rsidRPr="00D86E96">
              <w:rPr>
                <w:rFonts w:hAnsi="Times New Roman" w:hint="eastAsia"/>
                <w:szCs w:val="21"/>
              </w:rPr>
              <w:t>)</w:t>
            </w:r>
            <w:r w:rsidR="00354726" w:rsidRPr="00D86E96">
              <w:rPr>
                <w:rFonts w:hAnsi="Times New Roman" w:hint="eastAsia"/>
                <w:szCs w:val="21"/>
              </w:rPr>
              <w:t>までに</w:t>
            </w:r>
            <w:r w:rsidR="004E3D82" w:rsidRPr="00D86E96">
              <w:rPr>
                <w:rFonts w:hAnsi="Times New Roman" w:hint="eastAsia"/>
                <w:szCs w:val="21"/>
              </w:rPr>
              <w:t>、</w:t>
            </w:r>
            <w:r w:rsidR="00354726" w:rsidRPr="00D86E96">
              <w:rPr>
                <w:rFonts w:hAnsi="Times New Roman" w:hint="eastAsia"/>
                <w:szCs w:val="21"/>
              </w:rPr>
              <w:t>２８</w:t>
            </w:r>
            <w:r w:rsidR="002260F9" w:rsidRPr="00D86E96">
              <w:rPr>
                <w:rFonts w:hAnsi="Times New Roman" w:hint="eastAsia"/>
                <w:szCs w:val="21"/>
              </w:rPr>
              <w:t>の</w:t>
            </w:r>
            <w:r w:rsidR="00354726" w:rsidRPr="00D86E96">
              <w:rPr>
                <w:rFonts w:hAnsi="Times New Roman" w:hint="eastAsia"/>
                <w:szCs w:val="21"/>
              </w:rPr>
              <w:t>国</w:t>
            </w:r>
            <w:r w:rsidR="002260F9" w:rsidRPr="00D86E96">
              <w:rPr>
                <w:rFonts w:hAnsi="Times New Roman" w:hint="eastAsia"/>
                <w:szCs w:val="21"/>
              </w:rPr>
              <w:t>と地域</w:t>
            </w:r>
            <w:r w:rsidR="00AE7924" w:rsidRPr="00D86E96">
              <w:rPr>
                <w:rFonts w:hAnsi="Times New Roman" w:hint="eastAsia"/>
                <w:szCs w:val="21"/>
              </w:rPr>
              <w:t>から３５</w:t>
            </w:r>
            <w:r w:rsidR="00F709D6">
              <w:rPr>
                <w:rFonts w:hAnsi="Times New Roman" w:hint="eastAsia"/>
                <w:szCs w:val="21"/>
              </w:rPr>
              <w:t>９</w:t>
            </w:r>
            <w:r w:rsidRPr="00D86E96">
              <w:rPr>
                <w:rFonts w:hAnsi="Times New Roman" w:hint="eastAsia"/>
                <w:szCs w:val="21"/>
              </w:rPr>
              <w:t>人を受け入れた。</w:t>
            </w:r>
            <w:r w:rsidRPr="00D86E96">
              <w:rPr>
                <w:szCs w:val="21"/>
              </w:rPr>
              <w:t xml:space="preserve"> </w:t>
            </w:r>
          </w:p>
          <w:p w:rsidR="00055ED9" w:rsidRPr="00D86E96" w:rsidRDefault="00055ED9" w:rsidP="00F4452E">
            <w:pPr>
              <w:kinsoku w:val="0"/>
              <w:overflowPunct w:val="0"/>
              <w:autoSpaceDE w:val="0"/>
              <w:autoSpaceDN w:val="0"/>
              <w:spacing w:line="240" w:lineRule="exact"/>
              <w:ind w:firstLineChars="400" w:firstLine="840"/>
              <w:rPr>
                <w:szCs w:val="21"/>
                <w:lang w:eastAsia="zh-TW"/>
              </w:rPr>
            </w:pPr>
            <w:r w:rsidRPr="00D86E96">
              <w:rPr>
                <w:rFonts w:hint="eastAsia"/>
                <w:szCs w:val="21"/>
                <w:lang w:eastAsia="zh-TW"/>
              </w:rPr>
              <w:t>（平成２</w:t>
            </w:r>
            <w:r w:rsidR="002A0F5C">
              <w:rPr>
                <w:rFonts w:hint="eastAsia"/>
                <w:szCs w:val="21"/>
              </w:rPr>
              <w:t>９</w:t>
            </w:r>
            <w:r w:rsidRPr="00D86E96">
              <w:rPr>
                <w:rFonts w:hint="eastAsia"/>
                <w:szCs w:val="21"/>
                <w:lang w:eastAsia="zh-TW"/>
              </w:rPr>
              <w:t>年度）</w:t>
            </w:r>
            <w:r w:rsidRPr="00D86E96">
              <w:rPr>
                <w:rFonts w:hint="eastAsia"/>
                <w:szCs w:val="21"/>
                <w:lang w:eastAsia="zh-TW"/>
              </w:rPr>
              <w:t xml:space="preserve"> </w:t>
            </w:r>
            <w:r w:rsidRPr="00D86E96">
              <w:rPr>
                <w:rFonts w:hint="eastAsia"/>
                <w:szCs w:val="21"/>
                <w:lang w:eastAsia="zh-TW"/>
              </w:rPr>
              <w:t>《長期研修》</w:t>
            </w:r>
          </w:p>
          <w:p w:rsidR="00055ED9" w:rsidRPr="00D86E96" w:rsidRDefault="00055ED9" w:rsidP="004E3D82">
            <w:pPr>
              <w:kinsoku w:val="0"/>
              <w:overflowPunct w:val="0"/>
              <w:autoSpaceDE w:val="0"/>
              <w:autoSpaceDN w:val="0"/>
              <w:spacing w:line="220" w:lineRule="exact"/>
              <w:ind w:firstLineChars="1000" w:firstLine="2100"/>
              <w:rPr>
                <w:szCs w:val="21"/>
              </w:rPr>
            </w:pPr>
            <w:r w:rsidRPr="00D86E96">
              <w:rPr>
                <w:rFonts w:hint="eastAsia"/>
                <w:szCs w:val="21"/>
              </w:rPr>
              <w:t xml:space="preserve">ブラジル　　　</w:t>
            </w:r>
            <w:r w:rsidR="00F709D6">
              <w:rPr>
                <w:rFonts w:hint="eastAsia"/>
                <w:szCs w:val="21"/>
              </w:rPr>
              <w:t>商業・貿易</w:t>
            </w:r>
            <w:r w:rsidR="00F818F7" w:rsidRPr="00D86E96">
              <w:rPr>
                <w:rFonts w:hint="eastAsia"/>
                <w:szCs w:val="21"/>
              </w:rPr>
              <w:t>分野</w:t>
            </w:r>
            <w:r w:rsidR="00287FB9">
              <w:rPr>
                <w:rFonts w:hint="eastAsia"/>
                <w:szCs w:val="21"/>
              </w:rPr>
              <w:t xml:space="preserve">　</w:t>
            </w:r>
            <w:r w:rsidR="00FE2D2E" w:rsidRPr="00D86E96">
              <w:rPr>
                <w:rFonts w:hint="eastAsia"/>
                <w:szCs w:val="21"/>
              </w:rPr>
              <w:t>１</w:t>
            </w:r>
            <w:r w:rsidRPr="00D86E96">
              <w:rPr>
                <w:rFonts w:hint="eastAsia"/>
                <w:szCs w:val="21"/>
              </w:rPr>
              <w:t xml:space="preserve">人　　</w:t>
            </w:r>
          </w:p>
          <w:p w:rsidR="009339E1" w:rsidRPr="00D86E96" w:rsidRDefault="00055ED9" w:rsidP="004E3D82">
            <w:pPr>
              <w:kinsoku w:val="0"/>
              <w:overflowPunct w:val="0"/>
              <w:autoSpaceDE w:val="0"/>
              <w:autoSpaceDN w:val="0"/>
              <w:spacing w:line="220" w:lineRule="exact"/>
              <w:ind w:firstLineChars="1000" w:firstLine="2100"/>
              <w:rPr>
                <w:szCs w:val="21"/>
              </w:rPr>
            </w:pPr>
            <w:r w:rsidRPr="00D86E96">
              <w:rPr>
                <w:rFonts w:hint="eastAsia"/>
                <w:szCs w:val="21"/>
              </w:rPr>
              <w:t xml:space="preserve">パラグアイ　　</w:t>
            </w:r>
            <w:r w:rsidR="00F709D6">
              <w:rPr>
                <w:rFonts w:hint="eastAsia"/>
                <w:szCs w:val="21"/>
              </w:rPr>
              <w:t>農業</w:t>
            </w:r>
            <w:r w:rsidR="00F818F7" w:rsidRPr="00D86E96">
              <w:rPr>
                <w:rFonts w:hint="eastAsia"/>
                <w:szCs w:val="21"/>
              </w:rPr>
              <w:t xml:space="preserve">分野　</w:t>
            </w:r>
            <w:r w:rsidRPr="00D86E96">
              <w:rPr>
                <w:rFonts w:hint="eastAsia"/>
                <w:szCs w:val="21"/>
              </w:rPr>
              <w:t>１人</w:t>
            </w:r>
          </w:p>
          <w:p w:rsidR="00FE2D2E" w:rsidRPr="00D86E96" w:rsidRDefault="009339E1" w:rsidP="00D86E96">
            <w:pPr>
              <w:kinsoku w:val="0"/>
              <w:overflowPunct w:val="0"/>
              <w:autoSpaceDE w:val="0"/>
              <w:autoSpaceDN w:val="0"/>
              <w:spacing w:line="220" w:lineRule="exact"/>
              <w:ind w:firstLineChars="1000" w:firstLine="2100"/>
              <w:rPr>
                <w:szCs w:val="21"/>
              </w:rPr>
            </w:pPr>
            <w:r w:rsidRPr="00D86E96">
              <w:rPr>
                <w:rFonts w:hint="eastAsia"/>
                <w:szCs w:val="21"/>
              </w:rPr>
              <w:t xml:space="preserve">アルゼンチン　</w:t>
            </w:r>
            <w:r w:rsidR="00F709D6">
              <w:rPr>
                <w:rFonts w:hint="eastAsia"/>
                <w:szCs w:val="21"/>
              </w:rPr>
              <w:t>その他</w:t>
            </w:r>
            <w:r w:rsidRPr="00D86E96">
              <w:rPr>
                <w:rFonts w:hint="eastAsia"/>
                <w:szCs w:val="21"/>
              </w:rPr>
              <w:t>分野</w:t>
            </w:r>
            <w:r w:rsidR="00287FB9">
              <w:rPr>
                <w:rFonts w:hint="eastAsia"/>
                <w:szCs w:val="21"/>
              </w:rPr>
              <w:t xml:space="preserve">　</w:t>
            </w:r>
            <w:r w:rsidRPr="00D86E96">
              <w:rPr>
                <w:rFonts w:hint="eastAsia"/>
                <w:szCs w:val="21"/>
              </w:rPr>
              <w:t>１人</w:t>
            </w:r>
          </w:p>
          <w:p w:rsidR="00055ED9" w:rsidRPr="004E3D82" w:rsidRDefault="00055ED9" w:rsidP="00F4452E">
            <w:pPr>
              <w:kinsoku w:val="0"/>
              <w:overflowPunct w:val="0"/>
              <w:autoSpaceDE w:val="0"/>
              <w:autoSpaceDN w:val="0"/>
              <w:spacing w:line="240" w:lineRule="exact"/>
              <w:ind w:firstLineChars="300" w:firstLine="630"/>
              <w:rPr>
                <w:rFonts w:hAnsi="Times New Roman"/>
                <w:szCs w:val="21"/>
              </w:rPr>
            </w:pPr>
            <w:r w:rsidRPr="004E3D82">
              <w:rPr>
                <w:rFonts w:hAnsi="Times New Roman" w:hint="eastAsia"/>
                <w:szCs w:val="21"/>
              </w:rPr>
              <w:t>②　海外自治体職員協力交流研修員の受け入れ</w:t>
            </w:r>
          </w:p>
          <w:p w:rsidR="00055ED9" w:rsidRPr="004E3D82" w:rsidRDefault="00055ED9" w:rsidP="00F4452E">
            <w:pPr>
              <w:kinsoku w:val="0"/>
              <w:overflowPunct w:val="0"/>
              <w:autoSpaceDE w:val="0"/>
              <w:autoSpaceDN w:val="0"/>
              <w:spacing w:line="240" w:lineRule="exact"/>
              <w:ind w:leftChars="400" w:left="840" w:firstLineChars="100" w:firstLine="210"/>
              <w:rPr>
                <w:rFonts w:hAnsi="Times New Roman"/>
                <w:szCs w:val="21"/>
              </w:rPr>
            </w:pPr>
            <w:r w:rsidRPr="004E3D82">
              <w:rPr>
                <w:rFonts w:hint="eastAsia"/>
                <w:szCs w:val="21"/>
              </w:rPr>
              <w:t>海外の友好交流先</w:t>
            </w:r>
            <w:r w:rsidRPr="004E3D82">
              <w:rPr>
                <w:rFonts w:hAnsi="Times New Roman" w:hint="eastAsia"/>
                <w:szCs w:val="21"/>
              </w:rPr>
              <w:t>から自治体職員を受け入れ、本県の持つノウハウや技術を習得させ、</w:t>
            </w:r>
            <w:r w:rsidR="00F4452E">
              <w:rPr>
                <w:rFonts w:hAnsi="Times New Roman" w:hint="eastAsia"/>
                <w:szCs w:val="21"/>
              </w:rPr>
              <w:t>「</w:t>
            </w:r>
            <w:r w:rsidRPr="004E3D82">
              <w:rPr>
                <w:rFonts w:hAnsi="Times New Roman" w:hint="eastAsia"/>
                <w:szCs w:val="21"/>
              </w:rPr>
              <w:t>人づくり」を通じた国際協力を推進</w:t>
            </w:r>
          </w:p>
          <w:p w:rsidR="004E3D82" w:rsidRDefault="00F818F7" w:rsidP="00F4452E">
            <w:pPr>
              <w:kinsoku w:val="0"/>
              <w:overflowPunct w:val="0"/>
              <w:autoSpaceDE w:val="0"/>
              <w:autoSpaceDN w:val="0"/>
              <w:spacing w:line="220" w:lineRule="exact"/>
              <w:ind w:firstLineChars="400" w:firstLine="840"/>
              <w:rPr>
                <w:szCs w:val="21"/>
              </w:rPr>
            </w:pPr>
            <w:r>
              <w:rPr>
                <w:rFonts w:hint="eastAsia"/>
                <w:szCs w:val="21"/>
              </w:rPr>
              <w:t>（平成</w:t>
            </w:r>
            <w:r w:rsidRPr="00D86E96">
              <w:rPr>
                <w:rFonts w:hint="eastAsia"/>
                <w:szCs w:val="21"/>
              </w:rPr>
              <w:t>２</w:t>
            </w:r>
            <w:r w:rsidR="002A0F5C">
              <w:rPr>
                <w:rFonts w:hint="eastAsia"/>
                <w:szCs w:val="21"/>
              </w:rPr>
              <w:t>９</w:t>
            </w:r>
            <w:r w:rsidR="00055ED9" w:rsidRPr="004E3D82">
              <w:rPr>
                <w:rFonts w:hint="eastAsia"/>
                <w:szCs w:val="21"/>
              </w:rPr>
              <w:t>年度）</w:t>
            </w:r>
            <w:r w:rsidR="00287FB9">
              <w:rPr>
                <w:rFonts w:hint="eastAsia"/>
                <w:szCs w:val="21"/>
              </w:rPr>
              <w:t xml:space="preserve">フィリピン　</w:t>
            </w:r>
            <w:r w:rsidR="00D745ED">
              <w:rPr>
                <w:rFonts w:hint="eastAsia"/>
                <w:szCs w:val="21"/>
              </w:rPr>
              <w:t>農業</w:t>
            </w:r>
            <w:r w:rsidR="00C03C35">
              <w:rPr>
                <w:rFonts w:hint="eastAsia"/>
                <w:szCs w:val="21"/>
              </w:rPr>
              <w:t>・造園</w:t>
            </w:r>
            <w:r w:rsidR="00287FB9">
              <w:rPr>
                <w:rFonts w:hint="eastAsia"/>
                <w:szCs w:val="21"/>
              </w:rPr>
              <w:t>分野　１人</w:t>
            </w:r>
            <w:r w:rsidR="00055ED9" w:rsidRPr="004E3D82">
              <w:rPr>
                <w:rFonts w:hint="eastAsia"/>
                <w:szCs w:val="21"/>
              </w:rPr>
              <w:t xml:space="preserve">　</w:t>
            </w:r>
          </w:p>
          <w:p w:rsidR="00055ED9" w:rsidRPr="004E3D82" w:rsidRDefault="00D86E96" w:rsidP="004E3D82">
            <w:pPr>
              <w:kinsoku w:val="0"/>
              <w:overflowPunct w:val="0"/>
              <w:autoSpaceDE w:val="0"/>
              <w:autoSpaceDN w:val="0"/>
              <w:spacing w:line="220" w:lineRule="exact"/>
              <w:ind w:firstLineChars="1000" w:firstLine="2100"/>
              <w:rPr>
                <w:szCs w:val="21"/>
              </w:rPr>
            </w:pPr>
            <w:r>
              <w:rPr>
                <w:rFonts w:hint="eastAsia"/>
                <w:szCs w:val="21"/>
              </w:rPr>
              <w:t xml:space="preserve">　　　　　　　　　　　　　　　　　　　　　　</w:t>
            </w:r>
          </w:p>
          <w:p w:rsidR="00055ED9" w:rsidRPr="004E3D82" w:rsidRDefault="00055ED9" w:rsidP="00F4452E">
            <w:pPr>
              <w:kinsoku w:val="0"/>
              <w:overflowPunct w:val="0"/>
              <w:autoSpaceDE w:val="0"/>
              <w:autoSpaceDN w:val="0"/>
              <w:spacing w:line="240" w:lineRule="exact"/>
              <w:ind w:firstLineChars="300" w:firstLine="630"/>
              <w:rPr>
                <w:rFonts w:hAnsi="Times New Roman"/>
                <w:szCs w:val="21"/>
                <w:lang w:eastAsia="zh-TW"/>
              </w:rPr>
            </w:pPr>
            <w:r w:rsidRPr="004E3D82">
              <w:rPr>
                <w:rFonts w:hAnsi="Times New Roman" w:hint="eastAsia"/>
                <w:szCs w:val="21"/>
                <w:lang w:eastAsia="zh-TW"/>
              </w:rPr>
              <w:t>③　研修員受入準備事務</w:t>
            </w:r>
          </w:p>
          <w:p w:rsidR="00055ED9" w:rsidRDefault="00055ED9" w:rsidP="00F4452E">
            <w:pPr>
              <w:kinsoku w:val="0"/>
              <w:overflowPunct w:val="0"/>
              <w:autoSpaceDE w:val="0"/>
              <w:autoSpaceDN w:val="0"/>
              <w:spacing w:line="240" w:lineRule="exact"/>
              <w:ind w:leftChars="100" w:left="840" w:hangingChars="300" w:hanging="630"/>
              <w:rPr>
                <w:rFonts w:hAnsi="Times New Roman"/>
                <w:szCs w:val="21"/>
              </w:rPr>
            </w:pPr>
            <w:r w:rsidRPr="004E3D82">
              <w:rPr>
                <w:rFonts w:hAnsi="Times New Roman" w:hint="eastAsia"/>
                <w:szCs w:val="21"/>
                <w:lang w:eastAsia="zh-TW"/>
              </w:rPr>
              <w:t xml:space="preserve">　　</w:t>
            </w:r>
            <w:r w:rsidR="00F4452E">
              <w:rPr>
                <w:rFonts w:hAnsi="Times New Roman" w:hint="eastAsia"/>
                <w:szCs w:val="21"/>
              </w:rPr>
              <w:t xml:space="preserve">　　</w:t>
            </w:r>
            <w:r w:rsidRPr="004E3D82">
              <w:rPr>
                <w:rFonts w:hAnsi="Times New Roman" w:hint="eastAsia"/>
                <w:szCs w:val="21"/>
              </w:rPr>
              <w:t>研修員の来日前の候補者選考や受入機関への依頼等、来日に必要な事務</w:t>
            </w:r>
          </w:p>
          <w:p w:rsidR="00D73CEA" w:rsidRPr="004E3D82" w:rsidRDefault="00D73CEA" w:rsidP="00F4452E">
            <w:pPr>
              <w:kinsoku w:val="0"/>
              <w:overflowPunct w:val="0"/>
              <w:autoSpaceDE w:val="0"/>
              <w:autoSpaceDN w:val="0"/>
              <w:spacing w:line="240" w:lineRule="exact"/>
              <w:ind w:leftChars="100" w:left="840" w:hangingChars="300" w:hanging="630"/>
              <w:rPr>
                <w:rFonts w:hAnsi="Times New Roman"/>
                <w:szCs w:val="21"/>
              </w:rPr>
            </w:pPr>
          </w:p>
        </w:tc>
        <w:tc>
          <w:tcPr>
            <w:tcW w:w="851" w:type="dxa"/>
            <w:tcBorders>
              <w:top w:val="single" w:sz="4" w:space="0" w:color="auto"/>
              <w:left w:val="single" w:sz="4" w:space="0" w:color="000000"/>
              <w:bottom w:val="single" w:sz="8" w:space="0" w:color="auto"/>
              <w:right w:val="single" w:sz="4" w:space="0" w:color="000000"/>
            </w:tcBorders>
          </w:tcPr>
          <w:p w:rsidR="00055ED9" w:rsidRPr="00D86E96" w:rsidRDefault="00055ED9" w:rsidP="00055ED9">
            <w:pPr>
              <w:kinsoku w:val="0"/>
              <w:overflowPunct w:val="0"/>
              <w:autoSpaceDE w:val="0"/>
              <w:autoSpaceDN w:val="0"/>
              <w:spacing w:line="314" w:lineRule="atLeast"/>
              <w:jc w:val="right"/>
              <w:rPr>
                <w:rFonts w:hAnsi="Times New Roman"/>
              </w:rPr>
            </w:pPr>
          </w:p>
          <w:p w:rsidR="00055ED9" w:rsidRPr="002A0F5C" w:rsidRDefault="002A0F5C" w:rsidP="00055ED9">
            <w:pPr>
              <w:kinsoku w:val="0"/>
              <w:overflowPunct w:val="0"/>
              <w:autoSpaceDE w:val="0"/>
              <w:autoSpaceDN w:val="0"/>
              <w:spacing w:line="314" w:lineRule="atLeast"/>
              <w:jc w:val="right"/>
              <w:rPr>
                <w:rFonts w:hAnsi="Times New Roman"/>
                <w:szCs w:val="21"/>
              </w:rPr>
            </w:pPr>
            <w:r w:rsidRPr="002A0F5C">
              <w:rPr>
                <w:rFonts w:hAnsi="Times New Roman" w:hint="eastAsia"/>
                <w:szCs w:val="21"/>
              </w:rPr>
              <w:t>10,359</w:t>
            </w:r>
          </w:p>
          <w:p w:rsidR="00055ED9" w:rsidRPr="00D86E96" w:rsidRDefault="00055ED9" w:rsidP="00055ED9">
            <w:pPr>
              <w:kinsoku w:val="0"/>
              <w:overflowPunct w:val="0"/>
              <w:autoSpaceDE w:val="0"/>
              <w:autoSpaceDN w:val="0"/>
              <w:spacing w:line="314" w:lineRule="atLeast"/>
              <w:jc w:val="right"/>
              <w:rPr>
                <w:rFonts w:hAnsi="Times New Roman"/>
                <w:sz w:val="24"/>
              </w:rPr>
            </w:pPr>
            <w:r w:rsidRPr="00D86E96">
              <w:t xml:space="preserve"> </w:t>
            </w:r>
          </w:p>
        </w:tc>
        <w:tc>
          <w:tcPr>
            <w:tcW w:w="992" w:type="dxa"/>
            <w:tcBorders>
              <w:top w:val="single" w:sz="4" w:space="0" w:color="auto"/>
              <w:left w:val="single" w:sz="4" w:space="0" w:color="000000"/>
              <w:bottom w:val="single" w:sz="8" w:space="0" w:color="auto"/>
              <w:right w:val="single" w:sz="12" w:space="0" w:color="000000"/>
            </w:tcBorders>
          </w:tcPr>
          <w:p w:rsidR="00055ED9" w:rsidRPr="00D86E96" w:rsidRDefault="00055ED9" w:rsidP="00055ED9">
            <w:pPr>
              <w:kinsoku w:val="0"/>
              <w:overflowPunct w:val="0"/>
              <w:autoSpaceDE w:val="0"/>
              <w:autoSpaceDN w:val="0"/>
              <w:spacing w:line="314" w:lineRule="atLeast"/>
              <w:jc w:val="right"/>
              <w:rPr>
                <w:rFonts w:hAnsi="Times New Roman"/>
              </w:rPr>
            </w:pPr>
          </w:p>
          <w:p w:rsidR="00055ED9" w:rsidRPr="00D86E96" w:rsidRDefault="00B775FF" w:rsidP="002A0F5C">
            <w:pPr>
              <w:kinsoku w:val="0"/>
              <w:overflowPunct w:val="0"/>
              <w:autoSpaceDE w:val="0"/>
              <w:autoSpaceDN w:val="0"/>
              <w:spacing w:line="314" w:lineRule="atLeast"/>
              <w:jc w:val="right"/>
              <w:rPr>
                <w:rFonts w:hAnsi="Times New Roman"/>
                <w:sz w:val="24"/>
              </w:rPr>
            </w:pPr>
            <w:r w:rsidRPr="00D86E96">
              <w:rPr>
                <w:rFonts w:hint="eastAsia"/>
              </w:rPr>
              <w:t>1</w:t>
            </w:r>
            <w:r w:rsidR="00287FB9">
              <w:rPr>
                <w:rFonts w:hint="eastAsia"/>
              </w:rPr>
              <w:t>0</w:t>
            </w:r>
            <w:r w:rsidRPr="00D86E96">
              <w:rPr>
                <w:rFonts w:hint="eastAsia"/>
              </w:rPr>
              <w:t>,</w:t>
            </w:r>
            <w:r w:rsidR="002A0F5C">
              <w:rPr>
                <w:rFonts w:hint="eastAsia"/>
              </w:rPr>
              <w:t>663</w:t>
            </w:r>
          </w:p>
        </w:tc>
      </w:tr>
      <w:tr w:rsidR="00055ED9" w:rsidTr="00D73CEA">
        <w:trPr>
          <w:trHeight w:val="916"/>
        </w:trPr>
        <w:tc>
          <w:tcPr>
            <w:tcW w:w="1460" w:type="dxa"/>
            <w:tcBorders>
              <w:top w:val="single" w:sz="8" w:space="0" w:color="auto"/>
              <w:left w:val="single" w:sz="12" w:space="0" w:color="auto"/>
              <w:bottom w:val="single" w:sz="12" w:space="0" w:color="000000"/>
              <w:right w:val="single" w:sz="4" w:space="0" w:color="000000"/>
            </w:tcBorders>
            <w:vAlign w:val="center"/>
          </w:tcPr>
          <w:p w:rsidR="00055ED9" w:rsidRDefault="00055ED9" w:rsidP="00D51C79">
            <w:pPr>
              <w:kinsoku w:val="0"/>
              <w:overflowPunct w:val="0"/>
              <w:autoSpaceDE w:val="0"/>
              <w:autoSpaceDN w:val="0"/>
              <w:spacing w:line="260" w:lineRule="exact"/>
              <w:jc w:val="left"/>
              <w:rPr>
                <w:rFonts w:hAnsi="Times New Roman"/>
                <w:sz w:val="24"/>
              </w:rPr>
            </w:pPr>
            <w:r>
              <w:rPr>
                <w:rFonts w:hint="eastAsia"/>
                <w:lang w:eastAsia="zh-TW"/>
              </w:rPr>
              <w:t>渡航事務費</w:t>
            </w:r>
          </w:p>
        </w:tc>
        <w:tc>
          <w:tcPr>
            <w:tcW w:w="6945" w:type="dxa"/>
            <w:tcBorders>
              <w:top w:val="single" w:sz="8" w:space="0" w:color="auto"/>
              <w:left w:val="single" w:sz="4" w:space="0" w:color="000000"/>
              <w:bottom w:val="single" w:sz="12" w:space="0" w:color="000000"/>
              <w:right w:val="single" w:sz="4" w:space="0" w:color="000000"/>
            </w:tcBorders>
          </w:tcPr>
          <w:p w:rsidR="00D73CEA" w:rsidRDefault="00055ED9" w:rsidP="004E3D82">
            <w:pPr>
              <w:kinsoku w:val="0"/>
              <w:overflowPunct w:val="0"/>
              <w:autoSpaceDE w:val="0"/>
              <w:autoSpaceDN w:val="0"/>
              <w:rPr>
                <w:szCs w:val="21"/>
              </w:rPr>
            </w:pPr>
            <w:r w:rsidRPr="004E3D82">
              <w:rPr>
                <w:rFonts w:hint="eastAsia"/>
                <w:szCs w:val="21"/>
              </w:rPr>
              <w:t xml:space="preserve">　</w:t>
            </w:r>
          </w:p>
          <w:p w:rsidR="00055ED9" w:rsidRDefault="00D73CEA" w:rsidP="004E3D82">
            <w:pPr>
              <w:kinsoku w:val="0"/>
              <w:overflowPunct w:val="0"/>
              <w:autoSpaceDE w:val="0"/>
              <w:autoSpaceDN w:val="0"/>
              <w:rPr>
                <w:rFonts w:hAnsi="Times New Roman"/>
                <w:szCs w:val="21"/>
              </w:rPr>
            </w:pPr>
            <w:r>
              <w:rPr>
                <w:rFonts w:hint="eastAsia"/>
                <w:szCs w:val="21"/>
              </w:rPr>
              <w:t xml:space="preserve">　</w:t>
            </w:r>
            <w:r w:rsidR="00055ED9" w:rsidRPr="004E3D82">
              <w:rPr>
                <w:rFonts w:hint="eastAsia"/>
                <w:szCs w:val="21"/>
              </w:rPr>
              <w:t>旅券法に基づき、</w:t>
            </w:r>
            <w:r w:rsidR="00055ED9" w:rsidRPr="004E3D82">
              <w:rPr>
                <w:rFonts w:hAnsi="Times New Roman" w:hint="eastAsia"/>
                <w:szCs w:val="21"/>
              </w:rPr>
              <w:t>一般旅</w:t>
            </w:r>
            <w:r w:rsidR="00AE7924">
              <w:rPr>
                <w:rFonts w:hAnsi="Times New Roman" w:hint="eastAsia"/>
                <w:szCs w:val="21"/>
              </w:rPr>
              <w:t>券（パスポート）の発給について申請受理、旅券作成</w:t>
            </w:r>
            <w:r w:rsidR="00055ED9" w:rsidRPr="004E3D82">
              <w:rPr>
                <w:rFonts w:hAnsi="Times New Roman" w:hint="eastAsia"/>
                <w:szCs w:val="21"/>
              </w:rPr>
              <w:t>及び交付を行う。</w:t>
            </w:r>
          </w:p>
          <w:p w:rsidR="00D73CEA" w:rsidRPr="004E3D82" w:rsidRDefault="00D73CEA" w:rsidP="004E3D82">
            <w:pPr>
              <w:kinsoku w:val="0"/>
              <w:overflowPunct w:val="0"/>
              <w:autoSpaceDE w:val="0"/>
              <w:autoSpaceDN w:val="0"/>
              <w:rPr>
                <w:rFonts w:hAnsi="Times New Roman"/>
                <w:szCs w:val="21"/>
              </w:rPr>
            </w:pPr>
          </w:p>
        </w:tc>
        <w:tc>
          <w:tcPr>
            <w:tcW w:w="851" w:type="dxa"/>
            <w:tcBorders>
              <w:top w:val="single" w:sz="8" w:space="0" w:color="auto"/>
              <w:left w:val="single" w:sz="4" w:space="0" w:color="000000"/>
              <w:bottom w:val="single" w:sz="12" w:space="0" w:color="000000"/>
              <w:right w:val="single" w:sz="4" w:space="0" w:color="000000"/>
            </w:tcBorders>
          </w:tcPr>
          <w:p w:rsidR="00055ED9" w:rsidRPr="004636A8" w:rsidRDefault="00055ED9" w:rsidP="00055ED9">
            <w:pPr>
              <w:kinsoku w:val="0"/>
              <w:overflowPunct w:val="0"/>
              <w:autoSpaceDE w:val="0"/>
              <w:autoSpaceDN w:val="0"/>
              <w:spacing w:line="160" w:lineRule="exact"/>
              <w:jc w:val="right"/>
            </w:pPr>
          </w:p>
          <w:p w:rsidR="00D73CEA" w:rsidRPr="004636A8" w:rsidRDefault="00D73CEA" w:rsidP="00055ED9">
            <w:pPr>
              <w:kinsoku w:val="0"/>
              <w:overflowPunct w:val="0"/>
              <w:autoSpaceDE w:val="0"/>
              <w:autoSpaceDN w:val="0"/>
              <w:spacing w:line="160" w:lineRule="exact"/>
              <w:jc w:val="right"/>
            </w:pPr>
          </w:p>
          <w:p w:rsidR="00055ED9" w:rsidRPr="004636A8" w:rsidRDefault="00B775FF" w:rsidP="002A0F5C">
            <w:pPr>
              <w:kinsoku w:val="0"/>
              <w:overflowPunct w:val="0"/>
              <w:autoSpaceDE w:val="0"/>
              <w:autoSpaceDN w:val="0"/>
              <w:spacing w:line="240" w:lineRule="exact"/>
              <w:jc w:val="right"/>
              <w:rPr>
                <w:rFonts w:hAnsi="Times New Roman"/>
                <w:sz w:val="24"/>
              </w:rPr>
            </w:pPr>
            <w:r w:rsidRPr="004636A8">
              <w:rPr>
                <w:rFonts w:hint="eastAsia"/>
              </w:rPr>
              <w:t>1</w:t>
            </w:r>
            <w:r w:rsidR="00287FB9">
              <w:rPr>
                <w:rFonts w:hint="eastAsia"/>
              </w:rPr>
              <w:t>8</w:t>
            </w:r>
            <w:r w:rsidRPr="004636A8">
              <w:rPr>
                <w:rFonts w:hint="eastAsia"/>
              </w:rPr>
              <w:t>.</w:t>
            </w:r>
            <w:r w:rsidR="002A0F5C">
              <w:rPr>
                <w:rFonts w:hint="eastAsia"/>
              </w:rPr>
              <w:t>149</w:t>
            </w:r>
          </w:p>
        </w:tc>
        <w:tc>
          <w:tcPr>
            <w:tcW w:w="992" w:type="dxa"/>
            <w:tcBorders>
              <w:top w:val="single" w:sz="8" w:space="0" w:color="auto"/>
              <w:left w:val="single" w:sz="4" w:space="0" w:color="000000"/>
              <w:bottom w:val="single" w:sz="12" w:space="0" w:color="000000"/>
              <w:right w:val="single" w:sz="12" w:space="0" w:color="000000"/>
            </w:tcBorders>
          </w:tcPr>
          <w:p w:rsidR="00055ED9" w:rsidRPr="004636A8" w:rsidRDefault="00055ED9" w:rsidP="00D73CEA">
            <w:pPr>
              <w:kinsoku w:val="0"/>
              <w:overflowPunct w:val="0"/>
              <w:autoSpaceDE w:val="0"/>
              <w:autoSpaceDN w:val="0"/>
              <w:spacing w:line="160" w:lineRule="exact"/>
              <w:jc w:val="center"/>
            </w:pPr>
          </w:p>
          <w:p w:rsidR="00D73CEA" w:rsidRPr="004636A8" w:rsidRDefault="00D73CEA" w:rsidP="00D73CEA">
            <w:pPr>
              <w:kinsoku w:val="0"/>
              <w:overflowPunct w:val="0"/>
              <w:autoSpaceDE w:val="0"/>
              <w:autoSpaceDN w:val="0"/>
              <w:spacing w:line="160" w:lineRule="exact"/>
              <w:jc w:val="center"/>
            </w:pPr>
          </w:p>
          <w:p w:rsidR="00055ED9" w:rsidRPr="004636A8" w:rsidRDefault="00B775FF" w:rsidP="002A0F5C">
            <w:pPr>
              <w:kinsoku w:val="0"/>
              <w:overflowPunct w:val="0"/>
              <w:autoSpaceDE w:val="0"/>
              <w:autoSpaceDN w:val="0"/>
              <w:spacing w:line="240" w:lineRule="exact"/>
              <w:jc w:val="right"/>
              <w:rPr>
                <w:rFonts w:hAnsi="Times New Roman"/>
                <w:sz w:val="24"/>
              </w:rPr>
            </w:pPr>
            <w:r w:rsidRPr="004636A8">
              <w:rPr>
                <w:rFonts w:hint="eastAsia"/>
              </w:rPr>
              <w:t>18,</w:t>
            </w:r>
            <w:r w:rsidR="002A0F5C">
              <w:rPr>
                <w:rFonts w:hint="eastAsia"/>
              </w:rPr>
              <w:t>271</w:t>
            </w:r>
          </w:p>
        </w:tc>
      </w:tr>
    </w:tbl>
    <w:p w:rsidR="00130D1A" w:rsidRPr="00E061A1" w:rsidRDefault="00FE2D2E" w:rsidP="00067D65">
      <w:pPr>
        <w:ind w:firstLineChars="200" w:firstLine="420"/>
      </w:pPr>
      <w:r>
        <w:rPr>
          <w:rFonts w:hint="eastAsia"/>
        </w:rPr>
        <w:t>※　国際交流課の人件費</w:t>
      </w:r>
      <w:r w:rsidR="002E6FE8">
        <w:rPr>
          <w:rFonts w:hint="eastAsia"/>
        </w:rPr>
        <w:t>及び、</w:t>
      </w:r>
      <w:r>
        <w:t>H</w:t>
      </w:r>
      <w:r w:rsidR="00440D0D" w:rsidRPr="004636A8">
        <w:rPr>
          <w:rFonts w:hint="eastAsia"/>
        </w:rPr>
        <w:t>2</w:t>
      </w:r>
      <w:r w:rsidR="002A0F5C">
        <w:rPr>
          <w:rFonts w:hint="eastAsia"/>
        </w:rPr>
        <w:t>8</w:t>
      </w:r>
      <w:r>
        <w:rPr>
          <w:rFonts w:hint="eastAsia"/>
        </w:rPr>
        <w:t>年度で終了した予算</w:t>
      </w:r>
      <w:r w:rsidR="002E6FE8">
        <w:rPr>
          <w:rFonts w:hint="eastAsia"/>
        </w:rPr>
        <w:t>を</w:t>
      </w:r>
      <w:r>
        <w:rPr>
          <w:rFonts w:hint="eastAsia"/>
        </w:rPr>
        <w:t>除</w:t>
      </w:r>
      <w:r w:rsidR="002E6FE8">
        <w:rPr>
          <w:rFonts w:hint="eastAsia"/>
        </w:rPr>
        <w:t>く</w:t>
      </w:r>
      <w:r>
        <w:rPr>
          <w:rFonts w:hint="eastAsia"/>
        </w:rPr>
        <w:t>。</w:t>
      </w:r>
    </w:p>
    <w:sectPr w:rsidR="00130D1A" w:rsidRPr="00E061A1" w:rsidSect="000B7449">
      <w:footerReference w:type="default" r:id="rId8"/>
      <w:pgSz w:w="11906" w:h="16838" w:code="9"/>
      <w:pgMar w:top="1304" w:right="567" w:bottom="1134" w:left="1021" w:header="720" w:footer="624" w:gutter="0"/>
      <w:pgNumType w:start="2"/>
      <w:cols w:space="720"/>
      <w:noEndnote/>
      <w:docGrid w:type="lines" w:linePitch="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409" w:rsidRDefault="00731409">
      <w:r>
        <w:separator/>
      </w:r>
    </w:p>
  </w:endnote>
  <w:endnote w:type="continuationSeparator" w:id="0">
    <w:p w:rsidR="00731409" w:rsidRDefault="007314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409" w:rsidRPr="005C7157" w:rsidRDefault="00731409" w:rsidP="005C7157">
    <w:pPr>
      <w:pStyle w:val="a5"/>
      <w:ind w:left="360"/>
      <w:jc w:val="center"/>
      <w:rPr>
        <w:rFonts w:ascii="ＭＳ ゴシック" w:eastAsia="ＭＳ ゴシック"/>
      </w:rPr>
    </w:pPr>
    <w:r w:rsidRPr="005C7157">
      <w:rPr>
        <w:rFonts w:ascii="ＭＳ ゴシック" w:eastAsia="ＭＳ ゴシック" w:hint="eastAsia"/>
      </w:rPr>
      <w:t>-</w:t>
    </w:r>
    <w:r w:rsidRPr="005C7157">
      <w:rPr>
        <w:rFonts w:ascii="ＭＳ ゴシック" w:eastAsia="ＭＳ ゴシック"/>
      </w:rPr>
      <w:fldChar w:fldCharType="begin"/>
    </w:r>
    <w:r w:rsidRPr="005C7157">
      <w:rPr>
        <w:rFonts w:ascii="ＭＳ ゴシック" w:eastAsia="ＭＳ ゴシック"/>
      </w:rPr>
      <w:instrText xml:space="preserve"> PAGE   \* MERGEFORMAT </w:instrText>
    </w:r>
    <w:r w:rsidRPr="005C7157">
      <w:rPr>
        <w:rFonts w:ascii="ＭＳ ゴシック" w:eastAsia="ＭＳ ゴシック"/>
      </w:rPr>
      <w:fldChar w:fldCharType="separate"/>
    </w:r>
    <w:r w:rsidR="008A2D07" w:rsidRPr="008A2D07">
      <w:rPr>
        <w:rFonts w:ascii="ＭＳ ゴシック" w:eastAsia="ＭＳ ゴシック"/>
        <w:noProof/>
        <w:lang w:val="ja-JP"/>
      </w:rPr>
      <w:t>2</w:t>
    </w:r>
    <w:r w:rsidRPr="005C7157">
      <w:rPr>
        <w:rFonts w:ascii="ＭＳ ゴシック" w:eastAsia="ＭＳ ゴシック"/>
      </w:rPr>
      <w:fldChar w:fldCharType="end"/>
    </w:r>
    <w:r w:rsidRPr="005C7157">
      <w:rPr>
        <w:rFonts w:ascii="ＭＳ ゴシック" w:eastAsia="ＭＳ ゴシック" w:hint="eastAsi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409" w:rsidRDefault="00731409">
      <w:r>
        <w:separator/>
      </w:r>
    </w:p>
  </w:footnote>
  <w:footnote w:type="continuationSeparator" w:id="0">
    <w:p w:rsidR="00731409" w:rsidRDefault="007314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6306C"/>
    <w:multiLevelType w:val="hybridMultilevel"/>
    <w:tmpl w:val="E0548F86"/>
    <w:lvl w:ilvl="0" w:tplc="9168EB0C">
      <w:start w:val="2"/>
      <w:numFmt w:val="decimalEnclosedCircle"/>
      <w:lvlText w:val="%1"/>
      <w:lvlJc w:val="left"/>
      <w:pPr>
        <w:tabs>
          <w:tab w:val="num" w:pos="590"/>
        </w:tabs>
        <w:ind w:left="590" w:hanging="39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nsid w:val="226E1845"/>
    <w:multiLevelType w:val="hybridMultilevel"/>
    <w:tmpl w:val="DC9030C2"/>
    <w:lvl w:ilvl="0" w:tplc="CB342230">
      <w:start w:val="2"/>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B5B4C08"/>
    <w:multiLevelType w:val="hybridMultilevel"/>
    <w:tmpl w:val="638ED05E"/>
    <w:lvl w:ilvl="0" w:tplc="57FE44A8">
      <w:start w:val="2"/>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720"/>
  <w:doNotHyphenateCaps/>
  <w:drawingGridHorizontalSpacing w:val="105"/>
  <w:drawingGridVerticalSpacing w:val="313"/>
  <w:displayHorizontalDrawingGridEvery w:val="0"/>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0E52"/>
    <w:rsid w:val="0000518F"/>
    <w:rsid w:val="00005645"/>
    <w:rsid w:val="00016563"/>
    <w:rsid w:val="0004524F"/>
    <w:rsid w:val="00045287"/>
    <w:rsid w:val="00055ED9"/>
    <w:rsid w:val="000560A6"/>
    <w:rsid w:val="00065581"/>
    <w:rsid w:val="00067D65"/>
    <w:rsid w:val="0007144E"/>
    <w:rsid w:val="00074C15"/>
    <w:rsid w:val="0008559B"/>
    <w:rsid w:val="000B7449"/>
    <w:rsid w:val="000C1044"/>
    <w:rsid w:val="000D1CD4"/>
    <w:rsid w:val="001214AA"/>
    <w:rsid w:val="001267E0"/>
    <w:rsid w:val="00130D1A"/>
    <w:rsid w:val="00136C8D"/>
    <w:rsid w:val="00152D00"/>
    <w:rsid w:val="00191A48"/>
    <w:rsid w:val="00195B37"/>
    <w:rsid w:val="001D4317"/>
    <w:rsid w:val="002044A9"/>
    <w:rsid w:val="002260F9"/>
    <w:rsid w:val="00274988"/>
    <w:rsid w:val="00277DC2"/>
    <w:rsid w:val="00287FB9"/>
    <w:rsid w:val="002A0F5C"/>
    <w:rsid w:val="002C269A"/>
    <w:rsid w:val="002C29E2"/>
    <w:rsid w:val="002E6FE8"/>
    <w:rsid w:val="003021E4"/>
    <w:rsid w:val="00311219"/>
    <w:rsid w:val="003206E5"/>
    <w:rsid w:val="0033001C"/>
    <w:rsid w:val="00334EA5"/>
    <w:rsid w:val="00337AE8"/>
    <w:rsid w:val="00354726"/>
    <w:rsid w:val="0036362B"/>
    <w:rsid w:val="00372869"/>
    <w:rsid w:val="00396694"/>
    <w:rsid w:val="003A53C3"/>
    <w:rsid w:val="003B1AB6"/>
    <w:rsid w:val="003E60B2"/>
    <w:rsid w:val="004032D5"/>
    <w:rsid w:val="00404D25"/>
    <w:rsid w:val="00431AF3"/>
    <w:rsid w:val="00432B2D"/>
    <w:rsid w:val="00440D0D"/>
    <w:rsid w:val="00444BB8"/>
    <w:rsid w:val="004636A8"/>
    <w:rsid w:val="00476832"/>
    <w:rsid w:val="00486A77"/>
    <w:rsid w:val="004E3D82"/>
    <w:rsid w:val="00500154"/>
    <w:rsid w:val="00507FE6"/>
    <w:rsid w:val="005143C4"/>
    <w:rsid w:val="00542A77"/>
    <w:rsid w:val="005924F6"/>
    <w:rsid w:val="005A5729"/>
    <w:rsid w:val="005C7157"/>
    <w:rsid w:val="00606F11"/>
    <w:rsid w:val="00610894"/>
    <w:rsid w:val="00646CF9"/>
    <w:rsid w:val="00657ABB"/>
    <w:rsid w:val="006874FC"/>
    <w:rsid w:val="006B39B1"/>
    <w:rsid w:val="006E225C"/>
    <w:rsid w:val="006F19B9"/>
    <w:rsid w:val="006F7E34"/>
    <w:rsid w:val="00731409"/>
    <w:rsid w:val="00767FB6"/>
    <w:rsid w:val="00773B69"/>
    <w:rsid w:val="007C18E8"/>
    <w:rsid w:val="007E0A2B"/>
    <w:rsid w:val="007E7804"/>
    <w:rsid w:val="007F6EB7"/>
    <w:rsid w:val="00817C52"/>
    <w:rsid w:val="00822738"/>
    <w:rsid w:val="00831F93"/>
    <w:rsid w:val="00845218"/>
    <w:rsid w:val="00846EE4"/>
    <w:rsid w:val="00847485"/>
    <w:rsid w:val="00854E3D"/>
    <w:rsid w:val="00860337"/>
    <w:rsid w:val="00875295"/>
    <w:rsid w:val="008927DB"/>
    <w:rsid w:val="008A2D07"/>
    <w:rsid w:val="008B2002"/>
    <w:rsid w:val="008C41C4"/>
    <w:rsid w:val="008D2E76"/>
    <w:rsid w:val="008D5667"/>
    <w:rsid w:val="008F5B72"/>
    <w:rsid w:val="00904587"/>
    <w:rsid w:val="009066D9"/>
    <w:rsid w:val="009339E1"/>
    <w:rsid w:val="00933E27"/>
    <w:rsid w:val="00964672"/>
    <w:rsid w:val="00992D41"/>
    <w:rsid w:val="009B2F09"/>
    <w:rsid w:val="009F5117"/>
    <w:rsid w:val="00A4029B"/>
    <w:rsid w:val="00A62947"/>
    <w:rsid w:val="00A83A4B"/>
    <w:rsid w:val="00A94290"/>
    <w:rsid w:val="00A94B07"/>
    <w:rsid w:val="00AA5B21"/>
    <w:rsid w:val="00AB6A19"/>
    <w:rsid w:val="00AD0E52"/>
    <w:rsid w:val="00AE7924"/>
    <w:rsid w:val="00AF35B0"/>
    <w:rsid w:val="00B01EFD"/>
    <w:rsid w:val="00B03306"/>
    <w:rsid w:val="00B04DAD"/>
    <w:rsid w:val="00B22C12"/>
    <w:rsid w:val="00B35FA3"/>
    <w:rsid w:val="00B71594"/>
    <w:rsid w:val="00B775FF"/>
    <w:rsid w:val="00B81976"/>
    <w:rsid w:val="00B85C19"/>
    <w:rsid w:val="00B9044F"/>
    <w:rsid w:val="00B91087"/>
    <w:rsid w:val="00BE6BBA"/>
    <w:rsid w:val="00BE76A8"/>
    <w:rsid w:val="00C03C35"/>
    <w:rsid w:val="00C05F6A"/>
    <w:rsid w:val="00C165A1"/>
    <w:rsid w:val="00C21CA3"/>
    <w:rsid w:val="00C24243"/>
    <w:rsid w:val="00C456BD"/>
    <w:rsid w:val="00C50145"/>
    <w:rsid w:val="00C71D63"/>
    <w:rsid w:val="00C84409"/>
    <w:rsid w:val="00C86DA1"/>
    <w:rsid w:val="00C95704"/>
    <w:rsid w:val="00CB4C7A"/>
    <w:rsid w:val="00CE253E"/>
    <w:rsid w:val="00CE48CE"/>
    <w:rsid w:val="00D02A2D"/>
    <w:rsid w:val="00D057C0"/>
    <w:rsid w:val="00D21567"/>
    <w:rsid w:val="00D21D0A"/>
    <w:rsid w:val="00D51C79"/>
    <w:rsid w:val="00D73CEA"/>
    <w:rsid w:val="00D745ED"/>
    <w:rsid w:val="00D86E96"/>
    <w:rsid w:val="00DA2B2B"/>
    <w:rsid w:val="00DA402E"/>
    <w:rsid w:val="00DB7EBF"/>
    <w:rsid w:val="00DD1EBB"/>
    <w:rsid w:val="00DE6718"/>
    <w:rsid w:val="00E061A1"/>
    <w:rsid w:val="00E17959"/>
    <w:rsid w:val="00E213A8"/>
    <w:rsid w:val="00E215B2"/>
    <w:rsid w:val="00E47266"/>
    <w:rsid w:val="00E96030"/>
    <w:rsid w:val="00EA34CE"/>
    <w:rsid w:val="00EB321D"/>
    <w:rsid w:val="00EC4FDB"/>
    <w:rsid w:val="00EE0C80"/>
    <w:rsid w:val="00EF1BEB"/>
    <w:rsid w:val="00F24B63"/>
    <w:rsid w:val="00F4452E"/>
    <w:rsid w:val="00F57FA1"/>
    <w:rsid w:val="00F60C3C"/>
    <w:rsid w:val="00F709D6"/>
    <w:rsid w:val="00F75520"/>
    <w:rsid w:val="00F818F7"/>
    <w:rsid w:val="00F91B71"/>
    <w:rsid w:val="00F94402"/>
    <w:rsid w:val="00FA532B"/>
    <w:rsid w:val="00FA6D12"/>
    <w:rsid w:val="00FA72BD"/>
    <w:rsid w:val="00FB2856"/>
    <w:rsid w:val="00FC6479"/>
    <w:rsid w:val="00FE1AC6"/>
    <w:rsid w:val="00FE2D2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B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EF1BEB"/>
    <w:pPr>
      <w:widowControl w:val="0"/>
      <w:wordWrap w:val="0"/>
      <w:autoSpaceDE w:val="0"/>
      <w:autoSpaceDN w:val="0"/>
      <w:adjustRightInd w:val="0"/>
      <w:spacing w:line="357" w:lineRule="atLeast"/>
      <w:jc w:val="both"/>
    </w:pPr>
    <w:rPr>
      <w:rFonts w:ascii="ＭＳ 明朝"/>
      <w:spacing w:val="-1"/>
      <w:sz w:val="21"/>
      <w:szCs w:val="21"/>
    </w:rPr>
  </w:style>
  <w:style w:type="paragraph" w:styleId="a4">
    <w:name w:val="header"/>
    <w:basedOn w:val="a"/>
    <w:rsid w:val="00EF1BEB"/>
    <w:pPr>
      <w:tabs>
        <w:tab w:val="center" w:pos="4252"/>
        <w:tab w:val="right" w:pos="8504"/>
      </w:tabs>
      <w:snapToGrid w:val="0"/>
    </w:pPr>
  </w:style>
  <w:style w:type="paragraph" w:styleId="a5">
    <w:name w:val="footer"/>
    <w:basedOn w:val="a"/>
    <w:link w:val="a6"/>
    <w:uiPriority w:val="99"/>
    <w:rsid w:val="00EF1BEB"/>
    <w:pPr>
      <w:tabs>
        <w:tab w:val="center" w:pos="4252"/>
        <w:tab w:val="right" w:pos="8504"/>
      </w:tabs>
      <w:snapToGrid w:val="0"/>
    </w:pPr>
  </w:style>
  <w:style w:type="character" w:styleId="a7">
    <w:name w:val="page number"/>
    <w:basedOn w:val="a0"/>
    <w:rsid w:val="00EF1BEB"/>
  </w:style>
  <w:style w:type="paragraph" w:styleId="a8">
    <w:name w:val="Balloon Text"/>
    <w:basedOn w:val="a"/>
    <w:link w:val="a9"/>
    <w:uiPriority w:val="99"/>
    <w:semiHidden/>
    <w:unhideWhenUsed/>
    <w:rsid w:val="00831F93"/>
    <w:rPr>
      <w:rFonts w:ascii="Arial" w:eastAsia="ＭＳ ゴシック" w:hAnsi="Arial"/>
      <w:sz w:val="18"/>
      <w:szCs w:val="18"/>
    </w:rPr>
  </w:style>
  <w:style w:type="character" w:customStyle="1" w:styleId="a9">
    <w:name w:val="吹き出し (文字)"/>
    <w:basedOn w:val="a0"/>
    <w:link w:val="a8"/>
    <w:uiPriority w:val="99"/>
    <w:semiHidden/>
    <w:rsid w:val="00831F93"/>
    <w:rPr>
      <w:rFonts w:ascii="Arial" w:eastAsia="ＭＳ ゴシック" w:hAnsi="Arial" w:cs="Times New Roman"/>
      <w:kern w:val="2"/>
      <w:sz w:val="18"/>
      <w:szCs w:val="18"/>
    </w:rPr>
  </w:style>
  <w:style w:type="character" w:customStyle="1" w:styleId="a6">
    <w:name w:val="フッター (文字)"/>
    <w:basedOn w:val="a0"/>
    <w:link w:val="a5"/>
    <w:uiPriority w:val="99"/>
    <w:rsid w:val="00831F93"/>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A6C2BC-057C-459F-B7A1-B953E508E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1546</Words>
  <Characters>427</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
  <LinksUpToDate>false</LinksUpToDate>
  <CharactersWithSpaces>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高知県</dc:creator>
  <cp:lastModifiedBy>ioas_user</cp:lastModifiedBy>
  <cp:revision>10</cp:revision>
  <cp:lastPrinted>2015-09-06T06:07:00Z</cp:lastPrinted>
  <dcterms:created xsi:type="dcterms:W3CDTF">2017-06-19T06:39:00Z</dcterms:created>
  <dcterms:modified xsi:type="dcterms:W3CDTF">2017-12-12T05:50:00Z</dcterms:modified>
</cp:coreProperties>
</file>