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u w:val="single" w:color="auto"/>
        </w:rPr>
      </w:pPr>
      <w:r>
        <w:rPr>
          <w:rFonts w:hint="eastAsia" w:ascii="BIZ UDゴシック" w:hAnsi="BIZ UDゴシック" w:eastAsia="BIZ UDゴシック"/>
          <w:b w:val="1"/>
          <w:sz w:val="40"/>
          <w:highlight w:val="yellow"/>
          <w:u w:val="single" w:color="auto"/>
        </w:rPr>
        <w:t>令和７年度</w:t>
      </w:r>
      <w:r>
        <w:rPr>
          <w:rFonts w:hint="default" w:ascii="BIZ UDゴシック" w:hAnsi="BIZ UDゴシック" w:eastAsia="BIZ UDゴシック"/>
          <w:b w:val="1"/>
          <w:sz w:val="40"/>
          <w:highlight w:val="yellow"/>
          <w:u w:val="single" w:color="auto"/>
        </w:rPr>
        <w:t>使用料及び手数料の一部改定のお知らせ</w:t>
      </w:r>
    </w:p>
    <w:p>
      <w:pPr>
        <w:pStyle w:val="0"/>
        <w:jc w:val="center"/>
        <w:rPr>
          <w:rFonts w:hint="eastAsia"/>
          <w:u w:val="single" w:color="auto"/>
        </w:rPr>
      </w:pP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  <w:sz w:val="32"/>
        </w:rPr>
      </w:pPr>
      <w:r>
        <w:rPr>
          <w:rFonts w:hint="eastAsia"/>
          <w:sz w:val="32"/>
        </w:rPr>
        <w:t>　</w:t>
      </w:r>
      <w:r>
        <w:rPr>
          <w:rFonts w:hint="eastAsia"/>
          <w:b w:val="1"/>
          <w:sz w:val="32"/>
        </w:rPr>
        <w:t>令和７年４月１日から、下記の機器使用料及び依頼試験手数料を改定します。詳細につきましては、職員までお問い合わせ下さい。</w:t>
      </w:r>
    </w:p>
    <w:p>
      <w:pPr>
        <w:pStyle w:val="0"/>
        <w:rPr>
          <w:rFonts w:hint="eastAsia"/>
          <w:b w:val="1"/>
          <w:sz w:val="32"/>
        </w:rPr>
      </w:pPr>
    </w:p>
    <w:p>
      <w:pPr>
        <w:pStyle w:val="0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　＊下記の表は県内企業用料金です。県外企業については料金が</w:t>
      </w:r>
      <w:r>
        <w:rPr>
          <w:rFonts w:hint="eastAsia"/>
          <w:b w:val="1"/>
          <w:sz w:val="32"/>
        </w:rPr>
        <w:t>2</w:t>
      </w:r>
      <w:r>
        <w:rPr>
          <w:rFonts w:hint="eastAsia"/>
          <w:b w:val="1"/>
          <w:sz w:val="32"/>
        </w:rPr>
        <w:t>倍</w:t>
      </w:r>
    </w:p>
    <w:p>
      <w:pPr>
        <w:pStyle w:val="0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　　　となります。</w:t>
      </w:r>
    </w:p>
    <w:p>
      <w:pPr>
        <w:pStyle w:val="0"/>
        <w:rPr>
          <w:rFonts w:hint="eastAsia"/>
          <w:b w:val="1"/>
          <w:sz w:val="32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32"/>
        </w:rPr>
        <w:t>【機器使用料】</w:t>
      </w:r>
    </w:p>
    <w:p>
      <w:pPr>
        <w:pStyle w:val="0"/>
        <w:rPr>
          <w:rFonts w:hint="eastAsia"/>
          <w:b w:val="1"/>
          <w:sz w:val="2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75"/>
        <w:gridCol w:w="2200"/>
        <w:gridCol w:w="2161"/>
      </w:tblGrid>
      <w:tr>
        <w:trPr/>
        <w:tc>
          <w:tcPr>
            <w:tcW w:w="52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種　　　　別</w:t>
            </w:r>
          </w:p>
        </w:tc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</w:t>
            </w:r>
          </w:p>
        </w:tc>
        <w:tc>
          <w:tcPr>
            <w:tcW w:w="21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旧</w:t>
            </w:r>
          </w:p>
        </w:tc>
      </w:tr>
      <w:tr>
        <w:trPr/>
        <w:tc>
          <w:tcPr>
            <w:tcW w:w="527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　分析走査型電子顕微鏡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</w:p>
        </w:tc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３，２００円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（１時間）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２，９３０円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（１時間）</w:t>
            </w:r>
          </w:p>
        </w:tc>
      </w:tr>
    </w:tbl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32"/>
        </w:rPr>
        <w:t>【依頼試験手数料】</w:t>
      </w:r>
    </w:p>
    <w:p>
      <w:pPr>
        <w:pStyle w:val="0"/>
        <w:rPr>
          <w:rFonts w:hint="eastAsia"/>
          <w:b w:val="1"/>
          <w:sz w:val="2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75"/>
        <w:gridCol w:w="2200"/>
        <w:gridCol w:w="2161"/>
      </w:tblGrid>
      <w:tr>
        <w:trPr/>
        <w:tc>
          <w:tcPr>
            <w:tcW w:w="52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種　　　　別</w:t>
            </w:r>
          </w:p>
        </w:tc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</w:t>
            </w:r>
          </w:p>
        </w:tc>
        <w:tc>
          <w:tcPr>
            <w:tcW w:w="21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旧</w:t>
            </w:r>
          </w:p>
        </w:tc>
      </w:tr>
      <w:tr>
        <w:trPr>
          <w:trHeight w:val="1077" w:hRule="atLeast"/>
        </w:trPr>
        <w:tc>
          <w:tcPr>
            <w:tcW w:w="5275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定量分析　特殊機器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　　（分析走査型電子顕微鏡によるもの）</w:t>
            </w:r>
          </w:p>
        </w:tc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８，４４０円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（１件）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１０，６００円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（１件）</w:t>
            </w:r>
          </w:p>
        </w:tc>
      </w:tr>
      <w:tr>
        <w:trPr>
          <w:trHeight w:val="1134" w:hRule="atLeast"/>
        </w:trPr>
        <w:tc>
          <w:tcPr>
            <w:tcW w:w="5275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物理化学試験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　　分析走査型電子顕微鏡写真</w:t>
            </w:r>
          </w:p>
        </w:tc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５，２５０円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（１件）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５，２９０円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（１件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b w:val="0"/>
                <w:sz w:val="28"/>
              </w:rPr>
              <w:t>）</w:t>
            </w:r>
          </w:p>
        </w:tc>
      </w:tr>
    </w:tbl>
    <w:p>
      <w:pPr>
        <w:pStyle w:val="0"/>
        <w:rPr>
          <w:rFonts w:hint="eastAsia"/>
          <w:b w:val="1"/>
          <w:sz w:val="28"/>
        </w:rPr>
      </w:pPr>
    </w:p>
    <w:sectPr>
      <w:pgSz w:w="11906" w:h="16838"/>
      <w:pgMar w:top="1417" w:right="1134" w:bottom="1701" w:left="1134" w:header="851" w:footer="992" w:gutter="0"/>
      <w:pgBorders w:zOrder="front" w:display="allPages" w:offsetFrom="page"/>
      <w:cols w:space="720"/>
      <w:textDirection w:val="lrTb"/>
      <w:docGrid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</Words>
  <Characters>262</Characters>
  <Application>JUST Note</Application>
  <Lines>45</Lines>
  <Paragraphs>29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Z19071</dc:creator>
  <cp:lastModifiedBy>Z19071</cp:lastModifiedBy>
  <cp:lastPrinted>2025-03-11T07:08:02Z</cp:lastPrinted>
  <dcterms:created xsi:type="dcterms:W3CDTF">2025-03-11T00:44:00Z</dcterms:created>
  <dcterms:modified xsi:type="dcterms:W3CDTF">2025-03-11T07:09:08Z</dcterms:modified>
  <cp:revision>6</cp:revision>
</cp:coreProperties>
</file>