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22757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22757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69.1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高知県営業時間短縮要請協力金（第２期）に係る</w:t>
      </w:r>
      <w:r>
        <w:rPr>
          <w:rFonts w:hint="eastAsia" w:ascii="ＭＳ 明朝" w:hAnsi="ＭＳ 明朝" w:eastAsia="ＭＳ 明朝"/>
          <w:b w:val="1"/>
          <w:sz w:val="23"/>
        </w:rPr>
        <w:t>売上高の証明申請書（大企業）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高知県営業時間短縮要請協力金（第２期）の</w:t>
      </w:r>
      <w:r>
        <w:rPr>
          <w:rFonts w:hint="eastAsia" w:ascii="ＭＳ 明朝" w:hAnsi="ＭＳ 明朝" w:eastAsia="ＭＳ 明朝"/>
          <w:b w:val="1"/>
          <w:sz w:val="22"/>
        </w:rPr>
        <w:t>申請のため、下記についての証明発行をお願いします。</w:t>
      </w:r>
    </w:p>
    <w:p>
      <w:pPr>
        <w:pStyle w:val="0"/>
        <w:widowControl w:val="1"/>
        <w:ind w:leftChars="0" w:firstLine="0" w:firstLineChars="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営業時間短縮要請の対象事業に係る売上高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530"/>
        <w:gridCol w:w="37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対象事業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飲食店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420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</w:p>
        </w:tc>
        <w:tc>
          <w:tcPr>
            <w:tcW w:w="21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店舗（事業所）名</w:t>
            </w:r>
          </w:p>
        </w:tc>
        <w:tc>
          <w:tcPr>
            <w:tcW w:w="7009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売上を証明する期間</w:t>
            </w:r>
          </w:p>
        </w:tc>
        <w:tc>
          <w:tcPr>
            <w:tcW w:w="234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５月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</w:tr>
      <w:tr>
        <w:trPr>
          <w:trHeight w:val="468" w:hRule="atLeast"/>
        </w:trPr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令和２年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令和元年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234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428625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3.75pt;mso-position-vertical-relative:text;mso-position-horizontal-relative:text;position:absolute;height:24.75pt;mso-wrap-distance-top:0pt;width:39.75pt;mso-wrap-distance-left:16pt;margin-left:36.200000000000003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4485" w:type="dxa"/>
            <w:gridSpan w:val="3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年単位方式で申請する場合　□</w:t>
            </w:r>
          </w:p>
        </w:tc>
        <w:tc>
          <w:tcPr>
            <w:tcW w:w="5039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時短要請日方式で申請する場合　□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令和３年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-248920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19.600000000000001pt;mso-position-vertical-relative:text;mso-position-horizontal-relative:text;position:absolute;height:24.75pt;mso-wrap-distance-top:0pt;width:39.75pt;mso-wrap-distance-left:16pt;margin-left:50.4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注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１．消費税及び地方消費税は除いてください。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２．営業時間短縮要請の対象事業以外の売上高は除いてください。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３．月ごとの売上の把握が困難な場合は、年間の売上高を記入してください（合計欄のみ）。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４．時短要請期間と同日付の期間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(6/9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～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6/20)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の売上で申請する場合は、当該期間の売上高を記入してください（合計欄のみ）。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888</TotalTime>
  <Pages>1</Pages>
  <Words>1</Words>
  <Characters>547</Characters>
  <Application>JUST Note</Application>
  <Lines>205</Lines>
  <Paragraphs>50</Paragraphs>
  <CharactersWithSpaces>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907316</cp:lastModifiedBy>
  <cp:lastPrinted>2021-05-25T09:43:17Z</cp:lastPrinted>
  <dcterms:created xsi:type="dcterms:W3CDTF">2020-03-30T10:15:00Z</dcterms:created>
  <dcterms:modified xsi:type="dcterms:W3CDTF">2021-06-07T07:13:11Z</dcterms:modified>
  <cp:revision>49</cp:revision>
</cp:coreProperties>
</file>