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67" w:rsidRPr="00671628" w:rsidRDefault="00BA1D67" w:rsidP="00FE503A">
      <w:pPr>
        <w:snapToGrid w:val="0"/>
        <w:spacing w:line="420" w:lineRule="exact"/>
        <w:rPr>
          <w:b/>
          <w:sz w:val="32"/>
        </w:rPr>
      </w:pPr>
      <w:r w:rsidRPr="00671628">
        <w:rPr>
          <w:rFonts w:hint="eastAsia"/>
          <w:b/>
          <w:sz w:val="32"/>
        </w:rPr>
        <w:t>マンモグラフィの受診についての注意点（市町村担当者用）</w:t>
      </w:r>
    </w:p>
    <w:p w:rsidR="00BA1D67" w:rsidRPr="00671628" w:rsidRDefault="00BA1D67" w:rsidP="00DC188B">
      <w:pPr>
        <w:pStyle w:val="a3"/>
        <w:numPr>
          <w:ilvl w:val="0"/>
          <w:numId w:val="3"/>
        </w:numPr>
        <w:snapToGrid w:val="0"/>
        <w:spacing w:line="420" w:lineRule="exact"/>
        <w:ind w:leftChars="0"/>
        <w:jc w:val="right"/>
      </w:pPr>
      <w:r w:rsidRPr="00671628">
        <w:rPr>
          <w:rFonts w:hint="eastAsia"/>
        </w:rPr>
        <w:t>受診希望の方からの問い合わせの際に参考にして下さい。</w:t>
      </w:r>
    </w:p>
    <w:p w:rsidR="0039495F" w:rsidRPr="00671628" w:rsidRDefault="0039495F" w:rsidP="0039495F">
      <w:pPr>
        <w:snapToGrid w:val="0"/>
        <w:spacing w:line="240" w:lineRule="exact"/>
      </w:pPr>
    </w:p>
    <w:p w:rsidR="00BA1D67" w:rsidRPr="00671628" w:rsidRDefault="00BA1D67" w:rsidP="00FE503A">
      <w:pPr>
        <w:snapToGrid w:val="0"/>
        <w:spacing w:line="420" w:lineRule="exact"/>
        <w:rPr>
          <w:b/>
          <w:sz w:val="22"/>
        </w:rPr>
      </w:pPr>
      <w:r w:rsidRPr="00671628">
        <w:rPr>
          <w:rFonts w:hint="eastAsia"/>
          <w:b/>
          <w:sz w:val="28"/>
        </w:rPr>
        <w:t>授乳中の方</w:t>
      </w:r>
      <w:r w:rsidRPr="00671628">
        <w:rPr>
          <w:rFonts w:hint="eastAsia"/>
          <w:b/>
          <w:sz w:val="22"/>
        </w:rPr>
        <w:t xml:space="preserve">　＜以下を説明した上で本人の判断＞</w:t>
      </w:r>
    </w:p>
    <w:p w:rsidR="00BA1D67" w:rsidRPr="00671628" w:rsidRDefault="00BA1D67" w:rsidP="00FE503A">
      <w:pPr>
        <w:snapToGrid w:val="0"/>
        <w:spacing w:line="420" w:lineRule="exact"/>
        <w:ind w:left="210" w:hangingChars="100" w:hanging="210"/>
      </w:pPr>
      <w:r w:rsidRPr="00671628">
        <w:rPr>
          <w:rFonts w:hint="eastAsia"/>
        </w:rPr>
        <w:t>・乳腺が発達した状態にあるので、正確な診断が困難な写真になる。（マンモグラフィは、断乳後６カ月を目安にしてもらう。ただし、しこりなどの自覚症状がある場合は、授乳中でも乳腺専門外来の受診を勧める。）</w:t>
      </w:r>
    </w:p>
    <w:p w:rsidR="00BA1D67" w:rsidRPr="00671628" w:rsidRDefault="00BA1D67" w:rsidP="00FE503A">
      <w:pPr>
        <w:snapToGrid w:val="0"/>
        <w:spacing w:line="420" w:lineRule="exact"/>
      </w:pPr>
      <w:r w:rsidRPr="00671628">
        <w:rPr>
          <w:rFonts w:hint="eastAsia"/>
        </w:rPr>
        <w:t>・乳腺が発達しているので、痛みを強く感じたり、撮影時に母乳</w:t>
      </w:r>
      <w:r w:rsidR="004A6FC9" w:rsidRPr="00671628">
        <w:rPr>
          <w:rFonts w:hint="eastAsia"/>
        </w:rPr>
        <w:t>が</w:t>
      </w:r>
      <w:r w:rsidRPr="00671628">
        <w:rPr>
          <w:rFonts w:hint="eastAsia"/>
        </w:rPr>
        <w:t>出る場合がある。</w:t>
      </w:r>
    </w:p>
    <w:p w:rsidR="00BA1D67" w:rsidRPr="00671628" w:rsidRDefault="00BA1D67" w:rsidP="00FE503A">
      <w:pPr>
        <w:snapToGrid w:val="0"/>
        <w:spacing w:line="420" w:lineRule="exact"/>
      </w:pPr>
      <w:r w:rsidRPr="00671628">
        <w:rPr>
          <w:rFonts w:hint="eastAsia"/>
        </w:rPr>
        <w:t>・撮影後、授乳しても赤ちゃん</w:t>
      </w:r>
      <w:r w:rsidR="004A6FC9" w:rsidRPr="00671628">
        <w:rPr>
          <w:rFonts w:hint="eastAsia"/>
        </w:rPr>
        <w:t>への</w:t>
      </w:r>
      <w:r w:rsidRPr="00671628">
        <w:rPr>
          <w:rFonts w:hint="eastAsia"/>
        </w:rPr>
        <w:t>影響はない。</w:t>
      </w:r>
      <w:bookmarkStart w:id="0" w:name="_GoBack"/>
      <w:bookmarkEnd w:id="0"/>
    </w:p>
    <w:p w:rsidR="007B2089" w:rsidRPr="00671628" w:rsidRDefault="007B2089" w:rsidP="0039495F">
      <w:pPr>
        <w:snapToGrid w:val="0"/>
        <w:spacing w:line="240" w:lineRule="exact"/>
      </w:pPr>
    </w:p>
    <w:p w:rsidR="007B2089" w:rsidRPr="00671628" w:rsidRDefault="007B2089" w:rsidP="00FE503A">
      <w:pPr>
        <w:snapToGrid w:val="0"/>
        <w:spacing w:line="420" w:lineRule="exact"/>
        <w:rPr>
          <w:b/>
          <w:sz w:val="28"/>
        </w:rPr>
      </w:pPr>
      <w:r w:rsidRPr="00671628">
        <w:rPr>
          <w:rFonts w:hint="eastAsia"/>
          <w:b/>
          <w:sz w:val="28"/>
        </w:rPr>
        <w:t xml:space="preserve">妊娠中の方　</w:t>
      </w:r>
      <w:r w:rsidRPr="00671628">
        <w:rPr>
          <w:rFonts w:hint="eastAsia"/>
          <w:b/>
          <w:sz w:val="22"/>
        </w:rPr>
        <w:t>＜マンモグラフィ対象外＞</w:t>
      </w:r>
    </w:p>
    <w:p w:rsidR="007B2089" w:rsidRPr="00671628" w:rsidRDefault="007B2089" w:rsidP="00FE503A">
      <w:pPr>
        <w:snapToGrid w:val="0"/>
        <w:spacing w:line="420" w:lineRule="exact"/>
        <w:ind w:left="210" w:hangingChars="100" w:hanging="210"/>
      </w:pPr>
      <w:r w:rsidRPr="00671628">
        <w:rPr>
          <w:rFonts w:hint="eastAsia"/>
        </w:rPr>
        <w:t>・</w:t>
      </w:r>
      <w:r w:rsidR="004A6FC9" w:rsidRPr="00671628">
        <w:rPr>
          <w:rFonts w:hint="eastAsia"/>
        </w:rPr>
        <w:t>腹部</w:t>
      </w:r>
      <w:r w:rsidR="00893807" w:rsidRPr="00671628">
        <w:rPr>
          <w:rFonts w:hint="eastAsia"/>
        </w:rPr>
        <w:t>に放射線はあたらないので妊娠への影響はない。ただし、検診対象である</w:t>
      </w:r>
      <w:r w:rsidR="00893807" w:rsidRPr="00671628">
        <w:rPr>
          <w:rFonts w:hint="eastAsia"/>
        </w:rPr>
        <w:t>40</w:t>
      </w:r>
      <w:r w:rsidR="00893807" w:rsidRPr="00671628">
        <w:rPr>
          <w:rFonts w:hint="eastAsia"/>
        </w:rPr>
        <w:t>歳以上の妊婦では</w:t>
      </w:r>
      <w:r w:rsidR="0039495F" w:rsidRPr="00671628">
        <w:rPr>
          <w:rFonts w:hint="eastAsia"/>
        </w:rPr>
        <w:t>加齢により</w:t>
      </w:r>
      <w:r w:rsidR="00893807" w:rsidRPr="00671628">
        <w:rPr>
          <w:rFonts w:hint="eastAsia"/>
        </w:rPr>
        <w:t>染色体異常などの児が出生する可能性</w:t>
      </w:r>
      <w:r w:rsidR="004A6FC9" w:rsidRPr="00671628">
        <w:rPr>
          <w:rFonts w:hint="eastAsia"/>
        </w:rPr>
        <w:t>があるため</w:t>
      </w:r>
      <w:r w:rsidR="0039495F" w:rsidRPr="00671628">
        <w:rPr>
          <w:rFonts w:hint="eastAsia"/>
        </w:rPr>
        <w:t>、放射線の人体影響が十分に理解されていない現状では放射線によるものと誤解を受ける可能性</w:t>
      </w:r>
      <w:r w:rsidR="00755C44" w:rsidRPr="00671628">
        <w:rPr>
          <w:rFonts w:hint="eastAsia"/>
        </w:rPr>
        <w:t>も</w:t>
      </w:r>
      <w:r w:rsidR="0039495F" w:rsidRPr="00671628">
        <w:rPr>
          <w:rFonts w:hint="eastAsia"/>
        </w:rPr>
        <w:t>ある。このこと</w:t>
      </w:r>
      <w:r w:rsidR="00124A01" w:rsidRPr="00671628">
        <w:rPr>
          <w:rFonts w:hint="eastAsia"/>
        </w:rPr>
        <w:t>から</w:t>
      </w:r>
      <w:r w:rsidR="00893807" w:rsidRPr="00671628">
        <w:rPr>
          <w:rFonts w:hint="eastAsia"/>
        </w:rPr>
        <w:t>、後々精神的な苦痛のもととならないよう、超音波検査等、</w:t>
      </w:r>
      <w:r w:rsidRPr="00671628">
        <w:rPr>
          <w:rFonts w:hint="eastAsia"/>
        </w:rPr>
        <w:t>他の検査方法で乳腺専門外来などを受診してもらう。</w:t>
      </w:r>
    </w:p>
    <w:p w:rsidR="00BA1D67" w:rsidRPr="00671628" w:rsidRDefault="00BA1D67" w:rsidP="0039495F">
      <w:pPr>
        <w:snapToGrid w:val="0"/>
        <w:spacing w:line="240" w:lineRule="exact"/>
      </w:pPr>
    </w:p>
    <w:p w:rsidR="00BA1D67" w:rsidRPr="00671628" w:rsidRDefault="00BA1D67" w:rsidP="00FE503A">
      <w:pPr>
        <w:snapToGrid w:val="0"/>
        <w:spacing w:line="420" w:lineRule="exact"/>
        <w:rPr>
          <w:b/>
          <w:sz w:val="22"/>
        </w:rPr>
      </w:pPr>
      <w:r w:rsidRPr="00671628">
        <w:rPr>
          <w:rFonts w:hint="eastAsia"/>
          <w:b/>
          <w:sz w:val="28"/>
        </w:rPr>
        <w:t>豊胸術を受けている方</w:t>
      </w:r>
      <w:r w:rsidRPr="00671628">
        <w:rPr>
          <w:rFonts w:hint="eastAsia"/>
          <w:b/>
          <w:sz w:val="22"/>
        </w:rPr>
        <w:t xml:space="preserve">　＜マンモグラフィ対象外＞</w:t>
      </w:r>
    </w:p>
    <w:p w:rsidR="00BA1D67" w:rsidRPr="00671628" w:rsidRDefault="00BA1D67" w:rsidP="00FE503A">
      <w:pPr>
        <w:snapToGrid w:val="0"/>
        <w:spacing w:line="420" w:lineRule="exact"/>
        <w:rPr>
          <w:bdr w:val="single" w:sz="4" w:space="0" w:color="auto"/>
        </w:rPr>
      </w:pPr>
      <w:r w:rsidRPr="00671628">
        <w:rPr>
          <w:rFonts w:hint="eastAsia"/>
          <w:bdr w:val="single" w:sz="4" w:space="0" w:color="auto"/>
        </w:rPr>
        <w:t>生理食塩水パック、シリコンパックを入れている場合</w:t>
      </w:r>
    </w:p>
    <w:p w:rsidR="00BA1D67" w:rsidRPr="00671628" w:rsidRDefault="00BA1D67" w:rsidP="00FE503A">
      <w:pPr>
        <w:snapToGrid w:val="0"/>
        <w:spacing w:line="420" w:lineRule="exact"/>
      </w:pPr>
      <w:r w:rsidRPr="00671628">
        <w:rPr>
          <w:rFonts w:hint="eastAsia"/>
        </w:rPr>
        <w:t>・乳房の中に入れたパックの内容物と乳腺が重なってしまい乳腺全体が十分に撮影できない。</w:t>
      </w:r>
    </w:p>
    <w:p w:rsidR="00BA1D67" w:rsidRPr="00671628" w:rsidRDefault="00BA1D67" w:rsidP="00FE503A">
      <w:pPr>
        <w:snapToGrid w:val="0"/>
        <w:spacing w:line="420" w:lineRule="exact"/>
      </w:pPr>
      <w:r w:rsidRPr="00671628">
        <w:rPr>
          <w:rFonts w:hint="eastAsia"/>
        </w:rPr>
        <w:t>・強く圧迫するため、パックを破損した場合に処置や</w:t>
      </w:r>
      <w:r w:rsidR="007B2089" w:rsidRPr="00671628">
        <w:rPr>
          <w:rFonts w:hint="eastAsia"/>
        </w:rPr>
        <w:t>補償</w:t>
      </w:r>
      <w:r w:rsidRPr="00671628">
        <w:rPr>
          <w:rFonts w:hint="eastAsia"/>
        </w:rPr>
        <w:t>ができない。</w:t>
      </w:r>
    </w:p>
    <w:p w:rsidR="00BA1D67" w:rsidRPr="00671628" w:rsidRDefault="00BA1D67" w:rsidP="00FE503A">
      <w:pPr>
        <w:snapToGrid w:val="0"/>
        <w:spacing w:line="420" w:lineRule="exact"/>
      </w:pPr>
      <w:r w:rsidRPr="00671628">
        <w:rPr>
          <w:rFonts w:hint="eastAsia"/>
          <w:bdr w:val="single" w:sz="4" w:space="0" w:color="auto"/>
        </w:rPr>
        <w:t>シリコン、パラフィン、脂肪などを直接注入している場合</w:t>
      </w:r>
    </w:p>
    <w:p w:rsidR="00774710" w:rsidRPr="00671628" w:rsidRDefault="00BA1D67" w:rsidP="00FE503A">
      <w:pPr>
        <w:snapToGrid w:val="0"/>
        <w:spacing w:line="420" w:lineRule="exact"/>
        <w:ind w:left="210" w:hangingChars="100" w:hanging="210"/>
      </w:pPr>
      <w:r w:rsidRPr="00671628">
        <w:rPr>
          <w:rFonts w:hint="eastAsia"/>
        </w:rPr>
        <w:t>・正常組織と</w:t>
      </w:r>
      <w:r w:rsidR="007B2089" w:rsidRPr="00671628">
        <w:rPr>
          <w:rFonts w:hint="eastAsia"/>
        </w:rPr>
        <w:t>異物が混ざりあった状態になっており、病変の抽出が困難である。</w:t>
      </w:r>
    </w:p>
    <w:p w:rsidR="007B2089" w:rsidRPr="00671628" w:rsidRDefault="007B2089" w:rsidP="00774710">
      <w:pPr>
        <w:snapToGrid w:val="0"/>
        <w:spacing w:line="420" w:lineRule="exact"/>
        <w:ind w:leftChars="100" w:left="210"/>
      </w:pPr>
      <w:r w:rsidRPr="00671628">
        <w:rPr>
          <w:rFonts w:hint="eastAsia"/>
        </w:rPr>
        <w:t>乳腺専門外来で、経年的に経過を見ていくことを勧める。</w:t>
      </w:r>
    </w:p>
    <w:p w:rsidR="007B2089" w:rsidRPr="00671628" w:rsidRDefault="007B2089" w:rsidP="0039495F">
      <w:pPr>
        <w:snapToGrid w:val="0"/>
        <w:spacing w:line="240" w:lineRule="exact"/>
      </w:pPr>
    </w:p>
    <w:p w:rsidR="007B2089" w:rsidRPr="00671628" w:rsidRDefault="007B2089" w:rsidP="00FE503A">
      <w:pPr>
        <w:snapToGrid w:val="0"/>
        <w:spacing w:line="420" w:lineRule="exact"/>
      </w:pPr>
      <w:r w:rsidRPr="00671628">
        <w:rPr>
          <w:rFonts w:hint="eastAsia"/>
          <w:b/>
          <w:sz w:val="28"/>
        </w:rPr>
        <w:t xml:space="preserve">ペースメーカーを装着している方　</w:t>
      </w:r>
      <w:r w:rsidRPr="00671628">
        <w:rPr>
          <w:rFonts w:hint="eastAsia"/>
          <w:b/>
          <w:sz w:val="22"/>
        </w:rPr>
        <w:t>＜マンモグラフィ対象外＞</w:t>
      </w:r>
    </w:p>
    <w:p w:rsidR="00774710" w:rsidRPr="00671628" w:rsidRDefault="007B2089" w:rsidP="00FE503A">
      <w:pPr>
        <w:snapToGrid w:val="0"/>
        <w:spacing w:line="420" w:lineRule="exact"/>
        <w:ind w:left="210" w:hangingChars="100" w:hanging="210"/>
      </w:pPr>
      <w:r w:rsidRPr="00671628">
        <w:rPr>
          <w:rFonts w:hint="eastAsia"/>
        </w:rPr>
        <w:t>・強く圧迫するため、ペースメーカーの位置がずれたり、破損した場合に処置や補償ができない。</w:t>
      </w:r>
    </w:p>
    <w:p w:rsidR="007B2089" w:rsidRPr="00671628" w:rsidRDefault="007B2089" w:rsidP="00774710">
      <w:pPr>
        <w:snapToGrid w:val="0"/>
        <w:spacing w:line="420" w:lineRule="exact"/>
        <w:ind w:leftChars="100" w:left="210"/>
      </w:pPr>
      <w:r w:rsidRPr="00671628">
        <w:rPr>
          <w:rFonts w:hint="eastAsia"/>
        </w:rPr>
        <w:t>循環器科のある医療機関の検診部門での受診を勧める。</w:t>
      </w:r>
    </w:p>
    <w:p w:rsidR="007B2089" w:rsidRPr="00671628" w:rsidRDefault="007B2089" w:rsidP="0039495F">
      <w:pPr>
        <w:snapToGrid w:val="0"/>
        <w:spacing w:line="240" w:lineRule="exact"/>
      </w:pPr>
    </w:p>
    <w:p w:rsidR="007B2089" w:rsidRPr="00671628" w:rsidRDefault="007B2089" w:rsidP="00FE503A">
      <w:pPr>
        <w:snapToGrid w:val="0"/>
        <w:spacing w:line="420" w:lineRule="exact"/>
        <w:rPr>
          <w:b/>
          <w:sz w:val="28"/>
        </w:rPr>
      </w:pPr>
      <w:r w:rsidRPr="00671628">
        <w:rPr>
          <w:rFonts w:hint="eastAsia"/>
          <w:b/>
          <w:sz w:val="28"/>
        </w:rPr>
        <w:t xml:space="preserve">水頭症シャント術後の方　</w:t>
      </w:r>
      <w:r w:rsidRPr="00671628">
        <w:rPr>
          <w:rFonts w:hint="eastAsia"/>
          <w:b/>
          <w:sz w:val="22"/>
        </w:rPr>
        <w:t>＜マンモグラフィ対象外＞</w:t>
      </w:r>
    </w:p>
    <w:p w:rsidR="007B2089" w:rsidRPr="00671628" w:rsidRDefault="00774710" w:rsidP="00FE503A">
      <w:pPr>
        <w:snapToGrid w:val="0"/>
        <w:spacing w:line="420" w:lineRule="exact"/>
        <w:ind w:left="210" w:hangingChars="100" w:hanging="210"/>
      </w:pPr>
      <w:r w:rsidRPr="00671628">
        <w:rPr>
          <w:rFonts w:hint="eastAsia"/>
        </w:rPr>
        <w:t>・強く圧迫するため、前</w:t>
      </w:r>
      <w:r w:rsidR="007B2089" w:rsidRPr="00671628">
        <w:rPr>
          <w:rFonts w:hint="eastAsia"/>
        </w:rPr>
        <w:t>胸壁皮下に埋め込んであるチューブを破損した場合に処置や補償ができない。治療設備のある医療機関での受診を勧める。</w:t>
      </w:r>
    </w:p>
    <w:p w:rsidR="007B2089" w:rsidRPr="00671628" w:rsidRDefault="007B2089" w:rsidP="0039495F">
      <w:pPr>
        <w:snapToGrid w:val="0"/>
        <w:spacing w:line="240" w:lineRule="exact"/>
        <w:ind w:left="210" w:hangingChars="100" w:hanging="210"/>
      </w:pPr>
    </w:p>
    <w:p w:rsidR="000C6629" w:rsidRPr="00671628" w:rsidRDefault="000C6629" w:rsidP="000C6629">
      <w:pPr>
        <w:ind w:left="562" w:hangingChars="200" w:hanging="562"/>
        <w:rPr>
          <w:rFonts w:asciiTheme="minorEastAsia" w:hAnsiTheme="minorEastAsia"/>
          <w:b/>
          <w:sz w:val="28"/>
          <w:szCs w:val="24"/>
        </w:rPr>
      </w:pPr>
      <w:r w:rsidRPr="00671628">
        <w:rPr>
          <w:rFonts w:asciiTheme="minorEastAsia" w:hAnsiTheme="minorEastAsia" w:hint="eastAsia"/>
          <w:b/>
          <w:sz w:val="28"/>
          <w:szCs w:val="24"/>
        </w:rPr>
        <w:t>ステント手術を受けている方</w:t>
      </w:r>
    </w:p>
    <w:p w:rsidR="000C6629" w:rsidRPr="00671628" w:rsidRDefault="000C6629" w:rsidP="000C6629">
      <w:pPr>
        <w:ind w:left="210" w:hangingChars="100" w:hanging="210"/>
        <w:rPr>
          <w:rFonts w:asciiTheme="minorEastAsia" w:hAnsiTheme="minorEastAsia"/>
          <w:szCs w:val="21"/>
        </w:rPr>
      </w:pPr>
      <w:r w:rsidRPr="00671628">
        <w:rPr>
          <w:rFonts w:asciiTheme="minorEastAsia" w:hAnsiTheme="minorEastAsia" w:hint="eastAsia"/>
          <w:szCs w:val="21"/>
        </w:rPr>
        <w:t>・胸郭内（肋骨の内側）にステント留置している場合は問題ない。（人工血管や骨折固定のプレート等も問題ない。）</w:t>
      </w:r>
    </w:p>
    <w:p w:rsidR="004A466E" w:rsidRPr="00F14915" w:rsidRDefault="000C6629" w:rsidP="00F14915">
      <w:pPr>
        <w:ind w:left="210" w:hangingChars="100" w:hanging="210"/>
      </w:pPr>
      <w:r w:rsidRPr="00F14915">
        <w:rPr>
          <w:rFonts w:asciiTheme="minorEastAsia" w:hAnsiTheme="minorEastAsia" w:hint="eastAsia"/>
          <w:szCs w:val="21"/>
        </w:rPr>
        <w:t>・胸郭外に留置のステント</w:t>
      </w:r>
      <w:r w:rsidR="00DC188B" w:rsidRPr="00F14915">
        <w:rPr>
          <w:rFonts w:asciiTheme="minorEastAsia" w:hAnsiTheme="minorEastAsia" w:hint="eastAsia"/>
          <w:szCs w:val="21"/>
        </w:rPr>
        <w:t>及びシャント・カテーテル類</w:t>
      </w:r>
      <w:r w:rsidRPr="00F14915">
        <w:rPr>
          <w:rFonts w:asciiTheme="minorEastAsia" w:hAnsiTheme="minorEastAsia" w:hint="eastAsia"/>
          <w:szCs w:val="21"/>
        </w:rPr>
        <w:t>は、乳房圧迫時にかかる強い力で</w:t>
      </w:r>
      <w:r w:rsidRPr="00F14915">
        <w:rPr>
          <w:rFonts w:hint="eastAsia"/>
        </w:rPr>
        <w:t>破損した場合に、処置や補償ができない</w:t>
      </w:r>
      <w:r w:rsidR="00DC188B" w:rsidRPr="00F14915">
        <w:rPr>
          <w:rFonts w:hint="eastAsia"/>
        </w:rPr>
        <w:t>ので、マンモグラフィ対象外とする</w:t>
      </w:r>
      <w:r w:rsidRPr="00F14915">
        <w:rPr>
          <w:rFonts w:hint="eastAsia"/>
        </w:rPr>
        <w:t>。</w:t>
      </w:r>
    </w:p>
    <w:p w:rsidR="00FB282A" w:rsidRPr="00671628" w:rsidRDefault="00FB282A" w:rsidP="004A466E">
      <w:pPr>
        <w:ind w:left="281" w:hangingChars="100" w:hanging="281"/>
      </w:pPr>
      <w:r w:rsidRPr="00671628">
        <w:rPr>
          <w:rFonts w:asciiTheme="minorEastAsia" w:hAnsiTheme="minorEastAsia" w:hint="eastAsia"/>
          <w:b/>
          <w:sz w:val="28"/>
          <w:szCs w:val="24"/>
        </w:rPr>
        <w:lastRenderedPageBreak/>
        <w:t>車いす、松葉杖、ロフストランド杖使用の方</w:t>
      </w:r>
    </w:p>
    <w:p w:rsidR="00FB282A" w:rsidRPr="00671628" w:rsidRDefault="00FB282A" w:rsidP="00FB282A">
      <w:pPr>
        <w:ind w:leftChars="100" w:left="430" w:hangingChars="100" w:hanging="220"/>
        <w:rPr>
          <w:rFonts w:asciiTheme="minorEastAsia" w:hAnsiTheme="minorEastAsia"/>
          <w:szCs w:val="21"/>
        </w:rPr>
      </w:pPr>
      <w:r w:rsidRPr="00671628">
        <w:rPr>
          <w:rFonts w:asciiTheme="minorEastAsia" w:hAnsiTheme="minorEastAsia" w:hint="eastAsia"/>
          <w:sz w:val="22"/>
        </w:rPr>
        <w:t>・バスに、車</w:t>
      </w:r>
      <w:r w:rsidRPr="00671628">
        <w:rPr>
          <w:rFonts w:asciiTheme="minorEastAsia" w:hAnsiTheme="minorEastAsia" w:hint="eastAsia"/>
          <w:szCs w:val="21"/>
        </w:rPr>
        <w:t>いすに乗ったまま乗車できる設備が備わっていないため、自力でバスに乗車できない場合は受診不可。</w:t>
      </w:r>
    </w:p>
    <w:p w:rsidR="00FB282A" w:rsidRPr="00671628" w:rsidRDefault="00FB282A" w:rsidP="007302CE">
      <w:pPr>
        <w:ind w:leftChars="100" w:left="420" w:hangingChars="100" w:hanging="210"/>
        <w:rPr>
          <w:rFonts w:asciiTheme="minorEastAsia" w:hAnsiTheme="minorEastAsia"/>
          <w:szCs w:val="21"/>
        </w:rPr>
      </w:pPr>
      <w:r w:rsidRPr="00671628">
        <w:rPr>
          <w:rFonts w:asciiTheme="minorEastAsia" w:hAnsiTheme="minorEastAsia" w:hint="eastAsia"/>
          <w:szCs w:val="21"/>
        </w:rPr>
        <w:t>・杖を使用して乗車するのは問題ない。</w:t>
      </w:r>
    </w:p>
    <w:p w:rsidR="00FB282A" w:rsidRPr="00671628" w:rsidRDefault="00FB282A" w:rsidP="00FB282A">
      <w:pPr>
        <w:ind w:leftChars="100" w:left="420" w:hangingChars="100" w:hanging="210"/>
        <w:rPr>
          <w:rFonts w:asciiTheme="minorEastAsia" w:hAnsiTheme="minorEastAsia"/>
          <w:szCs w:val="21"/>
        </w:rPr>
      </w:pPr>
      <w:r w:rsidRPr="00671628">
        <w:rPr>
          <w:rFonts w:asciiTheme="minorEastAsia" w:hAnsiTheme="minorEastAsia" w:hint="eastAsia"/>
          <w:szCs w:val="21"/>
        </w:rPr>
        <w:t>・バス内では丸椅子に座った状態で撮影することは可能だが、背もたれのある椅子に座っては撮影できないため、もたれて座らないと後ろに転倒する可能性のある方は受診不可。</w:t>
      </w:r>
    </w:p>
    <w:p w:rsidR="007302CE" w:rsidRPr="00F14915" w:rsidRDefault="007302CE" w:rsidP="00F14915">
      <w:pPr>
        <w:ind w:leftChars="100" w:left="420" w:hangingChars="100" w:hanging="210"/>
        <w:rPr>
          <w:rFonts w:asciiTheme="minorEastAsia" w:hAnsiTheme="minorEastAsia"/>
          <w:szCs w:val="21"/>
        </w:rPr>
      </w:pPr>
      <w:r w:rsidRPr="00F14915">
        <w:rPr>
          <w:rFonts w:asciiTheme="minorEastAsia" w:hAnsiTheme="minorEastAsia" w:hint="eastAsia"/>
          <w:szCs w:val="21"/>
        </w:rPr>
        <w:t>・医療機関での検診については、施設により対応が異なるため、事前に電話確認をしてもらう。</w:t>
      </w:r>
    </w:p>
    <w:p w:rsidR="004A466E" w:rsidRPr="00671628" w:rsidRDefault="004A466E" w:rsidP="004A466E">
      <w:pPr>
        <w:rPr>
          <w:rFonts w:asciiTheme="majorEastAsia" w:eastAsiaTheme="majorEastAsia" w:hAnsiTheme="majorEastAsia"/>
          <w:szCs w:val="24"/>
        </w:rPr>
      </w:pPr>
    </w:p>
    <w:p w:rsidR="006A6859" w:rsidRPr="00671628" w:rsidRDefault="001158E1" w:rsidP="004A466E">
      <w:pPr>
        <w:rPr>
          <w:rFonts w:asciiTheme="minorEastAsia" w:hAnsiTheme="minorEastAsia"/>
          <w:b/>
          <w:sz w:val="28"/>
          <w:szCs w:val="24"/>
        </w:rPr>
      </w:pPr>
      <w:r w:rsidRPr="00671628">
        <w:rPr>
          <w:rFonts w:asciiTheme="minorEastAsia" w:hAnsiTheme="minorEastAsia" w:hint="eastAsia"/>
          <w:b/>
          <w:sz w:val="28"/>
          <w:szCs w:val="24"/>
        </w:rPr>
        <w:t>乳房が挟めない場合</w:t>
      </w:r>
      <w:r w:rsidR="006A6859" w:rsidRPr="00671628">
        <w:rPr>
          <w:rFonts w:asciiTheme="minorEastAsia" w:hAnsiTheme="minorEastAsia" w:hint="eastAsia"/>
          <w:b/>
          <w:sz w:val="28"/>
          <w:szCs w:val="24"/>
        </w:rPr>
        <w:t>(小乳房、漏斗胸、背中が曲がっている方、等)</w:t>
      </w:r>
    </w:p>
    <w:p w:rsidR="007302CE" w:rsidRPr="00F14915" w:rsidRDefault="007302CE" w:rsidP="00F14915">
      <w:pPr>
        <w:ind w:leftChars="100" w:left="420" w:hangingChars="100" w:hanging="210"/>
        <w:rPr>
          <w:rFonts w:asciiTheme="minorEastAsia" w:hAnsiTheme="minorEastAsia"/>
          <w:szCs w:val="21"/>
        </w:rPr>
      </w:pPr>
      <w:r w:rsidRPr="00F14915">
        <w:rPr>
          <w:rFonts w:asciiTheme="minorEastAsia" w:hAnsiTheme="minorEastAsia" w:hint="eastAsia"/>
          <w:szCs w:val="24"/>
        </w:rPr>
        <w:t>・</w:t>
      </w:r>
      <w:r w:rsidRPr="00F14915">
        <w:rPr>
          <w:rFonts w:asciiTheme="minorEastAsia" w:hAnsiTheme="minorEastAsia" w:hint="eastAsia"/>
          <w:szCs w:val="21"/>
        </w:rPr>
        <w:t>原則として、乳腺専門外来の受診を勧める。</w:t>
      </w:r>
    </w:p>
    <w:p w:rsidR="007302CE" w:rsidRPr="00F14915" w:rsidRDefault="007302CE" w:rsidP="00F14915">
      <w:pPr>
        <w:ind w:leftChars="100" w:left="420" w:hangingChars="100" w:hanging="210"/>
        <w:rPr>
          <w:rFonts w:asciiTheme="minorEastAsia" w:hAnsiTheme="minorEastAsia"/>
          <w:szCs w:val="21"/>
        </w:rPr>
      </w:pPr>
      <w:r w:rsidRPr="00F14915">
        <w:rPr>
          <w:rFonts w:asciiTheme="minorEastAsia" w:hAnsiTheme="minorEastAsia" w:hint="eastAsia"/>
          <w:szCs w:val="21"/>
        </w:rPr>
        <w:t>・内外斜位方向が撮影できれば受診可能。内外斜位方向も撮影できない場合は</w:t>
      </w:r>
      <w:r w:rsidR="001158E1" w:rsidRPr="00F14915">
        <w:rPr>
          <w:rFonts w:asciiTheme="minorEastAsia" w:hAnsiTheme="minorEastAsia" w:hint="eastAsia"/>
          <w:szCs w:val="21"/>
        </w:rPr>
        <w:t>対象外</w:t>
      </w:r>
      <w:r w:rsidRPr="00F14915">
        <w:rPr>
          <w:rFonts w:asciiTheme="minorEastAsia" w:hAnsiTheme="minorEastAsia" w:hint="eastAsia"/>
          <w:szCs w:val="21"/>
        </w:rPr>
        <w:t>。</w:t>
      </w:r>
    </w:p>
    <w:p w:rsidR="001158E1" w:rsidRPr="00F14915" w:rsidRDefault="006A6859" w:rsidP="007302CE">
      <w:pPr>
        <w:ind w:leftChars="200" w:left="420"/>
        <w:rPr>
          <w:rFonts w:asciiTheme="minorEastAsia" w:hAnsiTheme="minorEastAsia"/>
          <w:sz w:val="28"/>
          <w:szCs w:val="24"/>
        </w:rPr>
      </w:pPr>
      <w:r w:rsidRPr="00F14915">
        <w:rPr>
          <w:rFonts w:asciiTheme="minorEastAsia" w:hAnsiTheme="minorEastAsia" w:hint="eastAsia"/>
          <w:szCs w:val="21"/>
        </w:rPr>
        <w:t>小乳房で挟めなかった事は過去に数例</w:t>
      </w:r>
      <w:r w:rsidR="001158E1" w:rsidRPr="00F14915">
        <w:rPr>
          <w:rFonts w:asciiTheme="minorEastAsia" w:hAnsiTheme="minorEastAsia" w:hint="eastAsia"/>
          <w:szCs w:val="21"/>
        </w:rPr>
        <w:t>。背中が曲がっており撮影装置に体を密</w:t>
      </w:r>
      <w:r w:rsidRPr="00F14915">
        <w:rPr>
          <w:rFonts w:asciiTheme="minorEastAsia" w:hAnsiTheme="minorEastAsia" w:hint="eastAsia"/>
          <w:szCs w:val="21"/>
        </w:rPr>
        <w:t>着できない場合なども撮影不可能な場合がある。</w:t>
      </w:r>
    </w:p>
    <w:p w:rsidR="000C6629" w:rsidRPr="00671628" w:rsidRDefault="000C6629" w:rsidP="006A6859">
      <w:pPr>
        <w:snapToGrid w:val="0"/>
        <w:spacing w:line="240" w:lineRule="exact"/>
      </w:pPr>
    </w:p>
    <w:p w:rsidR="007B2089" w:rsidRPr="00671628" w:rsidRDefault="007B2089" w:rsidP="00FE503A">
      <w:pPr>
        <w:snapToGrid w:val="0"/>
        <w:spacing w:line="420" w:lineRule="exact"/>
        <w:ind w:left="281" w:hangingChars="100" w:hanging="281"/>
        <w:rPr>
          <w:b/>
          <w:sz w:val="28"/>
        </w:rPr>
      </w:pPr>
      <w:r w:rsidRPr="00671628">
        <w:rPr>
          <w:rFonts w:hint="eastAsia"/>
          <w:b/>
          <w:sz w:val="28"/>
        </w:rPr>
        <w:t xml:space="preserve">男性の方　</w:t>
      </w:r>
      <w:r w:rsidRPr="00671628">
        <w:rPr>
          <w:rFonts w:hint="eastAsia"/>
          <w:b/>
          <w:sz w:val="22"/>
        </w:rPr>
        <w:t>＜マンモグラフィ対象外＞</w:t>
      </w:r>
    </w:p>
    <w:p w:rsidR="007B2089" w:rsidRPr="00671628" w:rsidRDefault="007B2089" w:rsidP="00FE503A">
      <w:pPr>
        <w:snapToGrid w:val="0"/>
        <w:spacing w:line="420" w:lineRule="exact"/>
        <w:ind w:left="210" w:hangingChars="100" w:hanging="210"/>
      </w:pPr>
      <w:r w:rsidRPr="00671628">
        <w:rPr>
          <w:rFonts w:hint="eastAsia"/>
        </w:rPr>
        <w:t>・男性が乳腺のしこりを気にして乳がん検診の申込があった場合、乳腺専門外来の受診を勧める。</w:t>
      </w:r>
    </w:p>
    <w:p w:rsidR="007B2089" w:rsidRPr="00671628" w:rsidRDefault="007B2089" w:rsidP="0039495F">
      <w:pPr>
        <w:snapToGrid w:val="0"/>
        <w:spacing w:line="240" w:lineRule="exact"/>
        <w:ind w:left="210" w:hangingChars="100" w:hanging="210"/>
      </w:pPr>
    </w:p>
    <w:p w:rsidR="007B2089" w:rsidRPr="00671628" w:rsidRDefault="007B2089" w:rsidP="00FE503A">
      <w:pPr>
        <w:snapToGrid w:val="0"/>
        <w:spacing w:line="420" w:lineRule="exact"/>
        <w:ind w:left="281" w:hangingChars="100" w:hanging="281"/>
        <w:rPr>
          <w:b/>
          <w:sz w:val="22"/>
        </w:rPr>
      </w:pPr>
      <w:r w:rsidRPr="00671628">
        <w:rPr>
          <w:rFonts w:hint="eastAsia"/>
          <w:b/>
          <w:sz w:val="28"/>
        </w:rPr>
        <w:t xml:space="preserve">乳房の疾患で治療中、観察中の方　</w:t>
      </w:r>
      <w:r w:rsidRPr="00671628">
        <w:rPr>
          <w:rFonts w:hint="eastAsia"/>
          <w:b/>
          <w:sz w:val="22"/>
        </w:rPr>
        <w:t>＜マンモグラフィ対象外＞</w:t>
      </w:r>
    </w:p>
    <w:p w:rsidR="008C4A86" w:rsidRPr="00671628" w:rsidRDefault="008C4A86" w:rsidP="008C4A86">
      <w:pPr>
        <w:snapToGrid w:val="0"/>
        <w:spacing w:line="420" w:lineRule="exact"/>
        <w:ind w:left="210" w:hangingChars="100" w:hanging="210"/>
      </w:pPr>
    </w:p>
    <w:p w:rsidR="008C4A86" w:rsidRPr="00671628" w:rsidRDefault="008C4A86" w:rsidP="004A466E">
      <w:pPr>
        <w:snapToGrid w:val="0"/>
        <w:spacing w:line="420" w:lineRule="exact"/>
      </w:pPr>
    </w:p>
    <w:p w:rsidR="008C4A86" w:rsidRPr="00671628" w:rsidRDefault="008C4A86" w:rsidP="008C4A86">
      <w:pPr>
        <w:snapToGrid w:val="0"/>
        <w:spacing w:line="420" w:lineRule="exact"/>
        <w:ind w:left="281" w:hangingChars="100" w:hanging="281"/>
        <w:rPr>
          <w:rFonts w:asciiTheme="minorEastAsia" w:hAnsiTheme="minorEastAsia"/>
          <w:b/>
          <w:sz w:val="28"/>
          <w:bdr w:val="single" w:sz="4" w:space="0" w:color="auto"/>
        </w:rPr>
      </w:pPr>
      <w:r w:rsidRPr="00671628">
        <w:rPr>
          <w:rFonts w:asciiTheme="minorEastAsia" w:hAnsiTheme="minorEastAsia" w:hint="eastAsia"/>
          <w:b/>
          <w:sz w:val="28"/>
          <w:bdr w:val="single" w:sz="4" w:space="0" w:color="auto"/>
        </w:rPr>
        <w:t>検診全般についての問い合わせ</w:t>
      </w:r>
    </w:p>
    <w:p w:rsidR="008C4A86" w:rsidRPr="00671628" w:rsidRDefault="004A466E" w:rsidP="00DF4F96">
      <w:pPr>
        <w:snapToGrid w:val="0"/>
        <w:spacing w:line="420" w:lineRule="exact"/>
        <w:ind w:left="221" w:hangingChars="100" w:hanging="221"/>
        <w:rPr>
          <w:rFonts w:asciiTheme="minorEastAsia" w:hAnsiTheme="minorEastAsia"/>
          <w:b/>
        </w:rPr>
      </w:pPr>
      <w:r w:rsidRPr="00671628">
        <w:rPr>
          <w:rFonts w:asciiTheme="minorEastAsia" w:hAnsiTheme="minorEastAsia" w:hint="eastAsia"/>
          <w:b/>
          <w:sz w:val="22"/>
        </w:rPr>
        <w:t>※基本的な考え方を説</w:t>
      </w:r>
      <w:r w:rsidR="00DF4F96" w:rsidRPr="00671628">
        <w:rPr>
          <w:rFonts w:asciiTheme="minorEastAsia" w:hAnsiTheme="minorEastAsia" w:hint="eastAsia"/>
          <w:b/>
          <w:sz w:val="22"/>
        </w:rPr>
        <w:t>明したうえで、本人が気にしている場合には、医療機関での受診を検討するように伝える</w:t>
      </w:r>
      <w:r w:rsidRPr="00671628">
        <w:rPr>
          <w:rFonts w:asciiTheme="minorEastAsia" w:hAnsiTheme="minorEastAsia" w:hint="eastAsia"/>
          <w:b/>
          <w:sz w:val="22"/>
        </w:rPr>
        <w:t>。</w:t>
      </w:r>
    </w:p>
    <w:p w:rsidR="004A466E" w:rsidRPr="00671628" w:rsidRDefault="004A466E" w:rsidP="008C4A86">
      <w:pPr>
        <w:snapToGrid w:val="0"/>
        <w:spacing w:line="420" w:lineRule="exact"/>
        <w:rPr>
          <w:rFonts w:asciiTheme="minorEastAsia" w:hAnsiTheme="minorEastAsia"/>
        </w:rPr>
      </w:pPr>
    </w:p>
    <w:p w:rsidR="008C4A86" w:rsidRPr="00671628" w:rsidRDefault="008C4A86" w:rsidP="008C4A86">
      <w:pPr>
        <w:rPr>
          <w:rFonts w:asciiTheme="minorEastAsia" w:hAnsiTheme="minorEastAsia"/>
          <w:b/>
          <w:sz w:val="24"/>
          <w:szCs w:val="24"/>
        </w:rPr>
      </w:pPr>
      <w:r w:rsidRPr="00671628">
        <w:rPr>
          <w:rFonts w:asciiTheme="minorEastAsia" w:hAnsiTheme="minorEastAsia" w:hint="eastAsia"/>
          <w:b/>
          <w:sz w:val="24"/>
          <w:szCs w:val="24"/>
        </w:rPr>
        <w:t>Ｑ　40歳未満を対象としないのはなぜか</w:t>
      </w:r>
    </w:p>
    <w:p w:rsidR="008C4A86" w:rsidRPr="00671628" w:rsidRDefault="008C4A86" w:rsidP="008C4A86">
      <w:pPr>
        <w:ind w:left="210" w:hangingChars="100" w:hanging="210"/>
        <w:rPr>
          <w:rFonts w:asciiTheme="minorEastAsia" w:hAnsiTheme="minorEastAsia"/>
        </w:rPr>
      </w:pPr>
      <w:r w:rsidRPr="00671628">
        <w:rPr>
          <w:rFonts w:asciiTheme="minorEastAsia" w:hAnsiTheme="minorEastAsia" w:hint="eastAsia"/>
          <w:szCs w:val="21"/>
        </w:rPr>
        <w:t>・</w:t>
      </w:r>
      <w:r w:rsidRPr="00671628">
        <w:rPr>
          <w:rFonts w:asciiTheme="minorEastAsia" w:hAnsiTheme="minorEastAsia" w:hint="eastAsia"/>
        </w:rPr>
        <w:t>公的施策として行う『対策型』のがん検診は、死亡率減少効果を示した科学的根拠が明確でなければならない。</w:t>
      </w:r>
    </w:p>
    <w:p w:rsidR="008C4A86" w:rsidRPr="00671628" w:rsidRDefault="008C4A86" w:rsidP="008C4A86">
      <w:pPr>
        <w:ind w:leftChars="100" w:left="210"/>
        <w:rPr>
          <w:rFonts w:asciiTheme="minorEastAsia" w:hAnsiTheme="minorEastAsia"/>
        </w:rPr>
      </w:pPr>
      <w:r w:rsidRPr="00671628">
        <w:rPr>
          <w:rFonts w:asciiTheme="minorEastAsia" w:hAnsiTheme="minorEastAsia" w:hint="eastAsia"/>
        </w:rPr>
        <w:t>20歳代、30歳代のマンモグラフィの有効性は現時点では証明されておらず、厚生労働省によるがん検診のあり方に関する検討会中間報告書（平成27年9月）に『乳がんの罹患の動向や検診による死亡率減少効果、発見率から判断し、40歳以上とすることが妥当である。』と明記されている。</w:t>
      </w:r>
    </w:p>
    <w:p w:rsidR="008C4A86" w:rsidRPr="00671628" w:rsidRDefault="008C4A86" w:rsidP="008C4A86">
      <w:pPr>
        <w:rPr>
          <w:rFonts w:asciiTheme="minorEastAsia" w:hAnsiTheme="minorEastAsia"/>
        </w:rPr>
      </w:pPr>
    </w:p>
    <w:p w:rsidR="008C4A86" w:rsidRPr="00671628" w:rsidRDefault="008C4A86" w:rsidP="008C4A86">
      <w:pPr>
        <w:ind w:left="210" w:hangingChars="100" w:hanging="210"/>
        <w:rPr>
          <w:rFonts w:asciiTheme="minorEastAsia" w:hAnsiTheme="minorEastAsia"/>
        </w:rPr>
      </w:pPr>
      <w:r w:rsidRPr="00671628">
        <w:rPr>
          <w:rFonts w:asciiTheme="minorEastAsia" w:hAnsiTheme="minorEastAsia" w:hint="eastAsia"/>
        </w:rPr>
        <w:t>・一般的に若年層は乳腺が多く、マンモグラフィではがんがあるかどうかの判断が難しい場合があり、病変が疑われた場合には要精密検査の指示をされるため、40歳以上の受診者よりも要精密検査の割合が高くなる可能性がある。精密検査になれば身体的、経済的な負担が多くなることや、放射線被曝の不利益も発生する。</w:t>
      </w:r>
    </w:p>
    <w:p w:rsidR="008C4A86" w:rsidRPr="00671628" w:rsidRDefault="008C4A86" w:rsidP="008C4A86">
      <w:pPr>
        <w:ind w:leftChars="100" w:left="210"/>
        <w:rPr>
          <w:rFonts w:asciiTheme="minorEastAsia" w:hAnsiTheme="minorEastAsia"/>
        </w:rPr>
      </w:pPr>
      <w:r w:rsidRPr="00671628">
        <w:rPr>
          <w:rFonts w:asciiTheme="minorEastAsia" w:hAnsiTheme="minorEastAsia" w:hint="eastAsia"/>
        </w:rPr>
        <w:t>ただし若年層でも自覚症状のある方や血縁者に乳がんになった方がいる場合は乳腺専門医を受診し、相談することを勧める。</w:t>
      </w:r>
    </w:p>
    <w:p w:rsidR="008C4A86" w:rsidRPr="00671628" w:rsidRDefault="008C4A86" w:rsidP="008C4A86">
      <w:pPr>
        <w:rPr>
          <w:rFonts w:asciiTheme="minorEastAsia" w:hAnsiTheme="minorEastAsia"/>
        </w:rPr>
      </w:pPr>
    </w:p>
    <w:p w:rsidR="008C4A86" w:rsidRPr="00671628" w:rsidRDefault="00663869" w:rsidP="008C4A86">
      <w:pPr>
        <w:rPr>
          <w:rFonts w:asciiTheme="minorEastAsia" w:hAnsiTheme="minorEastAsia"/>
          <w:b/>
          <w:sz w:val="24"/>
          <w:szCs w:val="24"/>
        </w:rPr>
      </w:pPr>
      <w:r w:rsidRPr="00671628">
        <w:rPr>
          <w:rFonts w:asciiTheme="minorEastAsia" w:hAnsiTheme="minorEastAsia" w:hint="eastAsia"/>
          <w:b/>
          <w:sz w:val="24"/>
          <w:szCs w:val="24"/>
        </w:rPr>
        <w:lastRenderedPageBreak/>
        <w:t>Ｑ</w:t>
      </w:r>
      <w:r w:rsidR="008C4A86" w:rsidRPr="00671628">
        <w:rPr>
          <w:rFonts w:asciiTheme="minorEastAsia" w:hAnsiTheme="minorEastAsia" w:hint="eastAsia"/>
          <w:b/>
          <w:sz w:val="24"/>
          <w:szCs w:val="24"/>
        </w:rPr>
        <w:t xml:space="preserve">　隔年受診の根拠</w:t>
      </w:r>
    </w:p>
    <w:p w:rsidR="00663869" w:rsidRPr="00671628" w:rsidRDefault="00663869" w:rsidP="00663869">
      <w:pPr>
        <w:adjustRightInd w:val="0"/>
        <w:ind w:left="210" w:hangingChars="100" w:hanging="210"/>
        <w:rPr>
          <w:rFonts w:asciiTheme="minorEastAsia" w:hAnsiTheme="minorEastAsia"/>
        </w:rPr>
      </w:pPr>
      <w:r w:rsidRPr="00671628">
        <w:rPr>
          <w:rFonts w:asciiTheme="minorEastAsia" w:hAnsiTheme="minorEastAsia" w:hint="eastAsia"/>
        </w:rPr>
        <w:t>・公的施策として行う対策型のがん検診は、死亡率減少効果を示した科学的根拠が明確でなければならない。現時点では2年おきのマンモグラフィ検診は40歳以上の女性で、乳がんによる死亡を減少させる効果が確認されており、厚生労働省によるがん検診のあり方に関する検討会中間報告書（平成27年9月）に『マンモグラフィによる検診の適正な受診間隔について、早期乳がん比率と中間期乳がん発生率から検証した結果、2年に1度とすることが適切である。』と明記されている。</w:t>
      </w:r>
    </w:p>
    <w:p w:rsidR="00663869" w:rsidRPr="00671628" w:rsidRDefault="00663869" w:rsidP="00663869">
      <w:pPr>
        <w:adjustRightInd w:val="0"/>
        <w:ind w:left="210" w:hangingChars="100" w:hanging="210"/>
        <w:rPr>
          <w:rFonts w:asciiTheme="minorEastAsia" w:hAnsiTheme="minorEastAsia"/>
        </w:rPr>
      </w:pPr>
      <w:r w:rsidRPr="00671628">
        <w:rPr>
          <w:rFonts w:asciiTheme="minorEastAsia" w:hAnsiTheme="minorEastAsia" w:hint="eastAsia"/>
        </w:rPr>
        <w:t xml:space="preserve">　つまり、がんが大きくなるスピード等のデータを検討した結果、２年に１度受診すれば、早期の乳がんを発見することができると言える。</w:t>
      </w:r>
    </w:p>
    <w:p w:rsidR="008C4A86" w:rsidRPr="00671628" w:rsidRDefault="00663869" w:rsidP="00663869">
      <w:pPr>
        <w:adjustRightInd w:val="0"/>
        <w:ind w:left="210" w:hangingChars="100" w:hanging="210"/>
        <w:rPr>
          <w:rFonts w:asciiTheme="minorEastAsia" w:hAnsiTheme="minorEastAsia"/>
        </w:rPr>
      </w:pPr>
      <w:r w:rsidRPr="00671628">
        <w:rPr>
          <w:rFonts w:asciiTheme="minorEastAsia" w:hAnsiTheme="minorEastAsia" w:hint="eastAsia"/>
        </w:rPr>
        <w:t>・ただし、ごく一部の進行が速い乳がんは隔年受診では早期発見できないこともある。しかし、マンモグラフィは被曝を伴う検査であり、少数を</w:t>
      </w:r>
      <w:r w:rsidR="008C4A86" w:rsidRPr="00671628">
        <w:rPr>
          <w:rFonts w:asciiTheme="minorEastAsia" w:hAnsiTheme="minorEastAsia" w:hint="eastAsia"/>
        </w:rPr>
        <w:t>発見するために</w:t>
      </w:r>
      <w:r w:rsidRPr="00671628">
        <w:rPr>
          <w:rFonts w:asciiTheme="minorEastAsia" w:hAnsiTheme="minorEastAsia" w:hint="eastAsia"/>
        </w:rPr>
        <w:t>全員に不利益を生じることになるため、対策型検診として科学的根拠のない逐年受診は行わない。</w:t>
      </w:r>
    </w:p>
    <w:p w:rsidR="00845F9C" w:rsidRPr="00671628" w:rsidRDefault="00845F9C" w:rsidP="00663869">
      <w:pPr>
        <w:adjustRightInd w:val="0"/>
        <w:ind w:left="210" w:hangingChars="100" w:hanging="210"/>
        <w:rPr>
          <w:rFonts w:asciiTheme="minorEastAsia" w:hAnsiTheme="minorEastAsia"/>
        </w:rPr>
      </w:pPr>
    </w:p>
    <w:p w:rsidR="00845F9C" w:rsidRPr="00671628" w:rsidRDefault="00845F9C" w:rsidP="00663869">
      <w:pPr>
        <w:adjustRightInd w:val="0"/>
        <w:ind w:left="210" w:hangingChars="100" w:hanging="210"/>
        <w:rPr>
          <w:rFonts w:asciiTheme="minorEastAsia" w:hAnsiTheme="minorEastAsia"/>
        </w:rPr>
      </w:pPr>
    </w:p>
    <w:p w:rsidR="00845F9C" w:rsidRPr="00671628" w:rsidRDefault="00845F9C" w:rsidP="00671628">
      <w:pPr>
        <w:adjustRightInd w:val="0"/>
        <w:ind w:left="241" w:hangingChars="100" w:hanging="241"/>
        <w:rPr>
          <w:rFonts w:asciiTheme="minorEastAsia" w:hAnsiTheme="minorEastAsia"/>
          <w:b/>
          <w:sz w:val="24"/>
          <w:szCs w:val="24"/>
        </w:rPr>
      </w:pPr>
      <w:r w:rsidRPr="00671628">
        <w:rPr>
          <w:rFonts w:asciiTheme="minorEastAsia" w:hAnsiTheme="minorEastAsia" w:hint="eastAsia"/>
          <w:b/>
          <w:sz w:val="24"/>
          <w:szCs w:val="24"/>
        </w:rPr>
        <w:t>Ｑ　40</w:t>
      </w:r>
      <w:r w:rsidR="00176885" w:rsidRPr="00671628">
        <w:rPr>
          <w:rFonts w:asciiTheme="minorEastAsia" w:hAnsiTheme="minorEastAsia" w:hint="eastAsia"/>
          <w:b/>
          <w:sz w:val="24"/>
          <w:szCs w:val="24"/>
        </w:rPr>
        <w:t>歳代</w:t>
      </w:r>
      <w:r w:rsidRPr="00671628">
        <w:rPr>
          <w:rFonts w:asciiTheme="minorEastAsia" w:hAnsiTheme="minorEastAsia" w:hint="eastAsia"/>
          <w:b/>
          <w:sz w:val="24"/>
          <w:szCs w:val="24"/>
        </w:rPr>
        <w:t>と50歳以上で撮影方向が異なる理由</w:t>
      </w:r>
    </w:p>
    <w:p w:rsidR="00FD6AF5" w:rsidRPr="00671628" w:rsidRDefault="00845F9C" w:rsidP="00671628">
      <w:pPr>
        <w:adjustRightInd w:val="0"/>
        <w:ind w:left="210" w:hangingChars="100" w:hanging="210"/>
        <w:rPr>
          <w:rFonts w:asciiTheme="minorEastAsia" w:hAnsiTheme="minorEastAsia"/>
        </w:rPr>
      </w:pPr>
      <w:r w:rsidRPr="00671628">
        <w:rPr>
          <w:rFonts w:asciiTheme="minorEastAsia" w:hAnsiTheme="minorEastAsia" w:hint="eastAsia"/>
        </w:rPr>
        <w:t>・</w:t>
      </w:r>
      <w:r w:rsidR="00FD6AF5" w:rsidRPr="00671628">
        <w:rPr>
          <w:rFonts w:asciiTheme="minorEastAsia" w:hAnsiTheme="minorEastAsia" w:hint="eastAsia"/>
        </w:rPr>
        <w:t>日本人女性は、高濃度乳腺が多く、</w:t>
      </w:r>
      <w:r w:rsidR="00176885" w:rsidRPr="00671628">
        <w:rPr>
          <w:rFonts w:asciiTheme="minorEastAsia" w:hAnsiTheme="minorEastAsia" w:hint="eastAsia"/>
        </w:rPr>
        <w:t>若い年代（40</w:t>
      </w:r>
      <w:r w:rsidR="00FD6AF5" w:rsidRPr="00671628">
        <w:rPr>
          <w:rFonts w:asciiTheme="minorEastAsia" w:hAnsiTheme="minorEastAsia" w:hint="eastAsia"/>
        </w:rPr>
        <w:t>歳代）では乳腺が発達している。</w:t>
      </w:r>
    </w:p>
    <w:p w:rsidR="001E7FA5" w:rsidRPr="00671628" w:rsidRDefault="00FD6AF5" w:rsidP="00FD6AF5">
      <w:pPr>
        <w:adjustRightInd w:val="0"/>
        <w:ind w:leftChars="100" w:left="210"/>
        <w:rPr>
          <w:rFonts w:asciiTheme="minorEastAsia" w:hAnsiTheme="minorEastAsia"/>
        </w:rPr>
      </w:pPr>
      <w:r w:rsidRPr="00671628">
        <w:rPr>
          <w:rFonts w:asciiTheme="minorEastAsia" w:hAnsiTheme="minorEastAsia" w:hint="eastAsia"/>
        </w:rPr>
        <w:t>マンモグラフィでも乳腺が多く映り</w:t>
      </w:r>
      <w:r w:rsidR="00176885" w:rsidRPr="00671628">
        <w:rPr>
          <w:rFonts w:asciiTheme="minorEastAsia" w:hAnsiTheme="minorEastAsia" w:hint="eastAsia"/>
        </w:rPr>
        <w:t>、</w:t>
      </w:r>
      <w:r w:rsidRPr="00671628">
        <w:rPr>
          <w:rFonts w:asciiTheme="minorEastAsia" w:hAnsiTheme="minorEastAsia" w:hint="eastAsia"/>
        </w:rPr>
        <w:t>画像を見た際に、</w:t>
      </w:r>
      <w:r w:rsidR="00176885" w:rsidRPr="00671628">
        <w:rPr>
          <w:rFonts w:asciiTheme="minorEastAsia" w:hAnsiTheme="minorEastAsia" w:hint="eastAsia"/>
        </w:rPr>
        <w:t>腫瘍の場所によってはきれいに見えず正しい判定が行えなかったり見逃したりする可能性があるため、２方向から撮影する必要がある。</w:t>
      </w:r>
    </w:p>
    <w:p w:rsidR="001E7FA5" w:rsidRPr="00671628" w:rsidRDefault="00176885" w:rsidP="00671628">
      <w:pPr>
        <w:adjustRightInd w:val="0"/>
        <w:ind w:left="210" w:hangingChars="100" w:hanging="210"/>
        <w:rPr>
          <w:rFonts w:asciiTheme="minorEastAsia" w:hAnsiTheme="minorEastAsia"/>
        </w:rPr>
      </w:pPr>
      <w:r w:rsidRPr="00671628">
        <w:rPr>
          <w:rFonts w:asciiTheme="minorEastAsia" w:hAnsiTheme="minorEastAsia" w:hint="eastAsia"/>
        </w:rPr>
        <w:t xml:space="preserve">　50歳以上では、乳腺は退縮し、</w:t>
      </w:r>
      <w:r w:rsidR="00FD6AF5" w:rsidRPr="00671628">
        <w:rPr>
          <w:rFonts w:asciiTheme="minorEastAsia" w:hAnsiTheme="minorEastAsia" w:hint="eastAsia"/>
        </w:rPr>
        <w:t>１方向のみの撮影でも判定が可能である。</w:t>
      </w:r>
    </w:p>
    <w:p w:rsidR="00FD6AF5" w:rsidRPr="00671628" w:rsidRDefault="00FD6AF5" w:rsidP="00FD6AF5">
      <w:pPr>
        <w:adjustRightInd w:val="0"/>
        <w:ind w:left="210" w:hangingChars="100" w:hanging="210"/>
        <w:rPr>
          <w:rFonts w:asciiTheme="minorEastAsia" w:hAnsiTheme="minorEastAsia"/>
          <w:u w:val="single"/>
        </w:rPr>
      </w:pPr>
    </w:p>
    <w:p w:rsidR="00FD6AF5" w:rsidRPr="00671628" w:rsidRDefault="00FD6AF5" w:rsidP="00FD6AF5">
      <w:pPr>
        <w:adjustRightInd w:val="0"/>
        <w:ind w:left="210" w:hangingChars="100" w:hanging="210"/>
        <w:rPr>
          <w:rFonts w:asciiTheme="minorEastAsia" w:hAnsiTheme="minorEastAsia"/>
          <w:u w:val="single"/>
        </w:rPr>
      </w:pPr>
    </w:p>
    <w:sectPr w:rsidR="00FD6AF5" w:rsidRPr="00671628" w:rsidSect="00DC188B">
      <w:pgSz w:w="11906" w:h="16838"/>
      <w:pgMar w:top="1134" w:right="1077" w:bottom="102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885" w:rsidRDefault="00176885" w:rsidP="00774710">
      <w:r>
        <w:separator/>
      </w:r>
    </w:p>
  </w:endnote>
  <w:endnote w:type="continuationSeparator" w:id="0">
    <w:p w:rsidR="00176885" w:rsidRDefault="00176885" w:rsidP="0077471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885" w:rsidRDefault="00176885" w:rsidP="00774710">
      <w:r>
        <w:separator/>
      </w:r>
    </w:p>
  </w:footnote>
  <w:footnote w:type="continuationSeparator" w:id="0">
    <w:p w:rsidR="00176885" w:rsidRDefault="00176885" w:rsidP="00774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5F82"/>
    <w:multiLevelType w:val="hybridMultilevel"/>
    <w:tmpl w:val="A5C2AEDE"/>
    <w:lvl w:ilvl="0" w:tplc="814825CA">
      <w:numFmt w:val="bullet"/>
      <w:lvlText w:val="※"/>
      <w:lvlJc w:val="left"/>
      <w:pPr>
        <w:ind w:left="360" w:hanging="360"/>
      </w:pPr>
      <w:rPr>
        <w:rFonts w:ascii="ＭＳ 明朝" w:eastAsia="ＭＳ 明朝" w:hAnsi="ＭＳ 明朝" w:cstheme="minorBidi" w:hint="eastAsia"/>
      </w:rPr>
    </w:lvl>
    <w:lvl w:ilvl="1" w:tplc="15EEA58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D9609A"/>
    <w:multiLevelType w:val="hybridMultilevel"/>
    <w:tmpl w:val="4CEEDCF2"/>
    <w:lvl w:ilvl="0" w:tplc="8A7AD3BC">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66CF6791"/>
    <w:multiLevelType w:val="hybridMultilevel"/>
    <w:tmpl w:val="7D580550"/>
    <w:lvl w:ilvl="0" w:tplc="3272CF70">
      <w:numFmt w:val="bullet"/>
      <w:lvlText w:val="・"/>
      <w:lvlJc w:val="left"/>
      <w:pPr>
        <w:ind w:left="570" w:hanging="360"/>
      </w:pPr>
      <w:rPr>
        <w:rFonts w:ascii="ＭＳ 明朝" w:eastAsia="ＭＳ 明朝" w:hAnsi="ＭＳ 明朝" w:cstheme="minorBidi" w:hint="eastAsia"/>
        <w:b w:val="0"/>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7A3F1C9E"/>
    <w:multiLevelType w:val="hybridMultilevel"/>
    <w:tmpl w:val="AD60C8CA"/>
    <w:lvl w:ilvl="0" w:tplc="6B621C6C">
      <w:numFmt w:val="bullet"/>
      <w:lvlText w:val="・"/>
      <w:lvlJc w:val="left"/>
      <w:pPr>
        <w:ind w:left="570" w:hanging="360"/>
      </w:pPr>
      <w:rPr>
        <w:rFonts w:ascii="ＭＳ 明朝" w:eastAsia="ＭＳ 明朝" w:hAnsi="ＭＳ 明朝" w:cstheme="minorBidi" w:hint="eastAsia"/>
        <w:b w:val="0"/>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7E7117F9"/>
    <w:multiLevelType w:val="hybridMultilevel"/>
    <w:tmpl w:val="AA9818D6"/>
    <w:lvl w:ilvl="0" w:tplc="82CE7BC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1D67"/>
    <w:rsid w:val="0002505B"/>
    <w:rsid w:val="000727F1"/>
    <w:rsid w:val="000C6629"/>
    <w:rsid w:val="001158E1"/>
    <w:rsid w:val="00124A01"/>
    <w:rsid w:val="00176885"/>
    <w:rsid w:val="00177399"/>
    <w:rsid w:val="00184EC3"/>
    <w:rsid w:val="0019570E"/>
    <w:rsid w:val="001E7FA5"/>
    <w:rsid w:val="001F4A73"/>
    <w:rsid w:val="001F6002"/>
    <w:rsid w:val="002C2C5C"/>
    <w:rsid w:val="002D1979"/>
    <w:rsid w:val="002D235E"/>
    <w:rsid w:val="00382828"/>
    <w:rsid w:val="0039495F"/>
    <w:rsid w:val="00424172"/>
    <w:rsid w:val="00472F99"/>
    <w:rsid w:val="00492EB3"/>
    <w:rsid w:val="004A466E"/>
    <w:rsid w:val="004A6FC9"/>
    <w:rsid w:val="004F4E5A"/>
    <w:rsid w:val="0050240B"/>
    <w:rsid w:val="006000E7"/>
    <w:rsid w:val="00602CCF"/>
    <w:rsid w:val="00663869"/>
    <w:rsid w:val="00664CB9"/>
    <w:rsid w:val="00671628"/>
    <w:rsid w:val="006A6859"/>
    <w:rsid w:val="006D727E"/>
    <w:rsid w:val="006F34AA"/>
    <w:rsid w:val="007302CE"/>
    <w:rsid w:val="00755C44"/>
    <w:rsid w:val="00774710"/>
    <w:rsid w:val="007B2089"/>
    <w:rsid w:val="00845F9C"/>
    <w:rsid w:val="00893807"/>
    <w:rsid w:val="008C27C0"/>
    <w:rsid w:val="008C4A86"/>
    <w:rsid w:val="008F1520"/>
    <w:rsid w:val="00994BC6"/>
    <w:rsid w:val="00A221C8"/>
    <w:rsid w:val="00B80893"/>
    <w:rsid w:val="00BA1D67"/>
    <w:rsid w:val="00DC188B"/>
    <w:rsid w:val="00DD48DA"/>
    <w:rsid w:val="00DE2B3B"/>
    <w:rsid w:val="00DF4F96"/>
    <w:rsid w:val="00F1230B"/>
    <w:rsid w:val="00F133B1"/>
    <w:rsid w:val="00F14915"/>
    <w:rsid w:val="00F33BBF"/>
    <w:rsid w:val="00F82ACF"/>
    <w:rsid w:val="00FB282A"/>
    <w:rsid w:val="00FD6AF5"/>
    <w:rsid w:val="00FE50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BC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D67"/>
    <w:pPr>
      <w:ind w:leftChars="400" w:left="840"/>
    </w:pPr>
  </w:style>
  <w:style w:type="paragraph" w:styleId="a4">
    <w:name w:val="header"/>
    <w:basedOn w:val="a"/>
    <w:link w:val="a5"/>
    <w:uiPriority w:val="99"/>
    <w:semiHidden/>
    <w:unhideWhenUsed/>
    <w:rsid w:val="00774710"/>
    <w:pPr>
      <w:tabs>
        <w:tab w:val="center" w:pos="4252"/>
        <w:tab w:val="right" w:pos="8504"/>
      </w:tabs>
      <w:snapToGrid w:val="0"/>
    </w:pPr>
  </w:style>
  <w:style w:type="character" w:customStyle="1" w:styleId="a5">
    <w:name w:val="ヘッダー (文字)"/>
    <w:basedOn w:val="a0"/>
    <w:link w:val="a4"/>
    <w:uiPriority w:val="99"/>
    <w:semiHidden/>
    <w:rsid w:val="00774710"/>
  </w:style>
  <w:style w:type="paragraph" w:styleId="a6">
    <w:name w:val="footer"/>
    <w:basedOn w:val="a"/>
    <w:link w:val="a7"/>
    <w:uiPriority w:val="99"/>
    <w:semiHidden/>
    <w:unhideWhenUsed/>
    <w:rsid w:val="00774710"/>
    <w:pPr>
      <w:tabs>
        <w:tab w:val="center" w:pos="4252"/>
        <w:tab w:val="right" w:pos="8504"/>
      </w:tabs>
      <w:snapToGrid w:val="0"/>
    </w:pPr>
  </w:style>
  <w:style w:type="character" w:customStyle="1" w:styleId="a7">
    <w:name w:val="フッター (文字)"/>
    <w:basedOn w:val="a0"/>
    <w:link w:val="a6"/>
    <w:uiPriority w:val="99"/>
    <w:semiHidden/>
    <w:rsid w:val="00774710"/>
  </w:style>
  <w:style w:type="paragraph" w:styleId="a8">
    <w:name w:val="Balloon Text"/>
    <w:basedOn w:val="a"/>
    <w:link w:val="a9"/>
    <w:uiPriority w:val="99"/>
    <w:semiHidden/>
    <w:unhideWhenUsed/>
    <w:rsid w:val="000C6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6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B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D67"/>
    <w:pPr>
      <w:ind w:leftChars="400" w:left="840"/>
    </w:pPr>
  </w:style>
  <w:style w:type="paragraph" w:styleId="a4">
    <w:name w:val="header"/>
    <w:basedOn w:val="a"/>
    <w:link w:val="a5"/>
    <w:uiPriority w:val="99"/>
    <w:semiHidden/>
    <w:unhideWhenUsed/>
    <w:rsid w:val="00774710"/>
    <w:pPr>
      <w:tabs>
        <w:tab w:val="center" w:pos="4252"/>
        <w:tab w:val="right" w:pos="8504"/>
      </w:tabs>
      <w:snapToGrid w:val="0"/>
    </w:pPr>
  </w:style>
  <w:style w:type="character" w:customStyle="1" w:styleId="a5">
    <w:name w:val="ヘッダー (文字)"/>
    <w:basedOn w:val="a0"/>
    <w:link w:val="a4"/>
    <w:uiPriority w:val="99"/>
    <w:semiHidden/>
    <w:rsid w:val="00774710"/>
  </w:style>
  <w:style w:type="paragraph" w:styleId="a6">
    <w:name w:val="footer"/>
    <w:basedOn w:val="a"/>
    <w:link w:val="a7"/>
    <w:uiPriority w:val="99"/>
    <w:semiHidden/>
    <w:unhideWhenUsed/>
    <w:rsid w:val="00774710"/>
    <w:pPr>
      <w:tabs>
        <w:tab w:val="center" w:pos="4252"/>
        <w:tab w:val="right" w:pos="8504"/>
      </w:tabs>
      <w:snapToGrid w:val="0"/>
    </w:pPr>
  </w:style>
  <w:style w:type="character" w:customStyle="1" w:styleId="a7">
    <w:name w:val="フッター (文字)"/>
    <w:basedOn w:val="a0"/>
    <w:link w:val="a6"/>
    <w:uiPriority w:val="99"/>
    <w:semiHidden/>
    <w:rsid w:val="007747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18</cp:revision>
  <cp:lastPrinted>2015-03-09T04:57:00Z</cp:lastPrinted>
  <dcterms:created xsi:type="dcterms:W3CDTF">2015-03-09T09:45:00Z</dcterms:created>
  <dcterms:modified xsi:type="dcterms:W3CDTF">2016-06-03T02:40:00Z</dcterms:modified>
</cp:coreProperties>
</file>