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theme/themeOverride28.xml" ContentType="application/vnd.openxmlformats-officedocument.themeOverride+xml"/>
  <Override PartName="/word/drawings/drawing29.xml" ContentType="application/vnd.openxmlformats-officedocument.drawingml.chartshapes+xml"/>
  <Override PartName="/word/footer1.xml" ContentType="application/vnd.openxmlformats-officedocument.wordprocessingml.footer+xml"/>
  <Override PartName="/word/charts/chart30.xml" ContentType="application/vnd.openxmlformats-officedocument.drawingml.chart+xml"/>
  <Override PartName="/word/theme/themeOverride29.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drawings/drawing31.xml" ContentType="application/vnd.openxmlformats-officedocument.drawingml.chartshapes+xml"/>
  <Override PartName="/word/charts/chart32.xml" ContentType="application/vnd.openxmlformats-officedocument.drawingml.chart+xml"/>
  <Override PartName="/word/theme/themeOverride30.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1.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2.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3.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4.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5.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6.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7.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38.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39.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0.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1.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2.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3.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4.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5.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6.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7.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theme/themeOverride48.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49.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0.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51.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52.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53.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4.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5.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56.xml" ContentType="application/vnd.openxmlformats-officedocument.themeOverride+xml"/>
  <Override PartName="/word/drawings/drawing58.xml" ContentType="application/vnd.openxmlformats-officedocument.drawingml.chartshapes+xml"/>
  <Override PartName="/word/charts/chart59.xml" ContentType="application/vnd.openxmlformats-officedocument.drawingml.chart+xml"/>
  <Override PartName="/word/theme/themeOverride57.xml" ContentType="application/vnd.openxmlformats-officedocument.themeOverride+xml"/>
  <Override PartName="/word/drawings/drawing59.xml" ContentType="application/vnd.openxmlformats-officedocument.drawingml.chartshapes+xml"/>
  <Override PartName="/word/charts/chart60.xml" ContentType="application/vnd.openxmlformats-officedocument.drawingml.chart+xml"/>
  <Override PartName="/word/theme/themeOverride58.xml" ContentType="application/vnd.openxmlformats-officedocument.themeOverride+xml"/>
  <Override PartName="/word/drawings/drawing60.xml" ContentType="application/vnd.openxmlformats-officedocument.drawingml.chartshapes+xml"/>
  <Override PartName="/word/charts/chart61.xml" ContentType="application/vnd.openxmlformats-officedocument.drawingml.chart+xml"/>
  <Override PartName="/word/theme/themeOverride59.xml" ContentType="application/vnd.openxmlformats-officedocument.themeOverride+xml"/>
  <Override PartName="/word/drawings/drawing61.xml" ContentType="application/vnd.openxmlformats-officedocument.drawingml.chartshapes+xml"/>
  <Override PartName="/word/charts/chart62.xml" ContentType="application/vnd.openxmlformats-officedocument.drawingml.chart+xml"/>
  <Override PartName="/word/theme/themeOverride60.xml" ContentType="application/vnd.openxmlformats-officedocument.themeOverride+xml"/>
  <Override PartName="/word/drawings/drawing62.xml" ContentType="application/vnd.openxmlformats-officedocument.drawingml.chartshapes+xml"/>
  <Override PartName="/word/charts/chart63.xml" ContentType="application/vnd.openxmlformats-officedocument.drawingml.chart+xml"/>
  <Override PartName="/word/theme/themeOverride61.xml" ContentType="application/vnd.openxmlformats-officedocument.themeOverride+xml"/>
  <Override PartName="/word/drawings/drawing63.xml" ContentType="application/vnd.openxmlformats-officedocument.drawingml.chartshapes+xml"/>
  <Override PartName="/word/charts/chart64.xml" ContentType="application/vnd.openxmlformats-officedocument.drawingml.chart+xml"/>
  <Override PartName="/word/theme/themeOverride62.xml" ContentType="application/vnd.openxmlformats-officedocument.themeOverride+xml"/>
  <Override PartName="/word/drawings/drawing64.xml" ContentType="application/vnd.openxmlformats-officedocument.drawingml.chartshapes+xml"/>
  <Override PartName="/word/charts/chart65.xml" ContentType="application/vnd.openxmlformats-officedocument.drawingml.chart+xml"/>
  <Override PartName="/word/theme/themeOverride63.xml" ContentType="application/vnd.openxmlformats-officedocument.themeOverride+xml"/>
  <Override PartName="/word/drawings/drawing65.xml" ContentType="application/vnd.openxmlformats-officedocument.drawingml.chartshapes+xml"/>
  <Override PartName="/word/charts/chart66.xml" ContentType="application/vnd.openxmlformats-officedocument.drawingml.chart+xml"/>
  <Override PartName="/word/theme/themeOverride64.xml" ContentType="application/vnd.openxmlformats-officedocument.themeOverride+xml"/>
  <Override PartName="/word/drawings/drawing66.xml" ContentType="application/vnd.openxmlformats-officedocument.drawingml.chartshapes+xml"/>
  <Override PartName="/word/charts/chart67.xml" ContentType="application/vnd.openxmlformats-officedocument.drawingml.chart+xml"/>
  <Override PartName="/word/theme/themeOverride65.xml" ContentType="application/vnd.openxmlformats-officedocument.themeOverride+xml"/>
  <Override PartName="/word/drawings/drawing67.xml" ContentType="application/vnd.openxmlformats-officedocument.drawingml.chartshapes+xml"/>
  <Override PartName="/word/charts/chart68.xml" ContentType="application/vnd.openxmlformats-officedocument.drawingml.chart+xml"/>
  <Override PartName="/word/theme/themeOverride66.xml" ContentType="application/vnd.openxmlformats-officedocument.themeOverride+xml"/>
  <Override PartName="/word/drawings/drawing68.xml" ContentType="application/vnd.openxmlformats-officedocument.drawingml.chartshapes+xml"/>
  <Override PartName="/word/charts/chart69.xml" ContentType="application/vnd.openxmlformats-officedocument.drawingml.chart+xml"/>
  <Override PartName="/word/theme/themeOverride67.xml" ContentType="application/vnd.openxmlformats-officedocument.themeOverride+xml"/>
  <Override PartName="/word/drawings/drawing69.xml" ContentType="application/vnd.openxmlformats-officedocument.drawingml.chartshapes+xml"/>
  <Override PartName="/word/charts/chart70.xml" ContentType="application/vnd.openxmlformats-officedocument.drawingml.chart+xml"/>
  <Override PartName="/word/theme/themeOverride68.xml" ContentType="application/vnd.openxmlformats-officedocument.themeOverride+xml"/>
  <Override PartName="/word/drawings/drawing70.xml" ContentType="application/vnd.openxmlformats-officedocument.drawingml.chartshapes+xml"/>
  <Override PartName="/word/charts/chart71.xml" ContentType="application/vnd.openxmlformats-officedocument.drawingml.chart+xml"/>
  <Override PartName="/word/theme/themeOverride69.xml" ContentType="application/vnd.openxmlformats-officedocument.themeOverride+xml"/>
  <Override PartName="/word/drawings/drawing71.xml" ContentType="application/vnd.openxmlformats-officedocument.drawingml.chartshapes+xml"/>
  <Override PartName="/word/charts/chart72.xml" ContentType="application/vnd.openxmlformats-officedocument.drawingml.chart+xml"/>
  <Override PartName="/word/theme/themeOverride70.xml" ContentType="application/vnd.openxmlformats-officedocument.themeOverride+xml"/>
  <Override PartName="/word/drawings/drawing72.xml" ContentType="application/vnd.openxmlformats-officedocument.drawingml.chartshapes+xml"/>
  <Override PartName="/word/charts/chart73.xml" ContentType="application/vnd.openxmlformats-officedocument.drawingml.chart+xml"/>
  <Override PartName="/word/theme/themeOverride71.xml" ContentType="application/vnd.openxmlformats-officedocument.themeOverride+xml"/>
  <Override PartName="/word/drawings/drawing73.xml" ContentType="application/vnd.openxmlformats-officedocument.drawingml.chartshapes+xml"/>
  <Override PartName="/word/charts/chart74.xml" ContentType="application/vnd.openxmlformats-officedocument.drawingml.chart+xml"/>
  <Override PartName="/word/theme/themeOverride72.xml" ContentType="application/vnd.openxmlformats-officedocument.themeOverride+xml"/>
  <Override PartName="/word/drawings/drawing74.xml" ContentType="application/vnd.openxmlformats-officedocument.drawingml.chartshapes+xml"/>
  <Override PartName="/word/charts/chart75.xml" ContentType="application/vnd.openxmlformats-officedocument.drawingml.chart+xml"/>
  <Override PartName="/word/theme/themeOverride73.xml" ContentType="application/vnd.openxmlformats-officedocument.themeOverride+xml"/>
  <Override PartName="/word/drawings/drawing75.xml" ContentType="application/vnd.openxmlformats-officedocument.drawingml.chartshapes+xml"/>
  <Override PartName="/word/charts/chart76.xml" ContentType="application/vnd.openxmlformats-officedocument.drawingml.chart+xml"/>
  <Override PartName="/word/theme/themeOverride74.xml" ContentType="application/vnd.openxmlformats-officedocument.themeOverride+xml"/>
  <Override PartName="/word/drawings/drawing76.xml" ContentType="application/vnd.openxmlformats-officedocument.drawingml.chartshapes+xml"/>
  <Override PartName="/word/charts/chart77.xml" ContentType="application/vnd.openxmlformats-officedocument.drawingml.chart+xml"/>
  <Override PartName="/word/theme/themeOverride75.xml" ContentType="application/vnd.openxmlformats-officedocument.themeOverride+xml"/>
  <Override PartName="/word/drawings/drawing77.xml" ContentType="application/vnd.openxmlformats-officedocument.drawingml.chartshapes+xml"/>
  <Override PartName="/word/charts/chart78.xml" ContentType="application/vnd.openxmlformats-officedocument.drawingml.chart+xml"/>
  <Override PartName="/word/theme/themeOverride76.xml" ContentType="application/vnd.openxmlformats-officedocument.themeOverride+xml"/>
  <Override PartName="/word/drawings/drawing78.xml" ContentType="application/vnd.openxmlformats-officedocument.drawingml.chartshapes+xml"/>
  <Override PartName="/word/charts/chart79.xml" ContentType="application/vnd.openxmlformats-officedocument.drawingml.chart+xml"/>
  <Override PartName="/word/theme/themeOverride77.xml" ContentType="application/vnd.openxmlformats-officedocument.themeOverride+xml"/>
  <Override PartName="/word/drawings/drawing79.xml" ContentType="application/vnd.openxmlformats-officedocument.drawingml.chartshapes+xml"/>
  <Override PartName="/word/charts/chart80.xml" ContentType="application/vnd.openxmlformats-officedocument.drawingml.chart+xml"/>
  <Override PartName="/word/theme/themeOverride78.xml" ContentType="application/vnd.openxmlformats-officedocument.themeOverride+xml"/>
  <Override PartName="/word/drawings/drawing80.xml" ContentType="application/vnd.openxmlformats-officedocument.drawingml.chartshapes+xml"/>
  <Override PartName="/word/charts/chart81.xml" ContentType="application/vnd.openxmlformats-officedocument.drawingml.chart+xml"/>
  <Override PartName="/word/theme/themeOverride79.xml" ContentType="application/vnd.openxmlformats-officedocument.themeOverride+xml"/>
  <Override PartName="/word/drawings/drawing81.xml" ContentType="application/vnd.openxmlformats-officedocument.drawingml.chartshapes+xml"/>
  <Override PartName="/word/charts/chart82.xml" ContentType="application/vnd.openxmlformats-officedocument.drawingml.chart+xml"/>
  <Override PartName="/word/theme/themeOverride80.xml" ContentType="application/vnd.openxmlformats-officedocument.themeOverride+xml"/>
  <Override PartName="/word/drawings/drawing82.xml" ContentType="application/vnd.openxmlformats-officedocument.drawingml.chartshapes+xml"/>
  <Override PartName="/word/charts/chart83.xml" ContentType="application/vnd.openxmlformats-officedocument.drawingml.chart+xml"/>
  <Override PartName="/word/theme/themeOverride81.xml" ContentType="application/vnd.openxmlformats-officedocument.themeOverride+xml"/>
  <Override PartName="/word/drawings/drawing83.xml" ContentType="application/vnd.openxmlformats-officedocument.drawingml.chartshapes+xml"/>
  <Override PartName="/word/charts/chart84.xml" ContentType="application/vnd.openxmlformats-officedocument.drawingml.chart+xml"/>
  <Override PartName="/word/theme/themeOverride82.xml" ContentType="application/vnd.openxmlformats-officedocument.themeOverride+xml"/>
  <Override PartName="/word/drawings/drawing84.xml" ContentType="application/vnd.openxmlformats-officedocument.drawingml.chartshapes+xml"/>
  <Override PartName="/word/charts/chart85.xml" ContentType="application/vnd.openxmlformats-officedocument.drawingml.chart+xml"/>
  <Override PartName="/word/theme/themeOverride83.xml" ContentType="application/vnd.openxmlformats-officedocument.themeOverride+xml"/>
  <Override PartName="/word/drawings/drawing85.xml" ContentType="application/vnd.openxmlformats-officedocument.drawingml.chartshapes+xml"/>
  <Override PartName="/word/charts/chart86.xml" ContentType="application/vnd.openxmlformats-officedocument.drawingml.chart+xml"/>
  <Override PartName="/word/theme/themeOverride84.xml" ContentType="application/vnd.openxmlformats-officedocument.themeOverride+xml"/>
  <Override PartName="/word/drawings/drawing86.xml" ContentType="application/vnd.openxmlformats-officedocument.drawingml.chartshapes+xml"/>
  <Override PartName="/word/charts/chart87.xml" ContentType="application/vnd.openxmlformats-officedocument.drawingml.chart+xml"/>
  <Override PartName="/word/theme/themeOverride85.xml" ContentType="application/vnd.openxmlformats-officedocument.themeOverride+xml"/>
  <Override PartName="/word/drawings/drawing87.xml" ContentType="application/vnd.openxmlformats-officedocument.drawingml.chartshapes+xml"/>
  <Override PartName="/word/charts/chart88.xml" ContentType="application/vnd.openxmlformats-officedocument.drawingml.chart+xml"/>
  <Override PartName="/word/theme/themeOverride86.xml" ContentType="application/vnd.openxmlformats-officedocument.themeOverride+xml"/>
  <Override PartName="/word/drawings/drawing88.xml" ContentType="application/vnd.openxmlformats-officedocument.drawingml.chartshapes+xml"/>
  <Override PartName="/word/charts/chart89.xml" ContentType="application/vnd.openxmlformats-officedocument.drawingml.chart+xml"/>
  <Override PartName="/word/theme/themeOverride87.xml" ContentType="application/vnd.openxmlformats-officedocument.themeOverride+xml"/>
  <Override PartName="/word/drawings/drawing89.xml" ContentType="application/vnd.openxmlformats-officedocument.drawingml.chartshapes+xml"/>
  <Override PartName="/word/charts/chart90.xml" ContentType="application/vnd.openxmlformats-officedocument.drawingml.chart+xml"/>
  <Override PartName="/word/theme/themeOverride88.xml" ContentType="application/vnd.openxmlformats-officedocument.themeOverride+xml"/>
  <Override PartName="/word/drawings/drawing90.xml" ContentType="application/vnd.openxmlformats-officedocument.drawingml.chartshapes+xml"/>
  <Override PartName="/word/charts/chart91.xml" ContentType="application/vnd.openxmlformats-officedocument.drawingml.chart+xml"/>
  <Override PartName="/word/theme/themeOverride89.xml" ContentType="application/vnd.openxmlformats-officedocument.themeOverride+xml"/>
  <Override PartName="/word/drawings/drawing91.xml" ContentType="application/vnd.openxmlformats-officedocument.drawingml.chartshapes+xml"/>
  <Override PartName="/word/charts/chart92.xml" ContentType="application/vnd.openxmlformats-officedocument.drawingml.chart+xml"/>
  <Override PartName="/word/theme/themeOverride90.xml" ContentType="application/vnd.openxmlformats-officedocument.themeOverride+xml"/>
  <Override PartName="/word/drawings/drawing92.xml" ContentType="application/vnd.openxmlformats-officedocument.drawingml.chartshapes+xml"/>
  <Override PartName="/word/charts/chart93.xml" ContentType="application/vnd.openxmlformats-officedocument.drawingml.chart+xml"/>
  <Override PartName="/word/theme/themeOverride91.xml" ContentType="application/vnd.openxmlformats-officedocument.themeOverride+xml"/>
  <Override PartName="/word/drawings/drawing93.xml" ContentType="application/vnd.openxmlformats-officedocument.drawingml.chartshapes+xml"/>
  <Override PartName="/word/charts/chart94.xml" ContentType="application/vnd.openxmlformats-officedocument.drawingml.chart+xml"/>
  <Override PartName="/word/theme/themeOverride92.xml" ContentType="application/vnd.openxmlformats-officedocument.themeOverride+xml"/>
  <Override PartName="/word/drawings/drawing94.xml" ContentType="application/vnd.openxmlformats-officedocument.drawingml.chartshapes+xml"/>
  <Override PartName="/word/charts/chart95.xml" ContentType="application/vnd.openxmlformats-officedocument.drawingml.chart+xml"/>
  <Override PartName="/word/theme/themeOverride93.xml" ContentType="application/vnd.openxmlformats-officedocument.themeOverride+xml"/>
  <Override PartName="/word/drawings/drawing95.xml" ContentType="application/vnd.openxmlformats-officedocument.drawingml.chartshapes+xml"/>
  <Override PartName="/word/header1.xml" ContentType="application/vnd.openxmlformats-officedocument.wordprocessingml.header+xml"/>
  <Override PartName="/word/charts/chart96.xml" ContentType="application/vnd.openxmlformats-officedocument.drawingml.chart+xml"/>
  <Override PartName="/word/theme/themeOverride94.xml" ContentType="application/vnd.openxmlformats-officedocument.themeOverride+xml"/>
  <Override PartName="/word/drawings/drawing96.xml" ContentType="application/vnd.openxmlformats-officedocument.drawingml.chartshapes+xml"/>
  <Override PartName="/word/charts/chart97.xml" ContentType="application/vnd.openxmlformats-officedocument.drawingml.chart+xml"/>
  <Override PartName="/word/theme/themeOverride95.xml" ContentType="application/vnd.openxmlformats-officedocument.themeOverride+xml"/>
  <Override PartName="/word/drawings/drawing97.xml" ContentType="application/vnd.openxmlformats-officedocument.drawingml.chartshapes+xml"/>
  <Override PartName="/word/charts/chart98.xml" ContentType="application/vnd.openxmlformats-officedocument.drawingml.chart+xml"/>
  <Override PartName="/word/theme/themeOverride96.xml" ContentType="application/vnd.openxmlformats-officedocument.themeOverride+xml"/>
  <Override PartName="/word/drawings/drawing98.xml" ContentType="application/vnd.openxmlformats-officedocument.drawingml.chartshapes+xml"/>
  <Override PartName="/word/charts/chart99.xml" ContentType="application/vnd.openxmlformats-officedocument.drawingml.chart+xml"/>
  <Override PartName="/word/theme/themeOverride97.xml" ContentType="application/vnd.openxmlformats-officedocument.themeOverride+xml"/>
  <Override PartName="/word/drawings/drawing99.xml" ContentType="application/vnd.openxmlformats-officedocument.drawingml.chartshapes+xml"/>
  <Override PartName="/word/charts/chart100.xml" ContentType="application/vnd.openxmlformats-officedocument.drawingml.chart+xml"/>
  <Override PartName="/word/theme/themeOverride98.xml" ContentType="application/vnd.openxmlformats-officedocument.themeOverride+xml"/>
  <Override PartName="/word/drawings/drawing100.xml" ContentType="application/vnd.openxmlformats-officedocument.drawingml.chartshapes+xml"/>
  <Override PartName="/word/charts/chart101.xml" ContentType="application/vnd.openxmlformats-officedocument.drawingml.chart+xml"/>
  <Override PartName="/word/theme/themeOverride99.xml" ContentType="application/vnd.openxmlformats-officedocument.themeOverride+xml"/>
  <Override PartName="/word/drawings/drawing101.xml" ContentType="application/vnd.openxmlformats-officedocument.drawingml.chartshapes+xml"/>
  <Override PartName="/word/charts/chart102.xml" ContentType="application/vnd.openxmlformats-officedocument.drawingml.chart+xml"/>
  <Override PartName="/word/theme/themeOverride100.xml" ContentType="application/vnd.openxmlformats-officedocument.themeOverride+xml"/>
  <Override PartName="/word/drawings/drawing102.xml" ContentType="application/vnd.openxmlformats-officedocument.drawingml.chartshapes+xml"/>
  <Override PartName="/word/charts/chart103.xml" ContentType="application/vnd.openxmlformats-officedocument.drawingml.chart+xml"/>
  <Override PartName="/word/theme/themeOverride101.xml" ContentType="application/vnd.openxmlformats-officedocument.themeOverride+xml"/>
  <Override PartName="/word/drawings/drawing103.xml" ContentType="application/vnd.openxmlformats-officedocument.drawingml.chartshapes+xml"/>
  <Override PartName="/word/charts/chart104.xml" ContentType="application/vnd.openxmlformats-officedocument.drawingml.chart+xml"/>
  <Override PartName="/word/theme/themeOverride102.xml" ContentType="application/vnd.openxmlformats-officedocument.themeOverride+xml"/>
  <Override PartName="/word/drawings/drawing104.xml" ContentType="application/vnd.openxmlformats-officedocument.drawingml.chartshapes+xml"/>
  <Override PartName="/word/charts/chart105.xml" ContentType="application/vnd.openxmlformats-officedocument.drawingml.chart+xml"/>
  <Override PartName="/word/theme/themeOverride103.xml" ContentType="application/vnd.openxmlformats-officedocument.themeOverride+xml"/>
  <Override PartName="/word/drawings/drawing105.xml" ContentType="application/vnd.openxmlformats-officedocument.drawingml.chartshapes+xml"/>
  <Override PartName="/word/charts/chart106.xml" ContentType="application/vnd.openxmlformats-officedocument.drawingml.chart+xml"/>
  <Override PartName="/word/theme/themeOverride104.xml" ContentType="application/vnd.openxmlformats-officedocument.themeOverride+xml"/>
  <Override PartName="/word/drawings/drawing106.xml" ContentType="application/vnd.openxmlformats-officedocument.drawingml.chartshapes+xml"/>
  <Override PartName="/word/charts/chart107.xml" ContentType="application/vnd.openxmlformats-officedocument.drawingml.chart+xml"/>
  <Override PartName="/word/theme/themeOverride105.xml" ContentType="application/vnd.openxmlformats-officedocument.themeOverride+xml"/>
  <Override PartName="/word/drawings/drawing107.xml" ContentType="application/vnd.openxmlformats-officedocument.drawingml.chartshapes+xml"/>
  <Override PartName="/word/charts/chart108.xml" ContentType="application/vnd.openxmlformats-officedocument.drawingml.chart+xml"/>
  <Override PartName="/word/theme/themeOverride106.xml" ContentType="application/vnd.openxmlformats-officedocument.themeOverride+xml"/>
  <Override PartName="/word/drawings/drawing108.xml" ContentType="application/vnd.openxmlformats-officedocument.drawingml.chartshapes+xml"/>
  <Override PartName="/word/charts/chart109.xml" ContentType="application/vnd.openxmlformats-officedocument.drawingml.chart+xml"/>
  <Override PartName="/word/theme/themeOverride107.xml" ContentType="application/vnd.openxmlformats-officedocument.themeOverride+xml"/>
  <Override PartName="/word/drawings/drawing109.xml" ContentType="application/vnd.openxmlformats-officedocument.drawingml.chartshapes+xml"/>
  <Override PartName="/word/charts/chart110.xml" ContentType="application/vnd.openxmlformats-officedocument.drawingml.chart+xml"/>
  <Override PartName="/word/theme/themeOverride108.xml" ContentType="application/vnd.openxmlformats-officedocument.themeOverride+xml"/>
  <Override PartName="/word/drawings/drawing110.xml" ContentType="application/vnd.openxmlformats-officedocument.drawingml.chartshapes+xml"/>
  <Override PartName="/word/charts/chart111.xml" ContentType="application/vnd.openxmlformats-officedocument.drawingml.chart+xml"/>
  <Override PartName="/word/theme/themeOverride109.xml" ContentType="application/vnd.openxmlformats-officedocument.themeOverride+xml"/>
  <Override PartName="/word/drawings/drawing111.xml" ContentType="application/vnd.openxmlformats-officedocument.drawingml.chartshapes+xml"/>
  <Override PartName="/word/charts/chart112.xml" ContentType="application/vnd.openxmlformats-officedocument.drawingml.chart+xml"/>
  <Override PartName="/word/theme/themeOverride110.xml" ContentType="application/vnd.openxmlformats-officedocument.themeOverride+xml"/>
  <Override PartName="/word/drawings/drawing112.xml" ContentType="application/vnd.openxmlformats-officedocument.drawingml.chartshapes+xml"/>
  <Override PartName="/word/charts/chart113.xml" ContentType="application/vnd.openxmlformats-officedocument.drawingml.chart+xml"/>
  <Override PartName="/word/theme/themeOverride111.xml" ContentType="application/vnd.openxmlformats-officedocument.themeOverride+xml"/>
  <Override PartName="/word/drawings/drawing113.xml" ContentType="application/vnd.openxmlformats-officedocument.drawingml.chartshapes+xml"/>
  <Override PartName="/word/charts/chart114.xml" ContentType="application/vnd.openxmlformats-officedocument.drawingml.chart+xml"/>
  <Override PartName="/word/theme/themeOverride112.xml" ContentType="application/vnd.openxmlformats-officedocument.themeOverride+xml"/>
  <Override PartName="/word/drawings/drawing114.xml" ContentType="application/vnd.openxmlformats-officedocument.drawingml.chartshapes+xml"/>
  <Override PartName="/word/charts/chart115.xml" ContentType="application/vnd.openxmlformats-officedocument.drawingml.chart+xml"/>
  <Override PartName="/word/theme/themeOverride113.xml" ContentType="application/vnd.openxmlformats-officedocument.themeOverride+xml"/>
  <Override PartName="/word/drawings/drawing115.xml" ContentType="application/vnd.openxmlformats-officedocument.drawingml.chartshapes+xml"/>
  <Override PartName="/word/header2.xml" ContentType="application/vnd.openxmlformats-officedocument.wordprocessingml.header+xml"/>
  <Override PartName="/word/charts/chart116.xml" ContentType="application/vnd.openxmlformats-officedocument.drawingml.chart+xml"/>
  <Override PartName="/word/theme/themeOverride114.xml" ContentType="application/vnd.openxmlformats-officedocument.themeOverride+xml"/>
  <Override PartName="/word/drawings/drawing116.xml" ContentType="application/vnd.openxmlformats-officedocument.drawingml.chartshapes+xml"/>
  <Override PartName="/word/charts/chart117.xml" ContentType="application/vnd.openxmlformats-officedocument.drawingml.chart+xml"/>
  <Override PartName="/word/theme/themeOverride115.xml" ContentType="application/vnd.openxmlformats-officedocument.themeOverride+xml"/>
  <Override PartName="/word/drawings/drawing117.xml" ContentType="application/vnd.openxmlformats-officedocument.drawingml.chartshapes+xml"/>
  <Override PartName="/word/charts/chart118.xml" ContentType="application/vnd.openxmlformats-officedocument.drawingml.chart+xml"/>
  <Override PartName="/word/theme/themeOverride116.xml" ContentType="application/vnd.openxmlformats-officedocument.themeOverride+xml"/>
  <Override PartName="/word/drawings/drawing118.xml" ContentType="application/vnd.openxmlformats-officedocument.drawingml.chartshapes+xml"/>
  <Override PartName="/word/charts/chart119.xml" ContentType="application/vnd.openxmlformats-officedocument.drawingml.chart+xml"/>
  <Override PartName="/word/theme/themeOverride117.xml" ContentType="application/vnd.openxmlformats-officedocument.themeOverride+xml"/>
  <Override PartName="/word/drawings/drawing119.xml" ContentType="application/vnd.openxmlformats-officedocument.drawingml.chartshapes+xml"/>
  <Override PartName="/word/charts/chart120.xml" ContentType="application/vnd.openxmlformats-officedocument.drawingml.chart+xml"/>
  <Override PartName="/word/theme/themeOverride118.xml" ContentType="application/vnd.openxmlformats-officedocument.themeOverride+xml"/>
  <Override PartName="/word/drawings/drawing120.xml" ContentType="application/vnd.openxmlformats-officedocument.drawingml.chartshapes+xml"/>
  <Override PartName="/word/charts/chart121.xml" ContentType="application/vnd.openxmlformats-officedocument.drawingml.chart+xml"/>
  <Override PartName="/word/theme/themeOverride119.xml" ContentType="application/vnd.openxmlformats-officedocument.themeOverride+xml"/>
  <Override PartName="/word/drawings/drawing121.xml" ContentType="application/vnd.openxmlformats-officedocument.drawingml.chartshapes+xml"/>
  <Override PartName="/word/header3.xml" ContentType="application/vnd.openxmlformats-officedocument.wordprocessingml.header+xml"/>
  <Override PartName="/word/charts/chart122.xml" ContentType="application/vnd.openxmlformats-officedocument.drawingml.chart+xml"/>
  <Override PartName="/word/theme/themeOverride120.xml" ContentType="application/vnd.openxmlformats-officedocument.themeOverride+xml"/>
  <Override PartName="/word/drawings/drawing122.xml" ContentType="application/vnd.openxmlformats-officedocument.drawingml.chartshapes+xml"/>
  <Override PartName="/word/charts/chart123.xml" ContentType="application/vnd.openxmlformats-officedocument.drawingml.chart+xml"/>
  <Override PartName="/word/theme/themeOverride121.xml" ContentType="application/vnd.openxmlformats-officedocument.themeOverride+xml"/>
  <Override PartName="/word/drawings/drawing123.xml" ContentType="application/vnd.openxmlformats-officedocument.drawingml.chartshapes+xml"/>
  <Override PartName="/word/charts/chart124.xml" ContentType="application/vnd.openxmlformats-officedocument.drawingml.chart+xml"/>
  <Override PartName="/word/theme/themeOverride122.xml" ContentType="application/vnd.openxmlformats-officedocument.themeOverride+xml"/>
  <Override PartName="/word/drawings/drawing124.xml" ContentType="application/vnd.openxmlformats-officedocument.drawingml.chartshapes+xml"/>
  <Override PartName="/word/charts/chart125.xml" ContentType="application/vnd.openxmlformats-officedocument.drawingml.chart+xml"/>
  <Override PartName="/word/theme/themeOverride123.xml" ContentType="application/vnd.openxmlformats-officedocument.themeOverride+xml"/>
  <Override PartName="/word/drawings/drawing125.xml" ContentType="application/vnd.openxmlformats-officedocument.drawingml.chartshapes+xml"/>
  <Override PartName="/word/charts/chart126.xml" ContentType="application/vnd.openxmlformats-officedocument.drawingml.chart+xml"/>
  <Override PartName="/word/theme/themeOverride124.xml" ContentType="application/vnd.openxmlformats-officedocument.themeOverride+xml"/>
  <Override PartName="/word/drawings/drawing126.xml" ContentType="application/vnd.openxmlformats-officedocument.drawingml.chartshapes+xml"/>
  <Override PartName="/word/charts/chart127.xml" ContentType="application/vnd.openxmlformats-officedocument.drawingml.chart+xml"/>
  <Override PartName="/word/theme/themeOverride125.xml" ContentType="application/vnd.openxmlformats-officedocument.themeOverride+xml"/>
  <Override PartName="/word/drawings/drawing127.xml" ContentType="application/vnd.openxmlformats-officedocument.drawingml.chartshapes+xml"/>
  <Override PartName="/word/charts/chart128.xml" ContentType="application/vnd.openxmlformats-officedocument.drawingml.chart+xml"/>
  <Override PartName="/word/theme/themeOverride126.xml" ContentType="application/vnd.openxmlformats-officedocument.themeOverride+xml"/>
  <Override PartName="/word/drawings/drawing128.xml" ContentType="application/vnd.openxmlformats-officedocument.drawingml.chartshapes+xml"/>
  <Override PartName="/word/charts/chart129.xml" ContentType="application/vnd.openxmlformats-officedocument.drawingml.chart+xml"/>
  <Override PartName="/word/theme/themeOverride127.xml" ContentType="application/vnd.openxmlformats-officedocument.themeOverride+xml"/>
  <Override PartName="/word/drawings/drawing129.xml" ContentType="application/vnd.openxmlformats-officedocument.drawingml.chartshapes+xml"/>
  <Override PartName="/word/charts/chart130.xml" ContentType="application/vnd.openxmlformats-officedocument.drawingml.chart+xml"/>
  <Override PartName="/word/theme/themeOverride128.xml" ContentType="application/vnd.openxmlformats-officedocument.themeOverride+xml"/>
  <Override PartName="/word/drawings/drawing130.xml" ContentType="application/vnd.openxmlformats-officedocument.drawingml.chartshapes+xml"/>
  <Override PartName="/word/charts/chart131.xml" ContentType="application/vnd.openxmlformats-officedocument.drawingml.chart+xml"/>
  <Override PartName="/word/theme/themeOverride129.xml" ContentType="application/vnd.openxmlformats-officedocument.themeOverride+xml"/>
  <Override PartName="/word/drawings/drawing131.xml" ContentType="application/vnd.openxmlformats-officedocument.drawingml.chartshapes+xml"/>
  <Override PartName="/word/charts/chart132.xml" ContentType="application/vnd.openxmlformats-officedocument.drawingml.chart+xml"/>
  <Override PartName="/word/theme/themeOverride130.xml" ContentType="application/vnd.openxmlformats-officedocument.themeOverride+xml"/>
  <Override PartName="/word/drawings/drawing132.xml" ContentType="application/vnd.openxmlformats-officedocument.drawingml.chartshapes+xml"/>
  <Override PartName="/word/charts/chart133.xml" ContentType="application/vnd.openxmlformats-officedocument.drawingml.chart+xml"/>
  <Override PartName="/word/theme/themeOverride131.xml" ContentType="application/vnd.openxmlformats-officedocument.themeOverride+xml"/>
  <Override PartName="/word/drawings/drawing133.xml" ContentType="application/vnd.openxmlformats-officedocument.drawingml.chartshapes+xml"/>
  <Override PartName="/word/charts/chart134.xml" ContentType="application/vnd.openxmlformats-officedocument.drawingml.chart+xml"/>
  <Override PartName="/word/theme/themeOverride132.xml" ContentType="application/vnd.openxmlformats-officedocument.themeOverride+xml"/>
  <Override PartName="/word/drawings/drawing134.xml" ContentType="application/vnd.openxmlformats-officedocument.drawingml.chartshapes+xml"/>
  <Override PartName="/word/charts/chart135.xml" ContentType="application/vnd.openxmlformats-officedocument.drawingml.chart+xml"/>
  <Override PartName="/word/theme/themeOverride133.xml" ContentType="application/vnd.openxmlformats-officedocument.themeOverride+xml"/>
  <Override PartName="/word/drawings/drawing135.xml" ContentType="application/vnd.openxmlformats-officedocument.drawingml.chartshapes+xml"/>
  <Override PartName="/word/charts/chart136.xml" ContentType="application/vnd.openxmlformats-officedocument.drawingml.chart+xml"/>
  <Override PartName="/word/theme/themeOverride134.xml" ContentType="application/vnd.openxmlformats-officedocument.themeOverride+xml"/>
  <Override PartName="/word/drawings/drawing136.xml" ContentType="application/vnd.openxmlformats-officedocument.drawingml.chartshapes+xml"/>
  <Override PartName="/word/charts/chart137.xml" ContentType="application/vnd.openxmlformats-officedocument.drawingml.chart+xml"/>
  <Override PartName="/word/theme/themeOverride135.xml" ContentType="application/vnd.openxmlformats-officedocument.themeOverride+xml"/>
  <Override PartName="/word/drawings/drawing137.xml" ContentType="application/vnd.openxmlformats-officedocument.drawingml.chartshapes+xml"/>
  <Override PartName="/word/charts/chart138.xml" ContentType="application/vnd.openxmlformats-officedocument.drawingml.chart+xml"/>
  <Override PartName="/word/theme/themeOverride136.xml" ContentType="application/vnd.openxmlformats-officedocument.themeOverride+xml"/>
  <Override PartName="/word/drawings/drawing138.xml" ContentType="application/vnd.openxmlformats-officedocument.drawingml.chartshapes+xml"/>
  <Override PartName="/word/charts/chart139.xml" ContentType="application/vnd.openxmlformats-officedocument.drawingml.chart+xml"/>
  <Override PartName="/word/theme/themeOverride137.xml" ContentType="application/vnd.openxmlformats-officedocument.themeOverride+xml"/>
  <Override PartName="/word/drawings/drawing139.xml" ContentType="application/vnd.openxmlformats-officedocument.drawingml.chartshapes+xml"/>
  <Override PartName="/word/charts/chart140.xml" ContentType="application/vnd.openxmlformats-officedocument.drawingml.chart+xml"/>
  <Override PartName="/word/theme/themeOverride138.xml" ContentType="application/vnd.openxmlformats-officedocument.themeOverride+xml"/>
  <Override PartName="/word/drawings/drawing140.xml" ContentType="application/vnd.openxmlformats-officedocument.drawingml.chartshapes+xml"/>
  <Override PartName="/word/charts/chart141.xml" ContentType="application/vnd.openxmlformats-officedocument.drawingml.chart+xml"/>
  <Override PartName="/word/theme/themeOverride139.xml" ContentType="application/vnd.openxmlformats-officedocument.themeOverride+xml"/>
  <Override PartName="/word/drawings/drawing141.xml" ContentType="application/vnd.openxmlformats-officedocument.drawingml.chartshapes+xml"/>
  <Override PartName="/word/charts/chart142.xml" ContentType="application/vnd.openxmlformats-officedocument.drawingml.chart+xml"/>
  <Override PartName="/word/theme/themeOverride140.xml" ContentType="application/vnd.openxmlformats-officedocument.themeOverride+xml"/>
  <Override PartName="/word/drawings/drawing142.xml" ContentType="application/vnd.openxmlformats-officedocument.drawingml.chartshapes+xml"/>
  <Override PartName="/word/charts/chart143.xml" ContentType="application/vnd.openxmlformats-officedocument.drawingml.chart+xml"/>
  <Override PartName="/word/theme/themeOverride141.xml" ContentType="application/vnd.openxmlformats-officedocument.themeOverride+xml"/>
  <Override PartName="/word/drawings/drawing143.xml" ContentType="application/vnd.openxmlformats-officedocument.drawingml.chartshapes+xml"/>
  <Override PartName="/word/charts/chart144.xml" ContentType="application/vnd.openxmlformats-officedocument.drawingml.chart+xml"/>
  <Override PartName="/word/theme/themeOverride142.xml" ContentType="application/vnd.openxmlformats-officedocument.themeOverride+xml"/>
  <Override PartName="/word/drawings/drawing144.xml" ContentType="application/vnd.openxmlformats-officedocument.drawingml.chartshapes+xml"/>
  <Override PartName="/word/charts/chart145.xml" ContentType="application/vnd.openxmlformats-officedocument.drawingml.chart+xml"/>
  <Override PartName="/word/theme/themeOverride143.xml" ContentType="application/vnd.openxmlformats-officedocument.themeOverride+xml"/>
  <Override PartName="/word/drawings/drawing145.xml" ContentType="application/vnd.openxmlformats-officedocument.drawingml.chartshapes+xml"/>
  <Override PartName="/word/charts/chart146.xml" ContentType="application/vnd.openxmlformats-officedocument.drawingml.chart+xml"/>
  <Override PartName="/word/theme/themeOverride144.xml" ContentType="application/vnd.openxmlformats-officedocument.themeOverride+xml"/>
  <Override PartName="/word/drawings/drawing146.xml" ContentType="application/vnd.openxmlformats-officedocument.drawingml.chartshapes+xml"/>
  <Override PartName="/word/charts/chart147.xml" ContentType="application/vnd.openxmlformats-officedocument.drawingml.chart+xml"/>
  <Override PartName="/word/theme/themeOverride145.xml" ContentType="application/vnd.openxmlformats-officedocument.themeOverride+xml"/>
  <Override PartName="/word/drawings/drawing147.xml" ContentType="application/vnd.openxmlformats-officedocument.drawingml.chartshapes+xml"/>
  <Override PartName="/word/charts/chart148.xml" ContentType="application/vnd.openxmlformats-officedocument.drawingml.chart+xml"/>
  <Override PartName="/word/theme/themeOverride146.xml" ContentType="application/vnd.openxmlformats-officedocument.themeOverride+xml"/>
  <Override PartName="/word/drawings/drawing148.xml" ContentType="application/vnd.openxmlformats-officedocument.drawingml.chartshapes+xml"/>
  <Override PartName="/word/charts/chart149.xml" ContentType="application/vnd.openxmlformats-officedocument.drawingml.chart+xml"/>
  <Override PartName="/word/theme/themeOverride147.xml" ContentType="application/vnd.openxmlformats-officedocument.themeOverride+xml"/>
  <Override PartName="/word/drawings/drawing149.xml" ContentType="application/vnd.openxmlformats-officedocument.drawingml.chartshapes+xml"/>
  <Override PartName="/word/charts/chart150.xml" ContentType="application/vnd.openxmlformats-officedocument.drawingml.chart+xml"/>
  <Override PartName="/word/theme/themeOverride148.xml" ContentType="application/vnd.openxmlformats-officedocument.themeOverride+xml"/>
  <Override PartName="/word/drawings/drawing150.xml" ContentType="application/vnd.openxmlformats-officedocument.drawingml.chartshapes+xml"/>
  <Override PartName="/word/charts/chart151.xml" ContentType="application/vnd.openxmlformats-officedocument.drawingml.chart+xml"/>
  <Override PartName="/word/theme/themeOverride149.xml" ContentType="application/vnd.openxmlformats-officedocument.themeOverride+xml"/>
  <Override PartName="/word/drawings/drawing151.xml" ContentType="application/vnd.openxmlformats-officedocument.drawingml.chartshapes+xml"/>
  <Override PartName="/word/charts/chart152.xml" ContentType="application/vnd.openxmlformats-officedocument.drawingml.chart+xml"/>
  <Override PartName="/word/theme/themeOverride150.xml" ContentType="application/vnd.openxmlformats-officedocument.themeOverride+xml"/>
  <Override PartName="/word/drawings/drawing152.xml" ContentType="application/vnd.openxmlformats-officedocument.drawingml.chartshapes+xml"/>
  <Override PartName="/word/charts/chart153.xml" ContentType="application/vnd.openxmlformats-officedocument.drawingml.chart+xml"/>
  <Override PartName="/word/theme/themeOverride151.xml" ContentType="application/vnd.openxmlformats-officedocument.themeOverride+xml"/>
  <Override PartName="/word/drawings/drawing153.xml" ContentType="application/vnd.openxmlformats-officedocument.drawingml.chartshapes+xml"/>
  <Override PartName="/word/header4.xml" ContentType="application/vnd.openxmlformats-officedocument.wordprocessingml.header+xml"/>
  <Override PartName="/word/charts/chart154.xml" ContentType="application/vnd.openxmlformats-officedocument.drawingml.chart+xml"/>
  <Override PartName="/word/theme/themeOverride152.xml" ContentType="application/vnd.openxmlformats-officedocument.themeOverride+xml"/>
  <Override PartName="/word/drawings/drawing154.xml" ContentType="application/vnd.openxmlformats-officedocument.drawingml.chartshapes+xml"/>
  <Override PartName="/word/charts/chart155.xml" ContentType="application/vnd.openxmlformats-officedocument.drawingml.chart+xml"/>
  <Override PartName="/word/theme/themeOverride153.xml" ContentType="application/vnd.openxmlformats-officedocument.themeOverride+xml"/>
  <Override PartName="/word/drawings/drawing155.xml" ContentType="application/vnd.openxmlformats-officedocument.drawingml.chartshapes+xml"/>
  <Override PartName="/word/charts/chart156.xml" ContentType="application/vnd.openxmlformats-officedocument.drawingml.chart+xml"/>
  <Override PartName="/word/theme/themeOverride154.xml" ContentType="application/vnd.openxmlformats-officedocument.themeOverride+xml"/>
  <Override PartName="/word/drawings/drawing156.xml" ContentType="application/vnd.openxmlformats-officedocument.drawingml.chartshapes+xml"/>
  <Override PartName="/word/charts/chart157.xml" ContentType="application/vnd.openxmlformats-officedocument.drawingml.chart+xml"/>
  <Override PartName="/word/theme/themeOverride155.xml" ContentType="application/vnd.openxmlformats-officedocument.themeOverride+xml"/>
  <Override PartName="/word/drawings/drawing157.xml" ContentType="application/vnd.openxmlformats-officedocument.drawingml.chartshapes+xml"/>
  <Override PartName="/word/charts/chart158.xml" ContentType="application/vnd.openxmlformats-officedocument.drawingml.chart+xml"/>
  <Override PartName="/word/theme/themeOverride156.xml" ContentType="application/vnd.openxmlformats-officedocument.themeOverride+xml"/>
  <Override PartName="/word/drawings/drawing158.xml" ContentType="application/vnd.openxmlformats-officedocument.drawingml.chartshapes+xml"/>
  <Override PartName="/word/charts/chart159.xml" ContentType="application/vnd.openxmlformats-officedocument.drawingml.chart+xml"/>
  <Override PartName="/word/theme/themeOverride157.xml" ContentType="application/vnd.openxmlformats-officedocument.themeOverride+xml"/>
  <Override PartName="/word/drawings/drawing159.xml" ContentType="application/vnd.openxmlformats-officedocument.drawingml.chartshapes+xml"/>
  <Override PartName="/word/charts/chart160.xml" ContentType="application/vnd.openxmlformats-officedocument.drawingml.chart+xml"/>
  <Override PartName="/word/theme/themeOverride158.xml" ContentType="application/vnd.openxmlformats-officedocument.themeOverride+xml"/>
  <Override PartName="/word/drawings/drawing160.xml" ContentType="application/vnd.openxmlformats-officedocument.drawingml.chartshapes+xml"/>
  <Override PartName="/word/charts/chart161.xml" ContentType="application/vnd.openxmlformats-officedocument.drawingml.chart+xml"/>
  <Override PartName="/word/theme/themeOverride159.xml" ContentType="application/vnd.openxmlformats-officedocument.themeOverride+xml"/>
  <Override PartName="/word/drawings/drawing161.xml" ContentType="application/vnd.openxmlformats-officedocument.drawingml.chartshapes+xml"/>
  <Override PartName="/word/charts/chart162.xml" ContentType="application/vnd.openxmlformats-officedocument.drawingml.chart+xml"/>
  <Override PartName="/word/theme/themeOverride160.xml" ContentType="application/vnd.openxmlformats-officedocument.themeOverride+xml"/>
  <Override PartName="/word/drawings/drawing162.xml" ContentType="application/vnd.openxmlformats-officedocument.drawingml.chartshapes+xml"/>
  <Override PartName="/word/charts/chart163.xml" ContentType="application/vnd.openxmlformats-officedocument.drawingml.chart+xml"/>
  <Override PartName="/word/theme/themeOverride161.xml" ContentType="application/vnd.openxmlformats-officedocument.themeOverride+xml"/>
  <Override PartName="/word/drawings/drawing163.xml" ContentType="application/vnd.openxmlformats-officedocument.drawingml.chartshapes+xml"/>
  <Override PartName="/word/charts/chart164.xml" ContentType="application/vnd.openxmlformats-officedocument.drawingml.chart+xml"/>
  <Override PartName="/word/theme/themeOverride162.xml" ContentType="application/vnd.openxmlformats-officedocument.themeOverride+xml"/>
  <Override PartName="/word/drawings/drawing164.xml" ContentType="application/vnd.openxmlformats-officedocument.drawingml.chartshapes+xml"/>
  <Override PartName="/word/charts/chart165.xml" ContentType="application/vnd.openxmlformats-officedocument.drawingml.chart+xml"/>
  <Override PartName="/word/theme/themeOverride163.xml" ContentType="application/vnd.openxmlformats-officedocument.themeOverride+xml"/>
  <Override PartName="/word/drawings/drawing165.xml" ContentType="application/vnd.openxmlformats-officedocument.drawingml.chartshapes+xml"/>
  <Override PartName="/word/charts/chart166.xml" ContentType="application/vnd.openxmlformats-officedocument.drawingml.chart+xml"/>
  <Override PartName="/word/theme/themeOverride164.xml" ContentType="application/vnd.openxmlformats-officedocument.themeOverride+xml"/>
  <Override PartName="/word/drawings/drawing166.xml" ContentType="application/vnd.openxmlformats-officedocument.drawingml.chartshapes+xml"/>
  <Override PartName="/word/charts/chart167.xml" ContentType="application/vnd.openxmlformats-officedocument.drawingml.chart+xml"/>
  <Override PartName="/word/theme/themeOverride165.xml" ContentType="application/vnd.openxmlformats-officedocument.themeOverride+xml"/>
  <Override PartName="/word/drawings/drawing167.xml" ContentType="application/vnd.openxmlformats-officedocument.drawingml.chartshapes+xml"/>
  <Override PartName="/word/charts/chart168.xml" ContentType="application/vnd.openxmlformats-officedocument.drawingml.chart+xml"/>
  <Override PartName="/word/theme/themeOverride166.xml" ContentType="application/vnd.openxmlformats-officedocument.themeOverride+xml"/>
  <Override PartName="/word/drawings/drawing168.xml" ContentType="application/vnd.openxmlformats-officedocument.drawingml.chartshapes+xml"/>
  <Override PartName="/word/charts/chart169.xml" ContentType="application/vnd.openxmlformats-officedocument.drawingml.chart+xml"/>
  <Override PartName="/word/theme/themeOverride167.xml" ContentType="application/vnd.openxmlformats-officedocument.themeOverride+xml"/>
  <Override PartName="/word/drawings/drawing169.xml" ContentType="application/vnd.openxmlformats-officedocument.drawingml.chartshapes+xml"/>
  <Override PartName="/word/charts/chart170.xml" ContentType="application/vnd.openxmlformats-officedocument.drawingml.chart+xml"/>
  <Override PartName="/word/theme/themeOverride168.xml" ContentType="application/vnd.openxmlformats-officedocument.themeOverride+xml"/>
  <Override PartName="/word/drawings/drawing170.xml" ContentType="application/vnd.openxmlformats-officedocument.drawingml.chartshapes+xml"/>
  <Override PartName="/word/charts/chart171.xml" ContentType="application/vnd.openxmlformats-officedocument.drawingml.chart+xml"/>
  <Override PartName="/word/theme/themeOverride169.xml" ContentType="application/vnd.openxmlformats-officedocument.themeOverride+xml"/>
  <Override PartName="/word/drawings/drawing171.xml" ContentType="application/vnd.openxmlformats-officedocument.drawingml.chartshapes+xml"/>
  <Override PartName="/word/charts/chart172.xml" ContentType="application/vnd.openxmlformats-officedocument.drawingml.chart+xml"/>
  <Override PartName="/word/theme/themeOverride170.xml" ContentType="application/vnd.openxmlformats-officedocument.themeOverride+xml"/>
  <Override PartName="/word/drawings/drawing172.xml" ContentType="application/vnd.openxmlformats-officedocument.drawingml.chartshapes+xml"/>
  <Override PartName="/word/charts/chart173.xml" ContentType="application/vnd.openxmlformats-officedocument.drawingml.chart+xml"/>
  <Override PartName="/word/theme/themeOverride171.xml" ContentType="application/vnd.openxmlformats-officedocument.themeOverride+xml"/>
  <Override PartName="/word/drawings/drawing173.xml" ContentType="application/vnd.openxmlformats-officedocument.drawingml.chartshapes+xml"/>
  <Override PartName="/word/charts/chart174.xml" ContentType="application/vnd.openxmlformats-officedocument.drawingml.chart+xml"/>
  <Override PartName="/word/theme/themeOverride172.xml" ContentType="application/vnd.openxmlformats-officedocument.themeOverride+xml"/>
  <Override PartName="/word/drawings/drawing174.xml" ContentType="application/vnd.openxmlformats-officedocument.drawingml.chartshapes+xml"/>
  <Override PartName="/word/charts/chart175.xml" ContentType="application/vnd.openxmlformats-officedocument.drawingml.chart+xml"/>
  <Override PartName="/word/theme/themeOverride173.xml" ContentType="application/vnd.openxmlformats-officedocument.themeOverride+xml"/>
  <Override PartName="/word/drawings/drawing175.xml" ContentType="application/vnd.openxmlformats-officedocument.drawingml.chartshapes+xml"/>
  <Override PartName="/word/charts/chart176.xml" ContentType="application/vnd.openxmlformats-officedocument.drawingml.chart+xml"/>
  <Override PartName="/word/theme/themeOverride174.xml" ContentType="application/vnd.openxmlformats-officedocument.themeOverride+xml"/>
  <Override PartName="/word/drawings/drawing176.xml" ContentType="application/vnd.openxmlformats-officedocument.drawingml.chartshapes+xml"/>
  <Override PartName="/word/charts/chart177.xml" ContentType="application/vnd.openxmlformats-officedocument.drawingml.chart+xml"/>
  <Override PartName="/word/theme/themeOverride175.xml" ContentType="application/vnd.openxmlformats-officedocument.themeOverride+xml"/>
  <Override PartName="/word/drawings/drawing177.xml" ContentType="application/vnd.openxmlformats-officedocument.drawingml.chartshapes+xml"/>
  <Override PartName="/word/charts/chart178.xml" ContentType="application/vnd.openxmlformats-officedocument.drawingml.chart+xml"/>
  <Override PartName="/word/theme/themeOverride176.xml" ContentType="application/vnd.openxmlformats-officedocument.themeOverride+xml"/>
  <Override PartName="/word/drawings/drawing178.xml" ContentType="application/vnd.openxmlformats-officedocument.drawingml.chartshapes+xml"/>
  <Override PartName="/word/charts/chart179.xml" ContentType="application/vnd.openxmlformats-officedocument.drawingml.chart+xml"/>
  <Override PartName="/word/theme/themeOverride177.xml" ContentType="application/vnd.openxmlformats-officedocument.themeOverride+xml"/>
  <Override PartName="/word/drawings/drawing179.xml" ContentType="application/vnd.openxmlformats-officedocument.drawingml.chartshapes+xml"/>
  <Override PartName="/word/charts/chart180.xml" ContentType="application/vnd.openxmlformats-officedocument.drawingml.chart+xml"/>
  <Override PartName="/word/theme/themeOverride178.xml" ContentType="application/vnd.openxmlformats-officedocument.themeOverride+xml"/>
  <Override PartName="/word/drawings/drawing180.xml" ContentType="application/vnd.openxmlformats-officedocument.drawingml.chartshapes+xml"/>
  <Override PartName="/word/charts/chart181.xml" ContentType="application/vnd.openxmlformats-officedocument.drawingml.chart+xml"/>
  <Override PartName="/word/theme/themeOverride179.xml" ContentType="application/vnd.openxmlformats-officedocument.themeOverride+xml"/>
  <Override PartName="/word/drawings/drawing181.xml" ContentType="application/vnd.openxmlformats-officedocument.drawingml.chartshapes+xml"/>
  <Override PartName="/word/charts/chart182.xml" ContentType="application/vnd.openxmlformats-officedocument.drawingml.chart+xml"/>
  <Override PartName="/word/theme/themeOverride180.xml" ContentType="application/vnd.openxmlformats-officedocument.themeOverride+xml"/>
  <Override PartName="/word/drawings/drawing182.xml" ContentType="application/vnd.openxmlformats-officedocument.drawingml.chartshapes+xml"/>
  <Override PartName="/word/charts/chart183.xml" ContentType="application/vnd.openxmlformats-officedocument.drawingml.chart+xml"/>
  <Override PartName="/word/theme/themeOverride181.xml" ContentType="application/vnd.openxmlformats-officedocument.themeOverride+xml"/>
  <Override PartName="/word/drawings/drawing183.xml" ContentType="application/vnd.openxmlformats-officedocument.drawingml.chartshapes+xml"/>
  <Override PartName="/word/charts/chart184.xml" ContentType="application/vnd.openxmlformats-officedocument.drawingml.chart+xml"/>
  <Override PartName="/word/theme/themeOverride182.xml" ContentType="application/vnd.openxmlformats-officedocument.themeOverride+xml"/>
  <Override PartName="/word/drawings/drawing184.xml" ContentType="application/vnd.openxmlformats-officedocument.drawingml.chartshapes+xml"/>
  <Override PartName="/word/charts/chart185.xml" ContentType="application/vnd.openxmlformats-officedocument.drawingml.chart+xml"/>
  <Override PartName="/word/theme/themeOverride183.xml" ContentType="application/vnd.openxmlformats-officedocument.themeOverride+xml"/>
  <Override PartName="/word/drawings/drawing185.xml" ContentType="application/vnd.openxmlformats-officedocument.drawingml.chartshapes+xml"/>
  <Override PartName="/word/charts/chart186.xml" ContentType="application/vnd.openxmlformats-officedocument.drawingml.chart+xml"/>
  <Override PartName="/word/theme/themeOverride184.xml" ContentType="application/vnd.openxmlformats-officedocument.themeOverride+xml"/>
  <Override PartName="/word/drawings/drawing186.xml" ContentType="application/vnd.openxmlformats-officedocument.drawingml.chartshapes+xml"/>
  <Override PartName="/word/charts/chart187.xml" ContentType="application/vnd.openxmlformats-officedocument.drawingml.chart+xml"/>
  <Override PartName="/word/theme/themeOverride185.xml" ContentType="application/vnd.openxmlformats-officedocument.themeOverride+xml"/>
  <Override PartName="/word/drawings/drawing187.xml" ContentType="application/vnd.openxmlformats-officedocument.drawingml.chartshapes+xml"/>
  <Override PartName="/word/charts/chart188.xml" ContentType="application/vnd.openxmlformats-officedocument.drawingml.chart+xml"/>
  <Override PartName="/word/theme/themeOverride186.xml" ContentType="application/vnd.openxmlformats-officedocument.themeOverride+xml"/>
  <Override PartName="/word/drawings/drawing188.xml" ContentType="application/vnd.openxmlformats-officedocument.drawingml.chartshapes+xml"/>
  <Override PartName="/word/charts/chart189.xml" ContentType="application/vnd.openxmlformats-officedocument.drawingml.chart+xml"/>
  <Override PartName="/word/theme/themeOverride187.xml" ContentType="application/vnd.openxmlformats-officedocument.themeOverride+xml"/>
  <Override PartName="/word/drawings/drawing189.xml" ContentType="application/vnd.openxmlformats-officedocument.drawingml.chartshapes+xml"/>
  <Override PartName="/word/charts/chart190.xml" ContentType="application/vnd.openxmlformats-officedocument.drawingml.chart+xml"/>
  <Override PartName="/word/theme/themeOverride188.xml" ContentType="application/vnd.openxmlformats-officedocument.themeOverride+xml"/>
  <Override PartName="/word/drawings/drawing190.xml" ContentType="application/vnd.openxmlformats-officedocument.drawingml.chartshapes+xml"/>
  <Override PartName="/word/header5.xml" ContentType="application/vnd.openxmlformats-officedocument.wordprocessingml.header+xml"/>
  <Override PartName="/word/charts/chart191.xml" ContentType="application/vnd.openxmlformats-officedocument.drawingml.chart+xml"/>
  <Override PartName="/word/theme/themeOverride189.xml" ContentType="application/vnd.openxmlformats-officedocument.themeOverride+xml"/>
  <Override PartName="/word/drawings/drawing191.xml" ContentType="application/vnd.openxmlformats-officedocument.drawingml.chartshapes+xml"/>
  <Override PartName="/word/charts/chart192.xml" ContentType="application/vnd.openxmlformats-officedocument.drawingml.chart+xml"/>
  <Override PartName="/word/theme/themeOverride190.xml" ContentType="application/vnd.openxmlformats-officedocument.themeOverride+xml"/>
  <Override PartName="/word/drawings/drawing192.xml" ContentType="application/vnd.openxmlformats-officedocument.drawingml.chartshapes+xml"/>
  <Override PartName="/word/charts/chart193.xml" ContentType="application/vnd.openxmlformats-officedocument.drawingml.chart+xml"/>
  <Override PartName="/word/theme/themeOverride191.xml" ContentType="application/vnd.openxmlformats-officedocument.themeOverride+xml"/>
  <Override PartName="/word/drawings/drawing193.xml" ContentType="application/vnd.openxmlformats-officedocument.drawingml.chartshapes+xml"/>
  <Override PartName="/word/charts/chart194.xml" ContentType="application/vnd.openxmlformats-officedocument.drawingml.chart+xml"/>
  <Override PartName="/word/theme/themeOverride192.xml" ContentType="application/vnd.openxmlformats-officedocument.themeOverride+xml"/>
  <Override PartName="/word/drawings/drawing194.xml" ContentType="application/vnd.openxmlformats-officedocument.drawingml.chartshapes+xml"/>
  <Override PartName="/word/charts/chart195.xml" ContentType="application/vnd.openxmlformats-officedocument.drawingml.chart+xml"/>
  <Override PartName="/word/theme/themeOverride193.xml" ContentType="application/vnd.openxmlformats-officedocument.themeOverride+xml"/>
  <Override PartName="/word/drawings/drawing195.xml" ContentType="application/vnd.openxmlformats-officedocument.drawingml.chartshapes+xml"/>
  <Override PartName="/word/charts/chart196.xml" ContentType="application/vnd.openxmlformats-officedocument.drawingml.chart+xml"/>
  <Override PartName="/word/theme/themeOverride194.xml" ContentType="application/vnd.openxmlformats-officedocument.themeOverride+xml"/>
  <Override PartName="/word/drawings/drawing196.xml" ContentType="application/vnd.openxmlformats-officedocument.drawingml.chartshapes+xml"/>
  <Override PartName="/word/charts/chart197.xml" ContentType="application/vnd.openxmlformats-officedocument.drawingml.chart+xml"/>
  <Override PartName="/word/theme/themeOverride195.xml" ContentType="application/vnd.openxmlformats-officedocument.themeOverride+xml"/>
  <Override PartName="/word/drawings/drawing197.xml" ContentType="application/vnd.openxmlformats-officedocument.drawingml.chartshapes+xml"/>
  <Override PartName="/word/charts/chart198.xml" ContentType="application/vnd.openxmlformats-officedocument.drawingml.chart+xml"/>
  <Override PartName="/word/theme/themeOverride196.xml" ContentType="application/vnd.openxmlformats-officedocument.themeOverride+xml"/>
  <Override PartName="/word/drawings/drawing198.xml" ContentType="application/vnd.openxmlformats-officedocument.drawingml.chartshapes+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24F0B" w14:textId="77777777" w:rsidR="00C53806" w:rsidRDefault="00C53806">
      <w:pPr>
        <w:jc w:val="center"/>
        <w:rPr>
          <w:sz w:val="48"/>
        </w:rPr>
      </w:pPr>
    </w:p>
    <w:p w14:paraId="66AF4185" w14:textId="77777777" w:rsidR="00C53806" w:rsidRDefault="00C53806">
      <w:pPr>
        <w:jc w:val="center"/>
        <w:rPr>
          <w:sz w:val="48"/>
        </w:rPr>
      </w:pPr>
    </w:p>
    <w:p w14:paraId="6C717424" w14:textId="77777777" w:rsidR="00C53806" w:rsidRDefault="00C53806">
      <w:pPr>
        <w:jc w:val="center"/>
        <w:rPr>
          <w:sz w:val="48"/>
        </w:rPr>
      </w:pPr>
    </w:p>
    <w:p w14:paraId="57816756" w14:textId="77777777" w:rsidR="00C53806" w:rsidRDefault="00C53806">
      <w:pPr>
        <w:jc w:val="center"/>
        <w:rPr>
          <w:sz w:val="48"/>
        </w:rPr>
      </w:pPr>
    </w:p>
    <w:p w14:paraId="1A663B91" w14:textId="77777777" w:rsidR="00C53806" w:rsidRDefault="00C53806">
      <w:pPr>
        <w:jc w:val="center"/>
        <w:rPr>
          <w:sz w:val="48"/>
        </w:rPr>
      </w:pPr>
    </w:p>
    <w:p w14:paraId="5F07DDAD" w14:textId="77777777" w:rsidR="00C53806" w:rsidRDefault="00C53806">
      <w:pPr>
        <w:jc w:val="center"/>
        <w:rPr>
          <w:sz w:val="48"/>
        </w:rPr>
      </w:pPr>
    </w:p>
    <w:p w14:paraId="4BD011EF" w14:textId="77777777" w:rsidR="00C53806" w:rsidRDefault="00C53806">
      <w:pPr>
        <w:jc w:val="center"/>
        <w:rPr>
          <w:sz w:val="48"/>
        </w:rPr>
      </w:pPr>
    </w:p>
    <w:p w14:paraId="084CE0BC" w14:textId="77777777" w:rsidR="00C53806" w:rsidRDefault="00C53806">
      <w:pPr>
        <w:jc w:val="center"/>
        <w:rPr>
          <w:sz w:val="48"/>
        </w:rPr>
      </w:pPr>
    </w:p>
    <w:p w14:paraId="085636C9" w14:textId="6C7C9482" w:rsidR="00C53806" w:rsidRDefault="00076CF9" w:rsidP="008F7514">
      <w:pPr>
        <w:jc w:val="center"/>
        <w:rPr>
          <w:rFonts w:asciiTheme="minorEastAsia" w:hAnsiTheme="minorEastAsia"/>
          <w:sz w:val="48"/>
        </w:rPr>
      </w:pPr>
      <w:r>
        <w:rPr>
          <w:rFonts w:asciiTheme="minorEastAsia" w:hAnsiTheme="minorEastAsia" w:hint="eastAsia"/>
          <w:sz w:val="48"/>
        </w:rPr>
        <w:t>Ⅳ</w:t>
      </w:r>
      <w:r w:rsidR="009760D2">
        <w:rPr>
          <w:rFonts w:asciiTheme="minorEastAsia" w:hAnsiTheme="minorEastAsia" w:hint="eastAsia"/>
          <w:sz w:val="48"/>
        </w:rPr>
        <w:t xml:space="preserve">　調査結果</w:t>
      </w:r>
      <w:r w:rsidR="008F7514">
        <w:rPr>
          <w:rFonts w:asciiTheme="minorEastAsia" w:hAnsiTheme="minorEastAsia"/>
          <w:sz w:val="48"/>
        </w:rPr>
        <w:t xml:space="preserve"> </w:t>
      </w:r>
    </w:p>
    <w:p w14:paraId="6E80701E" w14:textId="77777777" w:rsidR="00C53806" w:rsidRDefault="009760D2" w:rsidP="008F7514">
      <w:pPr>
        <w:jc w:val="center"/>
        <w:rPr>
          <w:rFonts w:asciiTheme="minorEastAsia" w:hAnsiTheme="minorEastAsia"/>
          <w:sz w:val="48"/>
        </w:rPr>
      </w:pPr>
      <w:r>
        <w:rPr>
          <w:rFonts w:asciiTheme="minorEastAsia" w:hAnsiTheme="minorEastAsia" w:hint="eastAsia"/>
          <w:sz w:val="48"/>
        </w:rPr>
        <w:t>〔解説・グラフ〕</w:t>
      </w:r>
    </w:p>
    <w:p w14:paraId="505A2A74" w14:textId="77777777" w:rsidR="00C53806" w:rsidRDefault="00C53806">
      <w:pPr>
        <w:jc w:val="center"/>
        <w:rPr>
          <w:rFonts w:asciiTheme="minorEastAsia" w:hAnsiTheme="minorEastAsia"/>
          <w:sz w:val="48"/>
        </w:rPr>
      </w:pPr>
    </w:p>
    <w:p w14:paraId="2E1B9236" w14:textId="77777777" w:rsidR="00C53806" w:rsidRDefault="00C53806">
      <w:pPr>
        <w:jc w:val="center"/>
        <w:rPr>
          <w:rFonts w:asciiTheme="minorEastAsia" w:hAnsiTheme="minorEastAsia"/>
          <w:sz w:val="48"/>
        </w:rPr>
      </w:pPr>
    </w:p>
    <w:p w14:paraId="72C4F4EF" w14:textId="77777777" w:rsidR="00C53806" w:rsidRDefault="00C53806">
      <w:pPr>
        <w:jc w:val="center"/>
        <w:rPr>
          <w:rFonts w:asciiTheme="minorEastAsia" w:hAnsiTheme="minorEastAsia"/>
          <w:sz w:val="48"/>
        </w:rPr>
      </w:pPr>
    </w:p>
    <w:p w14:paraId="08F5746E" w14:textId="77777777" w:rsidR="00C53806" w:rsidRDefault="00C53806">
      <w:pPr>
        <w:jc w:val="center"/>
        <w:rPr>
          <w:rFonts w:asciiTheme="minorEastAsia" w:hAnsiTheme="minorEastAsia"/>
          <w:sz w:val="48"/>
        </w:rPr>
      </w:pPr>
    </w:p>
    <w:p w14:paraId="4B806053" w14:textId="77777777" w:rsidR="00C53806" w:rsidRDefault="00C53806">
      <w:pPr>
        <w:jc w:val="center"/>
        <w:rPr>
          <w:rFonts w:asciiTheme="minorEastAsia" w:hAnsiTheme="minorEastAsia"/>
          <w:sz w:val="48"/>
        </w:rPr>
      </w:pPr>
    </w:p>
    <w:p w14:paraId="16FC2B1E" w14:textId="77777777" w:rsidR="00C53806" w:rsidRDefault="00C53806">
      <w:pPr>
        <w:jc w:val="center"/>
        <w:rPr>
          <w:rFonts w:asciiTheme="minorEastAsia" w:hAnsiTheme="minorEastAsia"/>
          <w:sz w:val="48"/>
        </w:rPr>
      </w:pPr>
    </w:p>
    <w:p w14:paraId="4D743FAA" w14:textId="723FC1CA" w:rsidR="00C53806" w:rsidRPr="00F80CA0" w:rsidRDefault="00C53806">
      <w:pPr>
        <w:jc w:val="center"/>
        <w:rPr>
          <w:rFonts w:asciiTheme="minorEastAsia" w:hAnsiTheme="minorEastAsia"/>
          <w:sz w:val="48"/>
        </w:rPr>
      </w:pPr>
    </w:p>
    <w:p w14:paraId="10DA82FE" w14:textId="77777777" w:rsidR="00704DD6" w:rsidRDefault="007E7CD2">
      <w:pPr>
        <w:widowControl/>
        <w:jc w:val="left"/>
        <w:rPr>
          <w:rFonts w:asciiTheme="minorEastAsia" w:hAnsiTheme="minorEastAsia"/>
          <w:sz w:val="48"/>
        </w:rPr>
      </w:pPr>
      <w:r>
        <w:rPr>
          <w:rFonts w:asciiTheme="minorEastAsia" w:hAnsiTheme="minorEastAsia"/>
          <w:sz w:val="48"/>
        </w:rPr>
        <w:br w:type="page"/>
      </w:r>
    </w:p>
    <w:tbl>
      <w:tblPr>
        <w:tblpPr w:leftFromText="142" w:rightFromText="142" w:vertAnchor="text" w:horzAnchor="margin" w:tblpY="-491"/>
        <w:tblW w:w="5000" w:type="pct"/>
        <w:tblBorders>
          <w:top w:val="single" w:sz="4" w:space="0" w:color="auto"/>
          <w:left w:val="single" w:sz="4" w:space="0" w:color="auto"/>
          <w:bottom w:val="single" w:sz="4" w:space="0" w:color="auto"/>
          <w:right w:val="single" w:sz="4" w:space="0" w:color="auto"/>
        </w:tblBorders>
        <w:shd w:val="clear" w:color="auto" w:fill="B2A1C7" w:themeFill="accent4" w:themeFillTint="99"/>
        <w:tblCellMar>
          <w:top w:w="115" w:type="dxa"/>
          <w:left w:w="115" w:type="dxa"/>
          <w:bottom w:w="115" w:type="dxa"/>
          <w:right w:w="115" w:type="dxa"/>
        </w:tblCellMar>
        <w:tblLook w:val="04A0" w:firstRow="1" w:lastRow="0" w:firstColumn="1" w:lastColumn="0" w:noHBand="0" w:noVBand="1"/>
      </w:tblPr>
      <w:tblGrid>
        <w:gridCol w:w="649"/>
        <w:gridCol w:w="9128"/>
      </w:tblGrid>
      <w:tr w:rsidR="00704DD6" w:rsidRPr="005716C1" w14:paraId="1F70A6B5" w14:textId="77777777" w:rsidTr="00744D88">
        <w:tc>
          <w:tcPr>
            <w:tcW w:w="0" w:type="auto"/>
            <w:shd w:val="clear" w:color="auto" w:fill="92D050"/>
            <w:vAlign w:val="center"/>
          </w:tcPr>
          <w:p w14:paraId="4B2CF939" w14:textId="77777777" w:rsidR="00704DD6" w:rsidRPr="005716C1" w:rsidRDefault="00704DD6" w:rsidP="00704DD6">
            <w:pPr>
              <w:pStyle w:val="a6"/>
              <w:rPr>
                <w:rFonts w:ascii="HG丸ｺﾞｼｯｸM-PRO" w:eastAsia="HG丸ｺﾞｼｯｸM-PRO" w:hAnsi="HG丸ｺﾞｼｯｸM-PRO"/>
                <w:b/>
                <w:caps/>
                <w:color w:val="FFFFFF" w:themeColor="background1"/>
                <w:sz w:val="24"/>
              </w:rPr>
            </w:pPr>
          </w:p>
        </w:tc>
        <w:tc>
          <w:tcPr>
            <w:tcW w:w="0" w:type="auto"/>
            <w:shd w:val="clear" w:color="auto" w:fill="92D050"/>
            <w:vAlign w:val="center"/>
          </w:tcPr>
          <w:p w14:paraId="1761D68D" w14:textId="77777777" w:rsidR="00704DD6" w:rsidRPr="005716C1" w:rsidRDefault="00704DD6" w:rsidP="00704DD6">
            <w:pPr>
              <w:pStyle w:val="a6"/>
              <w:wordWrap w:val="0"/>
              <w:jc w:val="center"/>
              <w:rPr>
                <w:rFonts w:ascii="HG丸ｺﾞｼｯｸM-PRO" w:eastAsia="HG丸ｺﾞｼｯｸM-PRO" w:hAnsi="HG丸ｺﾞｼｯｸM-PRO"/>
                <w:b/>
                <w:caps/>
                <w:color w:val="FFFFFF" w:themeColor="background1"/>
                <w:sz w:val="24"/>
              </w:rPr>
            </w:pPr>
            <w:r w:rsidRPr="00BF3E79">
              <w:rPr>
                <w:rFonts w:ascii="HG丸ｺﾞｼｯｸM-PRO" w:eastAsia="HG丸ｺﾞｼｯｸM-PRO" w:hAnsi="HG丸ｺﾞｼｯｸM-PRO" w:hint="eastAsia"/>
                <w:b/>
                <w:caps/>
                <w:sz w:val="24"/>
                <w:lang w:val="ja-JP"/>
              </w:rPr>
              <w:t>[</w:t>
            </w:r>
            <w:r w:rsidRPr="00BF3E79">
              <w:rPr>
                <w:rFonts w:ascii="HG丸ｺﾞｼｯｸM-PRO" w:eastAsia="HG丸ｺﾞｼｯｸM-PRO" w:hAnsi="HG丸ｺﾞｼｯｸM-PRO" w:hint="eastAsia"/>
                <w:b/>
                <w:caps/>
                <w:sz w:val="24"/>
              </w:rPr>
              <w:t>１]　県の基本政策について</w:t>
            </w:r>
          </w:p>
        </w:tc>
      </w:tr>
    </w:tbl>
    <w:p w14:paraId="6A7D25C5" w14:textId="77777777" w:rsidR="00704DD6" w:rsidRDefault="00704DD6"/>
    <w:tbl>
      <w:tblPr>
        <w:tblW w:w="4944"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6"/>
      </w:tblGrid>
      <w:tr w:rsidR="00C53806" w14:paraId="3BC4841C" w14:textId="77777777" w:rsidTr="00F95DE6">
        <w:trPr>
          <w:trHeight w:val="524"/>
        </w:trPr>
        <w:tc>
          <w:tcPr>
            <w:tcW w:w="9635" w:type="dxa"/>
          </w:tcPr>
          <w:p w14:paraId="1A4748E7" w14:textId="604A7036" w:rsidR="00C53806" w:rsidRDefault="004D6B52">
            <w:pPr>
              <w:ind w:left="420" w:hangingChars="200" w:hanging="420"/>
              <w:rPr>
                <w:rFonts w:ascii="ＭＳ ゴシック" w:eastAsia="ＭＳ ゴシック" w:hAnsi="ＭＳ ゴシック"/>
              </w:rPr>
            </w:pPr>
            <w:r w:rsidRPr="004D6B52">
              <w:rPr>
                <w:rFonts w:ascii="ＭＳ ゴシック" w:eastAsia="ＭＳ ゴシック" w:hAnsi="ＭＳ ゴシック" w:hint="eastAsia"/>
              </w:rPr>
              <w:t>問１ 「経済の活性化」について、第３期高知県産業振興計画に基づき、県が行っている施策のうち特に力を入れるべきものは何ですか。（３つまで○印）</w:t>
            </w:r>
          </w:p>
        </w:tc>
      </w:tr>
    </w:tbl>
    <w:p w14:paraId="35AEE0B4" w14:textId="77777777" w:rsidR="007E7CD2" w:rsidRDefault="007E7CD2">
      <w:pPr>
        <w:rPr>
          <w:rFonts w:ascii="ＭＳ ゴシック" w:eastAsia="ＭＳ ゴシック" w:hAnsi="ＭＳ ゴシック"/>
        </w:rPr>
      </w:pPr>
    </w:p>
    <w:p w14:paraId="75679489" w14:textId="3C60BF6C" w:rsidR="00C53806" w:rsidRPr="00F635D7" w:rsidRDefault="009760D2">
      <w:pPr>
        <w:rPr>
          <w:rFonts w:ascii="ＭＳ ゴシック" w:eastAsia="ＭＳ ゴシック" w:hAnsi="ＭＳ ゴシック"/>
          <w:b/>
          <w:u w:val="single"/>
        </w:rPr>
      </w:pPr>
      <w:r w:rsidRPr="004D6B52">
        <w:rPr>
          <w:rFonts w:ascii="ＭＳ ゴシック" w:eastAsia="ＭＳ ゴシック" w:hAnsi="ＭＳ ゴシック" w:hint="eastAsia"/>
        </w:rPr>
        <w:t>【総合】</w:t>
      </w:r>
      <w:r w:rsidRPr="00F635D7">
        <w:rPr>
          <w:rFonts w:ascii="ＭＳ ゴシック" w:eastAsia="ＭＳ ゴシック" w:hAnsi="ＭＳ ゴシック" w:hint="eastAsia"/>
        </w:rPr>
        <w:t xml:space="preserve">　</w:t>
      </w:r>
      <w:r w:rsidRPr="00F635D7">
        <w:rPr>
          <w:rFonts w:ascii="ＭＳ ゴシック" w:eastAsia="ＭＳ ゴシック" w:hAnsi="ＭＳ ゴシック" w:hint="eastAsia"/>
          <w:b/>
          <w:u w:val="single"/>
        </w:rPr>
        <w:t>「産業の担い手の育成・確保」が4</w:t>
      </w:r>
      <w:r w:rsidR="00F635D7" w:rsidRPr="00F635D7">
        <w:rPr>
          <w:rFonts w:ascii="ＭＳ ゴシック" w:eastAsia="ＭＳ ゴシック" w:hAnsi="ＭＳ ゴシック" w:hint="eastAsia"/>
          <w:b/>
          <w:u w:val="single"/>
        </w:rPr>
        <w:t>1</w:t>
      </w:r>
      <w:r w:rsidRPr="00F635D7">
        <w:rPr>
          <w:rFonts w:ascii="ＭＳ ゴシック" w:eastAsia="ＭＳ ゴシック" w:hAnsi="ＭＳ ゴシック" w:hint="eastAsia"/>
          <w:b/>
          <w:u w:val="single"/>
        </w:rPr>
        <w:t>.2</w:t>
      </w:r>
      <w:r w:rsidR="00FD7938">
        <w:rPr>
          <w:rFonts w:ascii="ＭＳ ゴシック" w:eastAsia="ＭＳ ゴシック" w:hAnsi="ＭＳ ゴシック" w:hint="eastAsia"/>
          <w:b/>
          <w:u w:val="single"/>
        </w:rPr>
        <w:t>％で１位</w:t>
      </w:r>
      <w:r w:rsidR="00A315D2">
        <w:rPr>
          <w:rFonts w:ascii="ＭＳ ゴシック" w:eastAsia="ＭＳ ゴシック" w:hAnsi="ＭＳ ゴシック" w:hint="eastAsia"/>
          <w:b/>
          <w:u w:val="single"/>
        </w:rPr>
        <w:t>に</w:t>
      </w:r>
      <w:r w:rsidRPr="00F635D7">
        <w:rPr>
          <w:rFonts w:ascii="ＭＳ ゴシック" w:eastAsia="ＭＳ ゴシック" w:hAnsi="ＭＳ ゴシック" w:hint="eastAsia"/>
          <w:b/>
          <w:u w:val="single"/>
        </w:rPr>
        <w:t>なっている。</w:t>
      </w:r>
    </w:p>
    <w:p w14:paraId="21BA4F92" w14:textId="7E44D440" w:rsidR="00C53806" w:rsidRPr="00F635D7" w:rsidRDefault="009760D2">
      <w:pPr>
        <w:jc w:val="left"/>
        <w:rPr>
          <w:rFonts w:ascii="ＭＳ 明朝" w:eastAsia="ＭＳ 明朝" w:hAnsi="ＭＳ 明朝"/>
        </w:rPr>
      </w:pPr>
      <w:r w:rsidRPr="00F635D7">
        <w:rPr>
          <w:rFonts w:ascii="ＭＳ 明朝" w:eastAsia="ＭＳ 明朝" w:hAnsi="ＭＳ 明朝" w:hint="eastAsia"/>
        </w:rPr>
        <w:t xml:space="preserve">　次いで「農林漁業の生産地の強化」が3</w:t>
      </w:r>
      <w:r w:rsidR="00F635D7" w:rsidRPr="00F635D7">
        <w:rPr>
          <w:rFonts w:ascii="ＭＳ 明朝" w:eastAsia="ＭＳ 明朝" w:hAnsi="ＭＳ 明朝" w:hint="eastAsia"/>
        </w:rPr>
        <w:t>3.9</w:t>
      </w:r>
      <w:r w:rsidRPr="00F635D7">
        <w:rPr>
          <w:rFonts w:ascii="ＭＳ 明朝" w:eastAsia="ＭＳ 明朝" w:hAnsi="ＭＳ 明朝" w:hint="eastAsia"/>
        </w:rPr>
        <w:t>％、「観光の振興」が3</w:t>
      </w:r>
      <w:r w:rsidR="00F635D7" w:rsidRPr="00F635D7">
        <w:rPr>
          <w:rFonts w:ascii="ＭＳ 明朝" w:eastAsia="ＭＳ 明朝" w:hAnsi="ＭＳ 明朝" w:hint="eastAsia"/>
        </w:rPr>
        <w:t>3.3</w:t>
      </w:r>
      <w:r w:rsidRPr="00F635D7">
        <w:rPr>
          <w:rFonts w:ascii="ＭＳ 明朝" w:eastAsia="ＭＳ 明朝" w:hAnsi="ＭＳ 明朝" w:hint="eastAsia"/>
        </w:rPr>
        <w:t>％と続いている。</w:t>
      </w:r>
    </w:p>
    <w:p w14:paraId="038B5B00" w14:textId="77777777" w:rsidR="00C53806" w:rsidRPr="00F635D7" w:rsidRDefault="00C53806">
      <w:pPr>
        <w:jc w:val="left"/>
        <w:rPr>
          <w:rFonts w:ascii="ＭＳ ゴシック" w:eastAsia="ＭＳ ゴシック" w:hAnsi="ＭＳ ゴシック"/>
        </w:rPr>
      </w:pPr>
    </w:p>
    <w:p w14:paraId="142EC301" w14:textId="77777777" w:rsidR="00C53806" w:rsidRPr="004D6B52" w:rsidRDefault="009760D2">
      <w:pPr>
        <w:jc w:val="left"/>
        <w:rPr>
          <w:rFonts w:ascii="ＭＳ ゴシック" w:eastAsia="ＭＳ ゴシック" w:hAnsi="ＭＳ ゴシック"/>
        </w:rPr>
      </w:pPr>
      <w:r w:rsidRPr="004D6B52">
        <w:rPr>
          <w:rFonts w:ascii="ＭＳ ゴシック" w:eastAsia="ＭＳ ゴシック" w:hAnsi="ＭＳ ゴシック" w:hint="eastAsia"/>
        </w:rPr>
        <w:t>【過去の調査との比較】</w:t>
      </w:r>
    </w:p>
    <w:p w14:paraId="2DDACD70" w14:textId="77777777" w:rsidR="00B62A90" w:rsidRDefault="00352F49" w:rsidP="00F635D7">
      <w:pPr>
        <w:ind w:firstLineChars="100" w:firstLine="210"/>
        <w:jc w:val="left"/>
        <w:rPr>
          <w:rFonts w:ascii="ＭＳ 明朝" w:eastAsia="ＭＳ 明朝" w:hAnsi="ＭＳ 明朝"/>
          <w:color w:val="000000" w:themeColor="text1"/>
        </w:rPr>
      </w:pPr>
      <w:r w:rsidRPr="00F635D7">
        <w:rPr>
          <w:rFonts w:ascii="ＭＳ 明朝" w:eastAsia="ＭＳ 明朝" w:hAnsi="ＭＳ 明朝" w:hint="eastAsia"/>
          <w:color w:val="000000" w:themeColor="text1"/>
        </w:rPr>
        <w:t>選択肢の一部が変更されたため</w:t>
      </w:r>
      <w:r w:rsidR="009760D2" w:rsidRPr="00F635D7">
        <w:rPr>
          <w:rFonts w:ascii="ＭＳ 明朝" w:eastAsia="ＭＳ 明朝" w:hAnsi="ＭＳ 明朝" w:hint="eastAsia"/>
          <w:color w:val="000000" w:themeColor="text1"/>
        </w:rPr>
        <w:t>単純な比</w:t>
      </w:r>
      <w:r w:rsidRPr="00F635D7">
        <w:rPr>
          <w:rFonts w:ascii="ＭＳ 明朝" w:eastAsia="ＭＳ 明朝" w:hAnsi="ＭＳ 明朝" w:hint="eastAsia"/>
          <w:color w:val="000000" w:themeColor="text1"/>
        </w:rPr>
        <w:t>較はできないが、昨年度</w:t>
      </w:r>
      <w:r w:rsidR="00F635D7" w:rsidRPr="00F635D7">
        <w:rPr>
          <w:rFonts w:ascii="ＭＳ 明朝" w:eastAsia="ＭＳ 明朝" w:hAnsi="ＭＳ 明朝" w:hint="eastAsia"/>
          <w:color w:val="000000" w:themeColor="text1"/>
        </w:rPr>
        <w:t>とほぼ同じ傾向にある。</w:t>
      </w:r>
    </w:p>
    <w:p w14:paraId="60FBB316" w14:textId="647D8CB5" w:rsidR="00C53806" w:rsidRPr="00F635D7" w:rsidRDefault="00344444" w:rsidP="005457EC">
      <w:pPr>
        <w:jc w:val="left"/>
        <w:rPr>
          <w:rFonts w:ascii="ＭＳ 明朝" w:eastAsia="ＭＳ 明朝" w:hAnsi="ＭＳ 明朝"/>
          <w:color w:val="000000" w:themeColor="text1"/>
        </w:rPr>
      </w:pPr>
      <w:r>
        <w:rPr>
          <w:rFonts w:ascii="ＭＳ 明朝" w:eastAsia="ＭＳ 明朝" w:hAnsi="ＭＳ 明朝" w:hint="eastAsia"/>
          <w:color w:val="000000" w:themeColor="text1"/>
        </w:rPr>
        <w:t>「観光の振興」が</w:t>
      </w:r>
      <w:r w:rsidR="00F635D7" w:rsidRPr="00F635D7">
        <w:rPr>
          <w:rFonts w:ascii="ＭＳ 明朝" w:eastAsia="ＭＳ 明朝" w:hAnsi="ＭＳ 明朝" w:hint="eastAsia"/>
          <w:color w:val="000000" w:themeColor="text1"/>
        </w:rPr>
        <w:t>昨年度</w:t>
      </w:r>
      <w:r>
        <w:rPr>
          <w:rFonts w:ascii="ＭＳ 明朝" w:eastAsia="ＭＳ 明朝" w:hAnsi="ＭＳ 明朝" w:hint="eastAsia"/>
          <w:color w:val="000000" w:themeColor="text1"/>
        </w:rPr>
        <w:t>と比べ3.3</w:t>
      </w:r>
      <w:r w:rsidR="00F635D7" w:rsidRPr="00F635D7">
        <w:rPr>
          <w:rFonts w:ascii="ＭＳ 明朝" w:eastAsia="ＭＳ 明朝" w:hAnsi="ＭＳ 明朝" w:hint="eastAsia"/>
          <w:color w:val="000000" w:themeColor="text1"/>
        </w:rPr>
        <w:t>ポイント</w:t>
      </w:r>
      <w:r>
        <w:rPr>
          <w:rFonts w:ascii="ＭＳ 明朝" w:eastAsia="ＭＳ 明朝" w:hAnsi="ＭＳ 明朝" w:hint="eastAsia"/>
          <w:color w:val="000000" w:themeColor="text1"/>
        </w:rPr>
        <w:t>上昇と施策の中で一番上昇している。</w:t>
      </w:r>
    </w:p>
    <w:p w14:paraId="331235E6" w14:textId="77777777" w:rsidR="00C53806" w:rsidRPr="00FD7938" w:rsidRDefault="00C53806">
      <w:pPr>
        <w:jc w:val="left"/>
        <w:rPr>
          <w:rFonts w:ascii="ＭＳ 明朝" w:eastAsia="ＭＳ 明朝" w:hAnsi="ＭＳ 明朝"/>
        </w:rPr>
      </w:pPr>
    </w:p>
    <w:p w14:paraId="2697DA4E" w14:textId="77777777" w:rsidR="004D6B52" w:rsidRDefault="004D6B52" w:rsidP="004D6B52">
      <w:pPr>
        <w:jc w:val="center"/>
        <w:rPr>
          <w:rFonts w:ascii="ＭＳ ゴシック" w:eastAsia="ＭＳ ゴシック" w:hAnsi="ＭＳ ゴシック"/>
        </w:rPr>
      </w:pPr>
    </w:p>
    <w:p w14:paraId="22532DD0" w14:textId="26E9AF0F" w:rsidR="004D6B52" w:rsidRPr="00EE2264" w:rsidRDefault="00B62A90" w:rsidP="00704DD6">
      <w:pPr>
        <w:pStyle w:val="ac"/>
        <w:ind w:leftChars="0" w:left="420"/>
        <w:rPr>
          <w:rFonts w:ascii="ＭＳ ゴシック" w:eastAsia="ＭＳ ゴシック" w:hAnsi="ＭＳ ゴシック"/>
        </w:rPr>
      </w:pPr>
      <w:r>
        <w:rPr>
          <w:noProof/>
        </w:rPr>
        <mc:AlternateContent>
          <mc:Choice Requires="wps">
            <w:drawing>
              <wp:anchor distT="0" distB="0" distL="114300" distR="114300" simplePos="0" relativeHeight="251655168" behindDoc="0" locked="0" layoutInCell="1" allowOverlap="1" wp14:anchorId="6DEDA94A" wp14:editId="08644F3A">
                <wp:simplePos x="0" y="0"/>
                <wp:positionH relativeFrom="column">
                  <wp:posOffset>3452132</wp:posOffset>
                </wp:positionH>
                <wp:positionV relativeFrom="paragraph">
                  <wp:posOffset>5766061</wp:posOffset>
                </wp:positionV>
                <wp:extent cx="1134906" cy="185015"/>
                <wp:effectExtent l="0" t="0" r="27305" b="24765"/>
                <wp:wrapNone/>
                <wp:docPr id="2" name="テキスト ボックス 2"/>
                <wp:cNvGraphicFramePr/>
                <a:graphic xmlns:a="http://schemas.openxmlformats.org/drawingml/2006/main">
                  <a:graphicData uri="http://schemas.microsoft.com/office/word/2010/wordprocessingShape">
                    <wps:wsp>
                      <wps:cNvSpPr txBox="1"/>
                      <wps:spPr>
                        <a:xfrm>
                          <a:off x="0" y="0"/>
                          <a:ext cx="1134906" cy="185015"/>
                        </a:xfrm>
                        <a:prstGeom prst="rect">
                          <a:avLst/>
                        </a:prstGeom>
                        <a:solidFill>
                          <a:schemeClr val="lt1"/>
                        </a:solidFill>
                        <a:ln w="6350">
                          <a:solidFill>
                            <a:prstClr val="black"/>
                          </a:solidFill>
                        </a:ln>
                      </wps:spPr>
                      <wps:txbx>
                        <w:txbxContent>
                          <w:p w14:paraId="715AEA21" w14:textId="5F0A6194" w:rsidR="00F95DE6" w:rsidRPr="00B62A90" w:rsidRDefault="00F95DE6" w:rsidP="00B62A90">
                            <w:pPr>
                              <w:ind w:firstLineChars="50" w:firstLine="90"/>
                              <w:rPr>
                                <w:rFonts w:ascii="ＭＳ 明朝" w:eastAsia="ＭＳ 明朝" w:hAnsi="ＭＳ 明朝"/>
                                <w:sz w:val="18"/>
                                <w:szCs w:val="16"/>
                              </w:rPr>
                            </w:pPr>
                            <w:r w:rsidRPr="00B62A90">
                              <w:rPr>
                                <w:rFonts w:ascii="ＭＳ 明朝" w:eastAsia="ＭＳ 明朝" w:hAnsi="ＭＳ 明朝" w:hint="eastAsia"/>
                                <w:sz w:val="18"/>
                                <w:szCs w:val="16"/>
                              </w:rPr>
                              <w:t>※令和元年度新設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DA94A" id="_x0000_t202" coordsize="21600,21600" o:spt="202" path="m,l,21600r21600,l21600,xe">
                <v:stroke joinstyle="miter"/>
                <v:path gradientshapeok="t" o:connecttype="rect"/>
              </v:shapetype>
              <v:shape id="テキスト ボックス 2" o:spid="_x0000_s1026" type="#_x0000_t202" style="position:absolute;left:0;text-align:left;margin-left:271.8pt;margin-top:454pt;width:89.3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" fillcolor="white [3201]" strokeweight=".5pt">
                <v:textbox inset="0,0,0,0">
                  <w:txbxContent>
                    <w:p w14:paraId="715AEA21" w14:textId="5F0A6194" w:rsidR="00F95DE6" w:rsidRPr="00B62A90" w:rsidRDefault="00F95DE6" w:rsidP="00B62A90">
                      <w:pPr>
                        <w:ind w:firstLineChars="50" w:firstLine="90"/>
                        <w:rPr>
                          <w:rFonts w:ascii="ＭＳ 明朝" w:eastAsia="ＭＳ 明朝" w:hAnsi="ＭＳ 明朝"/>
                          <w:sz w:val="18"/>
                          <w:szCs w:val="16"/>
                        </w:rPr>
                      </w:pPr>
                      <w:r w:rsidRPr="00B62A90">
                        <w:rPr>
                          <w:rFonts w:ascii="ＭＳ 明朝" w:eastAsia="ＭＳ 明朝" w:hAnsi="ＭＳ 明朝" w:hint="eastAsia"/>
                          <w:sz w:val="18"/>
                          <w:szCs w:val="16"/>
                        </w:rPr>
                        <w:t>※令和元年度新設</w:t>
                      </w:r>
                    </w:p>
                  </w:txbxContent>
                </v:textbox>
              </v:shape>
            </w:pict>
          </mc:Fallback>
        </mc:AlternateContent>
      </w:r>
      <w:r w:rsidR="008F7514">
        <w:rPr>
          <w:noProof/>
        </w:rPr>
        <w:drawing>
          <wp:inline distT="0" distB="0" distL="0" distR="0" wp14:anchorId="27DD9825" wp14:editId="0B4016CD">
            <wp:extent cx="5963285" cy="6683433"/>
            <wp:effectExtent l="0" t="0" r="0" b="3175"/>
            <wp:docPr id="3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E2B75A" w14:textId="77777777" w:rsidR="00704DD6" w:rsidRDefault="00704DD6">
      <w:pPr>
        <w:rPr>
          <w:rFonts w:ascii="ＭＳ ゴシック" w:eastAsia="ＭＳ ゴシック" w:hAnsi="ＭＳ ゴシック"/>
        </w:rPr>
      </w:pPr>
    </w:p>
    <w:p w14:paraId="15660DE3" w14:textId="676B1754"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072F6C4C" w14:textId="5FAD7873" w:rsidR="00C53806" w:rsidRPr="004D6B52" w:rsidRDefault="00A25491">
      <w:pPr>
        <w:ind w:firstLineChars="100" w:firstLine="210"/>
        <w:rPr>
          <w:rFonts w:ascii="ＭＳ 明朝" w:eastAsia="ＭＳ 明朝" w:hAnsi="ＭＳ 明朝"/>
          <w:color w:val="FF0000"/>
        </w:rPr>
      </w:pPr>
      <w:r w:rsidRPr="00C8152F">
        <w:rPr>
          <w:rFonts w:ascii="ＭＳ 明朝" w:eastAsia="ＭＳ 明朝" w:hAnsi="ＭＳ 明朝" w:hint="eastAsia"/>
        </w:rPr>
        <w:t>男女ともに</w:t>
      </w:r>
      <w:r w:rsidR="009760D2" w:rsidRPr="00C8152F">
        <w:rPr>
          <w:rFonts w:ascii="ＭＳ 明朝" w:eastAsia="ＭＳ 明朝" w:hAnsi="ＭＳ 明朝" w:hint="eastAsia"/>
        </w:rPr>
        <w:t>「産業の担い手の育成・確保」</w:t>
      </w:r>
      <w:r w:rsidRPr="00C8152F">
        <w:rPr>
          <w:rFonts w:ascii="ＭＳ 明朝" w:eastAsia="ＭＳ 明朝" w:hAnsi="ＭＳ 明朝" w:hint="eastAsia"/>
        </w:rPr>
        <w:t>が</w:t>
      </w:r>
      <w:r w:rsidR="00C8152F" w:rsidRPr="00C8152F">
        <w:rPr>
          <w:rFonts w:ascii="ＭＳ 明朝" w:eastAsia="ＭＳ 明朝" w:hAnsi="ＭＳ 明朝" w:hint="eastAsia"/>
        </w:rPr>
        <w:t>最も高く、</w:t>
      </w:r>
      <w:r w:rsidR="00344444">
        <w:rPr>
          <w:rFonts w:ascii="ＭＳ 明朝" w:eastAsia="ＭＳ 明朝" w:hAnsi="ＭＳ 明朝" w:hint="eastAsia"/>
        </w:rPr>
        <w:t>次いで、</w:t>
      </w:r>
      <w:r w:rsidR="00C8152F" w:rsidRPr="00C8152F">
        <w:rPr>
          <w:rFonts w:ascii="ＭＳ 明朝" w:eastAsia="ＭＳ 明朝" w:hAnsi="ＭＳ 明朝" w:hint="eastAsia"/>
        </w:rPr>
        <w:t>男性は「農林漁業の生産地の強化」が、女性は「観光の振興」</w:t>
      </w:r>
      <w:r w:rsidR="00344444">
        <w:rPr>
          <w:rFonts w:ascii="ＭＳ 明朝" w:eastAsia="ＭＳ 明朝" w:hAnsi="ＭＳ 明朝" w:hint="eastAsia"/>
        </w:rPr>
        <w:t>となっている</w:t>
      </w:r>
      <w:r w:rsidR="009760D2" w:rsidRPr="00C8152F">
        <w:rPr>
          <w:rFonts w:ascii="ＭＳ 明朝" w:eastAsia="ＭＳ 明朝" w:hAnsi="ＭＳ 明朝" w:hint="eastAsia"/>
        </w:rPr>
        <w:t>。</w:t>
      </w:r>
    </w:p>
    <w:p w14:paraId="415A673E" w14:textId="77777777" w:rsidR="00C53806" w:rsidRDefault="00C53806">
      <w:pPr>
        <w:rPr>
          <w:rFonts w:ascii="ＭＳ 明朝" w:eastAsia="ＭＳ 明朝" w:hAnsi="ＭＳ 明朝"/>
        </w:rPr>
      </w:pPr>
    </w:p>
    <w:p w14:paraId="443781E0" w14:textId="77777777" w:rsidR="00C53806" w:rsidRDefault="00C53806">
      <w:pPr>
        <w:rPr>
          <w:rFonts w:ascii="ＭＳ 明朝" w:eastAsia="ＭＳ 明朝" w:hAnsi="ＭＳ 明朝"/>
        </w:rPr>
      </w:pPr>
    </w:p>
    <w:p w14:paraId="207E4BBD" w14:textId="77777777" w:rsidR="00C53806" w:rsidRDefault="00C53806">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4D6B52" w14:paraId="2C672EEF" w14:textId="77777777" w:rsidTr="004D6B52">
        <w:trPr>
          <w:trHeight w:val="342"/>
        </w:trPr>
        <w:tc>
          <w:tcPr>
            <w:tcW w:w="9745" w:type="dxa"/>
            <w:shd w:val="clear" w:color="auto" w:fill="D9D9D9" w:themeFill="background1" w:themeFillShade="D9"/>
            <w:vAlign w:val="center"/>
          </w:tcPr>
          <w:p w14:paraId="5A8B4872" w14:textId="409EBCE5" w:rsidR="004D6B52" w:rsidRPr="004D6B52" w:rsidRDefault="004D6B52" w:rsidP="004D6B52">
            <w:pPr>
              <w:jc w:val="center"/>
              <w:rPr>
                <w:rFonts w:ascii="ＭＳ 明朝" w:hAnsi="ＭＳ 明朝"/>
                <w:b/>
                <w:bCs/>
              </w:rPr>
            </w:pPr>
            <w:r w:rsidRPr="004D6B52">
              <w:rPr>
                <w:rFonts w:ascii="ＭＳ 明朝" w:hAnsi="ＭＳ 明朝" w:hint="eastAsia"/>
                <w:b/>
                <w:bCs/>
              </w:rPr>
              <w:t>《　性　別　》</w:t>
            </w:r>
          </w:p>
        </w:tc>
      </w:tr>
    </w:tbl>
    <w:p w14:paraId="282C5193" w14:textId="77777777" w:rsidR="00C53806" w:rsidRDefault="00C53806">
      <w:pPr>
        <w:rPr>
          <w:rFonts w:ascii="ＭＳ 明朝" w:eastAsia="ＭＳ 明朝" w:hAnsi="ＭＳ 明朝"/>
        </w:rPr>
      </w:pPr>
    </w:p>
    <w:p w14:paraId="55675634" w14:textId="77777777" w:rsidR="00C53806" w:rsidRDefault="009760D2">
      <w:pPr>
        <w:rPr>
          <w:rFonts w:ascii="ＭＳ 明朝" w:eastAsia="ＭＳ 明朝" w:hAnsi="ＭＳ 明朝"/>
        </w:rPr>
      </w:pPr>
      <w:r>
        <w:rPr>
          <w:noProof/>
        </w:rPr>
        <w:drawing>
          <wp:inline distT="0" distB="0" distL="0" distR="0" wp14:anchorId="23713219" wp14:editId="34B768D3">
            <wp:extent cx="5978525" cy="7498080"/>
            <wp:effectExtent l="0" t="0" r="3175" b="7620"/>
            <wp:docPr id="102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A100BD" w14:textId="77777777" w:rsidR="00704DD6" w:rsidRDefault="00704DD6">
      <w:pPr>
        <w:rPr>
          <w:rFonts w:ascii="ＭＳ ゴシック" w:eastAsia="ＭＳ ゴシック" w:hAnsi="ＭＳ ゴシック"/>
        </w:rPr>
      </w:pPr>
    </w:p>
    <w:p w14:paraId="7862EEF1"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64370CF3" w14:textId="2D10249A" w:rsidR="00C53806" w:rsidRPr="007B117F" w:rsidRDefault="009760D2" w:rsidP="007B117F">
      <w:pPr>
        <w:ind w:firstLineChars="100" w:firstLine="210"/>
        <w:rPr>
          <w:rFonts w:ascii="ＭＳ 明朝" w:eastAsia="ＭＳ 明朝" w:hAnsi="ＭＳ 明朝"/>
        </w:rPr>
      </w:pPr>
      <w:r w:rsidRPr="007B117F">
        <w:rPr>
          <w:rFonts w:ascii="ＭＳ 明朝" w:eastAsia="ＭＳ 明朝" w:hAnsi="ＭＳ 明朝" w:hint="eastAsia"/>
        </w:rPr>
        <w:t>10歳代、20</w:t>
      </w:r>
      <w:r w:rsidR="007B117F" w:rsidRPr="007B117F">
        <w:rPr>
          <w:rFonts w:ascii="ＭＳ 明朝" w:eastAsia="ＭＳ 明朝" w:hAnsi="ＭＳ 明朝" w:hint="eastAsia"/>
        </w:rPr>
        <w:t>歳代</w:t>
      </w:r>
      <w:r w:rsidRPr="007B117F">
        <w:rPr>
          <w:rFonts w:ascii="ＭＳ 明朝" w:eastAsia="ＭＳ 明朝" w:hAnsi="ＭＳ 明朝" w:hint="eastAsia"/>
        </w:rPr>
        <w:t>では「観光の振興」が、</w:t>
      </w:r>
      <w:r w:rsidR="007B117F" w:rsidRPr="007B117F">
        <w:rPr>
          <w:rFonts w:ascii="ＭＳ 明朝" w:eastAsia="ＭＳ 明朝" w:hAnsi="ＭＳ 明朝" w:hint="eastAsia"/>
        </w:rPr>
        <w:t>30歳代、</w:t>
      </w:r>
      <w:r w:rsidRPr="007B117F">
        <w:rPr>
          <w:rFonts w:ascii="ＭＳ 明朝" w:eastAsia="ＭＳ 明朝" w:hAnsi="ＭＳ 明朝" w:hint="eastAsia"/>
        </w:rPr>
        <w:t>40歳代、50歳代、60歳代では「産業の担い手の育成・確保」が、70歳以上では</w:t>
      </w:r>
      <w:r w:rsidR="007B117F" w:rsidRPr="007B117F">
        <w:rPr>
          <w:rFonts w:ascii="ＭＳ 明朝" w:eastAsia="ＭＳ 明朝" w:hAnsi="ＭＳ 明朝" w:hint="eastAsia"/>
        </w:rPr>
        <w:t>同率で「産業の担い手の育成・確保」と</w:t>
      </w:r>
      <w:r w:rsidRPr="007B117F">
        <w:rPr>
          <w:rFonts w:ascii="ＭＳ 明朝" w:eastAsia="ＭＳ 明朝" w:hAnsi="ＭＳ 明朝" w:hint="eastAsia"/>
        </w:rPr>
        <w:t>「農林漁業の生産地の強化」が</w:t>
      </w:r>
      <w:r w:rsidR="007B117F" w:rsidRPr="007B117F">
        <w:rPr>
          <w:rFonts w:ascii="ＭＳ 明朝" w:eastAsia="ＭＳ 明朝" w:hAnsi="ＭＳ 明朝" w:hint="eastAsia"/>
        </w:rPr>
        <w:t>最も高く</w:t>
      </w:r>
      <w:r w:rsidRPr="007B117F">
        <w:rPr>
          <w:rFonts w:ascii="ＭＳ 明朝" w:eastAsia="ＭＳ 明朝" w:hAnsi="ＭＳ 明朝" w:hint="eastAsia"/>
        </w:rPr>
        <w:t>なっている。</w:t>
      </w:r>
    </w:p>
    <w:p w14:paraId="15D83168" w14:textId="74521F6C" w:rsidR="00C53806" w:rsidRDefault="00302040">
      <w:pPr>
        <w:rPr>
          <w:rFonts w:ascii="ＭＳ ゴシック" w:eastAsia="ＭＳ ゴシック" w:hAnsi="ＭＳ ゴシック"/>
        </w:rPr>
      </w:pPr>
      <w:r>
        <w:rPr>
          <w:noProof/>
        </w:rPr>
        <w:drawing>
          <wp:anchor distT="0" distB="0" distL="114300" distR="114300" simplePos="0" relativeHeight="251626496" behindDoc="0" locked="0" layoutInCell="1" allowOverlap="1" wp14:anchorId="71FA5EC3" wp14:editId="7B3D42E3">
            <wp:simplePos x="0" y="0"/>
            <wp:positionH relativeFrom="margin">
              <wp:align>left</wp:align>
            </wp:positionH>
            <wp:positionV relativeFrom="paragraph">
              <wp:posOffset>458759</wp:posOffset>
            </wp:positionV>
            <wp:extent cx="5963285" cy="7713980"/>
            <wp:effectExtent l="0" t="0" r="0" b="1270"/>
            <wp:wrapSquare wrapText="bothSides"/>
            <wp:docPr id="102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4D6B52" w14:paraId="355B2C87" w14:textId="77777777" w:rsidTr="004D6B52">
        <w:trPr>
          <w:trHeight w:val="342"/>
        </w:trPr>
        <w:tc>
          <w:tcPr>
            <w:tcW w:w="9745" w:type="dxa"/>
            <w:shd w:val="clear" w:color="auto" w:fill="D9D9D9" w:themeFill="background1" w:themeFillShade="D9"/>
            <w:vAlign w:val="center"/>
          </w:tcPr>
          <w:p w14:paraId="5FE37DBA" w14:textId="74CC97A3" w:rsidR="004D6B52" w:rsidRPr="004D6B52" w:rsidRDefault="004D6B52" w:rsidP="004D6B52">
            <w:pPr>
              <w:jc w:val="center"/>
              <w:rPr>
                <w:rFonts w:ascii="ＭＳ 明朝" w:hAnsi="ＭＳ 明朝"/>
                <w:b/>
                <w:bCs/>
              </w:rPr>
            </w:pPr>
            <w:r w:rsidRPr="004D6B52">
              <w:rPr>
                <w:rFonts w:ascii="ＭＳ 明朝" w:hAnsi="ＭＳ 明朝" w:hint="eastAsia"/>
                <w:b/>
                <w:bCs/>
              </w:rPr>
              <w:t>《　年　代　別　》</w:t>
            </w:r>
          </w:p>
        </w:tc>
      </w:tr>
    </w:tbl>
    <w:p w14:paraId="21E5D91F" w14:textId="2635AD9D" w:rsidR="00C53806" w:rsidRDefault="00C53806">
      <w:pPr>
        <w:rPr>
          <w:rFonts w:ascii="ＭＳ ゴシック" w:eastAsia="ＭＳ ゴシック" w:hAnsi="ＭＳ ゴシック"/>
        </w:rPr>
      </w:pPr>
    </w:p>
    <w:tbl>
      <w:tblPr>
        <w:tblpPr w:leftFromText="142" w:rightFromText="142" w:vertAnchor="page" w:horzAnchor="margin" w:tblpX="99" w:tblpY="90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704DD6" w14:paraId="6C06AAAD" w14:textId="77777777" w:rsidTr="00704DD6">
        <w:trPr>
          <w:trHeight w:val="524"/>
        </w:trPr>
        <w:tc>
          <w:tcPr>
            <w:tcW w:w="9498" w:type="dxa"/>
          </w:tcPr>
          <w:p w14:paraId="174EC813" w14:textId="77777777" w:rsidR="00704DD6" w:rsidRDefault="00704DD6" w:rsidP="00704DD6">
            <w:pPr>
              <w:rPr>
                <w:rFonts w:ascii="ＭＳ ゴシック" w:eastAsia="ＭＳ ゴシック" w:hAnsi="ＭＳ ゴシック"/>
              </w:rPr>
            </w:pPr>
            <w:r>
              <w:rPr>
                <w:rFonts w:ascii="ＭＳ ゴシック" w:eastAsia="ＭＳ ゴシック" w:hAnsi="ＭＳ ゴシック" w:hint="eastAsia"/>
              </w:rPr>
              <w:lastRenderedPageBreak/>
              <w:t>問２ 「日本一の健康長寿県づくり」について、第３期日本一の健康長寿県構想に基づき、県が行っ</w:t>
            </w:r>
          </w:p>
          <w:p w14:paraId="445E2D8F" w14:textId="77777777" w:rsidR="00704DD6" w:rsidRDefault="00704DD6" w:rsidP="00704DD6">
            <w:pPr>
              <w:ind w:firstLineChars="200" w:firstLine="420"/>
              <w:rPr>
                <w:rFonts w:ascii="ＭＳ ゴシック" w:eastAsia="ＭＳ ゴシック" w:hAnsi="ＭＳ ゴシック"/>
              </w:rPr>
            </w:pPr>
            <w:r>
              <w:rPr>
                <w:rFonts w:ascii="ＭＳ ゴシック" w:eastAsia="ＭＳ ゴシック" w:hAnsi="ＭＳ ゴシック" w:hint="eastAsia"/>
              </w:rPr>
              <w:t>ている施策のうち特に力を入れるべきものは何ですか。（３つまで○印）</w:t>
            </w:r>
          </w:p>
        </w:tc>
      </w:tr>
    </w:tbl>
    <w:p w14:paraId="27C15821" w14:textId="77777777" w:rsidR="00344444" w:rsidRDefault="00344444">
      <w:pPr>
        <w:rPr>
          <w:rFonts w:ascii="ＭＳ ゴシック" w:eastAsia="ＭＳ ゴシック" w:hAnsi="ＭＳ ゴシック"/>
        </w:rPr>
      </w:pPr>
    </w:p>
    <w:p w14:paraId="190FB178" w14:textId="1CF2C020" w:rsidR="00C53806" w:rsidRPr="007B117F"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7B117F">
        <w:rPr>
          <w:rFonts w:ascii="ＭＳ ゴシック" w:eastAsia="ＭＳ ゴシック" w:hAnsi="ＭＳ ゴシック" w:hint="eastAsia"/>
          <w:b/>
          <w:u w:val="single"/>
        </w:rPr>
        <w:t>「</w:t>
      </w:r>
      <w:r w:rsidR="007B117F" w:rsidRPr="007B117F">
        <w:rPr>
          <w:rFonts w:ascii="ＭＳ ゴシック" w:eastAsia="ＭＳ ゴシック" w:hAnsi="ＭＳ ゴシック" w:hint="eastAsia"/>
          <w:b/>
          <w:u w:val="single"/>
        </w:rPr>
        <w:t>高齢者がいつまでも元気に暮らせる地域づくり</w:t>
      </w:r>
      <w:r w:rsidRPr="007B117F">
        <w:rPr>
          <w:rFonts w:ascii="ＭＳ ゴシック" w:eastAsia="ＭＳ ゴシック" w:hAnsi="ＭＳ ゴシック" w:hint="eastAsia"/>
          <w:b/>
          <w:u w:val="single"/>
        </w:rPr>
        <w:t>」が</w:t>
      </w:r>
      <w:r w:rsidR="007B117F" w:rsidRPr="007B117F">
        <w:rPr>
          <w:rFonts w:ascii="ＭＳ ゴシック" w:eastAsia="ＭＳ ゴシック" w:hAnsi="ＭＳ ゴシック" w:hint="eastAsia"/>
          <w:b/>
          <w:u w:val="single"/>
        </w:rPr>
        <w:t>37.1％で</w:t>
      </w:r>
      <w:r w:rsidR="00FD7938">
        <w:rPr>
          <w:rFonts w:ascii="ＭＳ ゴシック" w:eastAsia="ＭＳ ゴシック" w:hAnsi="ＭＳ ゴシック" w:hint="eastAsia"/>
          <w:b/>
          <w:u w:val="single"/>
        </w:rPr>
        <w:t>１位に</w:t>
      </w:r>
      <w:r w:rsidRPr="007B117F">
        <w:rPr>
          <w:rFonts w:ascii="ＭＳ ゴシック" w:eastAsia="ＭＳ ゴシック" w:hAnsi="ＭＳ ゴシック" w:hint="eastAsia"/>
          <w:b/>
          <w:u w:val="single"/>
        </w:rPr>
        <w:t>なっている。</w:t>
      </w:r>
    </w:p>
    <w:p w14:paraId="0A17F4E1" w14:textId="57D2F71F" w:rsidR="00C53806" w:rsidRPr="007B117F" w:rsidRDefault="007B117F">
      <w:pPr>
        <w:jc w:val="left"/>
        <w:rPr>
          <w:rFonts w:ascii="ＭＳ 明朝" w:eastAsia="ＭＳ 明朝" w:hAnsi="ＭＳ 明朝"/>
        </w:rPr>
      </w:pPr>
      <w:r w:rsidRPr="007B117F">
        <w:rPr>
          <w:rFonts w:ascii="ＭＳ 明朝" w:eastAsia="ＭＳ 明朝" w:hAnsi="ＭＳ 明朝" w:hint="eastAsia"/>
        </w:rPr>
        <w:t xml:space="preserve">　次いで「少子化対策の推進</w:t>
      </w:r>
      <w:r w:rsidR="009760D2" w:rsidRPr="007B117F">
        <w:rPr>
          <w:rFonts w:ascii="ＭＳ 明朝" w:eastAsia="ＭＳ 明朝" w:hAnsi="ＭＳ 明朝" w:hint="eastAsia"/>
        </w:rPr>
        <w:t>」が</w:t>
      </w:r>
      <w:r w:rsidRPr="007B117F">
        <w:rPr>
          <w:rFonts w:ascii="ＭＳ 明朝" w:eastAsia="ＭＳ 明朝" w:hAnsi="ＭＳ 明朝" w:hint="eastAsia"/>
        </w:rPr>
        <w:t>34.8</w:t>
      </w:r>
      <w:r w:rsidR="009760D2" w:rsidRPr="007B117F">
        <w:rPr>
          <w:rFonts w:ascii="ＭＳ 明朝" w:eastAsia="ＭＳ 明朝" w:hAnsi="ＭＳ 明朝" w:hint="eastAsia"/>
        </w:rPr>
        <w:t>％、「生涯にわたる健康的な生活習慣の定着」が</w:t>
      </w:r>
      <w:r w:rsidRPr="007B117F">
        <w:rPr>
          <w:rFonts w:ascii="ＭＳ 明朝" w:eastAsia="ＭＳ 明朝" w:hAnsi="ＭＳ 明朝" w:hint="eastAsia"/>
        </w:rPr>
        <w:t>34.</w:t>
      </w:r>
      <w:r w:rsidR="00656E5D">
        <w:rPr>
          <w:rFonts w:ascii="ＭＳ 明朝" w:eastAsia="ＭＳ 明朝" w:hAnsi="ＭＳ 明朝" w:hint="eastAsia"/>
        </w:rPr>
        <w:t>6</w:t>
      </w:r>
      <w:r w:rsidR="009760D2" w:rsidRPr="007B117F">
        <w:rPr>
          <w:rFonts w:ascii="ＭＳ 明朝" w:eastAsia="ＭＳ 明朝" w:hAnsi="ＭＳ 明朝" w:hint="eastAsia"/>
        </w:rPr>
        <w:t>％と続いている。</w:t>
      </w:r>
    </w:p>
    <w:p w14:paraId="541A1CA0" w14:textId="77777777" w:rsidR="00C53806" w:rsidRDefault="00C53806">
      <w:pPr>
        <w:rPr>
          <w:rFonts w:ascii="ＭＳ ゴシック" w:eastAsia="ＭＳ ゴシック" w:hAnsi="ＭＳ ゴシック"/>
        </w:rPr>
      </w:pPr>
    </w:p>
    <w:p w14:paraId="08C90B82" w14:textId="77777777"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14:paraId="23CB247D" w14:textId="61D47053" w:rsidR="00C53806" w:rsidRPr="00092885" w:rsidRDefault="00FD7938">
      <w:pPr>
        <w:ind w:firstLineChars="100" w:firstLine="210"/>
        <w:jc w:val="left"/>
        <w:rPr>
          <w:rFonts w:ascii="ＭＳ 明朝" w:eastAsia="ＭＳ 明朝" w:hAnsi="ＭＳ 明朝"/>
        </w:rPr>
      </w:pPr>
      <w:r>
        <w:rPr>
          <w:rFonts w:ascii="ＭＳ 明朝" w:eastAsia="ＭＳ 明朝" w:hAnsi="ＭＳ 明朝" w:hint="eastAsia"/>
        </w:rPr>
        <w:t>今年度も、昨年度</w:t>
      </w:r>
      <w:r w:rsidR="001F4C22">
        <w:rPr>
          <w:rFonts w:ascii="ＭＳ 明朝" w:eastAsia="ＭＳ 明朝" w:hAnsi="ＭＳ 明朝" w:hint="eastAsia"/>
        </w:rPr>
        <w:t>と</w:t>
      </w:r>
      <w:r>
        <w:rPr>
          <w:rFonts w:ascii="ＭＳ 明朝" w:eastAsia="ＭＳ 明朝" w:hAnsi="ＭＳ 明朝" w:hint="eastAsia"/>
        </w:rPr>
        <w:t>同じく</w:t>
      </w:r>
      <w:r w:rsidR="009760D2" w:rsidRPr="00092885">
        <w:rPr>
          <w:rFonts w:ascii="ＭＳ 明朝" w:eastAsia="ＭＳ 明朝" w:hAnsi="ＭＳ 明朝" w:hint="eastAsia"/>
        </w:rPr>
        <w:t>「</w:t>
      </w:r>
      <w:r w:rsidR="007B117F" w:rsidRPr="00092885">
        <w:rPr>
          <w:rFonts w:ascii="ＭＳ 明朝" w:eastAsia="ＭＳ 明朝" w:hAnsi="ＭＳ 明朝" w:hint="eastAsia"/>
        </w:rPr>
        <w:t>高齢者がいつまでも元気に暮らせる地域づくり</w:t>
      </w:r>
      <w:r w:rsidR="001F4C22">
        <w:rPr>
          <w:rFonts w:ascii="ＭＳ 明朝" w:eastAsia="ＭＳ 明朝" w:hAnsi="ＭＳ 明朝" w:hint="eastAsia"/>
        </w:rPr>
        <w:t>」が</w:t>
      </w:r>
      <w:r w:rsidR="007B117F" w:rsidRPr="00092885">
        <w:rPr>
          <w:rFonts w:ascii="ＭＳ 明朝" w:eastAsia="ＭＳ 明朝" w:hAnsi="ＭＳ 明朝" w:hint="eastAsia"/>
        </w:rPr>
        <w:t>2.8ポイント減少</w:t>
      </w:r>
      <w:r w:rsidR="001F4C22">
        <w:rPr>
          <w:rFonts w:ascii="ＭＳ 明朝" w:eastAsia="ＭＳ 明朝" w:hAnsi="ＭＳ 明朝" w:hint="eastAsia"/>
        </w:rPr>
        <w:t>しながらも１位に</w:t>
      </w:r>
      <w:r w:rsidR="007B117F" w:rsidRPr="00092885">
        <w:rPr>
          <w:rFonts w:ascii="ＭＳ 明朝" w:eastAsia="ＭＳ 明朝" w:hAnsi="ＭＳ 明朝" w:hint="eastAsia"/>
        </w:rPr>
        <w:t>なっており、</w:t>
      </w:r>
      <w:r w:rsidR="009760D2" w:rsidRPr="00092885">
        <w:rPr>
          <w:rFonts w:ascii="ＭＳ 明朝" w:eastAsia="ＭＳ 明朝" w:hAnsi="ＭＳ 明朝" w:hint="eastAsia"/>
        </w:rPr>
        <w:t>「</w:t>
      </w:r>
      <w:r w:rsidR="007B117F" w:rsidRPr="00092885">
        <w:rPr>
          <w:rFonts w:ascii="ＭＳ 明朝" w:eastAsia="ＭＳ 明朝" w:hAnsi="ＭＳ 明朝" w:hint="eastAsia"/>
        </w:rPr>
        <w:t>少子化対策の推進</w:t>
      </w:r>
      <w:r w:rsidR="009760D2" w:rsidRPr="00092885">
        <w:rPr>
          <w:rFonts w:ascii="ＭＳ 明朝" w:eastAsia="ＭＳ 明朝" w:hAnsi="ＭＳ 明朝" w:hint="eastAsia"/>
        </w:rPr>
        <w:t>」が</w:t>
      </w:r>
      <w:r w:rsidR="007B117F" w:rsidRPr="00092885">
        <w:rPr>
          <w:rFonts w:ascii="ＭＳ 明朝" w:eastAsia="ＭＳ 明朝" w:hAnsi="ＭＳ 明朝" w:hint="eastAsia"/>
        </w:rPr>
        <w:t>1.9</w:t>
      </w:r>
      <w:r w:rsidR="00092885" w:rsidRPr="00092885">
        <w:rPr>
          <w:rFonts w:ascii="ＭＳ 明朝" w:eastAsia="ＭＳ 明朝" w:hAnsi="ＭＳ 明朝" w:hint="eastAsia"/>
        </w:rPr>
        <w:t>ポイント増加して</w:t>
      </w:r>
      <w:r w:rsidR="00CD6F03">
        <w:rPr>
          <w:rFonts w:ascii="ＭＳ 明朝" w:eastAsia="ＭＳ 明朝" w:hAnsi="ＭＳ 明朝" w:hint="eastAsia"/>
        </w:rPr>
        <w:t>４</w:t>
      </w:r>
      <w:r w:rsidR="00344444">
        <w:rPr>
          <w:rFonts w:ascii="ＭＳ 明朝" w:eastAsia="ＭＳ 明朝" w:hAnsi="ＭＳ 明朝" w:hint="eastAsia"/>
        </w:rPr>
        <w:t>位から</w:t>
      </w:r>
      <w:r w:rsidR="001F4C22">
        <w:rPr>
          <w:rFonts w:ascii="ＭＳ 明朝" w:eastAsia="ＭＳ 明朝" w:hAnsi="ＭＳ 明朝" w:hint="eastAsia"/>
        </w:rPr>
        <w:t>２位となっている</w:t>
      </w:r>
      <w:r w:rsidR="009760D2" w:rsidRPr="00092885">
        <w:rPr>
          <w:rFonts w:ascii="ＭＳ 明朝" w:eastAsia="ＭＳ 明朝" w:hAnsi="ＭＳ 明朝" w:hint="eastAsia"/>
        </w:rPr>
        <w:t>。</w:t>
      </w:r>
    </w:p>
    <w:p w14:paraId="4CEEF017" w14:textId="1DA7762E" w:rsidR="009245EA" w:rsidRDefault="00302040" w:rsidP="009245EA">
      <w:pPr>
        <w:rPr>
          <w:rFonts w:ascii="ＭＳ ゴシック" w:eastAsia="ＭＳ ゴシック" w:hAnsi="ＭＳ ゴシック"/>
        </w:rPr>
      </w:pPr>
      <w:bookmarkStart w:id="0" w:name="_Hlk21003033"/>
      <w:r>
        <w:rPr>
          <w:noProof/>
        </w:rPr>
        <w:drawing>
          <wp:anchor distT="0" distB="0" distL="114300" distR="114300" simplePos="0" relativeHeight="251653120" behindDoc="0" locked="0" layoutInCell="1" allowOverlap="1" wp14:anchorId="7CF157CB" wp14:editId="783BEF4E">
            <wp:simplePos x="0" y="0"/>
            <wp:positionH relativeFrom="margin">
              <wp:align>left</wp:align>
            </wp:positionH>
            <wp:positionV relativeFrom="paragraph">
              <wp:posOffset>468573</wp:posOffset>
            </wp:positionV>
            <wp:extent cx="5963285" cy="6372225"/>
            <wp:effectExtent l="0" t="0" r="0" b="0"/>
            <wp:wrapSquare wrapText="bothSides"/>
            <wp:docPr id="3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bookmarkEnd w:id="0"/>
    <w:p w14:paraId="19E7965E" w14:textId="77777777" w:rsidR="00B400BD" w:rsidRDefault="00B400BD">
      <w:pPr>
        <w:rPr>
          <w:rFonts w:ascii="ＭＳ ゴシック" w:eastAsia="ＭＳ ゴシック" w:hAnsi="ＭＳ ゴシック"/>
        </w:rPr>
      </w:pPr>
    </w:p>
    <w:p w14:paraId="322ABA1A" w14:textId="77777777" w:rsidR="00704DD6" w:rsidRDefault="00704DD6">
      <w:pPr>
        <w:rPr>
          <w:rFonts w:ascii="ＭＳ ゴシック" w:eastAsia="ＭＳ ゴシック" w:hAnsi="ＭＳ ゴシック"/>
        </w:rPr>
      </w:pPr>
    </w:p>
    <w:p w14:paraId="2C324812" w14:textId="77777777" w:rsidR="00704DD6" w:rsidRDefault="00704DD6">
      <w:pPr>
        <w:rPr>
          <w:rFonts w:ascii="ＭＳ ゴシック" w:eastAsia="ＭＳ ゴシック" w:hAnsi="ＭＳ ゴシック"/>
        </w:rPr>
      </w:pPr>
    </w:p>
    <w:p w14:paraId="313B4F27" w14:textId="64806704"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4B586BD3" w14:textId="4E541831" w:rsidR="00C53806" w:rsidRPr="00591759" w:rsidRDefault="00591759" w:rsidP="00591759">
      <w:pPr>
        <w:ind w:firstLineChars="100" w:firstLine="210"/>
        <w:rPr>
          <w:rFonts w:ascii="ＭＳ 明朝" w:eastAsia="ＭＳ 明朝" w:hAnsi="ＭＳ 明朝"/>
        </w:rPr>
      </w:pPr>
      <w:r w:rsidRPr="00591759">
        <w:rPr>
          <w:rFonts w:ascii="ＭＳ 明朝" w:eastAsia="ＭＳ 明朝" w:hAnsi="ＭＳ 明朝" w:hint="eastAsia"/>
        </w:rPr>
        <w:t>男性では「高齢者がいつまでも元気に暮らせる地域づくり</w:t>
      </w:r>
      <w:r w:rsidR="009760D2" w:rsidRPr="00591759">
        <w:rPr>
          <w:rFonts w:ascii="ＭＳ 明朝" w:eastAsia="ＭＳ 明朝" w:hAnsi="ＭＳ 明朝" w:hint="eastAsia"/>
        </w:rPr>
        <w:t>」が、女性では「介護などのサービス提供を担う人材の安定確保」が</w:t>
      </w:r>
      <w:r w:rsidRPr="00591759">
        <w:rPr>
          <w:rFonts w:ascii="ＭＳ 明朝" w:eastAsia="ＭＳ 明朝" w:hAnsi="ＭＳ 明朝" w:hint="eastAsia"/>
        </w:rPr>
        <w:t>最も高く</w:t>
      </w:r>
      <w:r w:rsidR="009760D2" w:rsidRPr="00591759">
        <w:rPr>
          <w:rFonts w:ascii="ＭＳ 明朝" w:eastAsia="ＭＳ 明朝" w:hAnsi="ＭＳ 明朝" w:hint="eastAsia"/>
        </w:rPr>
        <w:t>なって</w:t>
      </w:r>
      <w:r w:rsidR="00F30230">
        <w:rPr>
          <w:rFonts w:ascii="ＭＳ 明朝" w:eastAsia="ＭＳ 明朝" w:hAnsi="ＭＳ 明朝" w:hint="eastAsia"/>
        </w:rPr>
        <w:t>おり、</w:t>
      </w:r>
      <w:r w:rsidR="009760D2" w:rsidRPr="00591759">
        <w:rPr>
          <w:rFonts w:ascii="ＭＳ 明朝" w:eastAsia="ＭＳ 明朝" w:hAnsi="ＭＳ 明朝" w:hint="eastAsia"/>
        </w:rPr>
        <w:t>「介護などのサービス提供を担う人材の安定確保」では、女性が男性よりも</w:t>
      </w:r>
      <w:r w:rsidRPr="00591759">
        <w:rPr>
          <w:rFonts w:ascii="ＭＳ 明朝" w:eastAsia="ＭＳ 明朝" w:hAnsi="ＭＳ 明朝" w:hint="eastAsia"/>
        </w:rPr>
        <w:t>8.4</w:t>
      </w:r>
      <w:r w:rsidR="009760D2" w:rsidRPr="00591759">
        <w:rPr>
          <w:rFonts w:ascii="ＭＳ 明朝" w:eastAsia="ＭＳ 明朝" w:hAnsi="ＭＳ 明朝" w:hint="eastAsia"/>
        </w:rPr>
        <w:t>ポイント高くなっている。</w:t>
      </w:r>
    </w:p>
    <w:p w14:paraId="1A2D63A2" w14:textId="77777777" w:rsidR="00C53806" w:rsidRDefault="00C53806">
      <w:pPr>
        <w:rPr>
          <w:rFonts w:ascii="ＭＳ 明朝" w:eastAsia="ＭＳ 明朝" w:hAnsi="ＭＳ 明朝"/>
        </w:rPr>
      </w:pPr>
    </w:p>
    <w:p w14:paraId="5A53F97E" w14:textId="77777777" w:rsidR="00C53806" w:rsidRDefault="00C53806">
      <w:pPr>
        <w:rPr>
          <w:rFonts w:ascii="ＭＳ 明朝" w:eastAsia="ＭＳ 明朝" w:hAnsi="ＭＳ 明朝"/>
        </w:rPr>
      </w:pPr>
      <w:bookmarkStart w:id="1" w:name="_Hlk21003044"/>
    </w:p>
    <w:tbl>
      <w:tblPr>
        <w:tblStyle w:val="aa"/>
        <w:tblW w:w="0" w:type="auto"/>
        <w:tblLook w:val="04A0" w:firstRow="1" w:lastRow="0" w:firstColumn="1" w:lastColumn="0" w:noHBand="0" w:noVBand="1"/>
      </w:tblPr>
      <w:tblGrid>
        <w:gridCol w:w="9745"/>
      </w:tblGrid>
      <w:tr w:rsidR="009245EA" w14:paraId="1ACFA2D6" w14:textId="77777777" w:rsidTr="004A443D">
        <w:trPr>
          <w:trHeight w:val="342"/>
        </w:trPr>
        <w:tc>
          <w:tcPr>
            <w:tcW w:w="9745" w:type="dxa"/>
            <w:shd w:val="clear" w:color="auto" w:fill="D9D9D9" w:themeFill="background1" w:themeFillShade="D9"/>
            <w:vAlign w:val="center"/>
          </w:tcPr>
          <w:p w14:paraId="343971CD" w14:textId="591BD88D" w:rsidR="009245EA" w:rsidRPr="004D6B52" w:rsidRDefault="009245EA"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AA6ABA8" w14:textId="77777777" w:rsidR="009245EA" w:rsidRDefault="009245EA" w:rsidP="009245EA">
      <w:pPr>
        <w:rPr>
          <w:rFonts w:ascii="ＭＳ ゴシック" w:eastAsia="ＭＳ ゴシック" w:hAnsi="ＭＳ ゴシック"/>
        </w:rPr>
      </w:pPr>
    </w:p>
    <w:bookmarkEnd w:id="1"/>
    <w:p w14:paraId="6E14B857" w14:textId="77777777" w:rsidR="00C53806" w:rsidRDefault="009760D2">
      <w:pPr>
        <w:rPr>
          <w:rFonts w:ascii="ＭＳ 明朝" w:eastAsia="ＭＳ 明朝" w:hAnsi="ＭＳ 明朝"/>
        </w:rPr>
      </w:pPr>
      <w:r>
        <w:rPr>
          <w:noProof/>
        </w:rPr>
        <w:drawing>
          <wp:inline distT="0" distB="0" distL="0" distR="0" wp14:anchorId="2271505F" wp14:editId="2E587275">
            <wp:extent cx="5978525" cy="7453745"/>
            <wp:effectExtent l="0" t="0" r="3175" b="0"/>
            <wp:docPr id="103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019BE0" w14:textId="77777777" w:rsidR="00743B1E" w:rsidRDefault="00743B1E">
      <w:pPr>
        <w:rPr>
          <w:rFonts w:ascii="ＭＳ ゴシック" w:eastAsia="ＭＳ ゴシック" w:hAnsi="ＭＳ ゴシック"/>
        </w:rPr>
      </w:pPr>
    </w:p>
    <w:p w14:paraId="2BF0D37F"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3DF885EA" w14:textId="6241DD66" w:rsidR="00C53806" w:rsidRPr="00C53F09" w:rsidRDefault="009760D2" w:rsidP="00C53F09">
      <w:pPr>
        <w:ind w:firstLineChars="100" w:firstLine="210"/>
        <w:rPr>
          <w:rFonts w:ascii="ＭＳ 明朝" w:eastAsia="ＭＳ 明朝" w:hAnsi="ＭＳ 明朝"/>
        </w:rPr>
      </w:pPr>
      <w:r w:rsidRPr="00C53F09">
        <w:rPr>
          <w:rFonts w:ascii="ＭＳ 明朝" w:eastAsia="ＭＳ 明朝" w:hAnsi="ＭＳ 明朝" w:hint="eastAsia"/>
        </w:rPr>
        <w:t>10歳代</w:t>
      </w:r>
      <w:r w:rsidR="00D52E7D" w:rsidRPr="00C53F09">
        <w:rPr>
          <w:rFonts w:ascii="ＭＳ 明朝" w:eastAsia="ＭＳ 明朝" w:hAnsi="ＭＳ 明朝" w:hint="eastAsia"/>
        </w:rPr>
        <w:t>では同率で「高齢者がいつまでも元気に暮らせる地域づくり」と「少子化対策の推進」が</w:t>
      </w:r>
      <w:r w:rsidRPr="00C53F09">
        <w:rPr>
          <w:rFonts w:ascii="ＭＳ 明朝" w:eastAsia="ＭＳ 明朝" w:hAnsi="ＭＳ 明朝" w:hint="eastAsia"/>
        </w:rPr>
        <w:t>、20歳代、30歳代</w:t>
      </w:r>
      <w:r w:rsidR="00D52E7D" w:rsidRPr="00C53F09">
        <w:rPr>
          <w:rFonts w:ascii="ＭＳ 明朝" w:eastAsia="ＭＳ 明朝" w:hAnsi="ＭＳ 明朝" w:hint="eastAsia"/>
        </w:rPr>
        <w:t>、40歳代</w:t>
      </w:r>
      <w:r w:rsidRPr="00C53F09">
        <w:rPr>
          <w:rFonts w:ascii="ＭＳ 明朝" w:eastAsia="ＭＳ 明朝" w:hAnsi="ＭＳ 明朝" w:hint="eastAsia"/>
        </w:rPr>
        <w:t>では「少子化対策の推進」が、</w:t>
      </w:r>
      <w:r w:rsidR="00D52E7D" w:rsidRPr="00C53F09">
        <w:rPr>
          <w:rFonts w:ascii="ＭＳ 明朝" w:eastAsia="ＭＳ 明朝" w:hAnsi="ＭＳ 明朝" w:hint="eastAsia"/>
        </w:rPr>
        <w:t>50</w:t>
      </w:r>
      <w:r w:rsidRPr="00C53F09">
        <w:rPr>
          <w:rFonts w:ascii="ＭＳ 明朝" w:eastAsia="ＭＳ 明朝" w:hAnsi="ＭＳ 明朝" w:hint="eastAsia"/>
        </w:rPr>
        <w:t>歳代、</w:t>
      </w:r>
      <w:r w:rsidR="00D52E7D" w:rsidRPr="00C53F09">
        <w:rPr>
          <w:rFonts w:ascii="ＭＳ 明朝" w:eastAsia="ＭＳ 明朝" w:hAnsi="ＭＳ 明朝" w:hint="eastAsia"/>
        </w:rPr>
        <w:t>60</w:t>
      </w:r>
      <w:r w:rsidRPr="00C53F09">
        <w:rPr>
          <w:rFonts w:ascii="ＭＳ 明朝" w:eastAsia="ＭＳ 明朝" w:hAnsi="ＭＳ 明朝" w:hint="eastAsia"/>
        </w:rPr>
        <w:t>歳代では「</w:t>
      </w:r>
      <w:r w:rsidR="00C53F09" w:rsidRPr="00C53F09">
        <w:rPr>
          <w:rFonts w:ascii="ＭＳ 明朝" w:eastAsia="ＭＳ 明朝" w:hAnsi="ＭＳ 明朝" w:hint="eastAsia"/>
        </w:rPr>
        <w:t>高齢者がいつまでも元気に暮らせる地域づくり</w:t>
      </w:r>
      <w:r w:rsidRPr="00C53F09">
        <w:rPr>
          <w:rFonts w:ascii="ＭＳ 明朝" w:eastAsia="ＭＳ 明朝" w:hAnsi="ＭＳ 明朝" w:hint="eastAsia"/>
        </w:rPr>
        <w:t>」が、70歳以上では</w:t>
      </w:r>
      <w:r w:rsidR="00C53F09" w:rsidRPr="00C53F09">
        <w:rPr>
          <w:rFonts w:ascii="ＭＳ 明朝" w:eastAsia="ＭＳ 明朝" w:hAnsi="ＭＳ 明朝" w:hint="eastAsia"/>
        </w:rPr>
        <w:t>同率で「高齢者がいつまでも元気に暮らせる地域づくり」と</w:t>
      </w:r>
      <w:r w:rsidRPr="00C53F09">
        <w:rPr>
          <w:rFonts w:ascii="ＭＳ 明朝" w:eastAsia="ＭＳ 明朝" w:hAnsi="ＭＳ 明朝" w:hint="eastAsia"/>
        </w:rPr>
        <w:t>「</w:t>
      </w:r>
      <w:r w:rsidR="00C53F09" w:rsidRPr="00C53F09">
        <w:rPr>
          <w:rFonts w:ascii="ＭＳ 明朝" w:eastAsia="ＭＳ 明朝" w:hAnsi="ＭＳ 明朝" w:hint="eastAsia"/>
        </w:rPr>
        <w:t>介護などのサービス提供を担う人材の安定確保</w:t>
      </w:r>
      <w:r w:rsidR="00C53F09">
        <w:rPr>
          <w:rFonts w:ascii="ＭＳ 明朝" w:eastAsia="ＭＳ 明朝" w:hAnsi="ＭＳ 明朝" w:hint="eastAsia"/>
        </w:rPr>
        <w:t>」が最も高く</w:t>
      </w:r>
      <w:r w:rsidRPr="00C53F09">
        <w:rPr>
          <w:rFonts w:ascii="ＭＳ 明朝" w:eastAsia="ＭＳ 明朝" w:hAnsi="ＭＳ 明朝" w:hint="eastAsia"/>
        </w:rPr>
        <w:t>なっている。</w:t>
      </w:r>
    </w:p>
    <w:p w14:paraId="78C530F3" w14:textId="77777777" w:rsidR="009245EA" w:rsidRDefault="009245EA" w:rsidP="009245EA">
      <w:pPr>
        <w:rPr>
          <w:rFonts w:ascii="ＭＳ ゴシック" w:eastAsia="ＭＳ ゴシック" w:hAnsi="ＭＳ ゴシック"/>
        </w:rPr>
      </w:pPr>
      <w:bookmarkStart w:id="2" w:name="_Hlk21003057"/>
    </w:p>
    <w:tbl>
      <w:tblPr>
        <w:tblStyle w:val="aa"/>
        <w:tblW w:w="0" w:type="auto"/>
        <w:tblLook w:val="04A0" w:firstRow="1" w:lastRow="0" w:firstColumn="1" w:lastColumn="0" w:noHBand="0" w:noVBand="1"/>
      </w:tblPr>
      <w:tblGrid>
        <w:gridCol w:w="9745"/>
      </w:tblGrid>
      <w:tr w:rsidR="009245EA" w14:paraId="0609555A" w14:textId="77777777" w:rsidTr="004A443D">
        <w:trPr>
          <w:trHeight w:val="342"/>
        </w:trPr>
        <w:tc>
          <w:tcPr>
            <w:tcW w:w="9745" w:type="dxa"/>
            <w:shd w:val="clear" w:color="auto" w:fill="D9D9D9" w:themeFill="background1" w:themeFillShade="D9"/>
            <w:vAlign w:val="center"/>
          </w:tcPr>
          <w:p w14:paraId="3FF3C640" w14:textId="77777777" w:rsidR="009245EA" w:rsidRPr="004D6B52" w:rsidRDefault="009245EA" w:rsidP="004A443D">
            <w:pPr>
              <w:jc w:val="center"/>
              <w:rPr>
                <w:rFonts w:ascii="ＭＳ 明朝" w:hAnsi="ＭＳ 明朝"/>
                <w:b/>
                <w:bCs/>
              </w:rPr>
            </w:pPr>
            <w:r w:rsidRPr="004D6B52">
              <w:rPr>
                <w:rFonts w:ascii="ＭＳ 明朝" w:hAnsi="ＭＳ 明朝" w:hint="eastAsia"/>
                <w:b/>
                <w:bCs/>
              </w:rPr>
              <w:t>《　年　代　別　》</w:t>
            </w:r>
          </w:p>
        </w:tc>
      </w:tr>
    </w:tbl>
    <w:bookmarkEnd w:id="2"/>
    <w:p w14:paraId="1DE0E7F7" w14:textId="77777777" w:rsidR="00C53806" w:rsidRDefault="009760D2">
      <w:pPr>
        <w:rPr>
          <w:rFonts w:ascii="ＭＳ ゴシック" w:eastAsia="ＭＳ ゴシック" w:hAnsi="ＭＳ ゴシック"/>
        </w:rPr>
      </w:pPr>
      <w:r>
        <w:rPr>
          <w:noProof/>
        </w:rPr>
        <w:drawing>
          <wp:inline distT="0" distB="0" distL="0" distR="0" wp14:anchorId="593ABF06" wp14:editId="122BB45E">
            <wp:extent cx="5963285" cy="7536873"/>
            <wp:effectExtent l="0" t="0" r="0" b="6985"/>
            <wp:docPr id="10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0AB307" w14:textId="77777777" w:rsidR="005716C1" w:rsidRDefault="005716C1">
      <w:pPr>
        <w:ind w:firstLineChars="100" w:firstLine="210"/>
        <w:rPr>
          <w:rFonts w:ascii="ＭＳ ゴシック" w:eastAsia="ＭＳ ゴシック" w:hAnsi="ＭＳ ゴシック"/>
        </w:rPr>
      </w:pPr>
    </w:p>
    <w:tbl>
      <w:tblPr>
        <w:tblpPr w:leftFromText="142" w:rightFromText="142" w:vertAnchor="page" w:horzAnchor="margin" w:tblpX="99" w:tblpY="929"/>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743B1E" w14:paraId="749A479D" w14:textId="77777777" w:rsidTr="00743B1E">
        <w:trPr>
          <w:trHeight w:val="524"/>
        </w:trPr>
        <w:tc>
          <w:tcPr>
            <w:tcW w:w="9455" w:type="dxa"/>
          </w:tcPr>
          <w:p w14:paraId="7E328EB9" w14:textId="77777777" w:rsidR="00743B1E" w:rsidRDefault="00743B1E" w:rsidP="00743B1E">
            <w:pPr>
              <w:ind w:left="420" w:hangingChars="200" w:hanging="420"/>
              <w:rPr>
                <w:rFonts w:ascii="ＭＳ ゴシック" w:eastAsia="ＭＳ ゴシック" w:hAnsi="ＭＳ ゴシック"/>
                <w:sz w:val="24"/>
              </w:rPr>
            </w:pPr>
            <w:r>
              <w:rPr>
                <w:rFonts w:ascii="ＭＳ ゴシック" w:eastAsia="ＭＳ ゴシック" w:hAnsi="ＭＳ ゴシック" w:hint="eastAsia"/>
              </w:rPr>
              <w:lastRenderedPageBreak/>
              <w:t xml:space="preserve">問３　</w:t>
            </w:r>
            <w:r>
              <w:rPr>
                <w:rFonts w:ascii="ＭＳ ゴシック" w:eastAsia="ＭＳ ゴシック" w:hAnsi="ＭＳ ゴシック" w:hint="eastAsia"/>
                <w:spacing w:val="-4"/>
              </w:rPr>
              <w:t>「教育の充実と子育て支援」について、教育等の振興に関する施策の大綱</w:t>
            </w:r>
            <w:r>
              <w:rPr>
                <w:rFonts w:ascii="ＭＳ ゴシック" w:eastAsia="ＭＳ ゴシック" w:hAnsi="ＭＳ ゴシック" w:hint="eastAsia"/>
              </w:rPr>
              <w:t>に基づき、県が行っている施策のうち特に力を入れるべきものは何ですか。（３つまで○印）</w:t>
            </w:r>
          </w:p>
        </w:tc>
      </w:tr>
    </w:tbl>
    <w:p w14:paraId="19E223F7" w14:textId="77777777" w:rsidR="00743B1E" w:rsidRDefault="00743B1E">
      <w:pPr>
        <w:rPr>
          <w:rFonts w:ascii="ＭＳ ゴシック" w:eastAsia="ＭＳ ゴシック" w:hAnsi="ＭＳ ゴシック"/>
        </w:rPr>
      </w:pPr>
    </w:p>
    <w:p w14:paraId="70E1F01B" w14:textId="079415DF" w:rsidR="00C53806" w:rsidRPr="003E5364" w:rsidRDefault="009760D2">
      <w:pPr>
        <w:rPr>
          <w:rFonts w:ascii="ＭＳ ゴシック" w:eastAsia="ＭＳ ゴシック" w:hAnsi="ＭＳ ゴシック"/>
          <w:b/>
          <w:u w:val="single"/>
        </w:rPr>
      </w:pPr>
      <w:r>
        <w:rPr>
          <w:rFonts w:ascii="ＭＳ ゴシック" w:eastAsia="ＭＳ ゴシック" w:hAnsi="ＭＳ ゴシック" w:hint="eastAsia"/>
        </w:rPr>
        <w:t>【総合】</w:t>
      </w:r>
      <w:r w:rsidRPr="003E5364">
        <w:rPr>
          <w:rFonts w:ascii="ＭＳ ゴシック" w:eastAsia="ＭＳ ゴシック" w:hAnsi="ＭＳ ゴシック" w:hint="eastAsia"/>
        </w:rPr>
        <w:t xml:space="preserve">　</w:t>
      </w:r>
      <w:r w:rsidRPr="003E5364">
        <w:rPr>
          <w:rFonts w:ascii="ＭＳ ゴシック" w:eastAsia="ＭＳ ゴシック" w:hAnsi="ＭＳ ゴシック" w:hint="eastAsia"/>
          <w:b/>
          <w:u w:val="single"/>
        </w:rPr>
        <w:t>「</w:t>
      </w:r>
      <w:r w:rsidR="003E5364" w:rsidRPr="003E5364">
        <w:rPr>
          <w:rFonts w:ascii="ＭＳ ゴシック" w:eastAsia="ＭＳ ゴシック" w:hAnsi="ＭＳ ゴシック" w:hint="eastAsia"/>
          <w:b/>
          <w:u w:val="single"/>
        </w:rPr>
        <w:t>いじめや暴力行為、不登校などへの対策の充実</w:t>
      </w:r>
      <w:r w:rsidRPr="003E5364">
        <w:rPr>
          <w:rFonts w:ascii="ＭＳ ゴシック" w:eastAsia="ＭＳ ゴシック" w:hAnsi="ＭＳ ゴシック" w:hint="eastAsia"/>
          <w:b/>
          <w:u w:val="single"/>
        </w:rPr>
        <w:t>」が</w:t>
      </w:r>
      <w:r w:rsidR="003E5364" w:rsidRPr="003E5364">
        <w:rPr>
          <w:rFonts w:ascii="ＭＳ ゴシック" w:eastAsia="ＭＳ ゴシック" w:hAnsi="ＭＳ ゴシック" w:hint="eastAsia"/>
          <w:b/>
          <w:u w:val="single"/>
        </w:rPr>
        <w:t>44.5</w:t>
      </w:r>
      <w:r w:rsidR="004332DE">
        <w:rPr>
          <w:rFonts w:ascii="ＭＳ ゴシック" w:eastAsia="ＭＳ ゴシック" w:hAnsi="ＭＳ ゴシック" w:hint="eastAsia"/>
          <w:b/>
          <w:u w:val="single"/>
        </w:rPr>
        <w:t>％で１位に</w:t>
      </w:r>
      <w:r w:rsidRPr="003E5364">
        <w:rPr>
          <w:rFonts w:ascii="ＭＳ ゴシック" w:eastAsia="ＭＳ ゴシック" w:hAnsi="ＭＳ ゴシック" w:hint="eastAsia"/>
          <w:b/>
          <w:u w:val="single"/>
        </w:rPr>
        <w:t>なっている。</w:t>
      </w:r>
    </w:p>
    <w:p w14:paraId="26C532A6" w14:textId="5E524708" w:rsidR="00C53806" w:rsidRPr="003E5364" w:rsidRDefault="009760D2">
      <w:pPr>
        <w:rPr>
          <w:rFonts w:ascii="ＭＳ ゴシック" w:eastAsia="ＭＳ ゴシック" w:hAnsi="ＭＳ ゴシック"/>
        </w:rPr>
      </w:pPr>
      <w:r w:rsidRPr="003E5364">
        <w:rPr>
          <w:rFonts w:ascii="ＭＳ 明朝" w:eastAsia="ＭＳ 明朝" w:hAnsi="ＭＳ 明朝" w:hint="eastAsia"/>
        </w:rPr>
        <w:t xml:space="preserve">　次いで「</w:t>
      </w:r>
      <w:r w:rsidR="003E5364" w:rsidRPr="003E5364">
        <w:rPr>
          <w:rFonts w:ascii="ＭＳ 明朝" w:eastAsia="ＭＳ 明朝" w:hAnsi="ＭＳ 明朝" w:hint="eastAsia"/>
        </w:rPr>
        <w:t>学力向上に向けた学校の組織力の強化</w:t>
      </w:r>
      <w:r w:rsidRPr="003E5364">
        <w:rPr>
          <w:rFonts w:ascii="ＭＳ 明朝" w:eastAsia="ＭＳ 明朝" w:hAnsi="ＭＳ 明朝" w:hint="eastAsia"/>
        </w:rPr>
        <w:t>」が</w:t>
      </w:r>
      <w:r w:rsidR="003E5364" w:rsidRPr="003E5364">
        <w:rPr>
          <w:rFonts w:ascii="ＭＳ 明朝" w:eastAsia="ＭＳ 明朝" w:hAnsi="ＭＳ 明朝" w:hint="eastAsia"/>
        </w:rPr>
        <w:t>38</w:t>
      </w:r>
      <w:r w:rsidRPr="003E5364">
        <w:rPr>
          <w:rFonts w:ascii="ＭＳ 明朝" w:eastAsia="ＭＳ 明朝" w:hAnsi="ＭＳ 明朝" w:hint="eastAsia"/>
        </w:rPr>
        <w:t>.5％、「</w:t>
      </w:r>
      <w:r w:rsidR="003E5364" w:rsidRPr="003E5364">
        <w:rPr>
          <w:rFonts w:ascii="ＭＳ 明朝" w:eastAsia="ＭＳ 明朝" w:hAnsi="ＭＳ 明朝" w:hint="eastAsia"/>
        </w:rPr>
        <w:t>道徳教育の推進</w:t>
      </w:r>
      <w:r w:rsidRPr="003E5364">
        <w:rPr>
          <w:rFonts w:ascii="ＭＳ 明朝" w:eastAsia="ＭＳ 明朝" w:hAnsi="ＭＳ 明朝" w:hint="eastAsia"/>
        </w:rPr>
        <w:t>」が</w:t>
      </w:r>
      <w:r w:rsidR="003E5364" w:rsidRPr="003E5364">
        <w:rPr>
          <w:rFonts w:ascii="ＭＳ 明朝" w:eastAsia="ＭＳ 明朝" w:hAnsi="ＭＳ 明朝" w:hint="eastAsia"/>
        </w:rPr>
        <w:t>33.5</w:t>
      </w:r>
      <w:r w:rsidRPr="003E5364">
        <w:rPr>
          <w:rFonts w:ascii="ＭＳ 明朝" w:eastAsia="ＭＳ 明朝" w:hAnsi="ＭＳ 明朝" w:hint="eastAsia"/>
        </w:rPr>
        <w:t>％と続いている。</w:t>
      </w:r>
    </w:p>
    <w:p w14:paraId="60DFEDA3" w14:textId="77777777" w:rsidR="00C53806" w:rsidRDefault="00C53806">
      <w:pPr>
        <w:rPr>
          <w:rFonts w:ascii="ＭＳ ゴシック" w:eastAsia="ＭＳ ゴシック" w:hAnsi="ＭＳ ゴシック"/>
        </w:rPr>
      </w:pPr>
    </w:p>
    <w:p w14:paraId="09AC6A3F" w14:textId="77777777"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14:paraId="3674B92C" w14:textId="6E153C5F" w:rsidR="00C53806" w:rsidRPr="003E5364" w:rsidRDefault="009760D2">
      <w:pPr>
        <w:ind w:firstLineChars="100" w:firstLine="210"/>
        <w:jc w:val="left"/>
        <w:rPr>
          <w:rFonts w:ascii="ＭＳ 明朝" w:eastAsia="ＭＳ 明朝" w:hAnsi="ＭＳ 明朝"/>
        </w:rPr>
      </w:pPr>
      <w:r w:rsidRPr="003E5364">
        <w:rPr>
          <w:rFonts w:ascii="ＭＳ 明朝" w:eastAsia="ＭＳ 明朝" w:hAnsi="ＭＳ 明朝" w:hint="eastAsia"/>
        </w:rPr>
        <w:t>今年度</w:t>
      </w:r>
      <w:r w:rsidR="003E5364" w:rsidRPr="003E5364">
        <w:rPr>
          <w:rFonts w:ascii="ＭＳ 明朝" w:eastAsia="ＭＳ 明朝" w:hAnsi="ＭＳ 明朝" w:hint="eastAsia"/>
        </w:rPr>
        <w:t>は</w:t>
      </w:r>
      <w:r w:rsidR="00352F49" w:rsidRPr="003E5364">
        <w:rPr>
          <w:rFonts w:ascii="ＭＳ 明朝" w:eastAsia="ＭＳ 明朝" w:hAnsi="ＭＳ 明朝" w:hint="eastAsia"/>
        </w:rPr>
        <w:t>「</w:t>
      </w:r>
      <w:r w:rsidR="003E5364" w:rsidRPr="003E5364">
        <w:rPr>
          <w:rFonts w:ascii="ＭＳ 明朝" w:eastAsia="ＭＳ 明朝" w:hAnsi="ＭＳ 明朝" w:hint="eastAsia"/>
        </w:rPr>
        <w:t>いじめや暴力行為、不登校などへの対策の充実</w:t>
      </w:r>
      <w:r w:rsidR="00352F49" w:rsidRPr="003E5364">
        <w:rPr>
          <w:rFonts w:ascii="ＭＳ 明朝" w:eastAsia="ＭＳ 明朝" w:hAnsi="ＭＳ 明朝" w:hint="eastAsia"/>
        </w:rPr>
        <w:t>」が</w:t>
      </w:r>
      <w:r w:rsidR="003E5364" w:rsidRPr="003E5364">
        <w:rPr>
          <w:rFonts w:ascii="ＭＳ 明朝" w:eastAsia="ＭＳ 明朝" w:hAnsi="ＭＳ 明朝" w:hint="eastAsia"/>
        </w:rPr>
        <w:t>1.6ポイント増加し</w:t>
      </w:r>
      <w:r w:rsidR="004332DE">
        <w:rPr>
          <w:rFonts w:ascii="ＭＳ 明朝" w:eastAsia="ＭＳ 明朝" w:hAnsi="ＭＳ 明朝" w:hint="eastAsia"/>
        </w:rPr>
        <w:t>１位になっている。</w:t>
      </w:r>
      <w:r w:rsidRPr="003E5364">
        <w:rPr>
          <w:rFonts w:ascii="ＭＳ 明朝" w:eastAsia="ＭＳ 明朝" w:hAnsi="ＭＳ 明朝" w:hint="eastAsia"/>
        </w:rPr>
        <w:t>「</w:t>
      </w:r>
      <w:r w:rsidR="003E5364" w:rsidRPr="003E5364">
        <w:rPr>
          <w:rFonts w:ascii="ＭＳ 明朝" w:eastAsia="ＭＳ 明朝" w:hAnsi="ＭＳ 明朝" w:hint="eastAsia"/>
        </w:rPr>
        <w:t>学力向上に向けた学校の組織力の強化</w:t>
      </w:r>
      <w:r w:rsidR="004332DE">
        <w:rPr>
          <w:rFonts w:ascii="ＭＳ 明朝" w:eastAsia="ＭＳ 明朝" w:hAnsi="ＭＳ 明朝" w:hint="eastAsia"/>
        </w:rPr>
        <w:t>」は昨年度より</w:t>
      </w:r>
      <w:r w:rsidR="003E5364" w:rsidRPr="003E5364">
        <w:rPr>
          <w:rFonts w:ascii="ＭＳ 明朝" w:eastAsia="ＭＳ 明朝" w:hAnsi="ＭＳ 明朝" w:hint="eastAsia"/>
        </w:rPr>
        <w:t>4.7ポイント減少し</w:t>
      </w:r>
      <w:r w:rsidR="00F92E8F">
        <w:rPr>
          <w:rFonts w:ascii="ＭＳ 明朝" w:eastAsia="ＭＳ 明朝" w:hAnsi="ＭＳ 明朝" w:hint="eastAsia"/>
        </w:rPr>
        <w:t>、</w:t>
      </w:r>
      <w:r w:rsidR="004332DE">
        <w:rPr>
          <w:rFonts w:ascii="ＭＳ 明朝" w:eastAsia="ＭＳ 明朝" w:hAnsi="ＭＳ 明朝" w:hint="eastAsia"/>
        </w:rPr>
        <w:t>２位になっている</w:t>
      </w:r>
      <w:r w:rsidRPr="003E5364">
        <w:rPr>
          <w:rFonts w:ascii="ＭＳ 明朝" w:eastAsia="ＭＳ 明朝" w:hAnsi="ＭＳ 明朝" w:hint="eastAsia"/>
        </w:rPr>
        <w:t>。</w:t>
      </w:r>
    </w:p>
    <w:p w14:paraId="0498D60E" w14:textId="77777777" w:rsidR="009245EA" w:rsidRDefault="009245EA" w:rsidP="009245EA">
      <w:pPr>
        <w:rPr>
          <w:rFonts w:ascii="ＭＳ ゴシック" w:eastAsia="ＭＳ ゴシック" w:hAnsi="ＭＳ ゴシック"/>
        </w:rPr>
      </w:pPr>
    </w:p>
    <w:p w14:paraId="6801F439" w14:textId="77777777" w:rsidR="00743B1E" w:rsidRDefault="00743B1E" w:rsidP="009245EA">
      <w:pPr>
        <w:rPr>
          <w:rFonts w:ascii="ＭＳ ゴシック" w:eastAsia="ＭＳ ゴシック" w:hAnsi="ＭＳ ゴシック"/>
        </w:rPr>
      </w:pPr>
    </w:p>
    <w:p w14:paraId="2E03118A" w14:textId="77777777" w:rsidR="00743B1E" w:rsidRDefault="00743B1E">
      <w:pPr>
        <w:rPr>
          <w:noProof/>
        </w:rPr>
      </w:pPr>
    </w:p>
    <w:p w14:paraId="290F3D77" w14:textId="42F5B4E6" w:rsidR="009245EA" w:rsidRDefault="0061366D">
      <w:pPr>
        <w:rPr>
          <w:noProof/>
        </w:rPr>
      </w:pPr>
      <w:r>
        <w:rPr>
          <w:noProof/>
        </w:rPr>
        <w:drawing>
          <wp:anchor distT="0" distB="0" distL="114300" distR="114300" simplePos="0" relativeHeight="251627520" behindDoc="0" locked="0" layoutInCell="1" allowOverlap="1" wp14:anchorId="6729AC7A" wp14:editId="31B34707">
            <wp:simplePos x="0" y="0"/>
            <wp:positionH relativeFrom="margin">
              <wp:align>left</wp:align>
            </wp:positionH>
            <wp:positionV relativeFrom="paragraph">
              <wp:posOffset>187960</wp:posOffset>
            </wp:positionV>
            <wp:extent cx="5963285" cy="6505575"/>
            <wp:effectExtent l="0" t="0" r="0" b="0"/>
            <wp:wrapSquare wrapText="bothSides"/>
            <wp:docPr id="3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1DFFDE9F" w14:textId="7B5661FC"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7C0C3E18" w14:textId="00825C5D" w:rsidR="00C53806" w:rsidRPr="00FF1C0C" w:rsidRDefault="009760D2">
      <w:pPr>
        <w:ind w:firstLineChars="100" w:firstLine="210"/>
        <w:rPr>
          <w:rFonts w:ascii="ＭＳ 明朝" w:eastAsia="ＭＳ 明朝" w:hAnsi="ＭＳ 明朝"/>
        </w:rPr>
      </w:pPr>
      <w:r w:rsidRPr="00FF1C0C">
        <w:rPr>
          <w:rFonts w:ascii="ＭＳ 明朝" w:eastAsia="ＭＳ 明朝" w:hAnsi="ＭＳ 明朝" w:hint="eastAsia"/>
        </w:rPr>
        <w:t>男女とも「</w:t>
      </w:r>
      <w:r w:rsidR="00FF1C0C" w:rsidRPr="00FF1C0C">
        <w:rPr>
          <w:rFonts w:ascii="ＭＳ 明朝" w:eastAsia="ＭＳ 明朝" w:hAnsi="ＭＳ 明朝" w:hint="eastAsia"/>
        </w:rPr>
        <w:t>いじめや暴力行為、不登校などへの対策の充実</w:t>
      </w:r>
      <w:r w:rsidRPr="00FF1C0C">
        <w:rPr>
          <w:rFonts w:ascii="ＭＳ 明朝" w:eastAsia="ＭＳ 明朝" w:hAnsi="ＭＳ 明朝" w:hint="eastAsia"/>
        </w:rPr>
        <w:t>」</w:t>
      </w:r>
      <w:r w:rsidR="00352F49" w:rsidRPr="00FF1C0C">
        <w:rPr>
          <w:rFonts w:ascii="ＭＳ 明朝" w:eastAsia="ＭＳ 明朝" w:hAnsi="ＭＳ 明朝" w:hint="eastAsia"/>
        </w:rPr>
        <w:t>が</w:t>
      </w:r>
      <w:r w:rsidR="00FF1C0C" w:rsidRPr="00FF1C0C">
        <w:rPr>
          <w:rFonts w:ascii="ＭＳ 明朝" w:eastAsia="ＭＳ 明朝" w:hAnsi="ＭＳ 明朝" w:hint="eastAsia"/>
        </w:rPr>
        <w:t>最も高く</w:t>
      </w:r>
      <w:r w:rsidRPr="00FF1C0C">
        <w:rPr>
          <w:rFonts w:ascii="ＭＳ 明朝" w:eastAsia="ＭＳ 明朝" w:hAnsi="ＭＳ 明朝" w:hint="eastAsia"/>
        </w:rPr>
        <w:t>、「</w:t>
      </w:r>
      <w:r w:rsidR="00FF1C0C" w:rsidRPr="00FF1C0C">
        <w:rPr>
          <w:rFonts w:ascii="ＭＳ 明朝" w:eastAsia="ＭＳ 明朝" w:hAnsi="ＭＳ 明朝" w:hint="eastAsia"/>
        </w:rPr>
        <w:t>学力向上に向けた学校の組織力の強化</w:t>
      </w:r>
      <w:r w:rsidRPr="00FF1C0C">
        <w:rPr>
          <w:rFonts w:ascii="ＭＳ 明朝" w:eastAsia="ＭＳ 明朝" w:hAnsi="ＭＳ 明朝" w:hint="eastAsia"/>
        </w:rPr>
        <w:t>」が続いて</w:t>
      </w:r>
      <w:r w:rsidR="00FF1C0C" w:rsidRPr="00FF1C0C">
        <w:rPr>
          <w:rFonts w:ascii="ＭＳ 明朝" w:eastAsia="ＭＳ 明朝" w:hAnsi="ＭＳ 明朝" w:hint="eastAsia"/>
        </w:rPr>
        <w:t>いる。</w:t>
      </w:r>
    </w:p>
    <w:p w14:paraId="7CB711BB" w14:textId="77777777" w:rsidR="00C53806" w:rsidRPr="0061366D" w:rsidRDefault="00C53806">
      <w:pPr>
        <w:rPr>
          <w:rFonts w:ascii="ＭＳ 明朝" w:eastAsia="ＭＳ 明朝" w:hAnsi="ＭＳ 明朝"/>
          <w:color w:val="FF0000"/>
        </w:rPr>
      </w:pPr>
    </w:p>
    <w:p w14:paraId="558934E2" w14:textId="77777777" w:rsidR="009245EA" w:rsidRDefault="009245EA" w:rsidP="009245EA">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9245EA" w14:paraId="29184DBE" w14:textId="77777777" w:rsidTr="004A443D">
        <w:trPr>
          <w:trHeight w:val="342"/>
        </w:trPr>
        <w:tc>
          <w:tcPr>
            <w:tcW w:w="9745" w:type="dxa"/>
            <w:shd w:val="clear" w:color="auto" w:fill="D9D9D9" w:themeFill="background1" w:themeFillShade="D9"/>
            <w:vAlign w:val="center"/>
          </w:tcPr>
          <w:p w14:paraId="0BBE92F4" w14:textId="77777777" w:rsidR="009245EA" w:rsidRPr="004D6B52" w:rsidRDefault="009245EA"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46B4738" w14:textId="129C4AFA" w:rsidR="009245EA" w:rsidRDefault="009245EA" w:rsidP="009245EA">
      <w:pPr>
        <w:rPr>
          <w:rFonts w:ascii="ＭＳ ゴシック" w:eastAsia="ＭＳ ゴシック" w:hAnsi="ＭＳ ゴシック"/>
        </w:rPr>
      </w:pPr>
    </w:p>
    <w:p w14:paraId="511E235C" w14:textId="77777777" w:rsidR="00C53806" w:rsidRDefault="009760D2">
      <w:pPr>
        <w:rPr>
          <w:rFonts w:ascii="ＭＳ 明朝" w:eastAsia="ＭＳ 明朝" w:hAnsi="ＭＳ 明朝"/>
        </w:rPr>
      </w:pPr>
      <w:r>
        <w:rPr>
          <w:noProof/>
        </w:rPr>
        <w:drawing>
          <wp:inline distT="0" distB="0" distL="0" distR="0" wp14:anchorId="0857F0A2" wp14:editId="45B898F5">
            <wp:extent cx="5978525" cy="7453745"/>
            <wp:effectExtent l="0" t="0" r="3175" b="0"/>
            <wp:docPr id="104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6AE6AE" w14:textId="77777777" w:rsidR="00B400BD" w:rsidRDefault="00B400BD">
      <w:pPr>
        <w:rPr>
          <w:rFonts w:ascii="ＭＳ ゴシック" w:eastAsia="ＭＳ ゴシック" w:hAnsi="ＭＳ ゴシック"/>
        </w:rPr>
      </w:pPr>
    </w:p>
    <w:p w14:paraId="4EA6C390" w14:textId="77777777" w:rsidR="00743B1E" w:rsidRDefault="00743B1E">
      <w:pPr>
        <w:rPr>
          <w:rFonts w:ascii="ＭＳ ゴシック" w:eastAsia="ＭＳ ゴシック" w:hAnsi="ＭＳ ゴシック"/>
        </w:rPr>
      </w:pPr>
    </w:p>
    <w:p w14:paraId="01A00D88" w14:textId="010D39B1"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7433CC61" w14:textId="69442E95" w:rsidR="00C53806" w:rsidRPr="000C1C1D" w:rsidRDefault="009760D2">
      <w:pPr>
        <w:ind w:firstLineChars="100" w:firstLine="210"/>
        <w:rPr>
          <w:rFonts w:ascii="ＭＳ 明朝" w:eastAsia="ＭＳ 明朝" w:hAnsi="ＭＳ 明朝"/>
        </w:rPr>
      </w:pPr>
      <w:r w:rsidRPr="000C1C1D">
        <w:rPr>
          <w:rFonts w:ascii="ＭＳ 明朝" w:eastAsia="ＭＳ 明朝" w:hAnsi="ＭＳ 明朝" w:hint="eastAsia"/>
        </w:rPr>
        <w:t>10歳代、</w:t>
      </w:r>
      <w:r w:rsidR="000C1C1D" w:rsidRPr="000C1C1D">
        <w:rPr>
          <w:rFonts w:ascii="ＭＳ 明朝" w:eastAsia="ＭＳ 明朝" w:hAnsi="ＭＳ 明朝" w:hint="eastAsia"/>
        </w:rPr>
        <w:t>20歳代、30歳代、</w:t>
      </w:r>
      <w:r w:rsidRPr="000C1C1D">
        <w:rPr>
          <w:rFonts w:ascii="ＭＳ 明朝" w:eastAsia="ＭＳ 明朝" w:hAnsi="ＭＳ 明朝" w:hint="eastAsia"/>
        </w:rPr>
        <w:t>50歳代</w:t>
      </w:r>
      <w:r w:rsidR="000C1C1D" w:rsidRPr="000C1C1D">
        <w:rPr>
          <w:rFonts w:ascii="ＭＳ 明朝" w:eastAsia="ＭＳ 明朝" w:hAnsi="ＭＳ 明朝" w:hint="eastAsia"/>
        </w:rPr>
        <w:t>、60歳代、70歳代以上</w:t>
      </w:r>
      <w:r w:rsidRPr="000C1C1D">
        <w:rPr>
          <w:rFonts w:ascii="ＭＳ 明朝" w:eastAsia="ＭＳ 明朝" w:hAnsi="ＭＳ 明朝" w:hint="eastAsia"/>
        </w:rPr>
        <w:t>では「</w:t>
      </w:r>
      <w:r w:rsidR="000C1C1D" w:rsidRPr="000C1C1D">
        <w:rPr>
          <w:rFonts w:ascii="ＭＳ 明朝" w:eastAsia="ＭＳ 明朝" w:hAnsi="ＭＳ 明朝" w:hint="eastAsia"/>
        </w:rPr>
        <w:t>いじめや暴力行為、不登校などへの対策の充実</w:t>
      </w:r>
      <w:r w:rsidRPr="000C1C1D">
        <w:rPr>
          <w:rFonts w:ascii="ＭＳ 明朝" w:eastAsia="ＭＳ 明朝" w:hAnsi="ＭＳ 明朝" w:hint="eastAsia"/>
        </w:rPr>
        <w:t>」</w:t>
      </w:r>
      <w:r w:rsidR="000C1C1D" w:rsidRPr="000C1C1D">
        <w:rPr>
          <w:rFonts w:ascii="ＭＳ 明朝" w:eastAsia="ＭＳ 明朝" w:hAnsi="ＭＳ 明朝" w:hint="eastAsia"/>
        </w:rPr>
        <w:t>が</w:t>
      </w:r>
      <w:r w:rsidRPr="000C1C1D">
        <w:rPr>
          <w:rFonts w:ascii="ＭＳ 明朝" w:eastAsia="ＭＳ 明朝" w:hAnsi="ＭＳ 明朝" w:hint="eastAsia"/>
        </w:rPr>
        <w:t>、</w:t>
      </w:r>
      <w:r w:rsidR="000C1C1D" w:rsidRPr="000C1C1D">
        <w:rPr>
          <w:rFonts w:ascii="ＭＳ 明朝" w:eastAsia="ＭＳ 明朝" w:hAnsi="ＭＳ 明朝" w:hint="eastAsia"/>
        </w:rPr>
        <w:t>40</w:t>
      </w:r>
      <w:r w:rsidRPr="000C1C1D">
        <w:rPr>
          <w:rFonts w:ascii="ＭＳ 明朝" w:eastAsia="ＭＳ 明朝" w:hAnsi="ＭＳ 明朝" w:hint="eastAsia"/>
        </w:rPr>
        <w:t>歳代では</w:t>
      </w:r>
      <w:r w:rsidR="000C1C1D" w:rsidRPr="000C1C1D">
        <w:rPr>
          <w:rFonts w:ascii="ＭＳ 明朝" w:eastAsia="ＭＳ 明朝" w:hAnsi="ＭＳ 明朝" w:hint="eastAsia"/>
        </w:rPr>
        <w:t>同率で</w:t>
      </w:r>
      <w:r w:rsidRPr="000C1C1D">
        <w:rPr>
          <w:rFonts w:ascii="ＭＳ 明朝" w:eastAsia="ＭＳ 明朝" w:hAnsi="ＭＳ 明朝" w:hint="eastAsia"/>
        </w:rPr>
        <w:t>「いじめや暴力行為、不登校などへの対策の充実」</w:t>
      </w:r>
      <w:r w:rsidR="000C1C1D" w:rsidRPr="000C1C1D">
        <w:rPr>
          <w:rFonts w:ascii="ＭＳ 明朝" w:eastAsia="ＭＳ 明朝" w:hAnsi="ＭＳ 明朝" w:hint="eastAsia"/>
        </w:rPr>
        <w:t>と「学力向上に向けた学校の組織力の強化」が最も高く</w:t>
      </w:r>
      <w:r w:rsidRPr="000C1C1D">
        <w:rPr>
          <w:rFonts w:ascii="ＭＳ 明朝" w:eastAsia="ＭＳ 明朝" w:hAnsi="ＭＳ 明朝" w:hint="eastAsia"/>
        </w:rPr>
        <w:t>なっている。</w:t>
      </w:r>
    </w:p>
    <w:p w14:paraId="0234AB5D" w14:textId="77777777" w:rsidR="00C53806" w:rsidRDefault="00C53806">
      <w:pPr>
        <w:rPr>
          <w:rFonts w:ascii="ＭＳ ゴシック" w:eastAsia="ＭＳ ゴシック" w:hAnsi="ＭＳ ゴシック"/>
        </w:rPr>
      </w:pPr>
    </w:p>
    <w:p w14:paraId="1EBE5720" w14:textId="1E398916" w:rsidR="009245EA" w:rsidRDefault="009245EA" w:rsidP="009245EA">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9245EA" w14:paraId="1D299B27" w14:textId="77777777" w:rsidTr="004A443D">
        <w:trPr>
          <w:trHeight w:val="342"/>
        </w:trPr>
        <w:tc>
          <w:tcPr>
            <w:tcW w:w="9745" w:type="dxa"/>
            <w:shd w:val="clear" w:color="auto" w:fill="D9D9D9" w:themeFill="background1" w:themeFillShade="D9"/>
            <w:vAlign w:val="center"/>
          </w:tcPr>
          <w:p w14:paraId="07212232" w14:textId="77777777" w:rsidR="009245EA" w:rsidRPr="004D6B52" w:rsidRDefault="009245EA" w:rsidP="004A443D">
            <w:pPr>
              <w:jc w:val="center"/>
              <w:rPr>
                <w:rFonts w:ascii="ＭＳ 明朝" w:hAnsi="ＭＳ 明朝"/>
                <w:b/>
                <w:bCs/>
              </w:rPr>
            </w:pPr>
            <w:r w:rsidRPr="004D6B52">
              <w:rPr>
                <w:rFonts w:ascii="ＭＳ 明朝" w:hAnsi="ＭＳ 明朝" w:hint="eastAsia"/>
                <w:b/>
                <w:bCs/>
              </w:rPr>
              <w:t>《　年　代　別　》</w:t>
            </w:r>
          </w:p>
        </w:tc>
      </w:tr>
    </w:tbl>
    <w:p w14:paraId="48274B7C" w14:textId="204CD94D" w:rsidR="00C53806" w:rsidRDefault="00743B1E">
      <w:pPr>
        <w:rPr>
          <w:rFonts w:ascii="ＭＳ ゴシック" w:eastAsia="ＭＳ ゴシック" w:hAnsi="ＭＳ ゴシック"/>
        </w:rPr>
      </w:pPr>
      <w:r>
        <w:rPr>
          <w:noProof/>
        </w:rPr>
        <w:drawing>
          <wp:anchor distT="0" distB="0" distL="114300" distR="114300" simplePos="0" relativeHeight="251662336" behindDoc="0" locked="0" layoutInCell="1" allowOverlap="1" wp14:anchorId="2D3C6242" wp14:editId="55D0B86F">
            <wp:simplePos x="0" y="0"/>
            <wp:positionH relativeFrom="column">
              <wp:posOffset>-3810</wp:posOffset>
            </wp:positionH>
            <wp:positionV relativeFrom="paragraph">
              <wp:posOffset>206375</wp:posOffset>
            </wp:positionV>
            <wp:extent cx="5963285" cy="7653020"/>
            <wp:effectExtent l="0" t="0" r="0" b="5080"/>
            <wp:wrapSquare wrapText="bothSides"/>
            <wp:docPr id="104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832E84F" w14:textId="77777777" w:rsidR="005716C1" w:rsidRDefault="005716C1">
      <w:pPr>
        <w:rPr>
          <w:rFonts w:ascii="ＭＳ ゴシック" w:eastAsia="ＭＳ ゴシック" w:hAnsi="ＭＳ ゴシック"/>
        </w:rPr>
      </w:pPr>
    </w:p>
    <w:tbl>
      <w:tblPr>
        <w:tblpPr w:leftFromText="142" w:rightFromText="142" w:vertAnchor="page" w:horzAnchor="margin" w:tblpX="99" w:tblpY="88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743B1E" w14:paraId="7BA06FC2" w14:textId="77777777" w:rsidTr="00743B1E">
        <w:trPr>
          <w:trHeight w:val="524"/>
        </w:trPr>
        <w:tc>
          <w:tcPr>
            <w:tcW w:w="9597" w:type="dxa"/>
          </w:tcPr>
          <w:p w14:paraId="7C198F6E" w14:textId="77777777" w:rsidR="00743B1E" w:rsidRPr="009245EA" w:rsidRDefault="00743B1E" w:rsidP="00743B1E">
            <w:pPr>
              <w:ind w:left="420" w:hangingChars="200" w:hanging="420"/>
              <w:rPr>
                <w:rFonts w:asciiTheme="minorEastAsia" w:hAnsiTheme="minorEastAsia"/>
              </w:rPr>
            </w:pPr>
            <w:r>
              <w:rPr>
                <w:rFonts w:ascii="ＭＳ ゴシック" w:eastAsia="ＭＳ ゴシック" w:hAnsi="ＭＳ ゴシック" w:hint="eastAsia"/>
              </w:rPr>
              <w:lastRenderedPageBreak/>
              <w:t xml:space="preserve">問４ </w:t>
            </w:r>
            <w:r>
              <w:rPr>
                <w:rFonts w:ascii="ＭＳ ゴシック" w:eastAsia="ＭＳ ゴシック" w:hAnsi="ＭＳ ゴシック" w:hint="eastAsia"/>
                <w:spacing w:val="-4"/>
              </w:rPr>
              <w:t>「南海トラフ地震対策の抜本強化・加速化」について、第４期南海トラフ</w:t>
            </w:r>
            <w:r>
              <w:rPr>
                <w:rFonts w:ascii="ＭＳ ゴシック" w:eastAsia="ＭＳ ゴシック" w:hAnsi="ＭＳ ゴシック" w:hint="eastAsia"/>
                <w:spacing w:val="4"/>
              </w:rPr>
              <w:t>地震対策行動計画に基づき、県が行っている施策のうち特に力を入れる</w:t>
            </w:r>
            <w:r>
              <w:rPr>
                <w:rFonts w:ascii="ＭＳ ゴシック" w:eastAsia="ＭＳ ゴシック" w:hAnsi="ＭＳ ゴシック" w:hint="eastAsia"/>
              </w:rPr>
              <w:t>べきものは何ですか。（３つまで○印）</w:t>
            </w:r>
          </w:p>
        </w:tc>
      </w:tr>
    </w:tbl>
    <w:p w14:paraId="5061B973" w14:textId="77777777" w:rsidR="00743B1E" w:rsidRDefault="00743B1E">
      <w:pPr>
        <w:rPr>
          <w:rFonts w:ascii="ＭＳ ゴシック" w:eastAsia="ＭＳ ゴシック" w:hAnsi="ＭＳ ゴシック"/>
        </w:rPr>
      </w:pPr>
    </w:p>
    <w:p w14:paraId="7986AECE" w14:textId="4E873924" w:rsidR="00C53806" w:rsidRPr="00350808" w:rsidRDefault="009760D2">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350808">
        <w:rPr>
          <w:rFonts w:ascii="ＭＳ ゴシック" w:eastAsia="ＭＳ ゴシック" w:hAnsi="ＭＳ ゴシック" w:hint="eastAsia"/>
          <w:b/>
          <w:u w:val="single"/>
        </w:rPr>
        <w:t>「支援物資が避難所に確実に届く体制づくり」が</w:t>
      </w:r>
      <w:r w:rsidR="00350808" w:rsidRPr="00350808">
        <w:rPr>
          <w:rFonts w:ascii="ＭＳ ゴシック" w:eastAsia="ＭＳ ゴシック" w:hAnsi="ＭＳ ゴシック" w:hint="eastAsia"/>
          <w:b/>
          <w:u w:val="single"/>
        </w:rPr>
        <w:t>46.2</w:t>
      </w:r>
      <w:r w:rsidRPr="00350808">
        <w:rPr>
          <w:rFonts w:ascii="ＭＳ ゴシック" w:eastAsia="ＭＳ ゴシック" w:hAnsi="ＭＳ ゴシック" w:hint="eastAsia"/>
          <w:b/>
          <w:u w:val="single"/>
        </w:rPr>
        <w:t>％で１位になっている。</w:t>
      </w:r>
    </w:p>
    <w:p w14:paraId="3EED0740" w14:textId="0EC14175" w:rsidR="00C53806" w:rsidRPr="00350808" w:rsidRDefault="009760D2">
      <w:pPr>
        <w:rPr>
          <w:rFonts w:ascii="ＭＳ ゴシック" w:eastAsia="ＭＳ ゴシック" w:hAnsi="ＭＳ ゴシック"/>
        </w:rPr>
      </w:pPr>
      <w:r w:rsidRPr="00350808">
        <w:rPr>
          <w:rFonts w:ascii="ＭＳ 明朝" w:eastAsia="ＭＳ 明朝" w:hAnsi="ＭＳ 明朝" w:hint="eastAsia"/>
        </w:rPr>
        <w:t xml:space="preserve">　次いで「津波からの避難場所や避難路の整備」が</w:t>
      </w:r>
      <w:r w:rsidR="00350808" w:rsidRPr="00350808">
        <w:rPr>
          <w:rFonts w:ascii="ＭＳ 明朝" w:eastAsia="ＭＳ 明朝" w:hAnsi="ＭＳ 明朝" w:hint="eastAsia"/>
        </w:rPr>
        <w:t>35.6</w:t>
      </w:r>
      <w:r w:rsidRPr="00350808">
        <w:rPr>
          <w:rFonts w:ascii="ＭＳ 明朝" w:eastAsia="ＭＳ 明朝" w:hAnsi="ＭＳ 明朝" w:hint="eastAsia"/>
        </w:rPr>
        <w:t>％、「住宅の耐震化の強化」が</w:t>
      </w:r>
      <w:r w:rsidR="00350808" w:rsidRPr="00350808">
        <w:rPr>
          <w:rFonts w:ascii="ＭＳ 明朝" w:eastAsia="ＭＳ 明朝" w:hAnsi="ＭＳ 明朝" w:hint="eastAsia"/>
        </w:rPr>
        <w:t>27.8</w:t>
      </w:r>
      <w:r w:rsidRPr="00350808">
        <w:rPr>
          <w:rFonts w:ascii="ＭＳ 明朝" w:eastAsia="ＭＳ 明朝" w:hAnsi="ＭＳ 明朝" w:hint="eastAsia"/>
        </w:rPr>
        <w:t>％と続いている。</w:t>
      </w:r>
    </w:p>
    <w:p w14:paraId="685F37B6" w14:textId="77777777" w:rsidR="00C53806" w:rsidRDefault="00C53806">
      <w:pPr>
        <w:rPr>
          <w:rFonts w:ascii="ＭＳ ゴシック" w:eastAsia="ＭＳ ゴシック" w:hAnsi="ＭＳ ゴシック"/>
        </w:rPr>
      </w:pPr>
    </w:p>
    <w:p w14:paraId="27E93961" w14:textId="77777777"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14:paraId="394B062C" w14:textId="2DE616FD" w:rsidR="00C53806" w:rsidRPr="00350808" w:rsidRDefault="00352F49">
      <w:pPr>
        <w:ind w:firstLineChars="100" w:firstLine="210"/>
        <w:jc w:val="left"/>
        <w:rPr>
          <w:rFonts w:ascii="ＭＳ 明朝" w:eastAsia="ＭＳ 明朝" w:hAnsi="ＭＳ 明朝"/>
        </w:rPr>
      </w:pPr>
      <w:r w:rsidRPr="00350808">
        <w:rPr>
          <w:rFonts w:ascii="ＭＳ 明朝" w:eastAsia="ＭＳ 明朝" w:hAnsi="ＭＳ 明朝" w:hint="eastAsia"/>
        </w:rPr>
        <w:t>選択数が変更されたため単純な比較はできないが、昨年度と同</w:t>
      </w:r>
      <w:r w:rsidR="00350808" w:rsidRPr="00350808">
        <w:rPr>
          <w:rFonts w:ascii="ＭＳ 明朝" w:eastAsia="ＭＳ 明朝" w:hAnsi="ＭＳ 明朝" w:hint="eastAsia"/>
        </w:rPr>
        <w:t>じく今年度も「支援物資が避難所に確実に届く体制づくり」が</w:t>
      </w:r>
      <w:r w:rsidR="00F92E8F">
        <w:rPr>
          <w:rFonts w:ascii="ＭＳ 明朝" w:eastAsia="ＭＳ 明朝" w:hAnsi="ＭＳ 明朝" w:hint="eastAsia"/>
        </w:rPr>
        <w:t>１位に</w:t>
      </w:r>
      <w:r w:rsidR="009760D2" w:rsidRPr="00350808">
        <w:rPr>
          <w:rFonts w:ascii="ＭＳ 明朝" w:eastAsia="ＭＳ 明朝" w:hAnsi="ＭＳ 明朝" w:hint="eastAsia"/>
        </w:rPr>
        <w:t>なっている。</w:t>
      </w:r>
    </w:p>
    <w:p w14:paraId="241E6314" w14:textId="746E652E" w:rsidR="009245EA" w:rsidRDefault="008861B5" w:rsidP="009245EA">
      <w:pPr>
        <w:rPr>
          <w:rFonts w:ascii="ＭＳ ゴシック" w:eastAsia="ＭＳ ゴシック" w:hAnsi="ＭＳ ゴシック"/>
        </w:rPr>
      </w:pPr>
      <w:r>
        <w:rPr>
          <w:noProof/>
        </w:rPr>
        <w:drawing>
          <wp:anchor distT="0" distB="0" distL="114300" distR="114300" simplePos="0" relativeHeight="251628544" behindDoc="0" locked="0" layoutInCell="1" allowOverlap="1" wp14:anchorId="1E45D255" wp14:editId="43405477">
            <wp:simplePos x="0" y="0"/>
            <wp:positionH relativeFrom="margin">
              <wp:align>right</wp:align>
            </wp:positionH>
            <wp:positionV relativeFrom="paragraph">
              <wp:posOffset>491490</wp:posOffset>
            </wp:positionV>
            <wp:extent cx="5963285" cy="6295390"/>
            <wp:effectExtent l="0" t="0" r="0" b="0"/>
            <wp:wrapSquare wrapText="bothSides"/>
            <wp:docPr id="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694295A0" w14:textId="77777777" w:rsidR="0048105B" w:rsidRDefault="0048105B">
      <w:pPr>
        <w:rPr>
          <w:noProof/>
        </w:rPr>
      </w:pPr>
    </w:p>
    <w:p w14:paraId="6AD75177" w14:textId="77777777" w:rsidR="00B400BD" w:rsidRDefault="00B400BD">
      <w:pPr>
        <w:rPr>
          <w:rFonts w:ascii="ＭＳ ゴシック" w:eastAsia="ＭＳ ゴシック" w:hAnsi="ＭＳ ゴシック"/>
        </w:rPr>
      </w:pPr>
    </w:p>
    <w:p w14:paraId="4F94279F" w14:textId="77777777" w:rsidR="00B400BD" w:rsidRDefault="00B400BD">
      <w:pPr>
        <w:rPr>
          <w:rFonts w:ascii="ＭＳ ゴシック" w:eastAsia="ＭＳ ゴシック" w:hAnsi="ＭＳ ゴシック"/>
        </w:rPr>
      </w:pPr>
    </w:p>
    <w:p w14:paraId="44E64ACA" w14:textId="77777777" w:rsidR="00743B1E" w:rsidRDefault="00743B1E">
      <w:pPr>
        <w:rPr>
          <w:rFonts w:ascii="ＭＳ ゴシック" w:eastAsia="ＭＳ ゴシック" w:hAnsi="ＭＳ ゴシック"/>
        </w:rPr>
      </w:pPr>
    </w:p>
    <w:p w14:paraId="51CFEFD6" w14:textId="77777777" w:rsidR="00743B1E" w:rsidRDefault="00743B1E">
      <w:pPr>
        <w:rPr>
          <w:rFonts w:ascii="ＭＳ ゴシック" w:eastAsia="ＭＳ ゴシック" w:hAnsi="ＭＳ ゴシック"/>
        </w:rPr>
      </w:pPr>
    </w:p>
    <w:p w14:paraId="67AF78E1" w14:textId="615D33AC"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51BD3D48" w14:textId="3D38A723" w:rsidR="00C53806" w:rsidRPr="00E41F7D" w:rsidRDefault="009760D2">
      <w:pPr>
        <w:ind w:firstLineChars="100" w:firstLine="210"/>
        <w:rPr>
          <w:rFonts w:ascii="ＭＳ 明朝" w:eastAsia="ＭＳ 明朝" w:hAnsi="ＭＳ 明朝"/>
          <w:color w:val="FF0000"/>
        </w:rPr>
      </w:pPr>
      <w:r w:rsidRPr="00DA6F09">
        <w:rPr>
          <w:rFonts w:ascii="ＭＳ 明朝" w:eastAsia="ＭＳ 明朝" w:hAnsi="ＭＳ 明朝" w:hint="eastAsia"/>
        </w:rPr>
        <w:t>男女とも「</w:t>
      </w:r>
      <w:r w:rsidR="00DA6F09" w:rsidRPr="00DA6F09">
        <w:rPr>
          <w:rFonts w:ascii="ＭＳ 明朝" w:eastAsia="ＭＳ 明朝" w:hAnsi="ＭＳ 明朝" w:hint="eastAsia"/>
        </w:rPr>
        <w:t>支援物資が避難所に確実に届く体制づくり</w:t>
      </w:r>
      <w:r w:rsidRPr="00DA6F09">
        <w:rPr>
          <w:rFonts w:ascii="ＭＳ 明朝" w:eastAsia="ＭＳ 明朝" w:hAnsi="ＭＳ 明朝" w:hint="eastAsia"/>
        </w:rPr>
        <w:t>」</w:t>
      </w:r>
      <w:r w:rsidR="00DA6F09" w:rsidRPr="00DA6F09">
        <w:rPr>
          <w:rFonts w:ascii="ＭＳ 明朝" w:eastAsia="ＭＳ 明朝" w:hAnsi="ＭＳ 明朝" w:hint="eastAsia"/>
        </w:rPr>
        <w:t>が最も高く</w:t>
      </w:r>
      <w:r w:rsidRPr="00DA6F09">
        <w:rPr>
          <w:rFonts w:ascii="ＭＳ 明朝" w:eastAsia="ＭＳ 明朝" w:hAnsi="ＭＳ 明朝" w:hint="eastAsia"/>
        </w:rPr>
        <w:t>なっている。</w:t>
      </w:r>
    </w:p>
    <w:p w14:paraId="63E4E26C" w14:textId="77777777" w:rsidR="00C53806" w:rsidRDefault="00C53806">
      <w:pPr>
        <w:rPr>
          <w:rFonts w:ascii="ＭＳ 明朝" w:eastAsia="ＭＳ 明朝" w:hAnsi="ＭＳ 明朝"/>
        </w:rPr>
      </w:pPr>
    </w:p>
    <w:p w14:paraId="6236E0F2" w14:textId="77777777" w:rsidR="009245EA" w:rsidRDefault="009245EA" w:rsidP="009245EA">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9245EA" w14:paraId="0BEF6B4C" w14:textId="77777777" w:rsidTr="004A443D">
        <w:trPr>
          <w:trHeight w:val="342"/>
        </w:trPr>
        <w:tc>
          <w:tcPr>
            <w:tcW w:w="9745" w:type="dxa"/>
            <w:shd w:val="clear" w:color="auto" w:fill="D9D9D9" w:themeFill="background1" w:themeFillShade="D9"/>
            <w:vAlign w:val="center"/>
          </w:tcPr>
          <w:p w14:paraId="6E60A038" w14:textId="77777777" w:rsidR="009245EA" w:rsidRPr="004D6B52" w:rsidRDefault="009245EA"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33B0E93" w14:textId="77777777" w:rsidR="00C53806" w:rsidRDefault="009760D2">
      <w:pPr>
        <w:rPr>
          <w:rFonts w:ascii="ＭＳ 明朝" w:eastAsia="ＭＳ 明朝" w:hAnsi="ＭＳ 明朝"/>
        </w:rPr>
      </w:pPr>
      <w:r>
        <w:rPr>
          <w:noProof/>
        </w:rPr>
        <w:drawing>
          <wp:inline distT="0" distB="0" distL="0" distR="0" wp14:anchorId="54FBCB41" wp14:editId="15F5206A">
            <wp:extent cx="5978525" cy="7817485"/>
            <wp:effectExtent l="0" t="0" r="3175" b="0"/>
            <wp:docPr id="104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730201" w14:textId="77777777" w:rsidR="0048105B" w:rsidRDefault="0048105B">
      <w:pPr>
        <w:rPr>
          <w:rFonts w:ascii="ＭＳ ゴシック" w:eastAsia="ＭＳ ゴシック" w:hAnsi="ＭＳ ゴシック"/>
        </w:rPr>
      </w:pPr>
    </w:p>
    <w:p w14:paraId="25BE150A" w14:textId="77777777" w:rsidR="00743B1E" w:rsidRDefault="00743B1E">
      <w:pPr>
        <w:rPr>
          <w:rFonts w:ascii="ＭＳ ゴシック" w:eastAsia="ＭＳ ゴシック" w:hAnsi="ＭＳ ゴシック"/>
        </w:rPr>
      </w:pPr>
    </w:p>
    <w:p w14:paraId="58FADF55"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2B5692FA" w14:textId="4B3EF0B6" w:rsidR="00C53806" w:rsidRPr="000022CE" w:rsidRDefault="000022CE">
      <w:pPr>
        <w:ind w:firstLineChars="100" w:firstLine="210"/>
        <w:rPr>
          <w:rFonts w:ascii="ＭＳ 明朝" w:eastAsia="ＭＳ 明朝" w:hAnsi="ＭＳ 明朝"/>
        </w:rPr>
      </w:pPr>
      <w:r w:rsidRPr="000022CE">
        <w:rPr>
          <w:rFonts w:ascii="ＭＳ 明朝" w:eastAsia="ＭＳ 明朝" w:hAnsi="ＭＳ 明朝" w:hint="eastAsia"/>
        </w:rPr>
        <w:t>すべての年代で</w:t>
      </w:r>
      <w:r w:rsidR="009760D2" w:rsidRPr="000022CE">
        <w:rPr>
          <w:rFonts w:ascii="ＭＳ 明朝" w:eastAsia="ＭＳ 明朝" w:hAnsi="ＭＳ 明朝" w:hint="eastAsia"/>
        </w:rPr>
        <w:t>「</w:t>
      </w:r>
      <w:r w:rsidRPr="000022CE">
        <w:rPr>
          <w:rFonts w:ascii="ＭＳ 明朝" w:eastAsia="ＭＳ 明朝" w:hAnsi="ＭＳ 明朝" w:hint="eastAsia"/>
        </w:rPr>
        <w:t>支援物資が避難所に確実に届く体制づくり</w:t>
      </w:r>
      <w:r w:rsidR="009760D2" w:rsidRPr="000022CE">
        <w:rPr>
          <w:rFonts w:ascii="ＭＳ 明朝" w:eastAsia="ＭＳ 明朝" w:hAnsi="ＭＳ 明朝" w:hint="eastAsia"/>
        </w:rPr>
        <w:t>」</w:t>
      </w:r>
      <w:r w:rsidR="00711F4B" w:rsidRPr="000022CE">
        <w:rPr>
          <w:rFonts w:ascii="ＭＳ 明朝" w:eastAsia="ＭＳ 明朝" w:hAnsi="ＭＳ 明朝" w:hint="eastAsia"/>
        </w:rPr>
        <w:t>が</w:t>
      </w:r>
      <w:r w:rsidRPr="000022CE">
        <w:rPr>
          <w:rFonts w:ascii="ＭＳ 明朝" w:eastAsia="ＭＳ 明朝" w:hAnsi="ＭＳ 明朝" w:hint="eastAsia"/>
        </w:rPr>
        <w:t>最も高く</w:t>
      </w:r>
      <w:r w:rsidR="009760D2" w:rsidRPr="000022CE">
        <w:rPr>
          <w:rFonts w:ascii="ＭＳ 明朝" w:eastAsia="ＭＳ 明朝" w:hAnsi="ＭＳ 明朝" w:hint="eastAsia"/>
        </w:rPr>
        <w:t>なっている。</w:t>
      </w:r>
    </w:p>
    <w:p w14:paraId="33514528" w14:textId="77777777" w:rsidR="00C53806" w:rsidRDefault="00C53806">
      <w:pPr>
        <w:rPr>
          <w:rFonts w:ascii="ＭＳ ゴシック" w:eastAsia="ＭＳ ゴシック" w:hAnsi="ＭＳ ゴシック"/>
        </w:rPr>
      </w:pPr>
    </w:p>
    <w:p w14:paraId="2543F652" w14:textId="77777777" w:rsidR="009245EA" w:rsidRDefault="009245EA" w:rsidP="009245EA">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9245EA" w14:paraId="2630DDA6" w14:textId="77777777" w:rsidTr="004A443D">
        <w:trPr>
          <w:trHeight w:val="342"/>
        </w:trPr>
        <w:tc>
          <w:tcPr>
            <w:tcW w:w="9745" w:type="dxa"/>
            <w:shd w:val="clear" w:color="auto" w:fill="D9D9D9" w:themeFill="background1" w:themeFillShade="D9"/>
            <w:vAlign w:val="center"/>
          </w:tcPr>
          <w:p w14:paraId="3B4D793D" w14:textId="77777777" w:rsidR="009245EA" w:rsidRPr="004D6B52" w:rsidRDefault="009245EA" w:rsidP="004A443D">
            <w:pPr>
              <w:jc w:val="center"/>
              <w:rPr>
                <w:rFonts w:ascii="ＭＳ 明朝" w:hAnsi="ＭＳ 明朝"/>
                <w:b/>
                <w:bCs/>
              </w:rPr>
            </w:pPr>
            <w:r w:rsidRPr="004D6B52">
              <w:rPr>
                <w:rFonts w:ascii="ＭＳ 明朝" w:hAnsi="ＭＳ 明朝" w:hint="eastAsia"/>
                <w:b/>
                <w:bCs/>
              </w:rPr>
              <w:t>《　年　代　別　》</w:t>
            </w:r>
          </w:p>
        </w:tc>
      </w:tr>
    </w:tbl>
    <w:p w14:paraId="58551EB5" w14:textId="77777777" w:rsidR="00C53806" w:rsidRDefault="009760D2">
      <w:pPr>
        <w:rPr>
          <w:rFonts w:ascii="ＭＳ ゴシック" w:eastAsia="ＭＳ ゴシック" w:hAnsi="ＭＳ ゴシック"/>
        </w:rPr>
      </w:pPr>
      <w:r>
        <w:rPr>
          <w:noProof/>
        </w:rPr>
        <w:drawing>
          <wp:inline distT="0" distB="0" distL="0" distR="0" wp14:anchorId="62FD72E7" wp14:editId="77E94B69">
            <wp:extent cx="5963285" cy="8298612"/>
            <wp:effectExtent l="0" t="0" r="0" b="7620"/>
            <wp:docPr id="104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43F27A" w14:textId="77777777" w:rsidR="00743B1E" w:rsidRDefault="00743B1E">
      <w:pPr>
        <w:rPr>
          <w:rFonts w:ascii="ＭＳ ゴシック" w:eastAsia="ＭＳ ゴシック" w:hAnsi="ＭＳ ゴシック"/>
        </w:rPr>
      </w:pPr>
    </w:p>
    <w:tbl>
      <w:tblPr>
        <w:tblpPr w:leftFromText="142" w:rightFromText="142" w:vertAnchor="page" w:horzAnchor="margin" w:tblpX="99" w:tblpY="91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743B1E" w14:paraId="2A970138" w14:textId="77777777" w:rsidTr="00743B1E">
        <w:trPr>
          <w:trHeight w:val="524"/>
        </w:trPr>
        <w:tc>
          <w:tcPr>
            <w:tcW w:w="9498" w:type="dxa"/>
          </w:tcPr>
          <w:p w14:paraId="476FE452" w14:textId="77777777" w:rsidR="00743B1E" w:rsidRPr="009245EA" w:rsidRDefault="00743B1E" w:rsidP="00743B1E">
            <w:pPr>
              <w:ind w:left="420" w:hangingChars="200" w:hanging="420"/>
              <w:rPr>
                <w:rFonts w:asciiTheme="minorEastAsia" w:hAnsiTheme="minorEastAsia"/>
              </w:rPr>
            </w:pPr>
            <w:r>
              <w:rPr>
                <w:rFonts w:ascii="ＭＳ ゴシック" w:eastAsia="ＭＳ ゴシック" w:hAnsi="ＭＳ ゴシック" w:hint="eastAsia"/>
              </w:rPr>
              <w:t>問５</w:t>
            </w:r>
            <w:r>
              <w:rPr>
                <w:rFonts w:ascii="ＭＳ ゴシック" w:eastAsia="ＭＳ ゴシック" w:hAnsi="ＭＳ ゴシック" w:hint="eastAsia"/>
                <w:spacing w:val="4"/>
              </w:rPr>
              <w:t xml:space="preserve"> 「インフラの充実と有効活用」について、県が行っている施策のうち</w:t>
            </w:r>
            <w:r>
              <w:rPr>
                <w:rFonts w:ascii="ＭＳ ゴシック" w:eastAsia="ＭＳ ゴシック" w:hAnsi="ＭＳ ゴシック" w:hint="eastAsia"/>
              </w:rPr>
              <w:t>特に力を入れるべきものは何ですか。（２つまで○印）</w:t>
            </w:r>
          </w:p>
        </w:tc>
      </w:tr>
    </w:tbl>
    <w:p w14:paraId="0910C054" w14:textId="6D0ABD25" w:rsidR="00C53806" w:rsidRPr="005324D1" w:rsidRDefault="009760D2">
      <w:pPr>
        <w:rPr>
          <w:rFonts w:ascii="ＭＳ ゴシック" w:eastAsia="ＭＳ ゴシック" w:hAnsi="ＭＳ ゴシック"/>
          <w:b/>
          <w:u w:val="single"/>
        </w:rPr>
      </w:pPr>
      <w:r>
        <w:rPr>
          <w:rFonts w:ascii="ＭＳ ゴシック" w:eastAsia="ＭＳ ゴシック" w:hAnsi="ＭＳ ゴシック" w:hint="eastAsia"/>
        </w:rPr>
        <w:t>【総合】</w:t>
      </w:r>
      <w:r w:rsidRPr="005324D1">
        <w:rPr>
          <w:rFonts w:ascii="ＭＳ ゴシック" w:eastAsia="ＭＳ ゴシック" w:hAnsi="ＭＳ ゴシック" w:hint="eastAsia"/>
        </w:rPr>
        <w:t xml:space="preserve">　</w:t>
      </w:r>
      <w:r w:rsidRPr="005324D1">
        <w:rPr>
          <w:rFonts w:ascii="ＭＳ ゴシック" w:eastAsia="ＭＳ ゴシック" w:hAnsi="ＭＳ ゴシック" w:hint="eastAsia"/>
          <w:b/>
          <w:u w:val="single"/>
        </w:rPr>
        <w:t>「日常生活を支える国道や県道等の整備」が</w:t>
      </w:r>
      <w:r w:rsidR="005324D1" w:rsidRPr="005324D1">
        <w:rPr>
          <w:rFonts w:ascii="ＭＳ ゴシック" w:eastAsia="ＭＳ ゴシック" w:hAnsi="ＭＳ ゴシック" w:hint="eastAsia"/>
          <w:b/>
          <w:u w:val="single"/>
        </w:rPr>
        <w:t>46.</w:t>
      </w:r>
      <w:r w:rsidR="009273F8">
        <w:rPr>
          <w:rFonts w:ascii="ＭＳ ゴシック" w:eastAsia="ＭＳ ゴシック" w:hAnsi="ＭＳ ゴシック" w:hint="eastAsia"/>
          <w:b/>
          <w:u w:val="single"/>
        </w:rPr>
        <w:t>8</w:t>
      </w:r>
      <w:r w:rsidR="005324D1" w:rsidRPr="005324D1">
        <w:rPr>
          <w:rFonts w:ascii="ＭＳ ゴシック" w:eastAsia="ＭＳ ゴシック" w:hAnsi="ＭＳ ゴシック" w:hint="eastAsia"/>
          <w:b/>
          <w:u w:val="single"/>
        </w:rPr>
        <w:t>％</w:t>
      </w:r>
      <w:r w:rsidR="00F30230">
        <w:rPr>
          <w:rFonts w:ascii="ＭＳ ゴシック" w:eastAsia="ＭＳ ゴシック" w:hAnsi="ＭＳ ゴシック" w:hint="eastAsia"/>
          <w:b/>
          <w:u w:val="single"/>
        </w:rPr>
        <w:t>で1位に</w:t>
      </w:r>
      <w:r w:rsidRPr="005324D1">
        <w:rPr>
          <w:rFonts w:ascii="ＭＳ ゴシック" w:eastAsia="ＭＳ ゴシック" w:hAnsi="ＭＳ ゴシック" w:hint="eastAsia"/>
          <w:b/>
          <w:u w:val="single"/>
        </w:rPr>
        <w:t>なっている。</w:t>
      </w:r>
    </w:p>
    <w:p w14:paraId="62AF0904" w14:textId="4D612E69" w:rsidR="00C53806" w:rsidRPr="005324D1" w:rsidRDefault="009760D2">
      <w:pPr>
        <w:rPr>
          <w:rFonts w:ascii="ＭＳ ゴシック" w:eastAsia="ＭＳ ゴシック" w:hAnsi="ＭＳ ゴシック"/>
        </w:rPr>
      </w:pPr>
      <w:r w:rsidRPr="005324D1">
        <w:rPr>
          <w:rFonts w:ascii="ＭＳ 明朝" w:eastAsia="ＭＳ 明朝" w:hAnsi="ＭＳ 明朝" w:hint="eastAsia"/>
        </w:rPr>
        <w:t xml:space="preserve">　次いで「他の地域とのつながりを強化する高速道路等の整備」が</w:t>
      </w:r>
      <w:r w:rsidR="005324D1" w:rsidRPr="005324D1">
        <w:rPr>
          <w:rFonts w:ascii="ＭＳ 明朝" w:eastAsia="ＭＳ 明朝" w:hAnsi="ＭＳ 明朝" w:hint="eastAsia"/>
        </w:rPr>
        <w:t>29.3</w:t>
      </w:r>
      <w:r w:rsidRPr="005324D1">
        <w:rPr>
          <w:rFonts w:ascii="ＭＳ 明朝" w:eastAsia="ＭＳ 明朝" w:hAnsi="ＭＳ 明朝" w:hint="eastAsia"/>
        </w:rPr>
        <w:t>％、「既存インフラの維持管理や老朽化対策」が</w:t>
      </w:r>
      <w:r w:rsidR="005324D1" w:rsidRPr="005324D1">
        <w:rPr>
          <w:rFonts w:ascii="ＭＳ 明朝" w:eastAsia="ＭＳ 明朝" w:hAnsi="ＭＳ 明朝" w:hint="eastAsia"/>
        </w:rPr>
        <w:t>27.2</w:t>
      </w:r>
      <w:r w:rsidRPr="005324D1">
        <w:rPr>
          <w:rFonts w:ascii="ＭＳ 明朝" w:eastAsia="ＭＳ 明朝" w:hAnsi="ＭＳ 明朝" w:hint="eastAsia"/>
        </w:rPr>
        <w:t>％と続いている。</w:t>
      </w:r>
    </w:p>
    <w:p w14:paraId="61365B9A" w14:textId="77777777" w:rsidR="00B400BD" w:rsidRDefault="00B400BD">
      <w:pPr>
        <w:rPr>
          <w:rFonts w:ascii="ＭＳ ゴシック" w:eastAsia="ＭＳ ゴシック" w:hAnsi="ＭＳ ゴシック"/>
        </w:rPr>
      </w:pPr>
    </w:p>
    <w:p w14:paraId="7CE0CAEC" w14:textId="77777777"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14:paraId="56D5B944" w14:textId="54FE0370" w:rsidR="00C53806" w:rsidRPr="005324D1" w:rsidRDefault="009760D2">
      <w:pPr>
        <w:ind w:firstLineChars="100" w:firstLine="210"/>
        <w:jc w:val="left"/>
        <w:rPr>
          <w:rFonts w:ascii="ＭＳ 明朝" w:eastAsia="ＭＳ 明朝" w:hAnsi="ＭＳ 明朝"/>
        </w:rPr>
      </w:pPr>
      <w:r w:rsidRPr="005324D1">
        <w:rPr>
          <w:rFonts w:ascii="ＭＳ 明朝" w:eastAsia="ＭＳ 明朝" w:hAnsi="ＭＳ 明朝" w:hint="eastAsia"/>
        </w:rPr>
        <w:t>今年</w:t>
      </w:r>
      <w:r w:rsidR="005324D1" w:rsidRPr="005324D1">
        <w:rPr>
          <w:rFonts w:ascii="ＭＳ 明朝" w:eastAsia="ＭＳ 明朝" w:hAnsi="ＭＳ 明朝" w:hint="eastAsia"/>
        </w:rPr>
        <w:t>度は、昨年度と同じく「日常生活を支える国道や県道等の整備」が</w:t>
      </w:r>
      <w:r w:rsidR="00DE4BF7">
        <w:rPr>
          <w:rFonts w:ascii="ＭＳ 明朝" w:eastAsia="ＭＳ 明朝" w:hAnsi="ＭＳ 明朝" w:hint="eastAsia"/>
        </w:rPr>
        <w:t>１位に</w:t>
      </w:r>
      <w:r w:rsidRPr="005324D1">
        <w:rPr>
          <w:rFonts w:ascii="ＭＳ 明朝" w:eastAsia="ＭＳ 明朝" w:hAnsi="ＭＳ 明朝" w:hint="eastAsia"/>
        </w:rPr>
        <w:t>なっており、</w:t>
      </w:r>
      <w:r w:rsidR="005324D1" w:rsidRPr="005324D1">
        <w:rPr>
          <w:rFonts w:ascii="ＭＳ 明朝" w:eastAsia="ＭＳ 明朝" w:hAnsi="ＭＳ 明朝" w:hint="eastAsia"/>
        </w:rPr>
        <w:t>「他の地域とのつながりを強化する高速道路等の整備」が1.6ポイント増加し</w:t>
      </w:r>
      <w:r w:rsidR="00DE4BF7">
        <w:rPr>
          <w:rFonts w:ascii="ＭＳ 明朝" w:eastAsia="ＭＳ 明朝" w:hAnsi="ＭＳ 明朝" w:hint="eastAsia"/>
        </w:rPr>
        <w:t>、２位になってい</w:t>
      </w:r>
      <w:r w:rsidR="005324D1" w:rsidRPr="005324D1">
        <w:rPr>
          <w:rFonts w:ascii="ＭＳ 明朝" w:eastAsia="ＭＳ 明朝" w:hAnsi="ＭＳ 明朝" w:hint="eastAsia"/>
        </w:rPr>
        <w:t>る</w:t>
      </w:r>
      <w:r w:rsidRPr="005324D1">
        <w:rPr>
          <w:rFonts w:ascii="ＭＳ 明朝" w:eastAsia="ＭＳ 明朝" w:hAnsi="ＭＳ 明朝" w:hint="eastAsia"/>
        </w:rPr>
        <w:t>。</w:t>
      </w:r>
    </w:p>
    <w:p w14:paraId="60315784" w14:textId="77777777" w:rsidR="00C53806" w:rsidRDefault="00C53806">
      <w:pPr>
        <w:jc w:val="left"/>
        <w:rPr>
          <w:rFonts w:ascii="ＭＳ ゴシック" w:eastAsia="ＭＳ ゴシック" w:hAnsi="ＭＳ ゴシック"/>
        </w:rPr>
      </w:pPr>
    </w:p>
    <w:p w14:paraId="068B03AE" w14:textId="77777777" w:rsidR="009245EA" w:rsidRDefault="009245EA" w:rsidP="009245EA">
      <w:pPr>
        <w:rPr>
          <w:rFonts w:ascii="ＭＳ ゴシック" w:eastAsia="ＭＳ ゴシック" w:hAnsi="ＭＳ ゴシック"/>
        </w:rPr>
      </w:pPr>
    </w:p>
    <w:p w14:paraId="33BD5234" w14:textId="43364B3A" w:rsidR="00C53806" w:rsidRDefault="00E41F7D">
      <w:pPr>
        <w:rPr>
          <w:noProof/>
        </w:rPr>
      </w:pPr>
      <w:r>
        <w:rPr>
          <w:noProof/>
        </w:rPr>
        <w:drawing>
          <wp:anchor distT="0" distB="0" distL="114300" distR="114300" simplePos="0" relativeHeight="251629568" behindDoc="0" locked="0" layoutInCell="1" allowOverlap="1" wp14:anchorId="14F0C09F" wp14:editId="4BFEF13B">
            <wp:simplePos x="0" y="0"/>
            <wp:positionH relativeFrom="margin">
              <wp:align>left</wp:align>
            </wp:positionH>
            <wp:positionV relativeFrom="paragraph">
              <wp:posOffset>189865</wp:posOffset>
            </wp:positionV>
            <wp:extent cx="5963285" cy="6195695"/>
            <wp:effectExtent l="0" t="0" r="0" b="0"/>
            <wp:wrapSquare wrapText="bothSides"/>
            <wp:docPr id="3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14:paraId="2A7E42F1" w14:textId="77777777" w:rsidR="00B400BD" w:rsidRDefault="00B400BD">
      <w:pPr>
        <w:rPr>
          <w:rFonts w:ascii="ＭＳ ゴシック" w:eastAsia="ＭＳ ゴシック" w:hAnsi="ＭＳ ゴシック"/>
        </w:rPr>
      </w:pPr>
    </w:p>
    <w:p w14:paraId="7E156AF0" w14:textId="77777777" w:rsidR="00743B1E" w:rsidRDefault="00743B1E">
      <w:pPr>
        <w:rPr>
          <w:rFonts w:ascii="ＭＳ ゴシック" w:eastAsia="ＭＳ ゴシック" w:hAnsi="ＭＳ ゴシック"/>
        </w:rPr>
      </w:pPr>
    </w:p>
    <w:p w14:paraId="16B47A4B" w14:textId="77777777" w:rsidR="00743B1E" w:rsidRDefault="00743B1E">
      <w:pPr>
        <w:rPr>
          <w:rFonts w:ascii="ＭＳ ゴシック" w:eastAsia="ＭＳ ゴシック" w:hAnsi="ＭＳ ゴシック"/>
        </w:rPr>
      </w:pPr>
    </w:p>
    <w:p w14:paraId="24C44186" w14:textId="77777777" w:rsidR="00743B1E" w:rsidRDefault="00743B1E">
      <w:pPr>
        <w:rPr>
          <w:rFonts w:ascii="ＭＳ ゴシック" w:eastAsia="ＭＳ ゴシック" w:hAnsi="ＭＳ ゴシック"/>
        </w:rPr>
      </w:pPr>
    </w:p>
    <w:p w14:paraId="01075243" w14:textId="7D651908"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10EB7EC1" w14:textId="68501389" w:rsidR="00C53806" w:rsidRPr="00357A39" w:rsidRDefault="009760D2">
      <w:pPr>
        <w:ind w:firstLineChars="100" w:firstLine="210"/>
        <w:rPr>
          <w:rFonts w:ascii="ＭＳ 明朝" w:eastAsia="ＭＳ 明朝" w:hAnsi="ＭＳ 明朝"/>
        </w:rPr>
      </w:pPr>
      <w:r w:rsidRPr="00357A39">
        <w:rPr>
          <w:rFonts w:ascii="ＭＳ 明朝" w:eastAsia="ＭＳ 明朝" w:hAnsi="ＭＳ 明朝" w:hint="eastAsia"/>
        </w:rPr>
        <w:t>男女とも「日常</w:t>
      </w:r>
      <w:r w:rsidR="005324D1" w:rsidRPr="00357A39">
        <w:rPr>
          <w:rFonts w:ascii="ＭＳ 明朝" w:eastAsia="ＭＳ 明朝" w:hAnsi="ＭＳ 明朝" w:hint="eastAsia"/>
        </w:rPr>
        <w:t>生活を支える国道や県道等の整備」が最も高く、</w:t>
      </w:r>
      <w:r w:rsidRPr="00357A39">
        <w:rPr>
          <w:rFonts w:ascii="ＭＳ 明朝" w:eastAsia="ＭＳ 明朝" w:hAnsi="ＭＳ 明朝" w:hint="eastAsia"/>
        </w:rPr>
        <w:t>次いで男性では「他の地域とのつながりを強化する高速道路等の整備」</w:t>
      </w:r>
      <w:r w:rsidR="00352F49" w:rsidRPr="00357A39">
        <w:rPr>
          <w:rFonts w:ascii="ＭＳ 明朝" w:eastAsia="ＭＳ 明朝" w:hAnsi="ＭＳ 明朝" w:hint="eastAsia"/>
        </w:rPr>
        <w:t>が</w:t>
      </w:r>
      <w:r w:rsidRPr="00357A39">
        <w:rPr>
          <w:rFonts w:ascii="ＭＳ 明朝" w:eastAsia="ＭＳ 明朝" w:hAnsi="ＭＳ 明朝" w:hint="eastAsia"/>
        </w:rPr>
        <w:t>、女性では</w:t>
      </w:r>
      <w:r w:rsidR="005324D1" w:rsidRPr="00357A39">
        <w:rPr>
          <w:rFonts w:ascii="ＭＳ 明朝" w:eastAsia="ＭＳ 明朝" w:hAnsi="ＭＳ 明朝" w:hint="eastAsia"/>
        </w:rPr>
        <w:t>「風水害に備えた海岸及び河川堤防等の整備や土砂災害対策の推進</w:t>
      </w:r>
      <w:r w:rsidR="00352F49" w:rsidRPr="00357A39">
        <w:rPr>
          <w:rFonts w:ascii="ＭＳ 明朝" w:eastAsia="ＭＳ 明朝" w:hAnsi="ＭＳ 明朝" w:hint="eastAsia"/>
        </w:rPr>
        <w:t>」</w:t>
      </w:r>
      <w:r w:rsidR="005324D1" w:rsidRPr="00357A39">
        <w:rPr>
          <w:rFonts w:ascii="ＭＳ 明朝" w:eastAsia="ＭＳ 明朝" w:hAnsi="ＭＳ 明朝" w:hint="eastAsia"/>
        </w:rPr>
        <w:t>が</w:t>
      </w:r>
      <w:r w:rsidRPr="00357A39">
        <w:rPr>
          <w:rFonts w:ascii="ＭＳ 明朝" w:eastAsia="ＭＳ 明朝" w:hAnsi="ＭＳ 明朝" w:hint="eastAsia"/>
        </w:rPr>
        <w:t>続いている。</w:t>
      </w:r>
    </w:p>
    <w:p w14:paraId="356A5E40" w14:textId="77777777" w:rsidR="00C53806" w:rsidRDefault="00C53806">
      <w:pPr>
        <w:rPr>
          <w:rFonts w:ascii="ＭＳ 明朝" w:eastAsia="ＭＳ 明朝" w:hAnsi="ＭＳ 明朝"/>
        </w:rPr>
      </w:pPr>
    </w:p>
    <w:p w14:paraId="37BB019B" w14:textId="77777777" w:rsidR="009245EA" w:rsidRDefault="009245EA" w:rsidP="009245EA">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9245EA" w14:paraId="5FDF6833" w14:textId="77777777" w:rsidTr="004A443D">
        <w:trPr>
          <w:trHeight w:val="342"/>
        </w:trPr>
        <w:tc>
          <w:tcPr>
            <w:tcW w:w="9745" w:type="dxa"/>
            <w:shd w:val="clear" w:color="auto" w:fill="D9D9D9" w:themeFill="background1" w:themeFillShade="D9"/>
            <w:vAlign w:val="center"/>
          </w:tcPr>
          <w:p w14:paraId="1C395E32" w14:textId="77777777" w:rsidR="009245EA" w:rsidRPr="004D6B52" w:rsidRDefault="009245EA"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AFD6FFF" w14:textId="77777777" w:rsidR="00C53806" w:rsidRDefault="009760D2">
      <w:pPr>
        <w:rPr>
          <w:rFonts w:ascii="ＭＳ 明朝" w:eastAsia="ＭＳ 明朝" w:hAnsi="ＭＳ 明朝"/>
        </w:rPr>
      </w:pPr>
      <w:r>
        <w:rPr>
          <w:noProof/>
        </w:rPr>
        <w:drawing>
          <wp:inline distT="0" distB="0" distL="0" distR="0" wp14:anchorId="2B7BFFAE" wp14:editId="0E794877">
            <wp:extent cx="5978525" cy="7564581"/>
            <wp:effectExtent l="0" t="0" r="3175" b="0"/>
            <wp:docPr id="105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86F968" w14:textId="77777777" w:rsidR="00743B1E" w:rsidRDefault="00743B1E">
      <w:pPr>
        <w:rPr>
          <w:rFonts w:ascii="ＭＳ ゴシック" w:eastAsia="ＭＳ ゴシック" w:hAnsi="ＭＳ ゴシック"/>
        </w:rPr>
      </w:pPr>
    </w:p>
    <w:p w14:paraId="57BE4401"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3943C74F" w14:textId="316FFF48" w:rsidR="00C53806" w:rsidRPr="00B14016" w:rsidRDefault="00B14016">
      <w:pPr>
        <w:ind w:firstLineChars="100" w:firstLine="210"/>
        <w:rPr>
          <w:rFonts w:ascii="ＭＳ ゴシック" w:eastAsia="ＭＳ ゴシック" w:hAnsi="ＭＳ ゴシック"/>
        </w:rPr>
      </w:pPr>
      <w:r w:rsidRPr="00B14016">
        <w:rPr>
          <w:rFonts w:ascii="ＭＳ 明朝" w:eastAsia="ＭＳ 明朝" w:hAnsi="ＭＳ 明朝" w:hint="eastAsia"/>
        </w:rPr>
        <w:t>すべての年代で</w:t>
      </w:r>
      <w:r w:rsidR="009760D2" w:rsidRPr="00B14016">
        <w:rPr>
          <w:rFonts w:ascii="ＭＳ 明朝" w:eastAsia="ＭＳ 明朝" w:hAnsi="ＭＳ 明朝" w:hint="eastAsia"/>
        </w:rPr>
        <w:t>「日常生活を支える国道や県道</w:t>
      </w:r>
      <w:r w:rsidRPr="00B14016">
        <w:rPr>
          <w:rFonts w:ascii="ＭＳ 明朝" w:eastAsia="ＭＳ 明朝" w:hAnsi="ＭＳ 明朝" w:hint="eastAsia"/>
        </w:rPr>
        <w:t>等の整備」が最も高く</w:t>
      </w:r>
      <w:r w:rsidR="009760D2" w:rsidRPr="00B14016">
        <w:rPr>
          <w:rFonts w:ascii="ＭＳ 明朝" w:eastAsia="ＭＳ 明朝" w:hAnsi="ＭＳ 明朝" w:hint="eastAsia"/>
        </w:rPr>
        <w:t>なっている。</w:t>
      </w:r>
    </w:p>
    <w:p w14:paraId="7841FF95" w14:textId="77777777" w:rsidR="00C53806" w:rsidRDefault="00C53806">
      <w:pPr>
        <w:rPr>
          <w:rFonts w:ascii="ＭＳ ゴシック" w:eastAsia="ＭＳ ゴシック" w:hAnsi="ＭＳ ゴシック"/>
        </w:rPr>
      </w:pPr>
    </w:p>
    <w:p w14:paraId="16F6E7D3" w14:textId="77777777" w:rsidR="00C53806" w:rsidRDefault="00C53806">
      <w:pPr>
        <w:rPr>
          <w:rFonts w:ascii="ＭＳ ゴシック" w:eastAsia="ＭＳ ゴシック" w:hAnsi="ＭＳ ゴシック"/>
        </w:rPr>
      </w:pPr>
    </w:p>
    <w:p w14:paraId="34DAD2E1" w14:textId="77777777" w:rsidR="00FD7938" w:rsidRDefault="00FD7938">
      <w:pPr>
        <w:rPr>
          <w:rFonts w:ascii="ＭＳ ゴシック" w:eastAsia="ＭＳ ゴシック" w:hAnsi="ＭＳ ゴシック"/>
        </w:rPr>
      </w:pPr>
    </w:p>
    <w:p w14:paraId="49D8CAF1" w14:textId="77777777" w:rsidR="00FD7938" w:rsidRDefault="00FD7938">
      <w:pPr>
        <w:rPr>
          <w:rFonts w:ascii="ＭＳ ゴシック" w:eastAsia="ＭＳ ゴシック" w:hAnsi="ＭＳ ゴシック"/>
        </w:rPr>
      </w:pPr>
    </w:p>
    <w:p w14:paraId="05D641DE" w14:textId="77777777" w:rsidR="009245EA" w:rsidRDefault="009245EA" w:rsidP="009245EA">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9245EA" w14:paraId="1203E4B2" w14:textId="77777777" w:rsidTr="004A443D">
        <w:trPr>
          <w:trHeight w:val="342"/>
        </w:trPr>
        <w:tc>
          <w:tcPr>
            <w:tcW w:w="9745" w:type="dxa"/>
            <w:shd w:val="clear" w:color="auto" w:fill="D9D9D9" w:themeFill="background1" w:themeFillShade="D9"/>
            <w:vAlign w:val="center"/>
          </w:tcPr>
          <w:p w14:paraId="07A9A3F7" w14:textId="77777777" w:rsidR="009245EA" w:rsidRPr="004D6B52" w:rsidRDefault="009245EA" w:rsidP="004A443D">
            <w:pPr>
              <w:jc w:val="center"/>
              <w:rPr>
                <w:rFonts w:ascii="ＭＳ 明朝" w:hAnsi="ＭＳ 明朝"/>
                <w:b/>
                <w:bCs/>
              </w:rPr>
            </w:pPr>
            <w:r w:rsidRPr="004D6B52">
              <w:rPr>
                <w:rFonts w:ascii="ＭＳ 明朝" w:hAnsi="ＭＳ 明朝" w:hint="eastAsia"/>
                <w:b/>
                <w:bCs/>
              </w:rPr>
              <w:t>《　年　代　別　》</w:t>
            </w:r>
          </w:p>
        </w:tc>
      </w:tr>
    </w:tbl>
    <w:p w14:paraId="4CF38DD4" w14:textId="4B202C1D" w:rsidR="0048105B" w:rsidRDefault="009760D2">
      <w:pPr>
        <w:rPr>
          <w:rFonts w:ascii="ＭＳ ゴシック" w:eastAsia="ＭＳ ゴシック" w:hAnsi="ＭＳ ゴシック"/>
        </w:rPr>
      </w:pPr>
      <w:r>
        <w:rPr>
          <w:noProof/>
        </w:rPr>
        <w:drawing>
          <wp:inline distT="0" distB="0" distL="0" distR="0" wp14:anchorId="2CCEB920" wp14:editId="5161FE72">
            <wp:extent cx="5963285" cy="7387244"/>
            <wp:effectExtent l="0" t="0" r="0" b="4445"/>
            <wp:docPr id="105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1AB39E" w14:textId="77777777" w:rsidR="00743B1E" w:rsidRDefault="00743B1E">
      <w:pPr>
        <w:rPr>
          <w:rFonts w:ascii="ＭＳ ゴシック" w:eastAsia="ＭＳ ゴシック" w:hAnsi="ＭＳ ゴシック"/>
        </w:rPr>
      </w:pPr>
    </w:p>
    <w:tbl>
      <w:tblPr>
        <w:tblStyle w:val="aa"/>
        <w:tblpPr w:leftFromText="142" w:rightFromText="142" w:vertAnchor="text" w:horzAnchor="margin" w:tblpY="97"/>
        <w:tblW w:w="0" w:type="auto"/>
        <w:tblLook w:val="04A0" w:firstRow="1" w:lastRow="0" w:firstColumn="1" w:lastColumn="0" w:noHBand="0" w:noVBand="1"/>
      </w:tblPr>
      <w:tblGrid>
        <w:gridCol w:w="9537"/>
      </w:tblGrid>
      <w:tr w:rsidR="0048105B" w14:paraId="37262203" w14:textId="77777777" w:rsidTr="0048105B">
        <w:tc>
          <w:tcPr>
            <w:tcW w:w="9537" w:type="dxa"/>
          </w:tcPr>
          <w:p w14:paraId="5F255B22" w14:textId="77777777" w:rsidR="0048105B" w:rsidRDefault="0048105B" w:rsidP="00EE135A">
            <w:pPr>
              <w:ind w:left="400" w:hangingChars="200" w:hanging="400"/>
              <w:rPr>
                <w:rFonts w:ascii="ＭＳ ゴシック" w:eastAsia="ＭＳ ゴシック" w:hAnsi="ＭＳ ゴシック"/>
              </w:rPr>
            </w:pPr>
            <w:r>
              <w:rPr>
                <w:rFonts w:ascii="ＭＳ ゴシック" w:eastAsia="ＭＳ ゴシック" w:hAnsi="ＭＳ ゴシック" w:hint="eastAsia"/>
              </w:rPr>
              <w:lastRenderedPageBreak/>
              <w:t>問６ 「中山間対策の充実・強化」について、県が行っている施策のうち特に力を入れるべきものは何ですか。（２つまで○印）</w:t>
            </w:r>
          </w:p>
        </w:tc>
      </w:tr>
    </w:tbl>
    <w:p w14:paraId="2092680D" w14:textId="77777777" w:rsidR="0048105B" w:rsidRDefault="0048105B">
      <w:pPr>
        <w:rPr>
          <w:rFonts w:ascii="ＭＳ ゴシック" w:eastAsia="ＭＳ ゴシック" w:hAnsi="ＭＳ ゴシック"/>
        </w:rPr>
      </w:pPr>
    </w:p>
    <w:p w14:paraId="35D3F90A" w14:textId="68F887FA" w:rsidR="00C53806" w:rsidRPr="00B854A8"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B854A8">
        <w:rPr>
          <w:rFonts w:ascii="ＭＳ ゴシック" w:eastAsia="ＭＳ ゴシック" w:hAnsi="ＭＳ ゴシック" w:hint="eastAsia"/>
          <w:b/>
          <w:u w:val="single"/>
        </w:rPr>
        <w:t>「買い物や通院のための移動手段の確保」が</w:t>
      </w:r>
      <w:r w:rsidR="00B854A8" w:rsidRPr="00B854A8">
        <w:rPr>
          <w:rFonts w:ascii="ＭＳ ゴシック" w:eastAsia="ＭＳ ゴシック" w:hAnsi="ＭＳ ゴシック" w:hint="eastAsia"/>
          <w:b/>
          <w:u w:val="single"/>
        </w:rPr>
        <w:t>47.5</w:t>
      </w:r>
      <w:r w:rsidRPr="00B854A8">
        <w:rPr>
          <w:rFonts w:ascii="ＭＳ ゴシック" w:eastAsia="ＭＳ ゴシック" w:hAnsi="ＭＳ ゴシック" w:hint="eastAsia"/>
          <w:b/>
          <w:u w:val="single"/>
        </w:rPr>
        <w:t>％で１位になっている。</w:t>
      </w:r>
    </w:p>
    <w:p w14:paraId="2005C243" w14:textId="1EA7E4F8" w:rsidR="00C53806" w:rsidRPr="00B854A8" w:rsidRDefault="009760D2">
      <w:pPr>
        <w:rPr>
          <w:rFonts w:ascii="ＭＳ ゴシック" w:eastAsia="ＭＳ ゴシック" w:hAnsi="ＭＳ ゴシック"/>
        </w:rPr>
      </w:pPr>
      <w:r w:rsidRPr="00B854A8">
        <w:rPr>
          <w:rFonts w:ascii="ＭＳ 明朝" w:eastAsia="ＭＳ 明朝" w:hAnsi="ＭＳ 明朝" w:hint="eastAsia"/>
        </w:rPr>
        <w:t xml:space="preserve">　次いで「地域での医療・介護の確保」が</w:t>
      </w:r>
      <w:r w:rsidR="00B854A8" w:rsidRPr="00B854A8">
        <w:rPr>
          <w:rFonts w:ascii="ＭＳ 明朝" w:eastAsia="ＭＳ 明朝" w:hAnsi="ＭＳ 明朝" w:hint="eastAsia"/>
        </w:rPr>
        <w:t>41</w:t>
      </w:r>
      <w:r w:rsidRPr="00B854A8">
        <w:rPr>
          <w:rFonts w:ascii="ＭＳ 明朝" w:eastAsia="ＭＳ 明朝" w:hAnsi="ＭＳ 明朝" w:hint="eastAsia"/>
        </w:rPr>
        <w:t>.1％、「地域で収入を得ることができる産業づくり」が</w:t>
      </w:r>
      <w:r w:rsidR="00B854A8" w:rsidRPr="00B854A8">
        <w:rPr>
          <w:rFonts w:ascii="ＭＳ 明朝" w:eastAsia="ＭＳ 明朝" w:hAnsi="ＭＳ 明朝" w:hint="eastAsia"/>
        </w:rPr>
        <w:t>34.</w:t>
      </w:r>
      <w:r w:rsidR="00196BA6">
        <w:rPr>
          <w:rFonts w:ascii="ＭＳ 明朝" w:eastAsia="ＭＳ 明朝" w:hAnsi="ＭＳ 明朝" w:hint="eastAsia"/>
        </w:rPr>
        <w:t>4</w:t>
      </w:r>
      <w:r w:rsidRPr="00B854A8">
        <w:rPr>
          <w:rFonts w:ascii="ＭＳ 明朝" w:eastAsia="ＭＳ 明朝" w:hAnsi="ＭＳ 明朝" w:hint="eastAsia"/>
        </w:rPr>
        <w:t>％と続いている。</w:t>
      </w:r>
    </w:p>
    <w:p w14:paraId="17FA3EB6" w14:textId="77777777" w:rsidR="00C53806" w:rsidRDefault="00C53806">
      <w:pPr>
        <w:rPr>
          <w:rFonts w:ascii="ＭＳ ゴシック" w:eastAsia="ＭＳ ゴシック" w:hAnsi="ＭＳ ゴシック"/>
        </w:rPr>
      </w:pPr>
    </w:p>
    <w:p w14:paraId="764492B2" w14:textId="77777777"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14:paraId="3FBCBAEA" w14:textId="4AB134A4" w:rsidR="00C53806" w:rsidRPr="00B854A8" w:rsidRDefault="00352F49">
      <w:pPr>
        <w:ind w:firstLineChars="100" w:firstLine="210"/>
        <w:jc w:val="left"/>
        <w:rPr>
          <w:rFonts w:ascii="ＭＳ 明朝" w:eastAsia="ＭＳ 明朝" w:hAnsi="ＭＳ 明朝"/>
        </w:rPr>
      </w:pPr>
      <w:r w:rsidRPr="00B854A8">
        <w:rPr>
          <w:rFonts w:ascii="ＭＳ 明朝" w:eastAsia="ＭＳ 明朝" w:hAnsi="ＭＳ 明朝" w:hint="eastAsia"/>
        </w:rPr>
        <w:t>今年度</w:t>
      </w:r>
      <w:r w:rsidR="00B854A8" w:rsidRPr="00B854A8">
        <w:rPr>
          <w:rFonts w:ascii="ＭＳ 明朝" w:eastAsia="ＭＳ 明朝" w:hAnsi="ＭＳ 明朝" w:hint="eastAsia"/>
        </w:rPr>
        <w:t>も</w:t>
      </w:r>
      <w:r w:rsidR="009760D2" w:rsidRPr="00B854A8">
        <w:rPr>
          <w:rFonts w:ascii="ＭＳ 明朝" w:eastAsia="ＭＳ 明朝" w:hAnsi="ＭＳ 明朝" w:hint="eastAsia"/>
        </w:rPr>
        <w:t>、</w:t>
      </w:r>
      <w:r w:rsidR="00B854A8" w:rsidRPr="00B854A8">
        <w:rPr>
          <w:rFonts w:ascii="ＭＳ 明朝" w:eastAsia="ＭＳ 明朝" w:hAnsi="ＭＳ 明朝" w:hint="eastAsia"/>
        </w:rPr>
        <w:t>昨年度と同じく</w:t>
      </w:r>
      <w:r w:rsidR="009760D2" w:rsidRPr="00B854A8">
        <w:rPr>
          <w:rFonts w:ascii="ＭＳ 明朝" w:eastAsia="ＭＳ 明朝" w:hAnsi="ＭＳ 明朝" w:hint="eastAsia"/>
        </w:rPr>
        <w:t>「買い物や通院のための移動手段の確保」が</w:t>
      </w:r>
      <w:r w:rsidR="00B854A8" w:rsidRPr="00B854A8">
        <w:rPr>
          <w:rFonts w:ascii="ＭＳ 明朝" w:eastAsia="ＭＳ 明朝" w:hAnsi="ＭＳ 明朝" w:hint="eastAsia"/>
        </w:rPr>
        <w:t>１位となっており、２位と３位も同じ順位となっている</w:t>
      </w:r>
      <w:r w:rsidR="009760D2" w:rsidRPr="00B854A8">
        <w:rPr>
          <w:rFonts w:ascii="ＭＳ 明朝" w:eastAsia="ＭＳ 明朝" w:hAnsi="ＭＳ 明朝" w:hint="eastAsia"/>
        </w:rPr>
        <w:t>。</w:t>
      </w:r>
    </w:p>
    <w:p w14:paraId="465B6D69" w14:textId="77777777" w:rsidR="00C53806" w:rsidRDefault="00C53806">
      <w:pPr>
        <w:jc w:val="left"/>
        <w:rPr>
          <w:rFonts w:ascii="ＭＳ ゴシック" w:eastAsia="ＭＳ ゴシック" w:hAnsi="ＭＳ ゴシック"/>
        </w:rPr>
      </w:pPr>
    </w:p>
    <w:p w14:paraId="2360D8E9" w14:textId="77777777" w:rsidR="000778BE" w:rsidRDefault="000778BE" w:rsidP="000778BE">
      <w:pPr>
        <w:rPr>
          <w:rFonts w:ascii="ＭＳ ゴシック" w:eastAsia="ＭＳ ゴシック" w:hAnsi="ＭＳ ゴシック"/>
        </w:rPr>
      </w:pPr>
    </w:p>
    <w:p w14:paraId="69698E03" w14:textId="77777777" w:rsidR="00743B1E" w:rsidRDefault="00743B1E" w:rsidP="000778BE">
      <w:pPr>
        <w:rPr>
          <w:rFonts w:ascii="ＭＳ ゴシック" w:eastAsia="ＭＳ ゴシック" w:hAnsi="ＭＳ ゴシック"/>
        </w:rPr>
      </w:pPr>
    </w:p>
    <w:p w14:paraId="3F25E8C8" w14:textId="4FD31348" w:rsidR="000778BE" w:rsidRDefault="00AC60FE">
      <w:pPr>
        <w:rPr>
          <w:noProof/>
        </w:rPr>
      </w:pPr>
      <w:r>
        <w:rPr>
          <w:noProof/>
        </w:rPr>
        <w:drawing>
          <wp:anchor distT="0" distB="0" distL="114300" distR="114300" simplePos="0" relativeHeight="251630592" behindDoc="0" locked="0" layoutInCell="1" allowOverlap="1" wp14:anchorId="6F979E66" wp14:editId="1FA260F8">
            <wp:simplePos x="0" y="0"/>
            <wp:positionH relativeFrom="margin">
              <wp:posOffset>0</wp:posOffset>
            </wp:positionH>
            <wp:positionV relativeFrom="paragraph">
              <wp:posOffset>187960</wp:posOffset>
            </wp:positionV>
            <wp:extent cx="5963285" cy="6195695"/>
            <wp:effectExtent l="0" t="0" r="0" b="0"/>
            <wp:wrapSquare wrapText="bothSides"/>
            <wp:docPr id="3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1179EC39" w14:textId="77777777" w:rsidR="00743B1E" w:rsidRDefault="00743B1E">
      <w:pPr>
        <w:rPr>
          <w:rFonts w:ascii="ＭＳ ゴシック" w:eastAsia="ＭＳ ゴシック" w:hAnsi="ＭＳ ゴシック"/>
        </w:rPr>
      </w:pPr>
    </w:p>
    <w:p w14:paraId="61F20F2C"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1E3CE99F" w14:textId="41D726E0" w:rsidR="00C53806" w:rsidRPr="003D49D3" w:rsidRDefault="003D49D3">
      <w:pPr>
        <w:ind w:firstLineChars="100" w:firstLine="210"/>
        <w:rPr>
          <w:rFonts w:ascii="ＭＳ 明朝" w:eastAsia="ＭＳ 明朝" w:hAnsi="ＭＳ 明朝"/>
        </w:rPr>
      </w:pPr>
      <w:r w:rsidRPr="003D49D3">
        <w:rPr>
          <w:rFonts w:ascii="ＭＳ 明朝" w:eastAsia="ＭＳ 明朝" w:hAnsi="ＭＳ 明朝" w:hint="eastAsia"/>
        </w:rPr>
        <w:t>男女とも</w:t>
      </w:r>
      <w:r w:rsidR="009760D2" w:rsidRPr="003D49D3">
        <w:rPr>
          <w:rFonts w:ascii="ＭＳ 明朝" w:eastAsia="ＭＳ 明朝" w:hAnsi="ＭＳ 明朝" w:hint="eastAsia"/>
        </w:rPr>
        <w:t>「買い物や通院のための移動手段の確保」が</w:t>
      </w:r>
      <w:r w:rsidRPr="003D49D3">
        <w:rPr>
          <w:rFonts w:ascii="ＭＳ 明朝" w:eastAsia="ＭＳ 明朝" w:hAnsi="ＭＳ 明朝" w:hint="eastAsia"/>
        </w:rPr>
        <w:t>最も高く</w:t>
      </w:r>
      <w:r w:rsidR="009760D2" w:rsidRPr="003D49D3">
        <w:rPr>
          <w:rFonts w:ascii="ＭＳ 明朝" w:eastAsia="ＭＳ 明朝" w:hAnsi="ＭＳ 明朝" w:hint="eastAsia"/>
        </w:rPr>
        <w:t>、「地域での医療・介護の確保」</w:t>
      </w:r>
      <w:r w:rsidRPr="003D49D3">
        <w:rPr>
          <w:rFonts w:ascii="ＭＳ 明朝" w:eastAsia="ＭＳ 明朝" w:hAnsi="ＭＳ 明朝" w:hint="eastAsia"/>
        </w:rPr>
        <w:t>、</w:t>
      </w:r>
      <w:r w:rsidR="009760D2" w:rsidRPr="003D49D3">
        <w:rPr>
          <w:rFonts w:ascii="ＭＳ 明朝" w:eastAsia="ＭＳ 明朝" w:hAnsi="ＭＳ 明朝" w:hint="eastAsia"/>
        </w:rPr>
        <w:t>「地域で収入を得ることができる産業づくり」が</w:t>
      </w:r>
      <w:r w:rsidRPr="003D49D3">
        <w:rPr>
          <w:rFonts w:ascii="ＭＳ 明朝" w:eastAsia="ＭＳ 明朝" w:hAnsi="ＭＳ 明朝" w:hint="eastAsia"/>
        </w:rPr>
        <w:t>続いている。</w:t>
      </w:r>
    </w:p>
    <w:p w14:paraId="21DB3C0D" w14:textId="77777777" w:rsidR="00C53806" w:rsidRDefault="00C53806">
      <w:pPr>
        <w:rPr>
          <w:rFonts w:ascii="ＭＳ 明朝" w:eastAsia="ＭＳ 明朝" w:hAnsi="ＭＳ 明朝"/>
        </w:rPr>
      </w:pPr>
    </w:p>
    <w:p w14:paraId="6703B4AF" w14:textId="77777777" w:rsidR="00AF525B" w:rsidRPr="003D49D3" w:rsidRDefault="00AF525B">
      <w:pPr>
        <w:rPr>
          <w:rFonts w:ascii="ＭＳ 明朝" w:eastAsia="ＭＳ 明朝" w:hAnsi="ＭＳ 明朝"/>
        </w:rPr>
      </w:pPr>
    </w:p>
    <w:p w14:paraId="43493245" w14:textId="77777777" w:rsidR="000778BE" w:rsidRDefault="000778BE" w:rsidP="000778BE">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0778BE" w14:paraId="0DFC2087" w14:textId="77777777" w:rsidTr="004A443D">
        <w:trPr>
          <w:trHeight w:val="342"/>
        </w:trPr>
        <w:tc>
          <w:tcPr>
            <w:tcW w:w="9745" w:type="dxa"/>
            <w:shd w:val="clear" w:color="auto" w:fill="D9D9D9" w:themeFill="background1" w:themeFillShade="D9"/>
            <w:vAlign w:val="center"/>
          </w:tcPr>
          <w:p w14:paraId="6A1A4CAB"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4431DB93" w14:textId="77777777" w:rsidR="00C53806" w:rsidRDefault="009760D2">
      <w:pPr>
        <w:rPr>
          <w:rFonts w:ascii="ＭＳ 明朝" w:eastAsia="ＭＳ 明朝" w:hAnsi="ＭＳ 明朝"/>
        </w:rPr>
      </w:pPr>
      <w:r>
        <w:rPr>
          <w:noProof/>
        </w:rPr>
        <w:drawing>
          <wp:inline distT="0" distB="0" distL="0" distR="0" wp14:anchorId="14408C03" wp14:editId="336EBE8B">
            <wp:extent cx="5978525" cy="7169285"/>
            <wp:effectExtent l="0" t="0" r="3175" b="0"/>
            <wp:docPr id="105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108D27" w14:textId="77777777" w:rsidR="00AF525B" w:rsidRDefault="00AF525B">
      <w:pPr>
        <w:rPr>
          <w:rFonts w:ascii="ＭＳ ゴシック" w:eastAsia="ＭＳ ゴシック" w:hAnsi="ＭＳ ゴシック"/>
        </w:rPr>
      </w:pPr>
    </w:p>
    <w:p w14:paraId="0E270C26" w14:textId="77777777" w:rsidR="00B400BD" w:rsidRDefault="00B400BD">
      <w:pPr>
        <w:rPr>
          <w:rFonts w:ascii="ＭＳ ゴシック" w:eastAsia="ＭＳ ゴシック" w:hAnsi="ＭＳ ゴシック"/>
        </w:rPr>
      </w:pPr>
    </w:p>
    <w:p w14:paraId="16386538" w14:textId="77777777" w:rsidR="00743B1E" w:rsidRDefault="00743B1E">
      <w:pPr>
        <w:rPr>
          <w:rFonts w:ascii="ＭＳ ゴシック" w:eastAsia="ＭＳ ゴシック" w:hAnsi="ＭＳ ゴシック"/>
        </w:rPr>
      </w:pPr>
    </w:p>
    <w:p w14:paraId="47C17A5B" w14:textId="48DAD4EB"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647FDABC" w14:textId="07458FA0" w:rsidR="00C53806" w:rsidRPr="00525609" w:rsidRDefault="00AF525B" w:rsidP="00B400BD">
      <w:pPr>
        <w:ind w:firstLineChars="100" w:firstLine="210"/>
        <w:rPr>
          <w:rFonts w:ascii="ＭＳ 明朝" w:eastAsia="ＭＳ 明朝" w:hAnsi="ＭＳ 明朝"/>
        </w:rPr>
      </w:pPr>
      <w:r w:rsidRPr="00525609">
        <w:rPr>
          <w:rFonts w:ascii="ＭＳ 明朝" w:eastAsia="ＭＳ 明朝" w:hAnsi="ＭＳ 明朝" w:hint="eastAsia"/>
        </w:rPr>
        <w:t>すべての年代で「買い物や通院のための移動手段の確保」が最も高く</w:t>
      </w:r>
      <w:r w:rsidR="009760D2" w:rsidRPr="00525609">
        <w:rPr>
          <w:rFonts w:ascii="ＭＳ 明朝" w:eastAsia="ＭＳ 明朝" w:hAnsi="ＭＳ 明朝" w:hint="eastAsia"/>
        </w:rPr>
        <w:t>なっている。</w:t>
      </w:r>
    </w:p>
    <w:p w14:paraId="17F74ACC" w14:textId="77777777" w:rsidR="00C53806" w:rsidRPr="00AC60FE" w:rsidRDefault="00C53806">
      <w:pPr>
        <w:rPr>
          <w:rFonts w:ascii="ＭＳ ゴシック" w:eastAsia="ＭＳ ゴシック" w:hAnsi="ＭＳ ゴシック"/>
          <w:color w:val="FF0000"/>
        </w:rPr>
      </w:pPr>
    </w:p>
    <w:p w14:paraId="04FD2830" w14:textId="77777777" w:rsidR="00C53806" w:rsidRDefault="00C53806">
      <w:pPr>
        <w:rPr>
          <w:rFonts w:ascii="ＭＳ ゴシック" w:eastAsia="ＭＳ ゴシック" w:hAnsi="ＭＳ ゴシック"/>
        </w:rPr>
      </w:pPr>
    </w:p>
    <w:p w14:paraId="05124B36" w14:textId="77777777" w:rsidR="000778BE" w:rsidRDefault="000778BE" w:rsidP="000778BE">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778BE" w14:paraId="77A1C1BA" w14:textId="77777777" w:rsidTr="004A443D">
        <w:trPr>
          <w:trHeight w:val="342"/>
        </w:trPr>
        <w:tc>
          <w:tcPr>
            <w:tcW w:w="9745" w:type="dxa"/>
            <w:shd w:val="clear" w:color="auto" w:fill="D9D9D9" w:themeFill="background1" w:themeFillShade="D9"/>
            <w:vAlign w:val="center"/>
          </w:tcPr>
          <w:p w14:paraId="29DBFDBB"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年　代　別　》</w:t>
            </w:r>
          </w:p>
        </w:tc>
      </w:tr>
    </w:tbl>
    <w:p w14:paraId="10B894FC" w14:textId="77777777" w:rsidR="00C53806" w:rsidRDefault="009760D2">
      <w:pPr>
        <w:rPr>
          <w:rFonts w:ascii="ＭＳ ゴシック" w:eastAsia="ＭＳ ゴシック" w:hAnsi="ＭＳ ゴシック"/>
        </w:rPr>
      </w:pPr>
      <w:r>
        <w:rPr>
          <w:noProof/>
        </w:rPr>
        <w:drawing>
          <wp:inline distT="0" distB="0" distL="0" distR="0" wp14:anchorId="63389620" wp14:editId="397DDEDC">
            <wp:extent cx="5963285" cy="7603374"/>
            <wp:effectExtent l="0" t="0" r="0" b="0"/>
            <wp:docPr id="105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57D786" w14:textId="77777777" w:rsidR="00743B1E" w:rsidRDefault="00743B1E" w:rsidP="000778BE">
      <w:pPr>
        <w:tabs>
          <w:tab w:val="left" w:pos="1050"/>
        </w:tabs>
        <w:rPr>
          <w:rFonts w:ascii="ＭＳ 明朝" w:eastAsia="ＭＳ 明朝" w:hAnsi="ＭＳ 明朝"/>
        </w:rPr>
      </w:pPr>
    </w:p>
    <w:p w14:paraId="02F41343" w14:textId="77777777" w:rsidR="00743B1E" w:rsidRDefault="00743B1E" w:rsidP="000778BE">
      <w:pPr>
        <w:tabs>
          <w:tab w:val="left" w:pos="1050"/>
        </w:tabs>
        <w:rPr>
          <w:rFonts w:ascii="ＭＳ 明朝" w:eastAsia="ＭＳ 明朝" w:hAnsi="ＭＳ 明朝"/>
        </w:rPr>
      </w:pPr>
    </w:p>
    <w:tbl>
      <w:tblPr>
        <w:tblpPr w:leftFromText="142" w:rightFromText="142" w:vertAnchor="page" w:horzAnchor="margin" w:tblpX="99" w:tblpY="915"/>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743B1E" w14:paraId="151B6C4B" w14:textId="77777777" w:rsidTr="00743B1E">
        <w:trPr>
          <w:trHeight w:val="524"/>
        </w:trPr>
        <w:tc>
          <w:tcPr>
            <w:tcW w:w="9597" w:type="dxa"/>
          </w:tcPr>
          <w:p w14:paraId="454221E7" w14:textId="77777777" w:rsidR="00743B1E" w:rsidRDefault="00743B1E" w:rsidP="00743B1E">
            <w:pPr>
              <w:ind w:left="420" w:hangingChars="200" w:hanging="420"/>
              <w:jc w:val="left"/>
              <w:rPr>
                <w:rFonts w:ascii="ＭＳ ゴシック" w:eastAsia="ＭＳ ゴシック" w:hAnsi="ＭＳ ゴシック"/>
              </w:rPr>
            </w:pPr>
            <w:r>
              <w:rPr>
                <w:rFonts w:ascii="ＭＳ ゴシック" w:eastAsia="ＭＳ ゴシック" w:hAnsi="ＭＳ ゴシック" w:hint="eastAsia"/>
              </w:rPr>
              <w:lastRenderedPageBreak/>
              <w:t xml:space="preserve">問７　</w:t>
            </w:r>
            <w:r>
              <w:rPr>
                <w:rFonts w:ascii="ＭＳ ゴシック" w:eastAsia="ＭＳ ゴシック" w:hAnsi="ＭＳ ゴシック" w:hint="eastAsia"/>
                <w:spacing w:val="-4"/>
              </w:rPr>
              <w:t>「少子化対策の充実・強化と女性の活躍の場の拡大」について、県が行って</w:t>
            </w:r>
            <w:r>
              <w:rPr>
                <w:rFonts w:ascii="ＭＳ ゴシック" w:eastAsia="ＭＳ ゴシック" w:hAnsi="ＭＳ ゴシック" w:hint="eastAsia"/>
              </w:rPr>
              <w:t>いる施策のうち特に力を入れるべきものは何ですか。（２つまで○印）</w:t>
            </w:r>
          </w:p>
        </w:tc>
      </w:tr>
    </w:tbl>
    <w:p w14:paraId="48A435C4" w14:textId="16479460" w:rsidR="005716C1" w:rsidRDefault="009760D2" w:rsidP="000778BE">
      <w:pPr>
        <w:tabs>
          <w:tab w:val="left" w:pos="1050"/>
        </w:tabs>
        <w:rPr>
          <w:rFonts w:ascii="ＭＳ ゴシック" w:eastAsia="ＭＳ ゴシック" w:hAnsi="ＭＳ ゴシック"/>
        </w:rPr>
      </w:pPr>
      <w:r>
        <w:rPr>
          <w:rFonts w:ascii="ＭＳ 明朝" w:eastAsia="ＭＳ 明朝" w:hAnsi="ＭＳ 明朝"/>
        </w:rPr>
        <w:tab/>
      </w:r>
    </w:p>
    <w:p w14:paraId="20734CE5" w14:textId="4C463B24" w:rsidR="00C53806" w:rsidRPr="00FD4DDD"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FD4DDD">
        <w:rPr>
          <w:rFonts w:ascii="ＭＳ ゴシック" w:eastAsia="ＭＳ ゴシック" w:hAnsi="ＭＳ ゴシック" w:hint="eastAsia"/>
          <w:b/>
          <w:u w:val="single"/>
        </w:rPr>
        <w:t>「子育てや教育にかかる経済的な負担の軽減」が</w:t>
      </w:r>
      <w:r w:rsidR="00FD4DDD" w:rsidRPr="00FD4DDD">
        <w:rPr>
          <w:rFonts w:ascii="ＭＳ ゴシック" w:eastAsia="ＭＳ ゴシック" w:hAnsi="ＭＳ ゴシック" w:hint="eastAsia"/>
          <w:b/>
          <w:u w:val="single"/>
        </w:rPr>
        <w:t>45.</w:t>
      </w:r>
      <w:r w:rsidR="00196BA6">
        <w:rPr>
          <w:rFonts w:ascii="ＭＳ ゴシック" w:eastAsia="ＭＳ ゴシック" w:hAnsi="ＭＳ ゴシック" w:hint="eastAsia"/>
          <w:b/>
          <w:u w:val="single"/>
        </w:rPr>
        <w:t>3</w:t>
      </w:r>
      <w:r w:rsidRPr="00FD4DDD">
        <w:rPr>
          <w:rFonts w:ascii="ＭＳ ゴシック" w:eastAsia="ＭＳ ゴシック" w:hAnsi="ＭＳ ゴシック" w:hint="eastAsia"/>
          <w:b/>
          <w:u w:val="single"/>
        </w:rPr>
        <w:t>％で１位になっている。</w:t>
      </w:r>
    </w:p>
    <w:p w14:paraId="0259A791" w14:textId="6A55A3E8" w:rsidR="00C53806" w:rsidRPr="00AC60FE" w:rsidRDefault="009760D2">
      <w:pPr>
        <w:rPr>
          <w:rFonts w:ascii="ＭＳ ゴシック" w:eastAsia="ＭＳ ゴシック" w:hAnsi="ＭＳ ゴシック"/>
          <w:color w:val="FF0000"/>
        </w:rPr>
      </w:pPr>
      <w:r w:rsidRPr="00FD4DDD">
        <w:rPr>
          <w:rFonts w:ascii="ＭＳ 明朝" w:eastAsia="ＭＳ 明朝" w:hAnsi="ＭＳ 明朝" w:hint="eastAsia"/>
        </w:rPr>
        <w:t xml:space="preserve">　次いで「安心して妊娠・出産できる環境の整備」が</w:t>
      </w:r>
      <w:r w:rsidR="00FD4DDD" w:rsidRPr="00FD4DDD">
        <w:rPr>
          <w:rFonts w:ascii="ＭＳ 明朝" w:eastAsia="ＭＳ 明朝" w:hAnsi="ＭＳ 明朝" w:hint="eastAsia"/>
        </w:rPr>
        <w:t>29.0</w:t>
      </w:r>
      <w:r w:rsidRPr="00FD4DDD">
        <w:rPr>
          <w:rFonts w:ascii="ＭＳ 明朝" w:eastAsia="ＭＳ 明朝" w:hAnsi="ＭＳ 明朝" w:hint="eastAsia"/>
        </w:rPr>
        <w:t>％、「仕事と育児・介護などの家庭生活の両立に理解がある職場づくり」が</w:t>
      </w:r>
      <w:r w:rsidR="00FD4DDD" w:rsidRPr="00FD4DDD">
        <w:rPr>
          <w:rFonts w:ascii="ＭＳ 明朝" w:eastAsia="ＭＳ 明朝" w:hAnsi="ＭＳ 明朝" w:hint="eastAsia"/>
        </w:rPr>
        <w:t>26.</w:t>
      </w:r>
      <w:r w:rsidR="00196BA6">
        <w:rPr>
          <w:rFonts w:ascii="ＭＳ 明朝" w:eastAsia="ＭＳ 明朝" w:hAnsi="ＭＳ 明朝" w:hint="eastAsia"/>
        </w:rPr>
        <w:t>9</w:t>
      </w:r>
      <w:r w:rsidRPr="00FD4DDD">
        <w:rPr>
          <w:rFonts w:ascii="ＭＳ 明朝" w:eastAsia="ＭＳ 明朝" w:hAnsi="ＭＳ 明朝" w:hint="eastAsia"/>
        </w:rPr>
        <w:t>％と続いている。</w:t>
      </w:r>
    </w:p>
    <w:p w14:paraId="31B50015" w14:textId="77777777" w:rsidR="00C53806" w:rsidRDefault="00C53806">
      <w:pPr>
        <w:rPr>
          <w:rFonts w:ascii="ＭＳ ゴシック" w:eastAsia="ＭＳ ゴシック" w:hAnsi="ＭＳ ゴシック"/>
        </w:rPr>
      </w:pPr>
    </w:p>
    <w:p w14:paraId="07D0E09A" w14:textId="77777777"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14:paraId="7345258C" w14:textId="65E9386F" w:rsidR="00C53806" w:rsidRPr="00FD4DDD" w:rsidRDefault="00352F49">
      <w:pPr>
        <w:ind w:firstLineChars="100" w:firstLine="210"/>
        <w:jc w:val="left"/>
        <w:rPr>
          <w:rFonts w:ascii="ＭＳ 明朝" w:eastAsia="ＭＳ 明朝" w:hAnsi="ＭＳ 明朝"/>
        </w:rPr>
      </w:pPr>
      <w:r w:rsidRPr="00FD4DDD">
        <w:rPr>
          <w:rFonts w:ascii="ＭＳ 明朝" w:eastAsia="ＭＳ 明朝" w:hAnsi="ＭＳ 明朝" w:hint="eastAsia"/>
        </w:rPr>
        <w:t>今年度</w:t>
      </w:r>
      <w:r w:rsidR="009760D2" w:rsidRPr="00FD4DDD">
        <w:rPr>
          <w:rFonts w:ascii="ＭＳ 明朝" w:eastAsia="ＭＳ 明朝" w:hAnsi="ＭＳ 明朝" w:hint="eastAsia"/>
        </w:rPr>
        <w:t>も、「子育てや教育にかかる経済的な負担の軽減」が昨年度から</w:t>
      </w:r>
      <w:r w:rsidR="00FD4DDD" w:rsidRPr="00FD4DDD">
        <w:rPr>
          <w:rFonts w:ascii="ＭＳ 明朝" w:eastAsia="ＭＳ 明朝" w:hAnsi="ＭＳ 明朝" w:hint="eastAsia"/>
        </w:rPr>
        <w:t>4.</w:t>
      </w:r>
      <w:r w:rsidR="00196BA6">
        <w:rPr>
          <w:rFonts w:ascii="ＭＳ 明朝" w:eastAsia="ＭＳ 明朝" w:hAnsi="ＭＳ 明朝" w:hint="eastAsia"/>
        </w:rPr>
        <w:t>4</w:t>
      </w:r>
      <w:r w:rsidRPr="00FD4DDD">
        <w:rPr>
          <w:rFonts w:ascii="ＭＳ 明朝" w:eastAsia="ＭＳ 明朝" w:hAnsi="ＭＳ 明朝" w:hint="eastAsia"/>
        </w:rPr>
        <w:t>ポイント増加し１位に</w:t>
      </w:r>
      <w:r w:rsidR="009760D2" w:rsidRPr="00FD4DDD">
        <w:rPr>
          <w:rFonts w:ascii="ＭＳ 明朝" w:eastAsia="ＭＳ 明朝" w:hAnsi="ＭＳ 明朝" w:hint="eastAsia"/>
        </w:rPr>
        <w:t>なっている。</w:t>
      </w:r>
    </w:p>
    <w:p w14:paraId="3EBE4F24" w14:textId="77777777" w:rsidR="00C53806" w:rsidRDefault="00C53806">
      <w:pPr>
        <w:jc w:val="left"/>
        <w:rPr>
          <w:rFonts w:ascii="ＭＳ ゴシック" w:eastAsia="ＭＳ ゴシック" w:hAnsi="ＭＳ ゴシック"/>
        </w:rPr>
      </w:pPr>
    </w:p>
    <w:p w14:paraId="5EB8924A" w14:textId="77777777" w:rsidR="000778BE" w:rsidRDefault="000778BE" w:rsidP="000778BE">
      <w:pPr>
        <w:rPr>
          <w:rFonts w:ascii="ＭＳ ゴシック" w:eastAsia="ＭＳ ゴシック" w:hAnsi="ＭＳ ゴシック"/>
        </w:rPr>
      </w:pPr>
    </w:p>
    <w:p w14:paraId="5F4D4B02" w14:textId="77777777" w:rsidR="00743B1E" w:rsidRDefault="00743B1E" w:rsidP="000778BE">
      <w:pPr>
        <w:rPr>
          <w:rFonts w:ascii="ＭＳ ゴシック" w:eastAsia="ＭＳ ゴシック" w:hAnsi="ＭＳ ゴシック"/>
        </w:rPr>
      </w:pPr>
    </w:p>
    <w:p w14:paraId="1AB7538A" w14:textId="089D09DD" w:rsidR="00C53806" w:rsidRDefault="00503C93">
      <w:pPr>
        <w:rPr>
          <w:noProof/>
        </w:rPr>
      </w:pPr>
      <w:r>
        <w:rPr>
          <w:noProof/>
        </w:rPr>
        <w:drawing>
          <wp:anchor distT="0" distB="0" distL="114300" distR="114300" simplePos="0" relativeHeight="251631616" behindDoc="0" locked="0" layoutInCell="1" allowOverlap="1" wp14:anchorId="0B900F46" wp14:editId="2CDB64E1">
            <wp:simplePos x="0" y="0"/>
            <wp:positionH relativeFrom="margin">
              <wp:posOffset>0</wp:posOffset>
            </wp:positionH>
            <wp:positionV relativeFrom="paragraph">
              <wp:posOffset>187960</wp:posOffset>
            </wp:positionV>
            <wp:extent cx="5963285" cy="6195695"/>
            <wp:effectExtent l="0" t="0" r="0" b="0"/>
            <wp:wrapSquare wrapText="bothSides"/>
            <wp:docPr id="3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14:paraId="3343735A" w14:textId="77777777" w:rsidR="00743B1E" w:rsidRDefault="00743B1E">
      <w:pPr>
        <w:rPr>
          <w:rFonts w:ascii="ＭＳ ゴシック" w:eastAsia="ＭＳ ゴシック" w:hAnsi="ＭＳ ゴシック"/>
        </w:rPr>
      </w:pPr>
    </w:p>
    <w:p w14:paraId="3DAD258D" w14:textId="77777777" w:rsidR="00743B1E" w:rsidRDefault="00743B1E">
      <w:pPr>
        <w:rPr>
          <w:rFonts w:ascii="ＭＳ ゴシック" w:eastAsia="ＭＳ ゴシック" w:hAnsi="ＭＳ ゴシック"/>
        </w:rPr>
      </w:pPr>
    </w:p>
    <w:p w14:paraId="060C8B89"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2A51B54D" w14:textId="34B24997" w:rsidR="00C53806" w:rsidRPr="00B25DE2" w:rsidRDefault="009760D2">
      <w:pPr>
        <w:ind w:firstLineChars="100" w:firstLine="210"/>
        <w:rPr>
          <w:rFonts w:ascii="ＭＳ 明朝" w:eastAsia="ＭＳ 明朝" w:hAnsi="ＭＳ 明朝"/>
        </w:rPr>
      </w:pPr>
      <w:r w:rsidRPr="00B25DE2">
        <w:rPr>
          <w:rFonts w:ascii="ＭＳ 明朝" w:eastAsia="ＭＳ 明朝" w:hAnsi="ＭＳ 明朝" w:hint="eastAsia"/>
        </w:rPr>
        <w:t>男女とも「子育てや教育にかかる経済的な負担の軽減」が</w:t>
      </w:r>
      <w:r w:rsidR="00B25DE2" w:rsidRPr="00B25DE2">
        <w:rPr>
          <w:rFonts w:ascii="ＭＳ 明朝" w:eastAsia="ＭＳ 明朝" w:hAnsi="ＭＳ 明朝" w:hint="eastAsia"/>
        </w:rPr>
        <w:t>最も高く</w:t>
      </w:r>
      <w:r w:rsidRPr="00B25DE2">
        <w:rPr>
          <w:rFonts w:ascii="ＭＳ 明朝" w:eastAsia="ＭＳ 明朝" w:hAnsi="ＭＳ 明朝" w:hint="eastAsia"/>
        </w:rPr>
        <w:t>なっている。次いで男性では「安心して妊娠・出産できる環境の整備</w:t>
      </w:r>
      <w:r w:rsidR="00B25DE2" w:rsidRPr="00B25DE2">
        <w:rPr>
          <w:rFonts w:ascii="ＭＳ 明朝" w:eastAsia="ＭＳ 明朝" w:hAnsi="ＭＳ 明朝" w:hint="eastAsia"/>
        </w:rPr>
        <w:t>」、「地域や職場など社会全体で結婚や子育てを応援する機運の醸成</w:t>
      </w:r>
      <w:r w:rsidRPr="00B25DE2">
        <w:rPr>
          <w:rFonts w:ascii="ＭＳ 明朝" w:eastAsia="ＭＳ 明朝" w:hAnsi="ＭＳ 明朝" w:hint="eastAsia"/>
        </w:rPr>
        <w:t>」</w:t>
      </w:r>
      <w:r w:rsidR="00352F49" w:rsidRPr="00B25DE2">
        <w:rPr>
          <w:rFonts w:ascii="ＭＳ 明朝" w:eastAsia="ＭＳ 明朝" w:hAnsi="ＭＳ 明朝" w:hint="eastAsia"/>
        </w:rPr>
        <w:t>が</w:t>
      </w:r>
      <w:r w:rsidRPr="00B25DE2">
        <w:rPr>
          <w:rFonts w:ascii="ＭＳ 明朝" w:eastAsia="ＭＳ 明朝" w:hAnsi="ＭＳ 明朝" w:hint="eastAsia"/>
        </w:rPr>
        <w:t>、女性では「仕事と育児・介護などの家庭生活の両立に理解がある職場づくり」、「安心して妊娠・出産できる環境の整備」が続いている。</w:t>
      </w:r>
    </w:p>
    <w:p w14:paraId="1BA51D19" w14:textId="77777777" w:rsidR="00C53806" w:rsidRDefault="00C53806">
      <w:pPr>
        <w:rPr>
          <w:rFonts w:ascii="ＭＳ 明朝" w:eastAsia="ＭＳ 明朝" w:hAnsi="ＭＳ 明朝"/>
        </w:rPr>
      </w:pPr>
    </w:p>
    <w:p w14:paraId="0732F1EA" w14:textId="77777777" w:rsidR="000778BE" w:rsidRDefault="000778BE" w:rsidP="000778BE">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0778BE" w14:paraId="246F745E" w14:textId="77777777" w:rsidTr="004A443D">
        <w:trPr>
          <w:trHeight w:val="342"/>
        </w:trPr>
        <w:tc>
          <w:tcPr>
            <w:tcW w:w="9745" w:type="dxa"/>
            <w:shd w:val="clear" w:color="auto" w:fill="D9D9D9" w:themeFill="background1" w:themeFillShade="D9"/>
            <w:vAlign w:val="center"/>
          </w:tcPr>
          <w:p w14:paraId="4877511C"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8E52EC8" w14:textId="77777777" w:rsidR="00C53806" w:rsidRDefault="009760D2">
      <w:pPr>
        <w:rPr>
          <w:rFonts w:ascii="ＭＳ 明朝" w:eastAsia="ＭＳ 明朝" w:hAnsi="ＭＳ 明朝"/>
        </w:rPr>
      </w:pPr>
      <w:r>
        <w:rPr>
          <w:noProof/>
        </w:rPr>
        <w:drawing>
          <wp:inline distT="0" distB="0" distL="0" distR="0" wp14:anchorId="2D0946F1" wp14:editId="1DA71217">
            <wp:extent cx="5978525" cy="7459288"/>
            <wp:effectExtent l="0" t="0" r="3175" b="8890"/>
            <wp:docPr id="106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27DAAE" w14:textId="77777777" w:rsidR="002C11C2" w:rsidRDefault="002C11C2">
      <w:pPr>
        <w:rPr>
          <w:rFonts w:ascii="ＭＳ ゴシック" w:eastAsia="ＭＳ ゴシック" w:hAnsi="ＭＳ ゴシック"/>
        </w:rPr>
      </w:pPr>
    </w:p>
    <w:p w14:paraId="7B406580"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7082DE33" w14:textId="6A77CB2E" w:rsidR="00C53806" w:rsidRPr="00636DA4" w:rsidRDefault="009760D2">
      <w:pPr>
        <w:ind w:firstLineChars="100" w:firstLine="210"/>
        <w:rPr>
          <w:rFonts w:ascii="ＭＳ 明朝" w:eastAsia="ＭＳ 明朝" w:hAnsi="ＭＳ 明朝"/>
        </w:rPr>
      </w:pPr>
      <w:r w:rsidRPr="00636DA4">
        <w:rPr>
          <w:rFonts w:ascii="ＭＳ 明朝" w:eastAsia="ＭＳ 明朝" w:hAnsi="ＭＳ 明朝" w:hint="eastAsia"/>
        </w:rPr>
        <w:t>すべての年代で「子育てや教育にかかる経済的な負担の軽減」が</w:t>
      </w:r>
      <w:r w:rsidR="00636DA4" w:rsidRPr="00636DA4">
        <w:rPr>
          <w:rFonts w:ascii="ＭＳ 明朝" w:eastAsia="ＭＳ 明朝" w:hAnsi="ＭＳ 明朝" w:hint="eastAsia"/>
        </w:rPr>
        <w:t>最も高くなっている。</w:t>
      </w:r>
    </w:p>
    <w:p w14:paraId="679350B9" w14:textId="77777777" w:rsidR="00C53806" w:rsidRPr="00503C93" w:rsidRDefault="00C53806">
      <w:pPr>
        <w:rPr>
          <w:rFonts w:ascii="ＭＳ ゴシック" w:eastAsia="ＭＳ ゴシック" w:hAnsi="ＭＳ ゴシック"/>
          <w:color w:val="FF0000"/>
        </w:rPr>
      </w:pPr>
    </w:p>
    <w:p w14:paraId="198CAF56" w14:textId="77777777" w:rsidR="00C53806" w:rsidRDefault="00C53806">
      <w:pPr>
        <w:rPr>
          <w:rFonts w:ascii="ＭＳ ゴシック" w:eastAsia="ＭＳ ゴシック" w:hAnsi="ＭＳ ゴシック"/>
        </w:rPr>
      </w:pPr>
    </w:p>
    <w:p w14:paraId="6ECE9FB7" w14:textId="77777777" w:rsidR="000778BE" w:rsidRDefault="000778BE" w:rsidP="000778BE">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778BE" w14:paraId="21DE87F7" w14:textId="77777777" w:rsidTr="004A443D">
        <w:trPr>
          <w:trHeight w:val="342"/>
        </w:trPr>
        <w:tc>
          <w:tcPr>
            <w:tcW w:w="9745" w:type="dxa"/>
            <w:shd w:val="clear" w:color="auto" w:fill="D9D9D9" w:themeFill="background1" w:themeFillShade="D9"/>
            <w:vAlign w:val="center"/>
          </w:tcPr>
          <w:p w14:paraId="07D2178F"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年　代　別　》</w:t>
            </w:r>
          </w:p>
        </w:tc>
      </w:tr>
    </w:tbl>
    <w:p w14:paraId="58493802" w14:textId="77777777" w:rsidR="00C53806" w:rsidRDefault="009760D2">
      <w:pPr>
        <w:rPr>
          <w:rFonts w:ascii="ＭＳ ゴシック" w:eastAsia="ＭＳ ゴシック" w:hAnsi="ＭＳ ゴシック"/>
        </w:rPr>
      </w:pPr>
      <w:r>
        <w:rPr>
          <w:noProof/>
        </w:rPr>
        <w:drawing>
          <wp:inline distT="0" distB="0" distL="0" distR="0" wp14:anchorId="2E3AEDE0" wp14:editId="043FAA21">
            <wp:extent cx="5963285" cy="7636625"/>
            <wp:effectExtent l="0" t="0" r="0" b="2540"/>
            <wp:docPr id="106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30735E" w14:textId="77777777" w:rsidR="0048105B" w:rsidRDefault="0048105B">
      <w:pPr>
        <w:rPr>
          <w:rFonts w:ascii="ＭＳ ゴシック" w:eastAsia="ＭＳ ゴシック" w:hAnsi="ＭＳ ゴシック"/>
        </w:rPr>
      </w:pPr>
    </w:p>
    <w:tbl>
      <w:tblPr>
        <w:tblpPr w:leftFromText="142" w:rightFromText="142" w:vertAnchor="page" w:horzAnchor="margin" w:tblpX="99" w:tblpY="999"/>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2C11C2" w14:paraId="4C22B1CC" w14:textId="77777777" w:rsidTr="002C11C2">
        <w:trPr>
          <w:trHeight w:val="524"/>
        </w:trPr>
        <w:tc>
          <w:tcPr>
            <w:tcW w:w="9597" w:type="dxa"/>
            <w:vAlign w:val="center"/>
          </w:tcPr>
          <w:p w14:paraId="0E541E7F" w14:textId="77777777" w:rsidR="002C11C2" w:rsidRPr="000778BE" w:rsidRDefault="002C11C2" w:rsidP="002C11C2">
            <w:pPr>
              <w:rPr>
                <w:rFonts w:asciiTheme="minorEastAsia" w:hAnsiTheme="minorEastAsia"/>
              </w:rPr>
            </w:pPr>
            <w:r>
              <w:rPr>
                <w:rFonts w:ascii="ＭＳ ゴシック" w:eastAsia="ＭＳ ゴシック" w:hAnsi="ＭＳ ゴシック" w:hint="eastAsia"/>
              </w:rPr>
              <w:lastRenderedPageBreak/>
              <w:t>問８　文化芸術の振興について、特に力を入れるべきものは何ですか。（２つまで○印）</w:t>
            </w:r>
          </w:p>
        </w:tc>
      </w:tr>
    </w:tbl>
    <w:p w14:paraId="1E833229" w14:textId="77777777" w:rsidR="00525609" w:rsidRDefault="00525609">
      <w:pPr>
        <w:rPr>
          <w:rFonts w:ascii="ＭＳ ゴシック" w:eastAsia="ＭＳ ゴシック" w:hAnsi="ＭＳ ゴシック"/>
        </w:rPr>
      </w:pPr>
    </w:p>
    <w:p w14:paraId="63A5963A" w14:textId="7D9A1264" w:rsidR="00C53806" w:rsidRPr="00525609" w:rsidRDefault="009760D2">
      <w:pPr>
        <w:rPr>
          <w:rFonts w:ascii="ＭＳ ゴシック" w:eastAsia="ＭＳ ゴシック" w:hAnsi="ＭＳ ゴシック"/>
          <w:b/>
          <w:u w:val="single"/>
        </w:rPr>
      </w:pPr>
      <w:r>
        <w:rPr>
          <w:rFonts w:ascii="ＭＳ ゴシック" w:eastAsia="ＭＳ ゴシック" w:hAnsi="ＭＳ ゴシック" w:hint="eastAsia"/>
        </w:rPr>
        <w:t>【総合】</w:t>
      </w:r>
      <w:r w:rsidRPr="00503C93">
        <w:rPr>
          <w:rFonts w:ascii="ＭＳ 明朝" w:eastAsia="ＭＳ 明朝" w:hAnsi="ＭＳ 明朝" w:hint="eastAsia"/>
          <w:color w:val="FF0000"/>
        </w:rPr>
        <w:t xml:space="preserve">　</w:t>
      </w:r>
      <w:r w:rsidRPr="00525609">
        <w:rPr>
          <w:rFonts w:ascii="ＭＳ ゴシック" w:eastAsia="ＭＳ ゴシック" w:hAnsi="ＭＳ ゴシック" w:hint="eastAsia"/>
          <w:b/>
          <w:u w:val="single"/>
        </w:rPr>
        <w:t>「文化芸術を鑑賞・体験できる機会の充実」が</w:t>
      </w:r>
      <w:r w:rsidR="00525609" w:rsidRPr="00525609">
        <w:rPr>
          <w:rFonts w:ascii="ＭＳ ゴシック" w:eastAsia="ＭＳ ゴシック" w:hAnsi="ＭＳ ゴシック" w:hint="eastAsia"/>
          <w:b/>
          <w:u w:val="single"/>
        </w:rPr>
        <w:t>47.1</w:t>
      </w:r>
      <w:r w:rsidRPr="00525609">
        <w:rPr>
          <w:rFonts w:ascii="ＭＳ ゴシック" w:eastAsia="ＭＳ ゴシック" w:hAnsi="ＭＳ ゴシック" w:hint="eastAsia"/>
          <w:b/>
          <w:u w:val="single"/>
        </w:rPr>
        <w:t>％で１位になっている。</w:t>
      </w:r>
    </w:p>
    <w:p w14:paraId="628120A9" w14:textId="5C07B63C" w:rsidR="00C53806" w:rsidRPr="00525609" w:rsidRDefault="009760D2">
      <w:pPr>
        <w:rPr>
          <w:rFonts w:ascii="ＭＳ 明朝" w:eastAsia="ＭＳ 明朝" w:hAnsi="ＭＳ 明朝"/>
        </w:rPr>
      </w:pPr>
      <w:r w:rsidRPr="00525609">
        <w:rPr>
          <w:rFonts w:ascii="ＭＳ 明朝" w:eastAsia="ＭＳ 明朝" w:hAnsi="ＭＳ 明朝" w:hint="eastAsia"/>
        </w:rPr>
        <w:t xml:space="preserve">　次いで「</w:t>
      </w:r>
      <w:r w:rsidR="00525609" w:rsidRPr="00525609">
        <w:rPr>
          <w:rFonts w:ascii="ＭＳ 明朝" w:eastAsia="ＭＳ 明朝" w:hAnsi="ＭＳ 明朝" w:hint="eastAsia"/>
        </w:rPr>
        <w:t>高知固有の文化の継承や活用</w:t>
      </w:r>
      <w:r w:rsidRPr="00525609">
        <w:rPr>
          <w:rFonts w:ascii="ＭＳ 明朝" w:eastAsia="ＭＳ 明朝" w:hAnsi="ＭＳ 明朝" w:hint="eastAsia"/>
        </w:rPr>
        <w:t>」が</w:t>
      </w:r>
      <w:r w:rsidR="00525609" w:rsidRPr="00525609">
        <w:rPr>
          <w:rFonts w:ascii="ＭＳ 明朝" w:eastAsia="ＭＳ 明朝" w:hAnsi="ＭＳ 明朝" w:hint="eastAsia"/>
        </w:rPr>
        <w:t>36.0</w:t>
      </w:r>
      <w:r w:rsidRPr="00525609">
        <w:rPr>
          <w:rFonts w:ascii="ＭＳ 明朝" w:eastAsia="ＭＳ 明朝" w:hAnsi="ＭＳ 明朝" w:hint="eastAsia"/>
        </w:rPr>
        <w:t>％、「</w:t>
      </w:r>
      <w:r w:rsidR="00525609" w:rsidRPr="00525609">
        <w:rPr>
          <w:rFonts w:ascii="ＭＳ 明朝" w:eastAsia="ＭＳ 明朝" w:hAnsi="ＭＳ 明朝" w:hint="eastAsia"/>
        </w:rPr>
        <w:t>ホール・劇場、美術館、博物館等の文化施設の充実</w:t>
      </w:r>
      <w:r w:rsidRPr="00525609">
        <w:rPr>
          <w:rFonts w:ascii="ＭＳ 明朝" w:eastAsia="ＭＳ 明朝" w:hAnsi="ＭＳ 明朝" w:hint="eastAsia"/>
        </w:rPr>
        <w:t>」が</w:t>
      </w:r>
      <w:r w:rsidR="00525609" w:rsidRPr="00525609">
        <w:rPr>
          <w:rFonts w:ascii="ＭＳ 明朝" w:eastAsia="ＭＳ 明朝" w:hAnsi="ＭＳ 明朝" w:hint="eastAsia"/>
        </w:rPr>
        <w:t>3</w:t>
      </w:r>
      <w:r w:rsidR="00196BA6">
        <w:rPr>
          <w:rFonts w:ascii="ＭＳ 明朝" w:eastAsia="ＭＳ 明朝" w:hAnsi="ＭＳ 明朝" w:hint="eastAsia"/>
        </w:rPr>
        <w:t>4.0</w:t>
      </w:r>
      <w:r w:rsidRPr="00525609">
        <w:rPr>
          <w:rFonts w:ascii="ＭＳ 明朝" w:eastAsia="ＭＳ 明朝" w:hAnsi="ＭＳ 明朝" w:hint="eastAsia"/>
        </w:rPr>
        <w:t>％と続いている。</w:t>
      </w:r>
    </w:p>
    <w:p w14:paraId="6BCBD5CD" w14:textId="77777777" w:rsidR="00525609" w:rsidRDefault="00525609">
      <w:pPr>
        <w:rPr>
          <w:rFonts w:ascii="ＭＳ 明朝" w:eastAsia="ＭＳ 明朝" w:hAnsi="ＭＳ 明朝"/>
        </w:rPr>
      </w:pPr>
    </w:p>
    <w:p w14:paraId="6B32C06D" w14:textId="5C736D48" w:rsidR="00C53806" w:rsidRDefault="009760D2">
      <w:pPr>
        <w:rPr>
          <w:rFonts w:ascii="ＭＳ ゴシック" w:eastAsia="ＭＳ ゴシック" w:hAnsi="ＭＳ ゴシック"/>
        </w:rPr>
      </w:pPr>
      <w:r>
        <w:rPr>
          <w:rFonts w:ascii="ＭＳ ゴシック" w:eastAsia="ＭＳ ゴシック" w:hAnsi="ＭＳ ゴシック" w:hint="eastAsia"/>
        </w:rPr>
        <w:t>【</w:t>
      </w:r>
      <w:r w:rsidR="000525C4">
        <w:rPr>
          <w:rFonts w:ascii="ＭＳ ゴシック" w:eastAsia="ＭＳ ゴシック" w:hAnsi="ＭＳ ゴシック" w:hint="eastAsia"/>
        </w:rPr>
        <w:t>過去の調査との比較</w:t>
      </w:r>
      <w:r>
        <w:rPr>
          <w:rFonts w:ascii="ＭＳ ゴシック" w:eastAsia="ＭＳ ゴシック" w:hAnsi="ＭＳ ゴシック" w:hint="eastAsia"/>
        </w:rPr>
        <w:t>】</w:t>
      </w:r>
    </w:p>
    <w:p w14:paraId="08412960" w14:textId="46DD083D" w:rsidR="00525609" w:rsidRPr="00B854A8" w:rsidRDefault="00525609" w:rsidP="00525609">
      <w:pPr>
        <w:ind w:firstLineChars="100" w:firstLine="210"/>
        <w:jc w:val="left"/>
        <w:rPr>
          <w:rFonts w:ascii="ＭＳ 明朝" w:eastAsia="ＭＳ 明朝" w:hAnsi="ＭＳ 明朝"/>
        </w:rPr>
      </w:pPr>
      <w:r w:rsidRPr="00525609">
        <w:rPr>
          <w:rFonts w:ascii="ＭＳ 明朝" w:eastAsia="ＭＳ 明朝" w:hAnsi="ＭＳ 明朝" w:hint="eastAsia"/>
        </w:rPr>
        <w:t>今年度も、昨年度と同じく</w:t>
      </w:r>
      <w:r w:rsidR="009760D2" w:rsidRPr="00525609">
        <w:rPr>
          <w:rFonts w:ascii="ＭＳ 明朝" w:eastAsia="ＭＳ 明朝" w:hAnsi="ＭＳ 明朝" w:hint="eastAsia"/>
        </w:rPr>
        <w:t>「文化芸術を鑑賞・体験できる機会の充実」が</w:t>
      </w:r>
      <w:r w:rsidRPr="00525609">
        <w:rPr>
          <w:rFonts w:ascii="ＭＳ 明朝" w:eastAsia="ＭＳ 明朝" w:hAnsi="ＭＳ 明朝" w:hint="eastAsia"/>
        </w:rPr>
        <w:t>１位となっており、２位と３位も同じ順位となっている。</w:t>
      </w:r>
    </w:p>
    <w:p w14:paraId="150D03E5" w14:textId="4349FB79" w:rsidR="00C53806" w:rsidRPr="00525609" w:rsidRDefault="00C53806">
      <w:pPr>
        <w:rPr>
          <w:rFonts w:ascii="ＭＳ 明朝" w:eastAsia="ＭＳ 明朝" w:hAnsi="ＭＳ 明朝"/>
          <w:color w:val="FF0000"/>
        </w:rPr>
      </w:pPr>
    </w:p>
    <w:p w14:paraId="4D8C11B7" w14:textId="2D7A1101" w:rsidR="000778BE" w:rsidRDefault="00503C93" w:rsidP="000778BE">
      <w:pPr>
        <w:rPr>
          <w:rFonts w:ascii="ＭＳ 明朝" w:eastAsia="ＭＳ 明朝" w:hAnsi="ＭＳ 明朝"/>
        </w:rPr>
      </w:pPr>
      <w:r>
        <w:rPr>
          <w:noProof/>
        </w:rPr>
        <w:drawing>
          <wp:anchor distT="0" distB="0" distL="114300" distR="114300" simplePos="0" relativeHeight="251632640" behindDoc="0" locked="0" layoutInCell="1" allowOverlap="1" wp14:anchorId="0DB942C6" wp14:editId="668612F3">
            <wp:simplePos x="0" y="0"/>
            <wp:positionH relativeFrom="margin">
              <wp:align>left</wp:align>
            </wp:positionH>
            <wp:positionV relativeFrom="paragraph">
              <wp:posOffset>509674</wp:posOffset>
            </wp:positionV>
            <wp:extent cx="5963285" cy="6400800"/>
            <wp:effectExtent l="0" t="0" r="0" b="0"/>
            <wp:wrapSquare wrapText="bothSides"/>
            <wp:docPr id="3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3D593927" w14:textId="255448D0" w:rsidR="00C53806" w:rsidRDefault="00C53806">
      <w:pPr>
        <w:rPr>
          <w:rFonts w:ascii="ＭＳ 明朝" w:eastAsia="ＭＳ 明朝" w:hAnsi="ＭＳ 明朝"/>
        </w:rPr>
      </w:pPr>
    </w:p>
    <w:p w14:paraId="1160C9AE" w14:textId="77777777" w:rsidR="002C11C2" w:rsidRDefault="002C11C2">
      <w:pPr>
        <w:rPr>
          <w:rFonts w:ascii="ＭＳ ゴシック" w:eastAsia="ＭＳ ゴシック" w:hAnsi="ＭＳ ゴシック"/>
        </w:rPr>
      </w:pPr>
    </w:p>
    <w:p w14:paraId="4925C47E" w14:textId="77777777" w:rsidR="002C11C2" w:rsidRDefault="002C11C2">
      <w:pPr>
        <w:rPr>
          <w:rFonts w:ascii="ＭＳ ゴシック" w:eastAsia="ＭＳ ゴシック" w:hAnsi="ＭＳ ゴシック"/>
        </w:rPr>
      </w:pPr>
    </w:p>
    <w:p w14:paraId="25C3E1F1" w14:textId="3C3811AD" w:rsidR="000778BE" w:rsidRPr="0029212E" w:rsidRDefault="000778BE">
      <w:pPr>
        <w:rPr>
          <w:rFonts w:ascii="ＭＳ ゴシック" w:eastAsia="ＭＳ ゴシック" w:hAnsi="ＭＳ ゴシック"/>
        </w:rPr>
      </w:pPr>
      <w:r w:rsidRPr="0029212E">
        <w:rPr>
          <w:rFonts w:ascii="ＭＳ ゴシック" w:eastAsia="ＭＳ ゴシック" w:hAnsi="ＭＳ ゴシック" w:hint="eastAsia"/>
        </w:rPr>
        <w:lastRenderedPageBreak/>
        <w:t>【性別】</w:t>
      </w:r>
    </w:p>
    <w:p w14:paraId="79A0AEAD" w14:textId="060CB47F" w:rsidR="000778BE" w:rsidRPr="0029212E" w:rsidRDefault="00525609" w:rsidP="00B400BD">
      <w:pPr>
        <w:ind w:firstLineChars="100" w:firstLine="210"/>
        <w:rPr>
          <w:rFonts w:ascii="ＭＳ 明朝" w:eastAsia="ＭＳ 明朝" w:hAnsi="ＭＳ 明朝"/>
        </w:rPr>
      </w:pPr>
      <w:r w:rsidRPr="0029212E">
        <w:rPr>
          <w:rFonts w:ascii="ＭＳ 明朝" w:eastAsia="ＭＳ 明朝" w:hAnsi="ＭＳ 明朝" w:hint="eastAsia"/>
        </w:rPr>
        <w:t>男女とも「文化芸術を鑑賞・体験できる機会の充実」が最も高くなっており、次いで男性では「高知固有の文化の継承や活用」、「ホール・劇場、美術館、博物館等の文化施設の充実」が、女性では「ホール・劇場、美術館、博物館等の文化施設の充実」、「高知固有の文化の継承や活用」が続いている。</w:t>
      </w:r>
    </w:p>
    <w:p w14:paraId="645D45AB" w14:textId="77777777" w:rsidR="000778BE" w:rsidRDefault="000778BE" w:rsidP="000778BE">
      <w:pPr>
        <w:rPr>
          <w:rFonts w:ascii="ＭＳ 明朝" w:eastAsia="ＭＳ 明朝" w:hAnsi="ＭＳ 明朝"/>
        </w:rPr>
      </w:pPr>
    </w:p>
    <w:p w14:paraId="6E7F2389" w14:textId="77777777" w:rsidR="00525609" w:rsidRDefault="00525609" w:rsidP="000778BE">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0778BE" w14:paraId="5707FA97" w14:textId="77777777" w:rsidTr="000525C4">
        <w:trPr>
          <w:trHeight w:val="342"/>
        </w:trPr>
        <w:tc>
          <w:tcPr>
            <w:tcW w:w="9537" w:type="dxa"/>
            <w:shd w:val="clear" w:color="auto" w:fill="D9D9D9" w:themeFill="background1" w:themeFillShade="D9"/>
            <w:vAlign w:val="center"/>
          </w:tcPr>
          <w:p w14:paraId="6946AA81"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682569FD" w14:textId="742EE04B" w:rsidR="000778BE" w:rsidRDefault="000525C4" w:rsidP="000778BE">
      <w:pPr>
        <w:rPr>
          <w:rFonts w:ascii="ＭＳ ゴシック" w:eastAsia="ＭＳ ゴシック" w:hAnsi="ＭＳ ゴシック"/>
        </w:rPr>
      </w:pPr>
      <w:r>
        <w:rPr>
          <w:noProof/>
        </w:rPr>
        <w:drawing>
          <wp:inline distT="0" distB="0" distL="0" distR="0" wp14:anchorId="455F93DC" wp14:editId="4091ED83">
            <wp:extent cx="5978525" cy="7459288"/>
            <wp:effectExtent l="0" t="0" r="3175" b="8890"/>
            <wp:docPr id="4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A2053B" w14:textId="77777777" w:rsidR="00B400BD" w:rsidRDefault="00B400BD">
      <w:pPr>
        <w:rPr>
          <w:rFonts w:ascii="ＭＳ ゴシック" w:eastAsia="ＭＳ ゴシック" w:hAnsi="ＭＳ ゴシック"/>
        </w:rPr>
      </w:pPr>
    </w:p>
    <w:p w14:paraId="4ABA856F" w14:textId="77777777" w:rsidR="002C11C2" w:rsidRDefault="002C11C2">
      <w:pPr>
        <w:rPr>
          <w:rFonts w:ascii="ＭＳ ゴシック" w:eastAsia="ＭＳ ゴシック" w:hAnsi="ＭＳ ゴシック"/>
        </w:rPr>
      </w:pPr>
    </w:p>
    <w:p w14:paraId="5E34E8AB" w14:textId="036EE709"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001CBB33" w14:textId="3A2A0220" w:rsidR="008B2EE8" w:rsidRDefault="00ED3041">
      <w:pPr>
        <w:ind w:firstLineChars="100" w:firstLine="210"/>
        <w:rPr>
          <w:rFonts w:ascii="ＭＳ 明朝" w:eastAsia="ＭＳ 明朝" w:hAnsi="ＭＳ 明朝"/>
          <w:color w:val="FF0000"/>
        </w:rPr>
      </w:pPr>
      <w:r>
        <w:rPr>
          <w:rFonts w:ascii="ＭＳ 明朝" w:eastAsia="ＭＳ 明朝" w:hAnsi="ＭＳ 明朝" w:hint="eastAsia"/>
        </w:rPr>
        <w:t>すべての年代で</w:t>
      </w:r>
      <w:r w:rsidR="008B2EE8" w:rsidRPr="008B2EE8">
        <w:rPr>
          <w:rFonts w:ascii="ＭＳ 明朝" w:eastAsia="ＭＳ 明朝" w:hAnsi="ＭＳ 明朝" w:hint="eastAsia"/>
        </w:rPr>
        <w:t>「文化芸術を鑑賞・体験できる機会の充実」が、10歳代では</w:t>
      </w:r>
      <w:r>
        <w:rPr>
          <w:rFonts w:ascii="ＭＳ 明朝" w:eastAsia="ＭＳ 明朝" w:hAnsi="ＭＳ 明朝" w:hint="eastAsia"/>
        </w:rPr>
        <w:t>これと</w:t>
      </w:r>
      <w:r w:rsidR="008B2EE8" w:rsidRPr="008B2EE8">
        <w:rPr>
          <w:rFonts w:ascii="ＭＳ 明朝" w:eastAsia="ＭＳ 明朝" w:hAnsi="ＭＳ 明朝" w:hint="eastAsia"/>
        </w:rPr>
        <w:t>同率で「高知固有の文化の継承や活用」が最も高くなっている。</w:t>
      </w:r>
    </w:p>
    <w:p w14:paraId="554FB627" w14:textId="77777777" w:rsidR="00C53806" w:rsidRDefault="00C53806">
      <w:pPr>
        <w:rPr>
          <w:rFonts w:ascii="ＭＳ ゴシック" w:eastAsia="ＭＳ ゴシック" w:hAnsi="ＭＳ ゴシック"/>
        </w:rPr>
      </w:pPr>
    </w:p>
    <w:p w14:paraId="672183F0" w14:textId="77777777" w:rsidR="000778BE" w:rsidRDefault="000778BE" w:rsidP="000778BE">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778BE" w14:paraId="349C23BE" w14:textId="77777777" w:rsidTr="004A443D">
        <w:trPr>
          <w:trHeight w:val="342"/>
        </w:trPr>
        <w:tc>
          <w:tcPr>
            <w:tcW w:w="9745" w:type="dxa"/>
            <w:shd w:val="clear" w:color="auto" w:fill="D9D9D9" w:themeFill="background1" w:themeFillShade="D9"/>
            <w:vAlign w:val="center"/>
          </w:tcPr>
          <w:p w14:paraId="0BCF8E8B"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年　代　別　》</w:t>
            </w:r>
          </w:p>
        </w:tc>
      </w:tr>
    </w:tbl>
    <w:p w14:paraId="6B72CE25" w14:textId="77777777" w:rsidR="00C53806" w:rsidRDefault="009760D2">
      <w:pPr>
        <w:rPr>
          <w:rFonts w:ascii="ＭＳ ゴシック" w:eastAsia="ＭＳ ゴシック" w:hAnsi="ＭＳ ゴシック"/>
        </w:rPr>
      </w:pPr>
      <w:r>
        <w:rPr>
          <w:noProof/>
        </w:rPr>
        <w:drawing>
          <wp:inline distT="0" distB="0" distL="0" distR="0" wp14:anchorId="2B26AC74" wp14:editId="39519062">
            <wp:extent cx="5963285" cy="7608916"/>
            <wp:effectExtent l="0" t="0" r="0" b="0"/>
            <wp:docPr id="106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B2E65D" w14:textId="77777777" w:rsidR="0048105B" w:rsidRDefault="0048105B">
      <w:pPr>
        <w:rPr>
          <w:rFonts w:ascii="ＭＳ ゴシック" w:eastAsia="ＭＳ ゴシック" w:hAnsi="ＭＳ ゴシック"/>
        </w:rPr>
      </w:pPr>
    </w:p>
    <w:tbl>
      <w:tblPr>
        <w:tblpPr w:leftFromText="142" w:rightFromText="142" w:vertAnchor="page" w:horzAnchor="margin" w:tblpX="99" w:tblpY="98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2C11C2" w14:paraId="5A312F9D" w14:textId="77777777" w:rsidTr="002C11C2">
        <w:trPr>
          <w:trHeight w:val="524"/>
        </w:trPr>
        <w:tc>
          <w:tcPr>
            <w:tcW w:w="9498" w:type="dxa"/>
            <w:vAlign w:val="center"/>
          </w:tcPr>
          <w:p w14:paraId="29CA8A87" w14:textId="77777777" w:rsidR="002C11C2" w:rsidRPr="000778BE" w:rsidRDefault="002C11C2" w:rsidP="002C11C2">
            <w:pPr>
              <w:rPr>
                <w:rFonts w:ascii="ＭＳ ゴシック" w:eastAsia="ＭＳ ゴシック" w:hAnsi="ＭＳ ゴシック"/>
                <w:shd w:val="pct15" w:color="auto" w:fill="FFFFFF"/>
              </w:rPr>
            </w:pPr>
            <w:r>
              <w:rPr>
                <w:rFonts w:ascii="ＭＳ ゴシック" w:eastAsia="ＭＳ ゴシック" w:hAnsi="ＭＳ ゴシック" w:hint="eastAsia"/>
              </w:rPr>
              <w:lastRenderedPageBreak/>
              <w:t>問９　スポーツの振興について、特に力を入れるべきものは何ですか。（２つまで○印）</w:t>
            </w:r>
          </w:p>
        </w:tc>
      </w:tr>
    </w:tbl>
    <w:p w14:paraId="709DD554" w14:textId="77777777" w:rsidR="002C11C2" w:rsidRDefault="002C11C2">
      <w:pPr>
        <w:rPr>
          <w:rFonts w:ascii="ＭＳ ゴシック" w:eastAsia="ＭＳ ゴシック" w:hAnsi="ＭＳ ゴシック"/>
        </w:rPr>
      </w:pPr>
    </w:p>
    <w:p w14:paraId="10ED3C5E" w14:textId="61707194" w:rsidR="00C53806" w:rsidRPr="00EB639A" w:rsidRDefault="009760D2">
      <w:pPr>
        <w:rPr>
          <w:rFonts w:ascii="ＭＳ ゴシック" w:eastAsia="ＭＳ ゴシック" w:hAnsi="ＭＳ ゴシック"/>
          <w:b/>
          <w:u w:val="single"/>
        </w:rPr>
      </w:pPr>
      <w:r>
        <w:rPr>
          <w:rFonts w:ascii="ＭＳ ゴシック" w:eastAsia="ＭＳ ゴシック" w:hAnsi="ＭＳ ゴシック" w:hint="eastAsia"/>
        </w:rPr>
        <w:t>【総合】</w:t>
      </w:r>
      <w:r>
        <w:rPr>
          <w:rFonts w:ascii="ＭＳ 明朝" w:eastAsia="ＭＳ 明朝" w:hAnsi="ＭＳ 明朝" w:hint="eastAsia"/>
        </w:rPr>
        <w:t xml:space="preserve">　</w:t>
      </w:r>
      <w:r w:rsidRPr="00EB639A">
        <w:rPr>
          <w:rFonts w:ascii="ＭＳ ゴシック" w:eastAsia="ＭＳ ゴシック" w:hAnsi="ＭＳ ゴシック" w:hint="eastAsia"/>
          <w:b/>
          <w:u w:val="single"/>
        </w:rPr>
        <w:t>「誰もが地域でスポーツに参加できるための環境づくり」が</w:t>
      </w:r>
      <w:r w:rsidR="00EB639A" w:rsidRPr="00EB639A">
        <w:rPr>
          <w:rFonts w:ascii="ＭＳ ゴシック" w:eastAsia="ＭＳ ゴシック" w:hAnsi="ＭＳ ゴシック" w:hint="eastAsia"/>
          <w:b/>
          <w:u w:val="single"/>
        </w:rPr>
        <w:t>53.</w:t>
      </w:r>
      <w:r w:rsidR="00790767">
        <w:rPr>
          <w:rFonts w:ascii="ＭＳ ゴシック" w:eastAsia="ＭＳ ゴシック" w:hAnsi="ＭＳ ゴシック" w:hint="eastAsia"/>
          <w:b/>
          <w:u w:val="single"/>
        </w:rPr>
        <w:t>7</w:t>
      </w:r>
      <w:r w:rsidRPr="00EB639A">
        <w:rPr>
          <w:rFonts w:ascii="ＭＳ ゴシック" w:eastAsia="ＭＳ ゴシック" w:hAnsi="ＭＳ ゴシック" w:hint="eastAsia"/>
          <w:b/>
          <w:u w:val="single"/>
        </w:rPr>
        <w:t>％で1位になっている。</w:t>
      </w:r>
    </w:p>
    <w:p w14:paraId="7831AAC0" w14:textId="7DF38C19" w:rsidR="00C53806" w:rsidRPr="00EB639A" w:rsidRDefault="009760D2">
      <w:pPr>
        <w:rPr>
          <w:rFonts w:ascii="ＭＳ 明朝" w:eastAsia="ＭＳ 明朝" w:hAnsi="ＭＳ 明朝"/>
        </w:rPr>
      </w:pPr>
      <w:r w:rsidRPr="00EB639A">
        <w:rPr>
          <w:rFonts w:ascii="ＭＳ 明朝" w:eastAsia="ＭＳ 明朝" w:hAnsi="ＭＳ 明朝" w:hint="eastAsia"/>
        </w:rPr>
        <w:t xml:space="preserve">　次いで「</w:t>
      </w:r>
      <w:r w:rsidR="00EB639A" w:rsidRPr="00EB639A">
        <w:rPr>
          <w:rFonts w:ascii="ＭＳ 明朝" w:eastAsia="ＭＳ 明朝" w:hAnsi="ＭＳ 明朝" w:hint="eastAsia"/>
        </w:rPr>
        <w:t>スポーツ施設</w:t>
      </w:r>
      <w:r w:rsidR="00CD6F03">
        <w:rPr>
          <w:rFonts w:ascii="ＭＳ 明朝" w:eastAsia="ＭＳ 明朝" w:hAnsi="ＭＳ 明朝" w:hint="eastAsia"/>
        </w:rPr>
        <w:t>・設備</w:t>
      </w:r>
      <w:r w:rsidR="00EB639A" w:rsidRPr="00EB639A">
        <w:rPr>
          <w:rFonts w:ascii="ＭＳ 明朝" w:eastAsia="ＭＳ 明朝" w:hAnsi="ＭＳ 明朝" w:hint="eastAsia"/>
        </w:rPr>
        <w:t>の充実</w:t>
      </w:r>
      <w:r w:rsidRPr="00EB639A">
        <w:rPr>
          <w:rFonts w:ascii="ＭＳ 明朝" w:eastAsia="ＭＳ 明朝" w:hAnsi="ＭＳ 明朝" w:hint="eastAsia"/>
        </w:rPr>
        <w:t>」が</w:t>
      </w:r>
      <w:r w:rsidR="00EB639A" w:rsidRPr="00EB639A">
        <w:rPr>
          <w:rFonts w:ascii="ＭＳ 明朝" w:eastAsia="ＭＳ 明朝" w:hAnsi="ＭＳ 明朝" w:hint="eastAsia"/>
        </w:rPr>
        <w:t>50.6</w:t>
      </w:r>
      <w:r w:rsidRPr="00EB639A">
        <w:rPr>
          <w:rFonts w:ascii="ＭＳ 明朝" w:eastAsia="ＭＳ 明朝" w:hAnsi="ＭＳ 明朝" w:hint="eastAsia"/>
        </w:rPr>
        <w:t>％、「</w:t>
      </w:r>
      <w:r w:rsidR="00EB639A" w:rsidRPr="00EB639A">
        <w:rPr>
          <w:rFonts w:ascii="ＭＳ 明朝" w:eastAsia="ＭＳ 明朝" w:hAnsi="ＭＳ 明朝" w:hint="eastAsia"/>
        </w:rPr>
        <w:t>選手や指導者の育成による競技力の向上</w:t>
      </w:r>
      <w:r w:rsidRPr="00EB639A">
        <w:rPr>
          <w:rFonts w:ascii="ＭＳ 明朝" w:eastAsia="ＭＳ 明朝" w:hAnsi="ＭＳ 明朝" w:hint="eastAsia"/>
        </w:rPr>
        <w:t>」が</w:t>
      </w:r>
      <w:r w:rsidR="00EB639A" w:rsidRPr="00EB639A">
        <w:rPr>
          <w:rFonts w:ascii="ＭＳ 明朝" w:eastAsia="ＭＳ 明朝" w:hAnsi="ＭＳ 明朝" w:hint="eastAsia"/>
        </w:rPr>
        <w:t>35.</w:t>
      </w:r>
      <w:r w:rsidR="00790767">
        <w:rPr>
          <w:rFonts w:ascii="ＭＳ 明朝" w:eastAsia="ＭＳ 明朝" w:hAnsi="ＭＳ 明朝" w:hint="eastAsia"/>
        </w:rPr>
        <w:t>4</w:t>
      </w:r>
      <w:r w:rsidRPr="00EB639A">
        <w:rPr>
          <w:rFonts w:ascii="ＭＳ 明朝" w:eastAsia="ＭＳ 明朝" w:hAnsi="ＭＳ 明朝" w:hint="eastAsia"/>
        </w:rPr>
        <w:t>％と続いている。</w:t>
      </w:r>
    </w:p>
    <w:p w14:paraId="24708854" w14:textId="77777777" w:rsidR="00C53806" w:rsidRDefault="00C53806">
      <w:pPr>
        <w:rPr>
          <w:rFonts w:ascii="ＭＳ 明朝" w:eastAsia="ＭＳ 明朝" w:hAnsi="ＭＳ 明朝"/>
        </w:rPr>
      </w:pPr>
    </w:p>
    <w:p w14:paraId="297887E2" w14:textId="77777777" w:rsidR="000525C4" w:rsidRDefault="000525C4" w:rsidP="000525C4">
      <w:pPr>
        <w:rPr>
          <w:rFonts w:ascii="ＭＳ ゴシック" w:eastAsia="ＭＳ ゴシック" w:hAnsi="ＭＳ ゴシック"/>
        </w:rPr>
      </w:pPr>
      <w:r>
        <w:rPr>
          <w:rFonts w:ascii="ＭＳ ゴシック" w:eastAsia="ＭＳ ゴシック" w:hAnsi="ＭＳ ゴシック" w:hint="eastAsia"/>
        </w:rPr>
        <w:t>【過去の調査との比較】</w:t>
      </w:r>
    </w:p>
    <w:p w14:paraId="1001A63F" w14:textId="3CFB2A5E" w:rsidR="000525C4" w:rsidRPr="00503C93" w:rsidRDefault="000525C4" w:rsidP="000525C4">
      <w:pPr>
        <w:rPr>
          <w:rFonts w:ascii="ＭＳ 明朝" w:eastAsia="ＭＳ 明朝" w:hAnsi="ＭＳ 明朝"/>
          <w:color w:val="FF0000"/>
        </w:rPr>
      </w:pPr>
      <w:r>
        <w:rPr>
          <w:rFonts w:ascii="ＭＳ 明朝" w:eastAsia="ＭＳ 明朝" w:hAnsi="ＭＳ 明朝" w:hint="eastAsia"/>
        </w:rPr>
        <w:t xml:space="preserve">　</w:t>
      </w:r>
      <w:r w:rsidR="00EB639A">
        <w:rPr>
          <w:rFonts w:ascii="ＭＳ 明朝" w:eastAsia="ＭＳ 明朝" w:hAnsi="ＭＳ 明朝" w:hint="eastAsia"/>
        </w:rPr>
        <w:t>今年度も、昨年度と同じく「</w:t>
      </w:r>
      <w:r w:rsidR="00EB639A" w:rsidRPr="00EB639A">
        <w:rPr>
          <w:rFonts w:ascii="ＭＳ 明朝" w:eastAsia="ＭＳ 明朝" w:hAnsi="ＭＳ 明朝" w:hint="eastAsia"/>
        </w:rPr>
        <w:t>誰もが地域でスポーツに参加できるための環境づくり</w:t>
      </w:r>
      <w:r w:rsidR="00EB639A">
        <w:rPr>
          <w:rFonts w:ascii="ＭＳ 明朝" w:eastAsia="ＭＳ 明朝" w:hAnsi="ＭＳ 明朝" w:hint="eastAsia"/>
        </w:rPr>
        <w:t>」が１位となっており、２位</w:t>
      </w:r>
      <w:r w:rsidR="008A1841">
        <w:rPr>
          <w:rFonts w:ascii="ＭＳ 明朝" w:eastAsia="ＭＳ 明朝" w:hAnsi="ＭＳ 明朝" w:hint="eastAsia"/>
        </w:rPr>
        <w:t>と</w:t>
      </w:r>
      <w:r w:rsidR="00EB639A">
        <w:rPr>
          <w:rFonts w:ascii="ＭＳ 明朝" w:eastAsia="ＭＳ 明朝" w:hAnsi="ＭＳ 明朝" w:hint="eastAsia"/>
        </w:rPr>
        <w:t>３位も同じ順位となっている。</w:t>
      </w:r>
    </w:p>
    <w:p w14:paraId="61DB250D" w14:textId="77777777" w:rsidR="000778BE" w:rsidRDefault="000778BE" w:rsidP="000778BE">
      <w:pPr>
        <w:rPr>
          <w:rFonts w:ascii="ＭＳ ゴシック" w:eastAsia="ＭＳ ゴシック" w:hAnsi="ＭＳ ゴシック"/>
        </w:rPr>
      </w:pPr>
    </w:p>
    <w:p w14:paraId="205F7A59" w14:textId="77777777" w:rsidR="002C11C2" w:rsidRDefault="002C11C2" w:rsidP="000778BE">
      <w:pPr>
        <w:rPr>
          <w:rFonts w:ascii="ＭＳ ゴシック" w:eastAsia="ＭＳ ゴシック" w:hAnsi="ＭＳ ゴシック"/>
        </w:rPr>
      </w:pPr>
    </w:p>
    <w:p w14:paraId="09E5706B" w14:textId="2496CD38" w:rsidR="002C11C2" w:rsidRPr="000525C4" w:rsidRDefault="002C11C2" w:rsidP="000778BE">
      <w:pPr>
        <w:rPr>
          <w:rFonts w:ascii="ＭＳ ゴシック" w:eastAsia="ＭＳ ゴシック" w:hAnsi="ＭＳ ゴシック"/>
        </w:rPr>
      </w:pPr>
    </w:p>
    <w:p w14:paraId="0C2ACCAB" w14:textId="09E4AB93" w:rsidR="00C53806" w:rsidRDefault="000525C4">
      <w:pPr>
        <w:rPr>
          <w:rFonts w:ascii="ＭＳ 明朝" w:eastAsia="ＭＳ 明朝" w:hAnsi="ＭＳ 明朝"/>
        </w:rPr>
      </w:pPr>
      <w:r>
        <w:rPr>
          <w:noProof/>
        </w:rPr>
        <w:drawing>
          <wp:anchor distT="0" distB="0" distL="114300" distR="114300" simplePos="0" relativeHeight="251633664" behindDoc="0" locked="0" layoutInCell="1" allowOverlap="1" wp14:anchorId="59F650F3" wp14:editId="091CD89F">
            <wp:simplePos x="0" y="0"/>
            <wp:positionH relativeFrom="margin">
              <wp:posOffset>0</wp:posOffset>
            </wp:positionH>
            <wp:positionV relativeFrom="paragraph">
              <wp:posOffset>187960</wp:posOffset>
            </wp:positionV>
            <wp:extent cx="5963285" cy="6073775"/>
            <wp:effectExtent l="0" t="0" r="0" b="3175"/>
            <wp:wrapSquare wrapText="bothSides"/>
            <wp:docPr id="4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6A4D0714" w14:textId="28156E5F" w:rsidR="000778BE" w:rsidRDefault="000778BE">
      <w:pPr>
        <w:rPr>
          <w:rFonts w:ascii="ＭＳ 明朝" w:eastAsia="ＭＳ 明朝" w:hAnsi="ＭＳ 明朝"/>
        </w:rPr>
      </w:pPr>
    </w:p>
    <w:p w14:paraId="5937FFC3" w14:textId="545BC018" w:rsidR="000778BE" w:rsidRDefault="000778BE">
      <w:pPr>
        <w:rPr>
          <w:rFonts w:ascii="ＭＳ 明朝" w:eastAsia="ＭＳ 明朝" w:hAnsi="ＭＳ 明朝"/>
        </w:rPr>
      </w:pPr>
    </w:p>
    <w:p w14:paraId="05301462"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208AADC0" w14:textId="7F04230C" w:rsidR="00C53806" w:rsidRPr="00007F46" w:rsidRDefault="00007F46">
      <w:pPr>
        <w:rPr>
          <w:rFonts w:ascii="ＭＳ 明朝" w:eastAsia="ＭＳ 明朝" w:hAnsi="ＭＳ 明朝"/>
        </w:rPr>
      </w:pPr>
      <w:r>
        <w:rPr>
          <w:rFonts w:ascii="ＭＳ 明朝" w:eastAsia="ＭＳ 明朝" w:hAnsi="ＭＳ 明朝" w:hint="eastAsia"/>
          <w:color w:val="FF0000"/>
        </w:rPr>
        <w:t xml:space="preserve">　</w:t>
      </w:r>
      <w:r w:rsidRPr="00007F46">
        <w:rPr>
          <w:rFonts w:ascii="ＭＳ 明朝" w:eastAsia="ＭＳ 明朝" w:hAnsi="ＭＳ 明朝" w:hint="eastAsia"/>
        </w:rPr>
        <w:t>男女とも「誰もが地域でスポーツに参加できるための環境づくり」が最も高く、次いで「スポーツ施設・設備の充実」、「選手や指導者の育成による競技力の向上」となっている。</w:t>
      </w:r>
    </w:p>
    <w:p w14:paraId="0338506E" w14:textId="77777777" w:rsidR="00C53806" w:rsidRDefault="00C53806">
      <w:pPr>
        <w:rPr>
          <w:rFonts w:ascii="ＭＳ 明朝" w:eastAsia="ＭＳ 明朝" w:hAnsi="ＭＳ 明朝"/>
        </w:rPr>
      </w:pPr>
    </w:p>
    <w:p w14:paraId="5CC18941" w14:textId="77777777" w:rsidR="00007F46" w:rsidRDefault="00007F46">
      <w:pPr>
        <w:rPr>
          <w:rFonts w:ascii="ＭＳ 明朝" w:eastAsia="ＭＳ 明朝" w:hAnsi="ＭＳ 明朝"/>
        </w:rPr>
      </w:pPr>
    </w:p>
    <w:p w14:paraId="037A6D15" w14:textId="77777777" w:rsidR="000778BE" w:rsidRDefault="000778BE" w:rsidP="000778BE">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0778BE" w14:paraId="387F200E" w14:textId="77777777" w:rsidTr="00613B6E">
        <w:trPr>
          <w:trHeight w:val="342"/>
        </w:trPr>
        <w:tc>
          <w:tcPr>
            <w:tcW w:w="9537" w:type="dxa"/>
            <w:shd w:val="clear" w:color="auto" w:fill="D9D9D9" w:themeFill="background1" w:themeFillShade="D9"/>
            <w:vAlign w:val="center"/>
          </w:tcPr>
          <w:p w14:paraId="0AB763DF"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3A05352" w14:textId="78235245" w:rsidR="000778BE" w:rsidRDefault="00613B6E">
      <w:pPr>
        <w:rPr>
          <w:rFonts w:ascii="ＭＳ 明朝" w:eastAsia="ＭＳ 明朝" w:hAnsi="ＭＳ 明朝"/>
        </w:rPr>
      </w:pPr>
      <w:r>
        <w:rPr>
          <w:noProof/>
        </w:rPr>
        <w:drawing>
          <wp:inline distT="0" distB="0" distL="0" distR="0" wp14:anchorId="7E182623" wp14:editId="32AEF725">
            <wp:extent cx="5978525" cy="7459288"/>
            <wp:effectExtent l="0" t="0" r="3175" b="8890"/>
            <wp:docPr id="4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7826C1" w14:textId="77777777" w:rsidR="00DD3FC3" w:rsidRDefault="00DD3FC3">
      <w:pPr>
        <w:rPr>
          <w:rFonts w:ascii="ＭＳ ゴシック" w:eastAsia="ＭＳ ゴシック" w:hAnsi="ＭＳ ゴシック"/>
        </w:rPr>
      </w:pPr>
    </w:p>
    <w:p w14:paraId="3500CC95" w14:textId="77777777" w:rsidR="002C11C2" w:rsidRDefault="002C11C2">
      <w:pPr>
        <w:rPr>
          <w:rFonts w:ascii="ＭＳ ゴシック" w:eastAsia="ＭＳ ゴシック" w:hAnsi="ＭＳ ゴシック"/>
        </w:rPr>
      </w:pPr>
    </w:p>
    <w:p w14:paraId="19D65A74" w14:textId="52A10CE2"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4F58E24A" w14:textId="4032D474" w:rsidR="00C53806" w:rsidRPr="00613B6E" w:rsidRDefault="009760D2">
      <w:pPr>
        <w:ind w:firstLineChars="100" w:firstLine="210"/>
        <w:rPr>
          <w:rFonts w:ascii="ＭＳ 明朝" w:eastAsia="ＭＳ 明朝" w:hAnsi="ＭＳ 明朝"/>
          <w:color w:val="FF0000"/>
        </w:rPr>
      </w:pPr>
      <w:r w:rsidRPr="000F16E2">
        <w:rPr>
          <w:rFonts w:ascii="ＭＳ 明朝" w:eastAsia="ＭＳ 明朝" w:hAnsi="ＭＳ 明朝" w:hint="eastAsia"/>
        </w:rPr>
        <w:t>10歳代、</w:t>
      </w:r>
      <w:r w:rsidR="000F16E2" w:rsidRPr="000F16E2">
        <w:rPr>
          <w:rFonts w:ascii="ＭＳ 明朝" w:eastAsia="ＭＳ 明朝" w:hAnsi="ＭＳ 明朝" w:hint="eastAsia"/>
        </w:rPr>
        <w:t>2</w:t>
      </w:r>
      <w:r w:rsidRPr="000F16E2">
        <w:rPr>
          <w:rFonts w:ascii="ＭＳ 明朝" w:eastAsia="ＭＳ 明朝" w:hAnsi="ＭＳ 明朝" w:hint="eastAsia"/>
        </w:rPr>
        <w:t>0歳代、</w:t>
      </w:r>
      <w:r w:rsidR="000F16E2" w:rsidRPr="000F16E2">
        <w:rPr>
          <w:rFonts w:ascii="ＭＳ 明朝" w:eastAsia="ＭＳ 明朝" w:hAnsi="ＭＳ 明朝" w:hint="eastAsia"/>
        </w:rPr>
        <w:t>4</w:t>
      </w:r>
      <w:r w:rsidRPr="000F16E2">
        <w:rPr>
          <w:rFonts w:ascii="ＭＳ 明朝" w:eastAsia="ＭＳ 明朝" w:hAnsi="ＭＳ 明朝" w:hint="eastAsia"/>
        </w:rPr>
        <w:t>0</w:t>
      </w:r>
      <w:r w:rsidR="000F16E2" w:rsidRPr="000F16E2">
        <w:rPr>
          <w:rFonts w:ascii="ＭＳ 明朝" w:eastAsia="ＭＳ 明朝" w:hAnsi="ＭＳ 明朝" w:hint="eastAsia"/>
        </w:rPr>
        <w:t>歳代</w:t>
      </w:r>
      <w:r w:rsidRPr="000F16E2">
        <w:rPr>
          <w:rFonts w:ascii="ＭＳ 明朝" w:eastAsia="ＭＳ 明朝" w:hAnsi="ＭＳ 明朝" w:hint="eastAsia"/>
        </w:rPr>
        <w:t>では「</w:t>
      </w:r>
      <w:r w:rsidR="000F16E2" w:rsidRPr="000F16E2">
        <w:rPr>
          <w:rFonts w:ascii="ＭＳ 明朝" w:eastAsia="ＭＳ 明朝" w:hAnsi="ＭＳ 明朝" w:hint="eastAsia"/>
        </w:rPr>
        <w:t>スポーツ施設</w:t>
      </w:r>
      <w:r w:rsidR="00CD6F03">
        <w:rPr>
          <w:rFonts w:ascii="ＭＳ 明朝" w:eastAsia="ＭＳ 明朝" w:hAnsi="ＭＳ 明朝" w:hint="eastAsia"/>
        </w:rPr>
        <w:t>・設備</w:t>
      </w:r>
      <w:r w:rsidR="000F16E2" w:rsidRPr="000F16E2">
        <w:rPr>
          <w:rFonts w:ascii="ＭＳ 明朝" w:eastAsia="ＭＳ 明朝" w:hAnsi="ＭＳ 明朝" w:hint="eastAsia"/>
        </w:rPr>
        <w:t>の充実</w:t>
      </w:r>
      <w:r w:rsidRPr="000F16E2">
        <w:rPr>
          <w:rFonts w:ascii="ＭＳ 明朝" w:eastAsia="ＭＳ 明朝" w:hAnsi="ＭＳ 明朝" w:hint="eastAsia"/>
        </w:rPr>
        <w:t>」</w:t>
      </w:r>
      <w:r w:rsidR="00711F4B" w:rsidRPr="000F16E2">
        <w:rPr>
          <w:rFonts w:ascii="ＭＳ 明朝" w:eastAsia="ＭＳ 明朝" w:hAnsi="ＭＳ 明朝" w:hint="eastAsia"/>
        </w:rPr>
        <w:t>が</w:t>
      </w:r>
      <w:r w:rsidRPr="000F16E2">
        <w:rPr>
          <w:rFonts w:ascii="ＭＳ 明朝" w:eastAsia="ＭＳ 明朝" w:hAnsi="ＭＳ 明朝" w:hint="eastAsia"/>
        </w:rPr>
        <w:t>、</w:t>
      </w:r>
      <w:r w:rsidR="000F16E2" w:rsidRPr="000F16E2">
        <w:rPr>
          <w:rFonts w:ascii="ＭＳ 明朝" w:eastAsia="ＭＳ 明朝" w:hAnsi="ＭＳ 明朝" w:hint="eastAsia"/>
        </w:rPr>
        <w:t>3</w:t>
      </w:r>
      <w:r w:rsidRPr="000F16E2">
        <w:rPr>
          <w:rFonts w:ascii="ＭＳ 明朝" w:eastAsia="ＭＳ 明朝" w:hAnsi="ＭＳ 明朝" w:hint="eastAsia"/>
        </w:rPr>
        <w:t>0歳代、50歳代、60歳代</w:t>
      </w:r>
      <w:r w:rsidR="000F16E2" w:rsidRPr="000F16E2">
        <w:rPr>
          <w:rFonts w:ascii="ＭＳ 明朝" w:eastAsia="ＭＳ 明朝" w:hAnsi="ＭＳ 明朝" w:hint="eastAsia"/>
        </w:rPr>
        <w:t>、70歳以上では「誰もが地域でスポーツに参加できるための環境づくり」が最も高く</w:t>
      </w:r>
      <w:r w:rsidRPr="000F16E2">
        <w:rPr>
          <w:rFonts w:ascii="ＭＳ 明朝" w:eastAsia="ＭＳ 明朝" w:hAnsi="ＭＳ 明朝" w:hint="eastAsia"/>
        </w:rPr>
        <w:t>なっている。</w:t>
      </w:r>
    </w:p>
    <w:p w14:paraId="1FEE1C08" w14:textId="77777777" w:rsidR="00C53806" w:rsidRDefault="00C53806">
      <w:pPr>
        <w:rPr>
          <w:rFonts w:ascii="ＭＳ ゴシック" w:eastAsia="ＭＳ ゴシック" w:hAnsi="ＭＳ ゴシック"/>
        </w:rPr>
      </w:pPr>
    </w:p>
    <w:p w14:paraId="0CB62F02" w14:textId="77777777" w:rsidR="00C53806" w:rsidRDefault="00C53806">
      <w:pPr>
        <w:rPr>
          <w:rFonts w:ascii="ＭＳ ゴシック" w:eastAsia="ＭＳ ゴシック" w:hAnsi="ＭＳ ゴシック"/>
        </w:rPr>
      </w:pPr>
    </w:p>
    <w:p w14:paraId="23B088BB" w14:textId="77777777" w:rsidR="000778BE" w:rsidRDefault="000778BE" w:rsidP="000778BE">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778BE" w14:paraId="583515BC" w14:textId="77777777" w:rsidTr="004A443D">
        <w:trPr>
          <w:trHeight w:val="342"/>
        </w:trPr>
        <w:tc>
          <w:tcPr>
            <w:tcW w:w="9745" w:type="dxa"/>
            <w:shd w:val="clear" w:color="auto" w:fill="D9D9D9" w:themeFill="background1" w:themeFillShade="D9"/>
            <w:vAlign w:val="center"/>
          </w:tcPr>
          <w:p w14:paraId="467A2D9F"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年　代　別　》</w:t>
            </w:r>
          </w:p>
        </w:tc>
      </w:tr>
    </w:tbl>
    <w:p w14:paraId="7EBDD4F8" w14:textId="77777777" w:rsidR="00C53806" w:rsidRDefault="009760D2">
      <w:pPr>
        <w:rPr>
          <w:rFonts w:ascii="ＭＳ ゴシック" w:eastAsia="ＭＳ ゴシック" w:hAnsi="ＭＳ ゴシック"/>
        </w:rPr>
      </w:pPr>
      <w:r>
        <w:rPr>
          <w:noProof/>
        </w:rPr>
        <w:drawing>
          <wp:inline distT="0" distB="0" distL="0" distR="0" wp14:anchorId="5B004861" wp14:editId="7D4C26CC">
            <wp:extent cx="5963285" cy="7444409"/>
            <wp:effectExtent l="0" t="0" r="0" b="4445"/>
            <wp:docPr id="107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EB0A24" w14:textId="77777777" w:rsidR="0048105B" w:rsidRDefault="0048105B">
      <w:pPr>
        <w:rPr>
          <w:rFonts w:ascii="ＭＳ ゴシック" w:eastAsia="ＭＳ ゴシック" w:hAnsi="ＭＳ ゴシック"/>
        </w:rPr>
      </w:pPr>
    </w:p>
    <w:tbl>
      <w:tblPr>
        <w:tblpPr w:leftFromText="142" w:rightFromText="142" w:vertAnchor="page" w:horzAnchor="margin" w:tblpX="99" w:tblpY="101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2C11C2" w14:paraId="060E6B20" w14:textId="77777777" w:rsidTr="002C11C2">
        <w:trPr>
          <w:trHeight w:val="524"/>
        </w:trPr>
        <w:tc>
          <w:tcPr>
            <w:tcW w:w="9597" w:type="dxa"/>
          </w:tcPr>
          <w:p w14:paraId="65C65DEE" w14:textId="77777777" w:rsidR="002C11C2" w:rsidRPr="000778BE" w:rsidRDefault="002C11C2" w:rsidP="002C11C2">
            <w:pPr>
              <w:ind w:left="496" w:hangingChars="236" w:hanging="496"/>
              <w:rPr>
                <w:rFonts w:ascii="ＭＳ ゴシック" w:eastAsia="ＭＳ ゴシック" w:hAnsi="ＭＳ ゴシック"/>
                <w:caps/>
              </w:rPr>
            </w:pPr>
            <w:r>
              <w:rPr>
                <w:rFonts w:ascii="ＭＳ ゴシック" w:eastAsia="ＭＳ ゴシック" w:hAnsi="ＭＳ ゴシック" w:hint="eastAsia"/>
              </w:rPr>
              <w:lastRenderedPageBreak/>
              <w:t xml:space="preserve">問10　</w:t>
            </w:r>
            <w:r>
              <w:rPr>
                <w:rFonts w:ascii="ＭＳ ゴシック" w:eastAsia="ＭＳ ゴシック" w:hAnsi="ＭＳ ゴシック" w:hint="eastAsia"/>
                <w:spacing w:val="4"/>
              </w:rPr>
              <w:t>県が行っている８つ</w:t>
            </w:r>
            <w:r>
              <w:rPr>
                <w:rFonts w:ascii="ＭＳ ゴシック" w:eastAsia="ＭＳ ゴシック" w:hAnsi="ＭＳ ゴシック" w:hint="eastAsia"/>
                <w:caps/>
                <w:spacing w:val="4"/>
              </w:rPr>
              <w:t>の政策のうち、より一層力を入れて取り組むべき</w:t>
            </w:r>
            <w:r>
              <w:rPr>
                <w:rFonts w:ascii="ＭＳ ゴシック" w:eastAsia="ＭＳ ゴシック" w:hAnsi="ＭＳ ゴシック" w:hint="eastAsia"/>
                <w:caps/>
              </w:rPr>
              <w:t>だと考えるものは何ですか。（２つまで○印）</w:t>
            </w:r>
          </w:p>
        </w:tc>
      </w:tr>
    </w:tbl>
    <w:p w14:paraId="07B7B8ED" w14:textId="77777777" w:rsidR="00B400BD" w:rsidRDefault="00B400BD">
      <w:pPr>
        <w:ind w:left="1050" w:hangingChars="500" w:hanging="1050"/>
        <w:rPr>
          <w:rFonts w:ascii="ＭＳ ゴシック" w:eastAsia="ＭＳ ゴシック" w:hAnsi="ＭＳ ゴシック"/>
        </w:rPr>
      </w:pPr>
    </w:p>
    <w:p w14:paraId="19990C9E" w14:textId="6AF9AEE7" w:rsidR="00C53806" w:rsidRPr="007C1CC6"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7C1CC6">
        <w:rPr>
          <w:rFonts w:ascii="ＭＳ ゴシック" w:eastAsia="ＭＳ ゴシック" w:hAnsi="ＭＳ ゴシック" w:hint="eastAsia"/>
          <w:b/>
          <w:u w:val="single"/>
        </w:rPr>
        <w:t>「経済の活性化」が</w:t>
      </w:r>
      <w:r w:rsidR="007C1CC6" w:rsidRPr="007C1CC6">
        <w:rPr>
          <w:rFonts w:ascii="ＭＳ ゴシック" w:eastAsia="ＭＳ ゴシック" w:hAnsi="ＭＳ ゴシック" w:hint="eastAsia"/>
          <w:b/>
          <w:u w:val="single"/>
        </w:rPr>
        <w:t>55.9</w:t>
      </w:r>
      <w:r w:rsidRPr="007C1CC6">
        <w:rPr>
          <w:rFonts w:ascii="ＭＳ ゴシック" w:eastAsia="ＭＳ ゴシック" w:hAnsi="ＭＳ ゴシック" w:hint="eastAsia"/>
          <w:b/>
          <w:u w:val="single"/>
        </w:rPr>
        <w:t>％で１位になっている。</w:t>
      </w:r>
    </w:p>
    <w:p w14:paraId="1F85C1F9" w14:textId="6C716EF6" w:rsidR="00C53806" w:rsidRPr="007C1CC6" w:rsidRDefault="009760D2">
      <w:pPr>
        <w:rPr>
          <w:rFonts w:ascii="ＭＳ ゴシック" w:eastAsia="ＭＳ ゴシック" w:hAnsi="ＭＳ ゴシック"/>
        </w:rPr>
      </w:pPr>
      <w:r w:rsidRPr="007C1CC6">
        <w:rPr>
          <w:rFonts w:ascii="ＭＳ 明朝" w:eastAsia="ＭＳ 明朝" w:hAnsi="ＭＳ 明朝" w:hint="eastAsia"/>
        </w:rPr>
        <w:t xml:space="preserve">　次いで「南海トラフ地震対策の抜本強化・加速化」が</w:t>
      </w:r>
      <w:r w:rsidR="007C1CC6" w:rsidRPr="007C1CC6">
        <w:rPr>
          <w:rFonts w:ascii="ＭＳ 明朝" w:eastAsia="ＭＳ 明朝" w:hAnsi="ＭＳ 明朝" w:hint="eastAsia"/>
        </w:rPr>
        <w:t>31.5</w:t>
      </w:r>
      <w:r w:rsidRPr="007C1CC6">
        <w:rPr>
          <w:rFonts w:ascii="ＭＳ 明朝" w:eastAsia="ＭＳ 明朝" w:hAnsi="ＭＳ 明朝" w:hint="eastAsia"/>
        </w:rPr>
        <w:t>％、「教育の充実と子育て支援」が</w:t>
      </w:r>
      <w:r w:rsidR="007C1CC6" w:rsidRPr="007C1CC6">
        <w:rPr>
          <w:rFonts w:ascii="ＭＳ 明朝" w:eastAsia="ＭＳ 明朝" w:hAnsi="ＭＳ 明朝" w:hint="eastAsia"/>
        </w:rPr>
        <w:t>30.6</w:t>
      </w:r>
      <w:r w:rsidRPr="007C1CC6">
        <w:rPr>
          <w:rFonts w:ascii="ＭＳ 明朝" w:eastAsia="ＭＳ 明朝" w:hAnsi="ＭＳ 明朝" w:hint="eastAsia"/>
        </w:rPr>
        <w:t>％と続いている。</w:t>
      </w:r>
    </w:p>
    <w:p w14:paraId="696F2640" w14:textId="77777777" w:rsidR="00C53806" w:rsidRDefault="00C53806">
      <w:pPr>
        <w:rPr>
          <w:rFonts w:ascii="ＭＳ ゴシック" w:eastAsia="ＭＳ ゴシック" w:hAnsi="ＭＳ ゴシック"/>
        </w:rPr>
      </w:pPr>
    </w:p>
    <w:p w14:paraId="7C3E39C3" w14:textId="77777777" w:rsidR="00C53806" w:rsidRDefault="009760D2">
      <w:pPr>
        <w:jc w:val="left"/>
        <w:rPr>
          <w:rFonts w:ascii="ＭＳ ゴシック" w:eastAsia="ＭＳ ゴシック" w:hAnsi="ＭＳ ゴシック"/>
        </w:rPr>
      </w:pPr>
      <w:r>
        <w:rPr>
          <w:rFonts w:ascii="ＭＳ ゴシック" w:eastAsia="ＭＳ ゴシック" w:hAnsi="ＭＳ ゴシック" w:hint="eastAsia"/>
        </w:rPr>
        <w:t>【過去の調査との比較】</w:t>
      </w:r>
    </w:p>
    <w:p w14:paraId="7A3AD6A9" w14:textId="28403510" w:rsidR="00C53806" w:rsidRPr="007C1CC6" w:rsidRDefault="00352F49">
      <w:pPr>
        <w:ind w:firstLineChars="100" w:firstLine="210"/>
        <w:jc w:val="left"/>
        <w:rPr>
          <w:rFonts w:ascii="ＭＳ 明朝" w:eastAsia="ＭＳ 明朝" w:hAnsi="ＭＳ 明朝"/>
        </w:rPr>
      </w:pPr>
      <w:r w:rsidRPr="007C1CC6">
        <w:rPr>
          <w:rFonts w:ascii="ＭＳ 明朝" w:eastAsia="ＭＳ 明朝" w:hAnsi="ＭＳ 明朝" w:hint="eastAsia"/>
        </w:rPr>
        <w:t>今年度も</w:t>
      </w:r>
      <w:r w:rsidR="007C1CC6" w:rsidRPr="007C1CC6">
        <w:rPr>
          <w:rFonts w:ascii="ＭＳ 明朝" w:eastAsia="ＭＳ 明朝" w:hAnsi="ＭＳ 明朝" w:hint="eastAsia"/>
        </w:rPr>
        <w:t>、昨年度と同じく</w:t>
      </w:r>
      <w:r w:rsidR="009760D2" w:rsidRPr="007C1CC6">
        <w:rPr>
          <w:rFonts w:ascii="ＭＳ 明朝" w:eastAsia="ＭＳ 明朝" w:hAnsi="ＭＳ 明朝" w:hint="eastAsia"/>
        </w:rPr>
        <w:t>「経済の活性化」が１位</w:t>
      </w:r>
      <w:r w:rsidR="007C1CC6" w:rsidRPr="007C1CC6">
        <w:rPr>
          <w:rFonts w:ascii="ＭＳ 明朝" w:eastAsia="ＭＳ 明朝" w:hAnsi="ＭＳ 明朝" w:hint="eastAsia"/>
        </w:rPr>
        <w:t>となっており、２位</w:t>
      </w:r>
      <w:r w:rsidR="008A1841">
        <w:rPr>
          <w:rFonts w:ascii="ＭＳ 明朝" w:eastAsia="ＭＳ 明朝" w:hAnsi="ＭＳ 明朝" w:hint="eastAsia"/>
        </w:rPr>
        <w:t>と</w:t>
      </w:r>
      <w:r w:rsidR="007C1CC6" w:rsidRPr="007C1CC6">
        <w:rPr>
          <w:rFonts w:ascii="ＭＳ 明朝" w:eastAsia="ＭＳ 明朝" w:hAnsi="ＭＳ 明朝" w:hint="eastAsia"/>
        </w:rPr>
        <w:t>３位も同じ順位と</w:t>
      </w:r>
      <w:r w:rsidR="009760D2" w:rsidRPr="007C1CC6">
        <w:rPr>
          <w:rFonts w:ascii="ＭＳ 明朝" w:eastAsia="ＭＳ 明朝" w:hAnsi="ＭＳ 明朝" w:hint="eastAsia"/>
        </w:rPr>
        <w:t>なっている。</w:t>
      </w:r>
    </w:p>
    <w:p w14:paraId="3E4A1618" w14:textId="77777777" w:rsidR="00C53806" w:rsidRPr="00613B6E" w:rsidRDefault="00C53806">
      <w:pPr>
        <w:jc w:val="left"/>
        <w:rPr>
          <w:rFonts w:ascii="ＭＳ ゴシック" w:eastAsia="ＭＳ ゴシック" w:hAnsi="ＭＳ ゴシック"/>
          <w:color w:val="FF0000"/>
        </w:rPr>
      </w:pPr>
    </w:p>
    <w:p w14:paraId="24BB7553" w14:textId="1D07D4D0" w:rsidR="000778BE" w:rsidRDefault="0063168B" w:rsidP="000778BE">
      <w:pPr>
        <w:rPr>
          <w:rFonts w:ascii="ＭＳ ゴシック" w:eastAsia="ＭＳ ゴシック" w:hAnsi="ＭＳ ゴシック"/>
        </w:rPr>
      </w:pPr>
      <w:r>
        <w:rPr>
          <w:rFonts w:ascii="ＭＳ 明朝" w:eastAsia="ＭＳ 明朝" w:hAnsi="ＭＳ 明朝" w:hint="eastAsia"/>
          <w:noProof/>
        </w:rPr>
        <w:drawing>
          <wp:anchor distT="0" distB="0" distL="114300" distR="114300" simplePos="0" relativeHeight="251634688" behindDoc="0" locked="0" layoutInCell="1" allowOverlap="1" wp14:anchorId="05A79076" wp14:editId="2D8DCD12">
            <wp:simplePos x="0" y="0"/>
            <wp:positionH relativeFrom="margin">
              <wp:align>left</wp:align>
            </wp:positionH>
            <wp:positionV relativeFrom="paragraph">
              <wp:posOffset>554299</wp:posOffset>
            </wp:positionV>
            <wp:extent cx="5981700" cy="6261652"/>
            <wp:effectExtent l="0" t="0" r="0" b="6350"/>
            <wp:wrapSquare wrapText="bothSides"/>
            <wp:docPr id="107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308005F4" w14:textId="506DBD66" w:rsidR="00C53806" w:rsidRDefault="00C53806">
      <w:pPr>
        <w:rPr>
          <w:rFonts w:ascii="ＭＳ 明朝" w:eastAsia="ＭＳ 明朝" w:hAnsi="ＭＳ 明朝"/>
        </w:rPr>
      </w:pPr>
    </w:p>
    <w:p w14:paraId="7776F67C" w14:textId="77777777" w:rsidR="002C11C2" w:rsidRDefault="002C11C2">
      <w:pPr>
        <w:rPr>
          <w:rFonts w:ascii="ＭＳ ゴシック" w:eastAsia="ＭＳ ゴシック" w:hAnsi="ＭＳ ゴシック"/>
        </w:rPr>
      </w:pPr>
    </w:p>
    <w:p w14:paraId="29DAE04B" w14:textId="77777777" w:rsidR="002C11C2" w:rsidRDefault="002C11C2">
      <w:pPr>
        <w:rPr>
          <w:rFonts w:ascii="ＭＳ ゴシック" w:eastAsia="ＭＳ ゴシック" w:hAnsi="ＭＳ ゴシック"/>
        </w:rPr>
      </w:pPr>
    </w:p>
    <w:p w14:paraId="211B5C5D"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31B31D80" w14:textId="633AAEA0" w:rsidR="00C53806" w:rsidRPr="008B37DB" w:rsidRDefault="009760D2">
      <w:pPr>
        <w:ind w:firstLineChars="100" w:firstLine="210"/>
        <w:rPr>
          <w:rFonts w:ascii="ＭＳ 明朝" w:eastAsia="ＭＳ 明朝" w:hAnsi="ＭＳ 明朝"/>
        </w:rPr>
      </w:pPr>
      <w:r w:rsidRPr="008B37DB">
        <w:rPr>
          <w:rFonts w:ascii="ＭＳ 明朝" w:eastAsia="ＭＳ 明朝" w:hAnsi="ＭＳ 明朝" w:hint="eastAsia"/>
        </w:rPr>
        <w:t>男女とも「経済の活性化」が</w:t>
      </w:r>
      <w:r w:rsidR="001C28E9">
        <w:rPr>
          <w:rFonts w:ascii="ＭＳ 明朝" w:eastAsia="ＭＳ 明朝" w:hAnsi="ＭＳ 明朝" w:hint="eastAsia"/>
        </w:rPr>
        <w:t>最も高く</w:t>
      </w:r>
      <w:r w:rsidRPr="008B37DB">
        <w:rPr>
          <w:rFonts w:ascii="ＭＳ 明朝" w:eastAsia="ＭＳ 明朝" w:hAnsi="ＭＳ 明朝" w:hint="eastAsia"/>
        </w:rPr>
        <w:t>なっている。次いで男性では「教育の充実と子育て支援」、「南海トラフ地震対策の抜本強化・加速化」</w:t>
      </w:r>
      <w:r w:rsidR="00352F49" w:rsidRPr="008B37DB">
        <w:rPr>
          <w:rFonts w:ascii="ＭＳ 明朝" w:eastAsia="ＭＳ 明朝" w:hAnsi="ＭＳ 明朝" w:hint="eastAsia"/>
        </w:rPr>
        <w:t>が</w:t>
      </w:r>
      <w:r w:rsidRPr="008B37DB">
        <w:rPr>
          <w:rFonts w:ascii="ＭＳ 明朝" w:eastAsia="ＭＳ 明朝" w:hAnsi="ＭＳ 明朝" w:hint="eastAsia"/>
        </w:rPr>
        <w:t>、女性では「南海トラフ地震対策の抜本強化・加速化」、「教育の充実と子育て支援」が続いている。</w:t>
      </w:r>
    </w:p>
    <w:p w14:paraId="3F7F7671" w14:textId="77777777" w:rsidR="00C53806" w:rsidRDefault="00C53806">
      <w:pPr>
        <w:rPr>
          <w:rFonts w:ascii="ＭＳ 明朝" w:eastAsia="ＭＳ 明朝" w:hAnsi="ＭＳ 明朝"/>
        </w:rPr>
      </w:pPr>
    </w:p>
    <w:p w14:paraId="17EF96B5" w14:textId="77777777" w:rsidR="00C53806" w:rsidRDefault="00C53806">
      <w:pPr>
        <w:rPr>
          <w:rFonts w:ascii="ＭＳ 明朝" w:eastAsia="ＭＳ 明朝" w:hAnsi="ＭＳ 明朝"/>
        </w:rPr>
      </w:pPr>
    </w:p>
    <w:p w14:paraId="403FA144" w14:textId="77777777" w:rsidR="00813A7B" w:rsidRDefault="00813A7B">
      <w:pPr>
        <w:rPr>
          <w:rFonts w:ascii="ＭＳ 明朝" w:eastAsia="ＭＳ 明朝" w:hAnsi="ＭＳ 明朝"/>
        </w:rPr>
      </w:pPr>
    </w:p>
    <w:p w14:paraId="710B2A3A" w14:textId="77777777" w:rsidR="000778BE" w:rsidRDefault="000778BE" w:rsidP="000778BE">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0778BE" w14:paraId="002714A1" w14:textId="77777777" w:rsidTr="004A443D">
        <w:trPr>
          <w:trHeight w:val="342"/>
        </w:trPr>
        <w:tc>
          <w:tcPr>
            <w:tcW w:w="9745" w:type="dxa"/>
            <w:shd w:val="clear" w:color="auto" w:fill="D9D9D9" w:themeFill="background1" w:themeFillShade="D9"/>
            <w:vAlign w:val="center"/>
          </w:tcPr>
          <w:p w14:paraId="545FF42C"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7DC5F241" w14:textId="77777777" w:rsidR="00C53806" w:rsidRDefault="009760D2">
      <w:pPr>
        <w:rPr>
          <w:rFonts w:ascii="ＭＳ 明朝" w:eastAsia="ＭＳ 明朝" w:hAnsi="ＭＳ 明朝"/>
        </w:rPr>
      </w:pPr>
      <w:r>
        <w:rPr>
          <w:noProof/>
        </w:rPr>
        <w:drawing>
          <wp:inline distT="0" distB="0" distL="0" distR="0" wp14:anchorId="6CB25465" wp14:editId="621509F7">
            <wp:extent cx="5978525" cy="7214371"/>
            <wp:effectExtent l="0" t="0" r="3175" b="5715"/>
            <wp:docPr id="107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B34355" w14:textId="77777777" w:rsidR="002C11C2" w:rsidRDefault="002C11C2">
      <w:pPr>
        <w:rPr>
          <w:rFonts w:ascii="ＭＳ ゴシック" w:eastAsia="ＭＳ ゴシック" w:hAnsi="ＭＳ ゴシック"/>
        </w:rPr>
      </w:pPr>
    </w:p>
    <w:p w14:paraId="2DEB9323"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4178725E" w14:textId="113AFB1A" w:rsidR="00C53806" w:rsidRPr="00813A7B" w:rsidRDefault="00813A7B">
      <w:pPr>
        <w:ind w:firstLineChars="100" w:firstLine="210"/>
        <w:rPr>
          <w:rFonts w:ascii="ＭＳ 明朝" w:eastAsia="ＭＳ 明朝" w:hAnsi="ＭＳ 明朝"/>
        </w:rPr>
      </w:pPr>
      <w:r w:rsidRPr="00813A7B">
        <w:rPr>
          <w:rFonts w:ascii="ＭＳ 明朝" w:eastAsia="ＭＳ 明朝" w:hAnsi="ＭＳ 明朝" w:hint="eastAsia"/>
        </w:rPr>
        <w:t>すべての年代で「経済の活性化」が最も高く</w:t>
      </w:r>
      <w:r w:rsidR="009760D2" w:rsidRPr="00813A7B">
        <w:rPr>
          <w:rFonts w:ascii="ＭＳ 明朝" w:eastAsia="ＭＳ 明朝" w:hAnsi="ＭＳ 明朝" w:hint="eastAsia"/>
        </w:rPr>
        <w:t>なっている。</w:t>
      </w:r>
    </w:p>
    <w:p w14:paraId="44C85305" w14:textId="77777777" w:rsidR="00C53806" w:rsidRDefault="00C53806">
      <w:pPr>
        <w:rPr>
          <w:rFonts w:ascii="ＭＳ ゴシック" w:eastAsia="ＭＳ ゴシック" w:hAnsi="ＭＳ ゴシック"/>
        </w:rPr>
      </w:pPr>
    </w:p>
    <w:p w14:paraId="5425BC9C" w14:textId="77777777" w:rsidR="00C53806" w:rsidRDefault="00C53806">
      <w:pPr>
        <w:rPr>
          <w:rFonts w:ascii="ＭＳ ゴシック" w:eastAsia="ＭＳ ゴシック" w:hAnsi="ＭＳ ゴシック"/>
        </w:rPr>
      </w:pPr>
    </w:p>
    <w:p w14:paraId="21F50432" w14:textId="2D978579" w:rsidR="000778BE" w:rsidRDefault="000778BE" w:rsidP="000778BE">
      <w:pPr>
        <w:rPr>
          <w:rFonts w:ascii="ＭＳ ゴシック" w:eastAsia="ＭＳ ゴシック" w:hAnsi="ＭＳ ゴシック"/>
        </w:rPr>
      </w:pPr>
    </w:p>
    <w:tbl>
      <w:tblPr>
        <w:tblStyle w:val="aa"/>
        <w:tblW w:w="0" w:type="auto"/>
        <w:tblLook w:val="04A0" w:firstRow="1" w:lastRow="0" w:firstColumn="1" w:lastColumn="0" w:noHBand="0" w:noVBand="1"/>
      </w:tblPr>
      <w:tblGrid>
        <w:gridCol w:w="9537"/>
      </w:tblGrid>
      <w:tr w:rsidR="000778BE" w14:paraId="7AEA0CAD" w14:textId="77777777" w:rsidTr="000D799B">
        <w:trPr>
          <w:trHeight w:val="342"/>
        </w:trPr>
        <w:tc>
          <w:tcPr>
            <w:tcW w:w="9537" w:type="dxa"/>
            <w:shd w:val="clear" w:color="auto" w:fill="D9D9D9" w:themeFill="background1" w:themeFillShade="D9"/>
            <w:vAlign w:val="center"/>
          </w:tcPr>
          <w:p w14:paraId="4FAEAB2F" w14:textId="77777777" w:rsidR="000778BE" w:rsidRPr="004D6B52" w:rsidRDefault="000778BE" w:rsidP="004A443D">
            <w:pPr>
              <w:jc w:val="center"/>
              <w:rPr>
                <w:rFonts w:ascii="ＭＳ 明朝" w:hAnsi="ＭＳ 明朝"/>
                <w:b/>
                <w:bCs/>
              </w:rPr>
            </w:pPr>
            <w:r w:rsidRPr="004D6B52">
              <w:rPr>
                <w:rFonts w:ascii="ＭＳ 明朝" w:hAnsi="ＭＳ 明朝" w:hint="eastAsia"/>
                <w:b/>
                <w:bCs/>
              </w:rPr>
              <w:t>《　年　代　別　》</w:t>
            </w:r>
          </w:p>
        </w:tc>
      </w:tr>
    </w:tbl>
    <w:p w14:paraId="7017F3E7" w14:textId="28E84947" w:rsidR="000D799B" w:rsidRDefault="000D799B">
      <w:pPr>
        <w:rPr>
          <w:rFonts w:ascii="ＭＳ ゴシック" w:eastAsia="ＭＳ ゴシック" w:hAnsi="ＭＳ ゴシック"/>
        </w:rPr>
        <w:sectPr w:rsidR="000D799B" w:rsidSect="00A85D21">
          <w:footerReference w:type="default" r:id="rId37"/>
          <w:pgSz w:w="11906" w:h="16838"/>
          <w:pgMar w:top="964" w:right="1134" w:bottom="1021" w:left="1225" w:header="454" w:footer="170" w:gutter="0"/>
          <w:pgNumType w:fmt="numberInDash" w:start="7"/>
          <w:cols w:space="720"/>
          <w:titlePg/>
          <w:docGrid w:type="linesAndChars" w:linePitch="297"/>
        </w:sectPr>
      </w:pPr>
      <w:r>
        <w:rPr>
          <w:noProof/>
        </w:rPr>
        <w:drawing>
          <wp:anchor distT="0" distB="0" distL="114300" distR="114300" simplePos="0" relativeHeight="251624448" behindDoc="0" locked="0" layoutInCell="1" allowOverlap="1" wp14:anchorId="15F1D9ED" wp14:editId="684DEA87">
            <wp:simplePos x="0" y="0"/>
            <wp:positionH relativeFrom="margin">
              <wp:align>left</wp:align>
            </wp:positionH>
            <wp:positionV relativeFrom="paragraph">
              <wp:posOffset>220358</wp:posOffset>
            </wp:positionV>
            <wp:extent cx="5963285" cy="7493635"/>
            <wp:effectExtent l="0" t="0" r="0" b="0"/>
            <wp:wrapSquare wrapText="bothSides"/>
            <wp:docPr id="107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p>
    <w:tbl>
      <w:tblPr>
        <w:tblpPr w:leftFromText="142" w:rightFromText="142" w:vertAnchor="page" w:horzAnchor="margin" w:tblpY="1288"/>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48105B" w14:paraId="27163A40" w14:textId="77777777" w:rsidTr="0048105B">
        <w:trPr>
          <w:trHeight w:val="418"/>
        </w:trPr>
        <w:tc>
          <w:tcPr>
            <w:tcW w:w="9597" w:type="dxa"/>
            <w:vAlign w:val="center"/>
          </w:tcPr>
          <w:p w14:paraId="1E6F18C7" w14:textId="77777777" w:rsidR="0048105B" w:rsidRPr="00523D24" w:rsidRDefault="0048105B" w:rsidP="0048105B">
            <w:pPr>
              <w:ind w:left="317" w:hangingChars="151" w:hanging="317"/>
              <w:rPr>
                <w:rFonts w:asciiTheme="minorEastAsia" w:hAnsiTheme="minorEastAsia"/>
              </w:rPr>
            </w:pPr>
            <w:r>
              <w:rPr>
                <w:rFonts w:ascii="ＭＳ ゴシック" w:eastAsia="ＭＳ ゴシック" w:hAnsi="ＭＳ ゴシック" w:hint="eastAsia"/>
              </w:rPr>
              <w:lastRenderedPageBreak/>
              <w:t>問12　あなたのお宅は津波で浸水が予測される地域ですか。（１つだけ〇印）</w:t>
            </w:r>
          </w:p>
        </w:tc>
      </w:tr>
    </w:tbl>
    <w:tbl>
      <w:tblPr>
        <w:tblpPr w:leftFromText="142" w:rightFromText="142" w:vertAnchor="text" w:horzAnchor="margin" w:tblpY="-477"/>
        <w:tblW w:w="5000" w:type="pct"/>
        <w:tblBorders>
          <w:top w:val="single" w:sz="4" w:space="0" w:color="auto"/>
          <w:left w:val="single" w:sz="4" w:space="0" w:color="auto"/>
          <w:bottom w:val="single" w:sz="4" w:space="0" w:color="auto"/>
          <w:right w:val="single" w:sz="4" w:space="0" w:color="auto"/>
        </w:tblBorders>
        <w:shd w:val="clear" w:color="auto" w:fill="92D050"/>
        <w:tblCellMar>
          <w:top w:w="115" w:type="dxa"/>
          <w:left w:w="115" w:type="dxa"/>
          <w:bottom w:w="115" w:type="dxa"/>
          <w:right w:w="115" w:type="dxa"/>
        </w:tblCellMar>
        <w:tblLook w:val="04A0" w:firstRow="1" w:lastRow="0" w:firstColumn="1" w:lastColumn="0" w:noHBand="0" w:noVBand="1"/>
      </w:tblPr>
      <w:tblGrid>
        <w:gridCol w:w="539"/>
        <w:gridCol w:w="9238"/>
      </w:tblGrid>
      <w:tr w:rsidR="00557519" w:rsidRPr="005716C1" w14:paraId="2990B5B6" w14:textId="77777777" w:rsidTr="00744D88">
        <w:tc>
          <w:tcPr>
            <w:tcW w:w="0" w:type="auto"/>
            <w:shd w:val="clear" w:color="auto" w:fill="C6D9F1" w:themeFill="text2" w:themeFillTint="33"/>
            <w:vAlign w:val="center"/>
          </w:tcPr>
          <w:p w14:paraId="7BDF462C" w14:textId="77777777" w:rsidR="00557519" w:rsidRPr="005716C1" w:rsidRDefault="00557519" w:rsidP="00557519">
            <w:pPr>
              <w:pStyle w:val="a6"/>
              <w:rPr>
                <w:rFonts w:ascii="HG丸ｺﾞｼｯｸM-PRO" w:eastAsia="HG丸ｺﾞｼｯｸM-PRO" w:hAnsi="HG丸ｺﾞｼｯｸM-PRO"/>
                <w:b/>
                <w:caps/>
                <w:color w:val="FFFFFF" w:themeColor="background1"/>
                <w:sz w:val="24"/>
              </w:rPr>
            </w:pPr>
          </w:p>
        </w:tc>
        <w:tc>
          <w:tcPr>
            <w:tcW w:w="0" w:type="auto"/>
            <w:shd w:val="clear" w:color="auto" w:fill="C6D9F1" w:themeFill="text2" w:themeFillTint="33"/>
            <w:vAlign w:val="center"/>
          </w:tcPr>
          <w:p w14:paraId="3F93F0FB" w14:textId="77777777" w:rsidR="00557519" w:rsidRPr="005716C1" w:rsidRDefault="00557519" w:rsidP="00557519">
            <w:pPr>
              <w:pStyle w:val="a6"/>
              <w:wordWrap w:val="0"/>
              <w:jc w:val="center"/>
              <w:rPr>
                <w:rFonts w:ascii="HG丸ｺﾞｼｯｸM-PRO" w:eastAsia="HG丸ｺﾞｼｯｸM-PRO" w:hAnsi="HG丸ｺﾞｼｯｸM-PRO"/>
                <w:b/>
                <w:caps/>
                <w:color w:val="FFFFFF" w:themeColor="background1"/>
                <w:sz w:val="24"/>
              </w:rPr>
            </w:pPr>
            <w:r w:rsidRPr="00BF3E79">
              <w:rPr>
                <w:rFonts w:ascii="HG丸ｺﾞｼｯｸM-PRO" w:eastAsia="HG丸ｺﾞｼｯｸM-PRO" w:hAnsi="HG丸ｺﾞｼｯｸM-PRO" w:hint="eastAsia"/>
                <w:b/>
                <w:caps/>
                <w:color w:val="000000" w:themeColor="text1"/>
                <w:sz w:val="24"/>
                <w:lang w:val="ja-JP"/>
              </w:rPr>
              <w:t>[</w:t>
            </w:r>
            <w:r w:rsidRPr="00BF3E79">
              <w:rPr>
                <w:rFonts w:ascii="HG丸ｺﾞｼｯｸM-PRO" w:eastAsia="HG丸ｺﾞｼｯｸM-PRO" w:hAnsi="HG丸ｺﾞｼｯｸM-PRO" w:hint="eastAsia"/>
                <w:b/>
                <w:caps/>
                <w:color w:val="000000" w:themeColor="text1"/>
                <w:sz w:val="24"/>
              </w:rPr>
              <w:t>２]　南海トラフ地震対策について</w:t>
            </w:r>
          </w:p>
        </w:tc>
      </w:tr>
    </w:tbl>
    <w:p w14:paraId="46BCC1EE" w14:textId="42D44D00" w:rsidR="00C53806" w:rsidRDefault="00C53806">
      <w:pPr>
        <w:rPr>
          <w:rFonts w:ascii="ＭＳ ゴシック" w:eastAsia="ＭＳ ゴシック" w:hAnsi="ＭＳ ゴシック"/>
        </w:rPr>
      </w:pPr>
    </w:p>
    <w:p w14:paraId="209FCE69" w14:textId="2AE42E52" w:rsidR="00E16083" w:rsidRDefault="009760D2" w:rsidP="008D61EF">
      <w:pPr>
        <w:rPr>
          <w:rFonts w:ascii="ＭＳ 明朝" w:eastAsia="ＭＳ 明朝" w:hAnsi="ＭＳ 明朝"/>
        </w:rPr>
      </w:pPr>
      <w:r>
        <w:rPr>
          <w:rFonts w:ascii="ＭＳ ゴシック" w:eastAsia="ＭＳ ゴシック" w:hAnsi="ＭＳ ゴシック" w:hint="eastAsia"/>
        </w:rPr>
        <w:t>【総合】</w:t>
      </w:r>
      <w:r w:rsidR="008D61EF">
        <w:rPr>
          <w:rFonts w:ascii="ＭＳ ゴシック" w:eastAsia="ＭＳ ゴシック" w:hAnsi="ＭＳ ゴシック" w:hint="eastAsia"/>
        </w:rPr>
        <w:t xml:space="preserve">　</w:t>
      </w:r>
      <w:r w:rsidR="008D61EF">
        <w:rPr>
          <w:rFonts w:ascii="ＭＳ ゴシック" w:eastAsia="ＭＳ ゴシック" w:hAnsi="ＭＳ ゴシック" w:hint="eastAsia"/>
          <w:b/>
          <w:u w:val="single"/>
        </w:rPr>
        <w:t>「わからない」が10.5％</w:t>
      </w:r>
      <w:r w:rsidR="00812604">
        <w:rPr>
          <w:rFonts w:ascii="ＭＳ ゴシック" w:eastAsia="ＭＳ ゴシック" w:hAnsi="ＭＳ ゴシック" w:hint="eastAsia"/>
          <w:b/>
          <w:u w:val="single"/>
        </w:rPr>
        <w:t>となっており、より一層の周知の工夫が必要である。</w:t>
      </w:r>
    </w:p>
    <w:p w14:paraId="3D0A436D" w14:textId="77777777" w:rsidR="00E16083" w:rsidRDefault="00E16083">
      <w:pPr>
        <w:rPr>
          <w:rFonts w:ascii="ＭＳ ゴシック" w:eastAsia="ＭＳ ゴシック" w:hAnsi="ＭＳ ゴシック"/>
        </w:rPr>
      </w:pPr>
    </w:p>
    <w:p w14:paraId="48DA6F01" w14:textId="77777777" w:rsidR="00557519" w:rsidRPr="00557519" w:rsidRDefault="00557519">
      <w:pPr>
        <w:rPr>
          <w:rFonts w:ascii="ＭＳ ゴシック" w:eastAsia="ＭＳ ゴシック" w:hAnsi="ＭＳ ゴシック"/>
        </w:rPr>
      </w:pPr>
    </w:p>
    <w:p w14:paraId="7EE148EF" w14:textId="77777777" w:rsidR="00557519" w:rsidRDefault="00557519">
      <w:pPr>
        <w:rPr>
          <w:rFonts w:ascii="ＭＳ ゴシック" w:eastAsia="ＭＳ ゴシック" w:hAnsi="ＭＳ ゴシック"/>
        </w:rPr>
      </w:pPr>
    </w:p>
    <w:p w14:paraId="23B7F548" w14:textId="77777777" w:rsidR="00557519" w:rsidRDefault="00557519">
      <w:pPr>
        <w:rPr>
          <w:rFonts w:ascii="ＭＳ ゴシック" w:eastAsia="ＭＳ ゴシック" w:hAnsi="ＭＳ ゴシック"/>
        </w:rPr>
      </w:pPr>
    </w:p>
    <w:p w14:paraId="277ACC63" w14:textId="29BC0928" w:rsidR="00E16083" w:rsidRPr="004D6B52" w:rsidRDefault="00E16083" w:rsidP="00E16083">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E16083" w14:paraId="3D857099" w14:textId="77777777" w:rsidTr="00E16083">
        <w:trPr>
          <w:trHeight w:val="423"/>
        </w:trPr>
        <w:tc>
          <w:tcPr>
            <w:tcW w:w="9537" w:type="dxa"/>
            <w:shd w:val="clear" w:color="auto" w:fill="D9D9D9" w:themeFill="background1" w:themeFillShade="D9"/>
            <w:vAlign w:val="center"/>
          </w:tcPr>
          <w:p w14:paraId="61ACCEC6" w14:textId="2DBB6505" w:rsidR="00E16083" w:rsidRDefault="00E16083" w:rsidP="00E16083">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4DC97FD8" w14:textId="77777777" w:rsidR="00E16083" w:rsidRPr="00E16083" w:rsidRDefault="00E16083">
      <w:pPr>
        <w:rPr>
          <w:rFonts w:ascii="ＭＳ ゴシック" w:eastAsia="ＭＳ ゴシック" w:hAnsi="ＭＳ ゴシック"/>
        </w:rPr>
      </w:pPr>
    </w:p>
    <w:p w14:paraId="463A53BD" w14:textId="0CEDC9D5" w:rsidR="00E16083" w:rsidRDefault="00E16083">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964A98D" wp14:editId="286A1C58">
            <wp:extent cx="6013174" cy="3498574"/>
            <wp:effectExtent l="0" t="0" r="6985" b="6985"/>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AB646F" w14:textId="77777777" w:rsidR="00E16083" w:rsidRDefault="00E16083">
      <w:pPr>
        <w:rPr>
          <w:rFonts w:ascii="ＭＳ ゴシック" w:eastAsia="ＭＳ ゴシック" w:hAnsi="ＭＳ ゴシック"/>
        </w:rPr>
      </w:pPr>
    </w:p>
    <w:p w14:paraId="3838C9F2" w14:textId="77777777" w:rsidR="00E16083" w:rsidRDefault="00E16083">
      <w:pPr>
        <w:rPr>
          <w:rFonts w:ascii="ＭＳ ゴシック" w:eastAsia="ＭＳ ゴシック" w:hAnsi="ＭＳ ゴシック"/>
        </w:rPr>
      </w:pPr>
    </w:p>
    <w:p w14:paraId="75A817A9" w14:textId="77777777" w:rsidR="00E16083" w:rsidRPr="00E16083" w:rsidRDefault="00E16083">
      <w:pPr>
        <w:rPr>
          <w:rFonts w:ascii="ＭＳ ゴシック" w:eastAsia="ＭＳ ゴシック" w:hAnsi="ＭＳ ゴシック"/>
        </w:rPr>
      </w:pPr>
    </w:p>
    <w:p w14:paraId="4CA0AAED" w14:textId="77777777" w:rsidR="00E16083" w:rsidRDefault="00E16083">
      <w:pPr>
        <w:rPr>
          <w:rFonts w:ascii="ＭＳ ゴシック" w:eastAsia="ＭＳ ゴシック" w:hAnsi="ＭＳ ゴシック"/>
        </w:rPr>
      </w:pPr>
    </w:p>
    <w:p w14:paraId="4ACA1BBE" w14:textId="77777777" w:rsidR="00E16083" w:rsidRDefault="00E16083">
      <w:pPr>
        <w:rPr>
          <w:rFonts w:ascii="ＭＳ ゴシック" w:eastAsia="ＭＳ ゴシック" w:hAnsi="ＭＳ ゴシック"/>
        </w:rPr>
      </w:pPr>
    </w:p>
    <w:p w14:paraId="4697131A" w14:textId="77777777" w:rsidR="00E16083" w:rsidRDefault="00E16083">
      <w:pPr>
        <w:rPr>
          <w:rFonts w:ascii="ＭＳ ゴシック" w:eastAsia="ＭＳ ゴシック" w:hAnsi="ＭＳ ゴシック"/>
        </w:rPr>
      </w:pPr>
    </w:p>
    <w:p w14:paraId="2CC4A670" w14:textId="77777777" w:rsidR="00E16083" w:rsidRDefault="00E16083">
      <w:pPr>
        <w:rPr>
          <w:rFonts w:ascii="ＭＳ ゴシック" w:eastAsia="ＭＳ ゴシック" w:hAnsi="ＭＳ ゴシック"/>
        </w:rPr>
      </w:pPr>
    </w:p>
    <w:p w14:paraId="0F31CFF0" w14:textId="77777777" w:rsidR="00E16083" w:rsidRDefault="00E16083">
      <w:pPr>
        <w:rPr>
          <w:rFonts w:ascii="ＭＳ ゴシック" w:eastAsia="ＭＳ ゴシック" w:hAnsi="ＭＳ ゴシック"/>
        </w:rPr>
      </w:pPr>
    </w:p>
    <w:p w14:paraId="0502D4FA" w14:textId="77777777" w:rsidR="00E16083" w:rsidRDefault="00E16083">
      <w:pPr>
        <w:rPr>
          <w:rFonts w:ascii="ＭＳ ゴシック" w:eastAsia="ＭＳ ゴシック" w:hAnsi="ＭＳ ゴシック"/>
        </w:rPr>
      </w:pPr>
    </w:p>
    <w:p w14:paraId="58B1236E" w14:textId="77777777" w:rsidR="00E16083" w:rsidRDefault="00E16083">
      <w:pPr>
        <w:rPr>
          <w:rFonts w:ascii="ＭＳ ゴシック" w:eastAsia="ＭＳ ゴシック" w:hAnsi="ＭＳ ゴシック"/>
        </w:rPr>
      </w:pPr>
    </w:p>
    <w:p w14:paraId="1EA91E09" w14:textId="77777777" w:rsidR="00E16083" w:rsidRDefault="00E16083">
      <w:pPr>
        <w:rPr>
          <w:rFonts w:ascii="ＭＳ ゴシック" w:eastAsia="ＭＳ ゴシック" w:hAnsi="ＭＳ ゴシック"/>
        </w:rPr>
      </w:pPr>
    </w:p>
    <w:p w14:paraId="58F20866" w14:textId="77777777" w:rsidR="00E16083" w:rsidRDefault="00E16083">
      <w:pPr>
        <w:rPr>
          <w:rFonts w:ascii="ＭＳ ゴシック" w:eastAsia="ＭＳ ゴシック" w:hAnsi="ＭＳ ゴシック"/>
        </w:rPr>
      </w:pPr>
    </w:p>
    <w:p w14:paraId="583915AF" w14:textId="77777777" w:rsidR="00E16083" w:rsidRDefault="00E16083">
      <w:pPr>
        <w:rPr>
          <w:rFonts w:ascii="ＭＳ ゴシック" w:eastAsia="ＭＳ ゴシック" w:hAnsi="ＭＳ ゴシック"/>
        </w:rPr>
      </w:pPr>
    </w:p>
    <w:p w14:paraId="2101B23E" w14:textId="77777777" w:rsidR="00E16083" w:rsidRDefault="00E16083">
      <w:pPr>
        <w:rPr>
          <w:rFonts w:ascii="ＭＳ ゴシック" w:eastAsia="ＭＳ ゴシック" w:hAnsi="ＭＳ ゴシック"/>
        </w:rPr>
      </w:pPr>
    </w:p>
    <w:p w14:paraId="591FBBEE" w14:textId="77777777" w:rsidR="00E16083" w:rsidRDefault="00E16083">
      <w:pPr>
        <w:rPr>
          <w:rFonts w:ascii="ＭＳ ゴシック" w:eastAsia="ＭＳ ゴシック" w:hAnsi="ＭＳ ゴシック"/>
        </w:rPr>
      </w:pPr>
    </w:p>
    <w:p w14:paraId="02E43EDB" w14:textId="0ED1CC72" w:rsidR="00E16083" w:rsidRDefault="00E16083">
      <w:pPr>
        <w:rPr>
          <w:rFonts w:ascii="ＭＳ ゴシック" w:eastAsia="ＭＳ ゴシック" w:hAnsi="ＭＳ ゴシック"/>
        </w:rPr>
      </w:pPr>
    </w:p>
    <w:p w14:paraId="219CDDEC" w14:textId="19FA7C88" w:rsidR="00812604" w:rsidRDefault="00812604">
      <w:pPr>
        <w:rPr>
          <w:rFonts w:ascii="ＭＳ ゴシック" w:eastAsia="ＭＳ ゴシック" w:hAnsi="ＭＳ ゴシック"/>
        </w:rPr>
      </w:pPr>
    </w:p>
    <w:p w14:paraId="3988200F" w14:textId="77777777" w:rsidR="00812604" w:rsidRDefault="00812604">
      <w:pPr>
        <w:rPr>
          <w:rFonts w:ascii="ＭＳ ゴシック" w:eastAsia="ＭＳ ゴシック" w:hAnsi="ＭＳ ゴシック"/>
        </w:rPr>
      </w:pPr>
    </w:p>
    <w:p w14:paraId="474BA880"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3C8C1895" w14:textId="0D2ACD07" w:rsidR="00C53806" w:rsidRPr="00F95DE6" w:rsidRDefault="008649A3" w:rsidP="00F95DE6">
      <w:pPr>
        <w:ind w:firstLineChars="100" w:firstLine="210"/>
        <w:rPr>
          <w:rFonts w:ascii="ＭＳ 明朝" w:eastAsia="ＭＳ 明朝" w:hAnsi="ＭＳ 明朝"/>
        </w:rPr>
      </w:pPr>
      <w:r w:rsidRPr="008649A3">
        <w:rPr>
          <w:rFonts w:ascii="ＭＳ 明朝" w:eastAsia="ＭＳ 明朝" w:hAnsi="ＭＳ 明朝" w:hint="eastAsia"/>
        </w:rPr>
        <w:t>男女とも「</w:t>
      </w:r>
      <w:r w:rsidR="00812604">
        <w:rPr>
          <w:rFonts w:ascii="ＭＳ 明朝" w:eastAsia="ＭＳ 明朝" w:hAnsi="ＭＳ 明朝" w:hint="eastAsia"/>
        </w:rPr>
        <w:t>総合」と同じ傾向に</w:t>
      </w:r>
      <w:r w:rsidR="00F95DE6">
        <w:rPr>
          <w:rFonts w:ascii="ＭＳ 明朝" w:eastAsia="ＭＳ 明朝" w:hAnsi="ＭＳ 明朝" w:hint="eastAsia"/>
        </w:rPr>
        <w:t>なっている</w:t>
      </w:r>
      <w:r w:rsidR="00812604">
        <w:rPr>
          <w:rFonts w:ascii="ＭＳ 明朝" w:eastAsia="ＭＳ 明朝" w:hAnsi="ＭＳ 明朝" w:hint="eastAsia"/>
        </w:rPr>
        <w:t>。</w:t>
      </w:r>
    </w:p>
    <w:p w14:paraId="6597DD0D" w14:textId="2E3E09E1" w:rsidR="00C53806" w:rsidRDefault="00C53806">
      <w:pPr>
        <w:rPr>
          <w:rFonts w:ascii="ＭＳ 明朝" w:eastAsia="ＭＳ 明朝" w:hAnsi="ＭＳ 明朝"/>
        </w:rPr>
      </w:pPr>
    </w:p>
    <w:p w14:paraId="1D0DD5E8" w14:textId="77777777" w:rsidR="00B400BD" w:rsidRDefault="00B400BD">
      <w:pPr>
        <w:rPr>
          <w:rFonts w:ascii="ＭＳ 明朝" w:eastAsia="ＭＳ 明朝" w:hAnsi="ＭＳ 明朝"/>
        </w:rPr>
      </w:pPr>
    </w:p>
    <w:p w14:paraId="682CFB9A"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14:paraId="20BD3151" w14:textId="694A15EA" w:rsidR="00C53806" w:rsidRPr="008649A3" w:rsidRDefault="00812604">
      <w:pPr>
        <w:ind w:firstLineChars="100" w:firstLine="210"/>
        <w:rPr>
          <w:rFonts w:ascii="ＭＳ 明朝" w:eastAsia="ＭＳ 明朝" w:hAnsi="ＭＳ 明朝"/>
        </w:rPr>
      </w:pPr>
      <w:r>
        <w:rPr>
          <w:rFonts w:ascii="ＭＳ 明朝" w:eastAsia="ＭＳ 明朝" w:hAnsi="ＭＳ 明朝" w:hint="eastAsia"/>
        </w:rPr>
        <w:t>70歳以上では「わからない」が他の年代と比べると高くなっている。</w:t>
      </w:r>
    </w:p>
    <w:p w14:paraId="1519B942" w14:textId="77777777" w:rsidR="00C53806" w:rsidRPr="008649A3" w:rsidRDefault="00C53806">
      <w:pPr>
        <w:rPr>
          <w:rFonts w:ascii="ＭＳ 明朝" w:eastAsia="ＭＳ 明朝" w:hAnsi="ＭＳ 明朝"/>
        </w:rPr>
      </w:pPr>
    </w:p>
    <w:p w14:paraId="3D458C1C" w14:textId="77777777" w:rsidR="00523D24" w:rsidRDefault="00523D24" w:rsidP="00523D24">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523D24" w14:paraId="60E66249" w14:textId="77777777" w:rsidTr="004A443D">
        <w:trPr>
          <w:trHeight w:val="342"/>
        </w:trPr>
        <w:tc>
          <w:tcPr>
            <w:tcW w:w="9745" w:type="dxa"/>
            <w:shd w:val="clear" w:color="auto" w:fill="D9D9D9" w:themeFill="background1" w:themeFillShade="D9"/>
            <w:vAlign w:val="center"/>
          </w:tcPr>
          <w:p w14:paraId="301CEE15" w14:textId="3CD7C6D1" w:rsidR="00523D24" w:rsidRPr="004D6B52" w:rsidRDefault="00523D24" w:rsidP="004A443D">
            <w:pPr>
              <w:jc w:val="center"/>
              <w:rPr>
                <w:rFonts w:ascii="ＭＳ 明朝" w:hAnsi="ＭＳ 明朝"/>
                <w:b/>
                <w:bCs/>
              </w:rPr>
            </w:pPr>
            <w:r w:rsidRPr="004D6B52">
              <w:rPr>
                <w:rFonts w:ascii="ＭＳ 明朝" w:hAnsi="ＭＳ 明朝" w:hint="eastAsia"/>
                <w:b/>
                <w:bCs/>
              </w:rPr>
              <w:t xml:space="preserve">《　</w:t>
            </w:r>
            <w:r w:rsidR="008D61EF">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5F1430E6" w14:textId="77777777" w:rsidR="00C53806" w:rsidRDefault="009760D2">
      <w:pPr>
        <w:rPr>
          <w:rFonts w:ascii="ＭＳ 明朝" w:eastAsia="ＭＳ 明朝" w:hAnsi="ＭＳ 明朝"/>
        </w:rPr>
      </w:pPr>
      <w:r>
        <w:rPr>
          <w:rFonts w:ascii="ＭＳ 明朝" w:eastAsia="ＭＳ 明朝" w:hAnsi="ＭＳ 明朝"/>
          <w:noProof/>
        </w:rPr>
        <w:drawing>
          <wp:inline distT="0" distB="0" distL="0" distR="0" wp14:anchorId="7696C8CE" wp14:editId="50DF5AF6">
            <wp:extent cx="5943600" cy="6649278"/>
            <wp:effectExtent l="0" t="0" r="0" b="0"/>
            <wp:docPr id="108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76AB777" w14:textId="77777777" w:rsidR="000B4F41" w:rsidRDefault="000B4F41">
      <w:pPr>
        <w:rPr>
          <w:rFonts w:ascii="ＭＳ 明朝" w:eastAsia="ＭＳ 明朝" w:hAnsi="ＭＳ 明朝"/>
        </w:rPr>
      </w:pPr>
    </w:p>
    <w:p w14:paraId="37627822" w14:textId="77777777" w:rsidR="00557519" w:rsidRDefault="00557519">
      <w:pPr>
        <w:rPr>
          <w:rFonts w:ascii="ＭＳ 明朝" w:eastAsia="ＭＳ 明朝" w:hAnsi="ＭＳ 明朝"/>
        </w:rPr>
      </w:pPr>
    </w:p>
    <w:p w14:paraId="57A7907C" w14:textId="77777777" w:rsidR="00557519" w:rsidRDefault="00557519">
      <w:pPr>
        <w:rPr>
          <w:rFonts w:ascii="ＭＳ 明朝" w:eastAsia="ＭＳ 明朝" w:hAnsi="ＭＳ 明朝"/>
        </w:rPr>
      </w:pPr>
    </w:p>
    <w:tbl>
      <w:tblPr>
        <w:tblpPr w:leftFromText="142" w:rightFromText="142" w:vertAnchor="page" w:horzAnchor="margin" w:tblpX="99" w:tblpY="998"/>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557519" w14:paraId="0066CFB7" w14:textId="77777777" w:rsidTr="00557519">
        <w:trPr>
          <w:trHeight w:val="524"/>
        </w:trPr>
        <w:tc>
          <w:tcPr>
            <w:tcW w:w="9597" w:type="dxa"/>
            <w:vAlign w:val="center"/>
          </w:tcPr>
          <w:p w14:paraId="16E82E9A" w14:textId="77777777" w:rsidR="00557519" w:rsidRDefault="00557519" w:rsidP="00557519">
            <w:pPr>
              <w:ind w:left="420" w:hangingChars="200" w:hanging="420"/>
              <w:rPr>
                <w:rFonts w:ascii="ＭＳ ゴシック" w:eastAsia="ＭＳ ゴシック" w:hAnsi="ＭＳ ゴシック"/>
              </w:rPr>
            </w:pPr>
            <w:r>
              <w:rPr>
                <w:rFonts w:ascii="ＭＳ ゴシック" w:eastAsia="ＭＳ ゴシック" w:hAnsi="ＭＳ ゴシック" w:hint="eastAsia"/>
              </w:rPr>
              <w:lastRenderedPageBreak/>
              <w:t>問13　あなたが津波の浸水が予測される地域にいるときに、今まで経験したことがないような大きな揺れに襲われ、その揺れが１分以上続いたとします。あなたはいつ避難しますか。</w:t>
            </w:r>
          </w:p>
          <w:p w14:paraId="64508763" w14:textId="77777777" w:rsidR="00557519" w:rsidRPr="00523D24" w:rsidRDefault="00557519" w:rsidP="00557519">
            <w:pPr>
              <w:ind w:leftChars="200" w:left="420" w:firstLineChars="3400" w:firstLine="7140"/>
              <w:rPr>
                <w:rFonts w:asciiTheme="minorEastAsia" w:hAnsiTheme="minorEastAsia"/>
              </w:rPr>
            </w:pPr>
            <w:r>
              <w:rPr>
                <w:rFonts w:ascii="ＭＳ ゴシック" w:eastAsia="ＭＳ ゴシック" w:hAnsi="ＭＳ ゴシック" w:hint="eastAsia"/>
              </w:rPr>
              <w:t>（１つだけ○印）</w:t>
            </w:r>
          </w:p>
        </w:tc>
      </w:tr>
    </w:tbl>
    <w:p w14:paraId="525EC09C" w14:textId="77777777" w:rsidR="00557519" w:rsidRPr="00557519" w:rsidRDefault="00557519">
      <w:pPr>
        <w:rPr>
          <w:rFonts w:ascii="ＭＳ 明朝" w:eastAsia="ＭＳ 明朝" w:hAnsi="ＭＳ 明朝"/>
        </w:rPr>
      </w:pPr>
    </w:p>
    <w:p w14:paraId="2FD7D51B" w14:textId="379EF359" w:rsidR="00C53806" w:rsidRPr="006F6D0E" w:rsidRDefault="009760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【総合】</w:t>
      </w:r>
      <w:r w:rsidRPr="006F6D0E">
        <w:rPr>
          <w:rFonts w:ascii="ＭＳ ゴシック" w:eastAsia="ＭＳ ゴシック" w:hAnsi="ＭＳ ゴシック" w:hint="eastAsia"/>
        </w:rPr>
        <w:t xml:space="preserve">　</w:t>
      </w:r>
      <w:r w:rsidRPr="006F6D0E">
        <w:rPr>
          <w:rFonts w:ascii="ＭＳ ゴシック" w:eastAsia="ＭＳ ゴシック" w:hAnsi="ＭＳ ゴシック" w:hint="eastAsia"/>
          <w:b/>
          <w:u w:val="single"/>
        </w:rPr>
        <w:t>「揺れがおさまった後、すぐに」が</w:t>
      </w:r>
      <w:r w:rsidR="006F6D0E" w:rsidRPr="006F6D0E">
        <w:rPr>
          <w:rFonts w:ascii="ＭＳ ゴシック" w:eastAsia="ＭＳ ゴシック" w:hAnsi="ＭＳ ゴシック" w:hint="eastAsia"/>
          <w:b/>
          <w:u w:val="single"/>
        </w:rPr>
        <w:t>68.6</w:t>
      </w:r>
      <w:r w:rsidRPr="006F6D0E">
        <w:rPr>
          <w:rFonts w:ascii="ＭＳ ゴシック" w:eastAsia="ＭＳ ゴシック" w:hAnsi="ＭＳ ゴシック" w:hint="eastAsia"/>
          <w:b/>
          <w:u w:val="single"/>
        </w:rPr>
        <w:t>％で１位になっている。</w:t>
      </w:r>
    </w:p>
    <w:p w14:paraId="462EFDC7" w14:textId="16EB2E92" w:rsidR="00C53806" w:rsidRPr="006F6D0E" w:rsidRDefault="009760D2">
      <w:pPr>
        <w:rPr>
          <w:rFonts w:ascii="ＭＳ 明朝" w:eastAsia="ＭＳ 明朝" w:hAnsi="ＭＳ 明朝"/>
        </w:rPr>
      </w:pPr>
      <w:r w:rsidRPr="006F6D0E">
        <w:rPr>
          <w:rFonts w:ascii="ＭＳ 明朝" w:eastAsia="ＭＳ 明朝" w:hAnsi="ＭＳ 明朝" w:hint="eastAsia"/>
        </w:rPr>
        <w:t xml:space="preserve">　次いで「津波警報が出たら」が</w:t>
      </w:r>
      <w:r w:rsidR="006F6D0E" w:rsidRPr="006F6D0E">
        <w:rPr>
          <w:rFonts w:ascii="ＭＳ 明朝" w:eastAsia="ＭＳ 明朝" w:hAnsi="ＭＳ 明朝" w:hint="eastAsia"/>
        </w:rPr>
        <w:t>12.6</w:t>
      </w:r>
      <w:r w:rsidRPr="006F6D0E">
        <w:rPr>
          <w:rFonts w:ascii="ＭＳ 明朝" w:eastAsia="ＭＳ 明朝" w:hAnsi="ＭＳ 明朝" w:hint="eastAsia"/>
        </w:rPr>
        <w:t>％、「市町村から避難の呼びかけがあったら」が</w:t>
      </w:r>
      <w:r w:rsidR="006F6D0E" w:rsidRPr="006F6D0E">
        <w:rPr>
          <w:rFonts w:ascii="ＭＳ 明朝" w:eastAsia="ＭＳ 明朝" w:hAnsi="ＭＳ 明朝" w:hint="eastAsia"/>
        </w:rPr>
        <w:t>9.0</w:t>
      </w:r>
      <w:r w:rsidRPr="006F6D0E">
        <w:rPr>
          <w:rFonts w:ascii="ＭＳ 明朝" w:eastAsia="ＭＳ 明朝" w:hAnsi="ＭＳ 明朝" w:hint="eastAsia"/>
        </w:rPr>
        <w:t>％と続いている。</w:t>
      </w:r>
    </w:p>
    <w:p w14:paraId="13CA9B5B" w14:textId="77777777" w:rsidR="00C53806" w:rsidRDefault="00C53806">
      <w:pPr>
        <w:rPr>
          <w:rFonts w:ascii="ＭＳ 明朝" w:eastAsia="ＭＳ 明朝" w:hAnsi="ＭＳ 明朝"/>
        </w:rPr>
      </w:pPr>
    </w:p>
    <w:p w14:paraId="65B8E02D" w14:textId="77777777" w:rsidR="00D624C9" w:rsidRPr="004D6B52" w:rsidRDefault="00D624C9" w:rsidP="00D624C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D624C9" w14:paraId="58E1F1B9" w14:textId="77777777" w:rsidTr="00A52F61">
        <w:trPr>
          <w:trHeight w:val="423"/>
        </w:trPr>
        <w:tc>
          <w:tcPr>
            <w:tcW w:w="9537" w:type="dxa"/>
            <w:shd w:val="clear" w:color="auto" w:fill="D9D9D9" w:themeFill="background1" w:themeFillShade="D9"/>
            <w:vAlign w:val="center"/>
          </w:tcPr>
          <w:p w14:paraId="007D102B" w14:textId="77777777" w:rsidR="00D624C9" w:rsidRDefault="00D624C9" w:rsidP="00A52F61">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6F033792" w14:textId="77777777" w:rsidR="00D624C9" w:rsidRPr="00E16083" w:rsidRDefault="00D624C9" w:rsidP="00D624C9">
      <w:pPr>
        <w:rPr>
          <w:rFonts w:ascii="ＭＳ ゴシック" w:eastAsia="ＭＳ ゴシック" w:hAnsi="ＭＳ ゴシック"/>
        </w:rPr>
      </w:pPr>
    </w:p>
    <w:p w14:paraId="6977E0E2" w14:textId="77777777" w:rsidR="00D624C9" w:rsidRDefault="00D624C9" w:rsidP="00D624C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3370CF46" wp14:editId="45DF2449">
            <wp:extent cx="6013174" cy="3498574"/>
            <wp:effectExtent l="0" t="0" r="6985" b="6985"/>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FB4041" w14:textId="77777777" w:rsidR="00D624C9" w:rsidRDefault="00D624C9" w:rsidP="00D624C9">
      <w:pPr>
        <w:rPr>
          <w:rFonts w:ascii="ＭＳ ゴシック" w:eastAsia="ＭＳ ゴシック" w:hAnsi="ＭＳ ゴシック"/>
        </w:rPr>
      </w:pPr>
    </w:p>
    <w:p w14:paraId="5FDCC4A5" w14:textId="77777777" w:rsidR="00D624C9" w:rsidRDefault="00D624C9" w:rsidP="00D624C9">
      <w:pPr>
        <w:rPr>
          <w:rFonts w:ascii="ＭＳ ゴシック" w:eastAsia="ＭＳ ゴシック" w:hAnsi="ＭＳ ゴシック"/>
        </w:rPr>
      </w:pPr>
    </w:p>
    <w:p w14:paraId="6ADABFFB" w14:textId="77777777" w:rsidR="00D624C9" w:rsidRDefault="00D624C9">
      <w:pPr>
        <w:rPr>
          <w:rFonts w:ascii="ＭＳ 明朝" w:eastAsia="ＭＳ 明朝" w:hAnsi="ＭＳ 明朝"/>
        </w:rPr>
      </w:pPr>
    </w:p>
    <w:p w14:paraId="6503F2E6" w14:textId="77777777" w:rsidR="00D624C9" w:rsidRDefault="00D624C9">
      <w:pPr>
        <w:rPr>
          <w:rFonts w:ascii="ＭＳ 明朝" w:eastAsia="ＭＳ 明朝" w:hAnsi="ＭＳ 明朝"/>
        </w:rPr>
      </w:pPr>
    </w:p>
    <w:p w14:paraId="638A3EFD" w14:textId="77777777" w:rsidR="00D624C9" w:rsidRDefault="00D624C9">
      <w:pPr>
        <w:rPr>
          <w:rFonts w:ascii="ＭＳ 明朝" w:eastAsia="ＭＳ 明朝" w:hAnsi="ＭＳ 明朝"/>
        </w:rPr>
      </w:pPr>
    </w:p>
    <w:p w14:paraId="499F5D28" w14:textId="77777777" w:rsidR="00D624C9" w:rsidRDefault="00D624C9">
      <w:pPr>
        <w:rPr>
          <w:rFonts w:ascii="ＭＳ 明朝" w:eastAsia="ＭＳ 明朝" w:hAnsi="ＭＳ 明朝"/>
        </w:rPr>
      </w:pPr>
    </w:p>
    <w:p w14:paraId="01C59AEE" w14:textId="77777777" w:rsidR="00D624C9" w:rsidRDefault="00D624C9">
      <w:pPr>
        <w:rPr>
          <w:rFonts w:ascii="ＭＳ 明朝" w:eastAsia="ＭＳ 明朝" w:hAnsi="ＭＳ 明朝"/>
        </w:rPr>
      </w:pPr>
    </w:p>
    <w:p w14:paraId="14D5564F" w14:textId="77777777" w:rsidR="00D624C9" w:rsidRDefault="00D624C9">
      <w:pPr>
        <w:rPr>
          <w:rFonts w:ascii="ＭＳ 明朝" w:eastAsia="ＭＳ 明朝" w:hAnsi="ＭＳ 明朝"/>
        </w:rPr>
      </w:pPr>
    </w:p>
    <w:p w14:paraId="575CD0DE" w14:textId="77777777" w:rsidR="00D624C9" w:rsidRDefault="00D624C9">
      <w:pPr>
        <w:rPr>
          <w:rFonts w:ascii="ＭＳ 明朝" w:eastAsia="ＭＳ 明朝" w:hAnsi="ＭＳ 明朝"/>
        </w:rPr>
      </w:pPr>
    </w:p>
    <w:p w14:paraId="1EC5C006" w14:textId="77777777" w:rsidR="00D624C9" w:rsidRDefault="00D624C9">
      <w:pPr>
        <w:rPr>
          <w:rFonts w:ascii="ＭＳ 明朝" w:eastAsia="ＭＳ 明朝" w:hAnsi="ＭＳ 明朝"/>
        </w:rPr>
      </w:pPr>
    </w:p>
    <w:p w14:paraId="236464D2" w14:textId="77777777" w:rsidR="00D624C9" w:rsidRDefault="00D624C9">
      <w:pPr>
        <w:rPr>
          <w:rFonts w:ascii="ＭＳ 明朝" w:eastAsia="ＭＳ 明朝" w:hAnsi="ＭＳ 明朝"/>
        </w:rPr>
      </w:pPr>
    </w:p>
    <w:p w14:paraId="5D7CA06F" w14:textId="77777777" w:rsidR="00D624C9" w:rsidRDefault="00D624C9">
      <w:pPr>
        <w:rPr>
          <w:rFonts w:ascii="ＭＳ 明朝" w:eastAsia="ＭＳ 明朝" w:hAnsi="ＭＳ 明朝"/>
        </w:rPr>
      </w:pPr>
    </w:p>
    <w:p w14:paraId="57664259" w14:textId="77777777" w:rsidR="006F6D0E" w:rsidRDefault="006F6D0E">
      <w:pPr>
        <w:rPr>
          <w:rFonts w:ascii="ＭＳ 明朝" w:eastAsia="ＭＳ 明朝" w:hAnsi="ＭＳ 明朝"/>
        </w:rPr>
      </w:pPr>
    </w:p>
    <w:p w14:paraId="11239B7E" w14:textId="77777777" w:rsidR="00D624C9" w:rsidRDefault="00D624C9">
      <w:pPr>
        <w:rPr>
          <w:rFonts w:ascii="ＭＳ 明朝" w:eastAsia="ＭＳ 明朝" w:hAnsi="ＭＳ 明朝"/>
        </w:rPr>
      </w:pPr>
    </w:p>
    <w:p w14:paraId="1E10EA19" w14:textId="77777777" w:rsidR="00D624C9" w:rsidRDefault="00D624C9">
      <w:pPr>
        <w:rPr>
          <w:rFonts w:ascii="ＭＳ 明朝" w:eastAsia="ＭＳ 明朝" w:hAnsi="ＭＳ 明朝"/>
        </w:rPr>
      </w:pPr>
    </w:p>
    <w:p w14:paraId="09F172D7" w14:textId="77777777" w:rsidR="00D624C9" w:rsidRDefault="00D624C9">
      <w:pPr>
        <w:rPr>
          <w:rFonts w:ascii="ＭＳ 明朝" w:eastAsia="ＭＳ 明朝" w:hAnsi="ＭＳ 明朝"/>
        </w:rPr>
      </w:pPr>
    </w:p>
    <w:p w14:paraId="0ECF4699" w14:textId="77777777" w:rsidR="00D624C9" w:rsidRDefault="00D624C9">
      <w:pPr>
        <w:rPr>
          <w:rFonts w:ascii="ＭＳ 明朝" w:eastAsia="ＭＳ 明朝" w:hAnsi="ＭＳ 明朝"/>
        </w:rPr>
      </w:pPr>
    </w:p>
    <w:p w14:paraId="40D420AB" w14:textId="77777777" w:rsidR="00D624C9" w:rsidRDefault="00D624C9">
      <w:pPr>
        <w:rPr>
          <w:rFonts w:ascii="ＭＳ 明朝" w:eastAsia="ＭＳ 明朝" w:hAnsi="ＭＳ 明朝"/>
        </w:rPr>
      </w:pPr>
    </w:p>
    <w:p w14:paraId="05A81AB0" w14:textId="77777777" w:rsidR="00557519" w:rsidRDefault="00557519">
      <w:pPr>
        <w:rPr>
          <w:rFonts w:ascii="ＭＳ 明朝" w:eastAsia="ＭＳ 明朝" w:hAnsi="ＭＳ 明朝"/>
        </w:rPr>
      </w:pPr>
    </w:p>
    <w:p w14:paraId="5EB6A04A"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1F30137F" w14:textId="7073F21D" w:rsidR="00C53806" w:rsidRPr="00A52F61" w:rsidRDefault="009760D2">
      <w:pPr>
        <w:ind w:firstLineChars="100" w:firstLine="210"/>
        <w:rPr>
          <w:rFonts w:ascii="ＭＳ 明朝" w:eastAsia="ＭＳ 明朝" w:hAnsi="ＭＳ 明朝"/>
          <w:color w:val="FF0000"/>
        </w:rPr>
      </w:pPr>
      <w:r w:rsidRPr="000E7D98">
        <w:rPr>
          <w:rFonts w:ascii="ＭＳ 明朝" w:eastAsia="ＭＳ 明朝" w:hAnsi="ＭＳ 明朝" w:hint="eastAsia"/>
        </w:rPr>
        <w:t>男女とも</w:t>
      </w:r>
      <w:r w:rsidR="00113A2F" w:rsidRPr="00113A2F">
        <w:rPr>
          <w:rFonts w:ascii="ＭＳ 明朝" w:eastAsia="ＭＳ 明朝" w:hAnsi="ＭＳ 明朝" w:hint="eastAsia"/>
        </w:rPr>
        <w:t>「揺れがおさまった後、すぐに」が最も高くなっている。</w:t>
      </w:r>
    </w:p>
    <w:p w14:paraId="1268B619" w14:textId="77777777" w:rsidR="00C53806" w:rsidRPr="00A52F61" w:rsidRDefault="00C53806">
      <w:pPr>
        <w:rPr>
          <w:rFonts w:ascii="ＭＳ 明朝" w:eastAsia="ＭＳ 明朝" w:hAnsi="ＭＳ 明朝"/>
          <w:color w:val="FF0000"/>
        </w:rPr>
      </w:pPr>
    </w:p>
    <w:p w14:paraId="561E9115" w14:textId="77777777" w:rsidR="00C53806" w:rsidRDefault="00C53806">
      <w:pPr>
        <w:rPr>
          <w:rFonts w:ascii="ＭＳ 明朝" w:eastAsia="ＭＳ 明朝" w:hAnsi="ＭＳ 明朝"/>
        </w:rPr>
      </w:pPr>
    </w:p>
    <w:p w14:paraId="6DB0AEB7"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14:paraId="2E2B8563" w14:textId="664743FC" w:rsidR="00C53806" w:rsidRPr="000E7D98" w:rsidRDefault="000E7D98">
      <w:pPr>
        <w:ind w:firstLineChars="100" w:firstLine="210"/>
        <w:rPr>
          <w:rFonts w:ascii="ＭＳ 明朝" w:eastAsia="ＭＳ 明朝" w:hAnsi="ＭＳ 明朝"/>
        </w:rPr>
      </w:pPr>
      <w:r w:rsidRPr="000E7D98">
        <w:rPr>
          <w:rFonts w:ascii="ＭＳ 明朝" w:eastAsia="ＭＳ 明朝" w:hAnsi="ＭＳ 明朝" w:hint="eastAsia"/>
        </w:rPr>
        <w:t>すべての年代で「揺れがおさまった後、すぐに」が最も高くなっている。</w:t>
      </w:r>
    </w:p>
    <w:p w14:paraId="56A8F7D0" w14:textId="77777777" w:rsidR="00C53806" w:rsidRDefault="00C53806">
      <w:pPr>
        <w:rPr>
          <w:rFonts w:ascii="ＭＳ 明朝" w:eastAsia="ＭＳ 明朝" w:hAnsi="ＭＳ 明朝"/>
        </w:rPr>
      </w:pPr>
    </w:p>
    <w:p w14:paraId="49AA4AE0" w14:textId="77777777" w:rsidR="00A52F61" w:rsidRDefault="00A52F61">
      <w:pPr>
        <w:rPr>
          <w:rFonts w:ascii="ＭＳ 明朝" w:eastAsia="ＭＳ 明朝" w:hAnsi="ＭＳ 明朝"/>
        </w:rPr>
      </w:pPr>
    </w:p>
    <w:p w14:paraId="5C8E6F76" w14:textId="77777777" w:rsidR="00523D24" w:rsidRDefault="00523D24" w:rsidP="00523D24">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523D24" w14:paraId="23E3CD29" w14:textId="77777777" w:rsidTr="004A443D">
        <w:trPr>
          <w:trHeight w:val="342"/>
        </w:trPr>
        <w:tc>
          <w:tcPr>
            <w:tcW w:w="9745" w:type="dxa"/>
            <w:shd w:val="clear" w:color="auto" w:fill="D9D9D9" w:themeFill="background1" w:themeFillShade="D9"/>
            <w:vAlign w:val="center"/>
          </w:tcPr>
          <w:p w14:paraId="5F56E6DE" w14:textId="4056641E" w:rsidR="00523D24" w:rsidRPr="004D6B52" w:rsidRDefault="00523D24" w:rsidP="004A443D">
            <w:pPr>
              <w:jc w:val="center"/>
              <w:rPr>
                <w:rFonts w:ascii="ＭＳ 明朝" w:hAnsi="ＭＳ 明朝"/>
                <w:b/>
                <w:bCs/>
              </w:rPr>
            </w:pPr>
            <w:r w:rsidRPr="004D6B52">
              <w:rPr>
                <w:rFonts w:ascii="ＭＳ 明朝" w:hAnsi="ＭＳ 明朝" w:hint="eastAsia"/>
                <w:b/>
                <w:bCs/>
              </w:rPr>
              <w:t xml:space="preserve">《　</w:t>
            </w:r>
            <w:r w:rsidR="00812604">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14FBE49A" w14:textId="754250B1" w:rsidR="00C53806" w:rsidRDefault="00C53806">
      <w:pPr>
        <w:jc w:val="center"/>
        <w:rPr>
          <w:rFonts w:ascii="ＭＳ 明朝" w:eastAsia="ＭＳ 明朝" w:hAnsi="ＭＳ 明朝"/>
        </w:rPr>
      </w:pPr>
    </w:p>
    <w:p w14:paraId="0317B979" w14:textId="5E3C9D16" w:rsidR="00C53806" w:rsidRDefault="00A43B17">
      <w:pPr>
        <w:rPr>
          <w:rFonts w:ascii="ＭＳ 明朝" w:eastAsia="ＭＳ 明朝" w:hAnsi="ＭＳ 明朝"/>
          <w:noProof/>
        </w:rPr>
      </w:pPr>
      <w:r>
        <w:rPr>
          <w:rFonts w:ascii="ＭＳ 明朝" w:eastAsia="ＭＳ 明朝" w:hAnsi="ＭＳ 明朝"/>
          <w:noProof/>
        </w:rPr>
        <w:drawing>
          <wp:inline distT="0" distB="0" distL="0" distR="0" wp14:anchorId="778ED8B6" wp14:editId="1C7FE9E6">
            <wp:extent cx="5943600" cy="6974958"/>
            <wp:effectExtent l="0" t="0" r="0" b="0"/>
            <wp:docPr id="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3F0164">
        <w:rPr>
          <w:rFonts w:ascii="ＭＳ 明朝" w:eastAsia="ＭＳ 明朝" w:hAnsi="ＭＳ 明朝" w:hint="eastAsia"/>
          <w:noProof/>
        </w:rPr>
        <w:t xml:space="preserve">　　</w:t>
      </w:r>
    </w:p>
    <w:p w14:paraId="1D1473BC" w14:textId="77777777" w:rsidR="00557519" w:rsidRDefault="00557519">
      <w:pPr>
        <w:rPr>
          <w:rFonts w:ascii="ＭＳ 明朝" w:eastAsia="ＭＳ 明朝" w:hAnsi="ＭＳ 明朝"/>
        </w:rPr>
      </w:pPr>
    </w:p>
    <w:tbl>
      <w:tblPr>
        <w:tblStyle w:val="aa"/>
        <w:tblpPr w:leftFromText="142" w:rightFromText="142" w:vertAnchor="text" w:horzAnchor="margin" w:tblpY="29"/>
        <w:tblW w:w="9637" w:type="dxa"/>
        <w:tblLayout w:type="fixed"/>
        <w:tblLook w:val="04A0" w:firstRow="1" w:lastRow="0" w:firstColumn="1" w:lastColumn="0" w:noHBand="0" w:noVBand="1"/>
      </w:tblPr>
      <w:tblGrid>
        <w:gridCol w:w="9637"/>
      </w:tblGrid>
      <w:tr w:rsidR="00C53806" w14:paraId="037FBAD8" w14:textId="77777777">
        <w:trPr>
          <w:trHeight w:val="417"/>
        </w:trPr>
        <w:tc>
          <w:tcPr>
            <w:tcW w:w="9637" w:type="dxa"/>
            <w:vAlign w:val="center"/>
          </w:tcPr>
          <w:p w14:paraId="40331A2B"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【問12×問13のクロス分析】</w:t>
            </w:r>
          </w:p>
        </w:tc>
      </w:tr>
    </w:tbl>
    <w:p w14:paraId="562FA511" w14:textId="77777777" w:rsidR="00C53806" w:rsidRDefault="00C53806">
      <w:pPr>
        <w:rPr>
          <w:rFonts w:ascii="ＭＳ 明朝" w:eastAsia="ＭＳ 明朝" w:hAnsi="ＭＳ 明朝"/>
        </w:rPr>
      </w:pPr>
    </w:p>
    <w:p w14:paraId="7CDC6AA5" w14:textId="28583BC0" w:rsidR="00C53806" w:rsidRPr="001770EE" w:rsidRDefault="009760D2">
      <w:pPr>
        <w:ind w:firstLineChars="100" w:firstLine="210"/>
        <w:rPr>
          <w:rFonts w:ascii="ＭＳ 明朝" w:eastAsia="ＭＳ 明朝" w:hAnsi="ＭＳ 明朝"/>
        </w:rPr>
      </w:pPr>
      <w:r w:rsidRPr="001770EE">
        <w:rPr>
          <w:rFonts w:ascii="ＭＳ 明朝" w:eastAsia="ＭＳ 明朝" w:hAnsi="ＭＳ 明朝" w:hint="eastAsia"/>
        </w:rPr>
        <w:t>「あなたのお宅は津波で浸水が予測される地域ですか。」という質問への回答に対し、「</w:t>
      </w:r>
      <w:r w:rsidR="00CA325C">
        <w:rPr>
          <w:rFonts w:ascii="ＭＳ 明朝" w:eastAsia="ＭＳ 明朝" w:hAnsi="ＭＳ 明朝" w:hint="eastAsia"/>
        </w:rPr>
        <w:t>あなたは</w:t>
      </w:r>
      <w:r w:rsidRPr="001770EE">
        <w:rPr>
          <w:rFonts w:ascii="ＭＳ 明朝" w:eastAsia="ＭＳ 明朝" w:hAnsi="ＭＳ 明朝" w:hint="eastAsia"/>
        </w:rPr>
        <w:t>いつ避難</w:t>
      </w:r>
      <w:r w:rsidR="00CA325C">
        <w:rPr>
          <w:rFonts w:ascii="ＭＳ 明朝" w:eastAsia="ＭＳ 明朝" w:hAnsi="ＭＳ 明朝" w:hint="eastAsia"/>
        </w:rPr>
        <w:t>しますか</w:t>
      </w:r>
      <w:r w:rsidRPr="001770EE">
        <w:rPr>
          <w:rFonts w:ascii="ＭＳ 明朝" w:eastAsia="ＭＳ 明朝" w:hAnsi="ＭＳ 明朝" w:hint="eastAsia"/>
        </w:rPr>
        <w:t>。」について見て</w:t>
      </w:r>
      <w:r w:rsidR="00352F49" w:rsidRPr="001770EE">
        <w:rPr>
          <w:rFonts w:ascii="ＭＳ 明朝" w:eastAsia="ＭＳ 明朝" w:hAnsi="ＭＳ 明朝" w:hint="eastAsia"/>
        </w:rPr>
        <w:t>みると、「わからない」では「揺れがおさまった後、すぐに」が</w:t>
      </w:r>
      <w:r w:rsidRPr="001770EE">
        <w:rPr>
          <w:rFonts w:ascii="ＭＳ 明朝" w:eastAsia="ＭＳ 明朝" w:hAnsi="ＭＳ 明朝" w:hint="eastAsia"/>
        </w:rPr>
        <w:t>低く、「津波警報</w:t>
      </w:r>
      <w:r w:rsidR="001770EE" w:rsidRPr="001770EE">
        <w:rPr>
          <w:rFonts w:ascii="ＭＳ 明朝" w:eastAsia="ＭＳ 明朝" w:hAnsi="ＭＳ 明朝" w:hint="eastAsia"/>
        </w:rPr>
        <w:t>が出たら」、「市町村から避難の呼びかけがあったら」、「周りの人が避難したら</w:t>
      </w:r>
      <w:r w:rsidRPr="001770EE">
        <w:rPr>
          <w:rFonts w:ascii="ＭＳ 明朝" w:eastAsia="ＭＳ 明朝" w:hAnsi="ＭＳ 明朝" w:hint="eastAsia"/>
        </w:rPr>
        <w:t>」</w:t>
      </w:r>
      <w:r w:rsidR="001770EE" w:rsidRPr="001770EE">
        <w:rPr>
          <w:rFonts w:ascii="ＭＳ 明朝" w:eastAsia="ＭＳ 明朝" w:hAnsi="ＭＳ 明朝" w:hint="eastAsia"/>
        </w:rPr>
        <w:t>、「避難しない」</w:t>
      </w:r>
      <w:r w:rsidRPr="001770EE">
        <w:rPr>
          <w:rFonts w:ascii="ＭＳ 明朝" w:eastAsia="ＭＳ 明朝" w:hAnsi="ＭＳ 明朝" w:hint="eastAsia"/>
        </w:rPr>
        <w:t>が高くなっている。</w:t>
      </w:r>
    </w:p>
    <w:p w14:paraId="2EF4243E" w14:textId="77777777" w:rsidR="00C53806" w:rsidRDefault="00C53806">
      <w:pPr>
        <w:rPr>
          <w:rFonts w:ascii="ＭＳ 明朝" w:eastAsia="ＭＳ 明朝" w:hAnsi="ＭＳ 明朝"/>
        </w:rPr>
      </w:pPr>
    </w:p>
    <w:p w14:paraId="671F325E" w14:textId="77777777" w:rsidR="00C53806" w:rsidRDefault="00C53806">
      <w:pPr>
        <w:rPr>
          <w:rFonts w:ascii="ＭＳ 明朝" w:eastAsia="ＭＳ 明朝" w:hAnsi="ＭＳ 明朝"/>
        </w:rPr>
      </w:pPr>
    </w:p>
    <w:p w14:paraId="32DC23CE" w14:textId="77777777" w:rsidR="00C53806" w:rsidRDefault="009760D2">
      <w:pPr>
        <w:jc w:val="center"/>
        <w:rPr>
          <w:rFonts w:ascii="ＭＳ 明朝" w:eastAsia="ＭＳ 明朝" w:hAnsi="ＭＳ 明朝"/>
        </w:rPr>
      </w:pPr>
      <w:r>
        <w:rPr>
          <w:rFonts w:ascii="ＭＳ 明朝" w:eastAsia="ＭＳ 明朝" w:hAnsi="ＭＳ 明朝" w:hint="eastAsia"/>
        </w:rPr>
        <w:t>《問12×問13のクロス分析》</w:t>
      </w:r>
    </w:p>
    <w:p w14:paraId="42565FA4" w14:textId="77777777" w:rsidR="00C53806" w:rsidRDefault="009760D2">
      <w:pPr>
        <w:jc w:val="right"/>
        <w:rPr>
          <w:rFonts w:ascii="ＭＳ 明朝" w:eastAsia="ＭＳ 明朝" w:hAnsi="ＭＳ 明朝"/>
        </w:rPr>
      </w:pPr>
      <w:r>
        <w:rPr>
          <w:rFonts w:ascii="ＭＳ 明朝" w:eastAsia="ＭＳ 明朝" w:hAnsi="ＭＳ 明朝" w:hint="eastAsia"/>
        </w:rPr>
        <w:t>(単位：％)</w:t>
      </w:r>
    </w:p>
    <w:tbl>
      <w:tblPr>
        <w:tblStyle w:val="11"/>
        <w:tblW w:w="9360" w:type="dxa"/>
        <w:tblInd w:w="108" w:type="dxa"/>
        <w:tblLayout w:type="fixed"/>
        <w:tblLook w:val="04A0" w:firstRow="1" w:lastRow="0" w:firstColumn="1" w:lastColumn="0" w:noHBand="0" w:noVBand="1"/>
      </w:tblPr>
      <w:tblGrid>
        <w:gridCol w:w="567"/>
        <w:gridCol w:w="2268"/>
        <w:gridCol w:w="1305"/>
        <w:gridCol w:w="1305"/>
        <w:gridCol w:w="1305"/>
        <w:gridCol w:w="1305"/>
        <w:gridCol w:w="1305"/>
      </w:tblGrid>
      <w:tr w:rsidR="00C53806" w14:paraId="0EE88697" w14:textId="77777777">
        <w:tc>
          <w:tcPr>
            <w:tcW w:w="2835" w:type="dxa"/>
            <w:gridSpan w:val="2"/>
            <w:vMerge w:val="restart"/>
            <w:tcBorders>
              <w:tl2br w:val="single" w:sz="4" w:space="0" w:color="auto"/>
            </w:tcBorders>
          </w:tcPr>
          <w:p w14:paraId="069FED33" w14:textId="77777777" w:rsidR="00C53806" w:rsidRDefault="00C53806">
            <w:pPr>
              <w:rPr>
                <w:rFonts w:ascii="ＭＳ 明朝" w:eastAsia="ＭＳ 明朝" w:hAnsi="ＭＳ 明朝"/>
              </w:rPr>
            </w:pPr>
          </w:p>
        </w:tc>
        <w:tc>
          <w:tcPr>
            <w:tcW w:w="6525" w:type="dxa"/>
            <w:gridSpan w:val="5"/>
            <w:vAlign w:val="center"/>
          </w:tcPr>
          <w:p w14:paraId="405B701B" w14:textId="77777777" w:rsidR="00C53806" w:rsidRDefault="009760D2">
            <w:pPr>
              <w:jc w:val="center"/>
              <w:rPr>
                <w:rFonts w:ascii="ＭＳ 明朝" w:eastAsia="ＭＳ 明朝" w:hAnsi="ＭＳ 明朝"/>
              </w:rPr>
            </w:pPr>
            <w:r>
              <w:rPr>
                <w:rFonts w:ascii="ＭＳ 明朝" w:eastAsia="ＭＳ 明朝" w:hAnsi="ＭＳ 明朝" w:hint="eastAsia"/>
              </w:rPr>
              <w:t>問13</w:t>
            </w:r>
          </w:p>
        </w:tc>
      </w:tr>
      <w:tr w:rsidR="00C53806" w14:paraId="52E3E87A" w14:textId="77777777" w:rsidTr="00D624C9">
        <w:trPr>
          <w:cantSplit/>
          <w:trHeight w:val="2551"/>
        </w:trPr>
        <w:tc>
          <w:tcPr>
            <w:tcW w:w="2835" w:type="dxa"/>
            <w:gridSpan w:val="2"/>
            <w:vMerge/>
            <w:tcBorders>
              <w:bottom w:val="single" w:sz="4" w:space="0" w:color="auto"/>
            </w:tcBorders>
          </w:tcPr>
          <w:p w14:paraId="09800CFA" w14:textId="77777777" w:rsidR="00C53806" w:rsidRDefault="00C53806">
            <w:pPr>
              <w:rPr>
                <w:rFonts w:ascii="ＭＳ 明朝" w:eastAsia="ＭＳ 明朝" w:hAnsi="ＭＳ 明朝"/>
              </w:rPr>
            </w:pPr>
          </w:p>
        </w:tc>
        <w:tc>
          <w:tcPr>
            <w:tcW w:w="1305" w:type="dxa"/>
            <w:tcBorders>
              <w:bottom w:val="single" w:sz="4" w:space="0" w:color="auto"/>
            </w:tcBorders>
            <w:textDirection w:val="tbRlV"/>
            <w:vAlign w:val="center"/>
          </w:tcPr>
          <w:p w14:paraId="107E7631" w14:textId="77777777"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揺れがおさまった後、すぐに</w:t>
            </w:r>
          </w:p>
        </w:tc>
        <w:tc>
          <w:tcPr>
            <w:tcW w:w="1305" w:type="dxa"/>
            <w:tcBorders>
              <w:bottom w:val="single" w:sz="4" w:space="0" w:color="auto"/>
            </w:tcBorders>
            <w:textDirection w:val="tbRlV"/>
            <w:vAlign w:val="center"/>
          </w:tcPr>
          <w:p w14:paraId="5E88DF16" w14:textId="77777777"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津波警報が出たら</w:t>
            </w:r>
          </w:p>
        </w:tc>
        <w:tc>
          <w:tcPr>
            <w:tcW w:w="1305" w:type="dxa"/>
            <w:tcBorders>
              <w:bottom w:val="single" w:sz="4" w:space="0" w:color="auto"/>
            </w:tcBorders>
            <w:textDirection w:val="tbRlV"/>
            <w:vAlign w:val="center"/>
          </w:tcPr>
          <w:p w14:paraId="43E32C0E" w14:textId="77777777"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市町村から避難の呼びかけがあったら</w:t>
            </w:r>
          </w:p>
        </w:tc>
        <w:tc>
          <w:tcPr>
            <w:tcW w:w="1305" w:type="dxa"/>
            <w:tcBorders>
              <w:bottom w:val="single" w:sz="4" w:space="0" w:color="auto"/>
            </w:tcBorders>
            <w:textDirection w:val="tbRlV"/>
            <w:vAlign w:val="center"/>
          </w:tcPr>
          <w:p w14:paraId="7D1DDF7D" w14:textId="77777777"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周りの人が避難したら</w:t>
            </w:r>
          </w:p>
        </w:tc>
        <w:tc>
          <w:tcPr>
            <w:tcW w:w="1305" w:type="dxa"/>
            <w:tcBorders>
              <w:bottom w:val="single" w:sz="4" w:space="0" w:color="auto"/>
            </w:tcBorders>
            <w:textDirection w:val="tbRlV"/>
            <w:vAlign w:val="center"/>
          </w:tcPr>
          <w:p w14:paraId="7E13A668" w14:textId="77777777" w:rsidR="00C53806" w:rsidRDefault="009760D2">
            <w:pPr>
              <w:ind w:left="113" w:right="113"/>
              <w:rPr>
                <w:rFonts w:ascii="ＭＳ 明朝" w:eastAsia="ＭＳ 明朝" w:hAnsi="ＭＳ 明朝"/>
                <w:color w:val="000000"/>
                <w:sz w:val="18"/>
              </w:rPr>
            </w:pPr>
            <w:r>
              <w:rPr>
                <w:rFonts w:ascii="ＭＳ 明朝" w:eastAsia="ＭＳ 明朝" w:hAnsi="ＭＳ 明朝" w:hint="eastAsia"/>
                <w:color w:val="000000"/>
                <w:sz w:val="18"/>
              </w:rPr>
              <w:t>避難しない</w:t>
            </w:r>
          </w:p>
        </w:tc>
      </w:tr>
      <w:tr w:rsidR="00667847" w14:paraId="1F2B4EB4" w14:textId="77777777" w:rsidTr="00E9406E">
        <w:trPr>
          <w:trHeight w:val="720"/>
        </w:trPr>
        <w:tc>
          <w:tcPr>
            <w:tcW w:w="567" w:type="dxa"/>
            <w:vMerge w:val="restart"/>
            <w:vAlign w:val="center"/>
          </w:tcPr>
          <w:p w14:paraId="0C5A848A" w14:textId="77777777" w:rsidR="00667847" w:rsidRDefault="00667847" w:rsidP="00667847">
            <w:pPr>
              <w:jc w:val="center"/>
              <w:rPr>
                <w:rFonts w:ascii="ＭＳ 明朝" w:eastAsia="ＭＳ 明朝" w:hAnsi="ＭＳ 明朝"/>
              </w:rPr>
            </w:pPr>
            <w:r>
              <w:rPr>
                <w:rFonts w:ascii="ＭＳ 明朝" w:eastAsia="ＭＳ 明朝" w:hAnsi="ＭＳ 明朝" w:hint="eastAsia"/>
              </w:rPr>
              <w:t>問12</w:t>
            </w:r>
          </w:p>
        </w:tc>
        <w:tc>
          <w:tcPr>
            <w:tcW w:w="2268" w:type="dxa"/>
            <w:vAlign w:val="center"/>
          </w:tcPr>
          <w:p w14:paraId="079B4B0C" w14:textId="77777777" w:rsidR="00667847" w:rsidRDefault="00667847" w:rsidP="00667847">
            <w:pPr>
              <w:rPr>
                <w:rFonts w:ascii="ＭＳ 明朝" w:eastAsia="ＭＳ 明朝" w:hAnsi="ＭＳ 明朝"/>
                <w:color w:val="000000"/>
                <w:sz w:val="18"/>
              </w:rPr>
            </w:pPr>
            <w:r>
              <w:rPr>
                <w:rFonts w:ascii="ＭＳ 明朝" w:eastAsia="ＭＳ 明朝" w:hAnsi="ＭＳ 明朝" w:hint="eastAsia"/>
                <w:color w:val="000000"/>
                <w:sz w:val="18"/>
              </w:rPr>
              <w:t>津波で浸水が予測される地域である</w:t>
            </w:r>
          </w:p>
        </w:tc>
        <w:tc>
          <w:tcPr>
            <w:tcW w:w="1305" w:type="dxa"/>
            <w:tcBorders>
              <w:top w:val="single" w:sz="4" w:space="0" w:color="auto"/>
              <w:left w:val="single" w:sz="4" w:space="0" w:color="auto"/>
              <w:bottom w:val="single" w:sz="4" w:space="0" w:color="auto"/>
              <w:right w:val="single" w:sz="4" w:space="0" w:color="auto"/>
            </w:tcBorders>
            <w:shd w:val="clear" w:color="000000" w:fill="D9D9D9"/>
            <w:vAlign w:val="center"/>
          </w:tcPr>
          <w:p w14:paraId="6B9AC594" w14:textId="7F7257C4"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71.7 </w:t>
            </w:r>
          </w:p>
        </w:tc>
        <w:tc>
          <w:tcPr>
            <w:tcW w:w="1305" w:type="dxa"/>
            <w:tcBorders>
              <w:top w:val="single" w:sz="4" w:space="0" w:color="auto"/>
              <w:left w:val="nil"/>
              <w:bottom w:val="single" w:sz="4" w:space="0" w:color="auto"/>
              <w:right w:val="single" w:sz="4" w:space="0" w:color="auto"/>
            </w:tcBorders>
            <w:shd w:val="clear" w:color="auto" w:fill="auto"/>
            <w:vAlign w:val="center"/>
          </w:tcPr>
          <w:p w14:paraId="2B9A9DC7" w14:textId="609E01AC"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13.7 </w:t>
            </w:r>
          </w:p>
        </w:tc>
        <w:tc>
          <w:tcPr>
            <w:tcW w:w="1305" w:type="dxa"/>
            <w:tcBorders>
              <w:top w:val="single" w:sz="4" w:space="0" w:color="auto"/>
              <w:left w:val="nil"/>
              <w:bottom w:val="single" w:sz="4" w:space="0" w:color="auto"/>
              <w:right w:val="single" w:sz="4" w:space="0" w:color="auto"/>
            </w:tcBorders>
            <w:shd w:val="clear" w:color="auto" w:fill="auto"/>
            <w:vAlign w:val="center"/>
          </w:tcPr>
          <w:p w14:paraId="65A39B0E" w14:textId="28B30CE9"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7.5 </w:t>
            </w:r>
          </w:p>
        </w:tc>
        <w:tc>
          <w:tcPr>
            <w:tcW w:w="1305" w:type="dxa"/>
            <w:tcBorders>
              <w:top w:val="single" w:sz="4" w:space="0" w:color="auto"/>
              <w:left w:val="nil"/>
              <w:bottom w:val="single" w:sz="4" w:space="0" w:color="auto"/>
              <w:right w:val="single" w:sz="4" w:space="0" w:color="auto"/>
            </w:tcBorders>
            <w:shd w:val="clear" w:color="auto" w:fill="auto"/>
            <w:vAlign w:val="center"/>
          </w:tcPr>
          <w:p w14:paraId="50805807" w14:textId="78030FEC"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4.0 </w:t>
            </w:r>
          </w:p>
        </w:tc>
        <w:tc>
          <w:tcPr>
            <w:tcW w:w="1305" w:type="dxa"/>
            <w:tcBorders>
              <w:top w:val="single" w:sz="4" w:space="0" w:color="auto"/>
              <w:left w:val="nil"/>
              <w:bottom w:val="single" w:sz="4" w:space="0" w:color="auto"/>
              <w:right w:val="single" w:sz="4" w:space="0" w:color="auto"/>
            </w:tcBorders>
            <w:shd w:val="clear" w:color="auto" w:fill="auto"/>
            <w:vAlign w:val="center"/>
          </w:tcPr>
          <w:p w14:paraId="66BDEC9E" w14:textId="2886C34D"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2.7 </w:t>
            </w:r>
          </w:p>
        </w:tc>
      </w:tr>
      <w:tr w:rsidR="00667847" w14:paraId="538C1B1F" w14:textId="77777777" w:rsidTr="00E9406E">
        <w:trPr>
          <w:trHeight w:val="720"/>
        </w:trPr>
        <w:tc>
          <w:tcPr>
            <w:tcW w:w="567" w:type="dxa"/>
            <w:vMerge/>
          </w:tcPr>
          <w:p w14:paraId="5B77190B" w14:textId="77777777" w:rsidR="00667847" w:rsidRDefault="00667847" w:rsidP="00667847">
            <w:pPr>
              <w:rPr>
                <w:rFonts w:ascii="ＭＳ 明朝" w:eastAsia="ＭＳ 明朝" w:hAnsi="ＭＳ 明朝"/>
              </w:rPr>
            </w:pPr>
          </w:p>
        </w:tc>
        <w:tc>
          <w:tcPr>
            <w:tcW w:w="2268" w:type="dxa"/>
            <w:vAlign w:val="center"/>
          </w:tcPr>
          <w:p w14:paraId="0308AA0B" w14:textId="77777777" w:rsidR="00667847" w:rsidRDefault="00667847" w:rsidP="00667847">
            <w:pPr>
              <w:rPr>
                <w:rFonts w:ascii="ＭＳ 明朝" w:eastAsia="ＭＳ 明朝" w:hAnsi="ＭＳ 明朝"/>
                <w:color w:val="000000"/>
                <w:sz w:val="18"/>
              </w:rPr>
            </w:pPr>
            <w:r>
              <w:rPr>
                <w:rFonts w:ascii="ＭＳ 明朝" w:eastAsia="ＭＳ 明朝" w:hAnsi="ＭＳ 明朝" w:hint="eastAsia"/>
                <w:color w:val="000000"/>
                <w:sz w:val="18"/>
              </w:rPr>
              <w:t>津波で浸水が予測される地域ではない</w:t>
            </w:r>
          </w:p>
        </w:tc>
        <w:tc>
          <w:tcPr>
            <w:tcW w:w="1305" w:type="dxa"/>
            <w:tcBorders>
              <w:top w:val="nil"/>
              <w:left w:val="single" w:sz="4" w:space="0" w:color="auto"/>
              <w:bottom w:val="single" w:sz="4" w:space="0" w:color="auto"/>
              <w:right w:val="single" w:sz="4" w:space="0" w:color="auto"/>
            </w:tcBorders>
            <w:shd w:val="clear" w:color="000000" w:fill="D9D9D9"/>
            <w:vAlign w:val="center"/>
          </w:tcPr>
          <w:p w14:paraId="7E7022D0" w14:textId="54FF3078"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71.6 </w:t>
            </w:r>
          </w:p>
        </w:tc>
        <w:tc>
          <w:tcPr>
            <w:tcW w:w="1305" w:type="dxa"/>
            <w:tcBorders>
              <w:top w:val="nil"/>
              <w:left w:val="nil"/>
              <w:bottom w:val="single" w:sz="4" w:space="0" w:color="auto"/>
              <w:right w:val="single" w:sz="4" w:space="0" w:color="auto"/>
            </w:tcBorders>
            <w:shd w:val="clear" w:color="auto" w:fill="auto"/>
            <w:vAlign w:val="center"/>
          </w:tcPr>
          <w:p w14:paraId="2EF475F5" w14:textId="5CF36114"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10.7 </w:t>
            </w:r>
          </w:p>
        </w:tc>
        <w:tc>
          <w:tcPr>
            <w:tcW w:w="1305" w:type="dxa"/>
            <w:tcBorders>
              <w:top w:val="nil"/>
              <w:left w:val="nil"/>
              <w:bottom w:val="single" w:sz="4" w:space="0" w:color="auto"/>
              <w:right w:val="single" w:sz="4" w:space="0" w:color="auto"/>
            </w:tcBorders>
            <w:shd w:val="clear" w:color="auto" w:fill="auto"/>
            <w:vAlign w:val="center"/>
          </w:tcPr>
          <w:p w14:paraId="735E143D" w14:textId="7FE03545"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9.0 </w:t>
            </w:r>
          </w:p>
        </w:tc>
        <w:tc>
          <w:tcPr>
            <w:tcW w:w="1305" w:type="dxa"/>
            <w:tcBorders>
              <w:top w:val="nil"/>
              <w:left w:val="nil"/>
              <w:bottom w:val="single" w:sz="4" w:space="0" w:color="auto"/>
              <w:right w:val="single" w:sz="4" w:space="0" w:color="auto"/>
            </w:tcBorders>
            <w:shd w:val="clear" w:color="auto" w:fill="auto"/>
            <w:vAlign w:val="center"/>
          </w:tcPr>
          <w:p w14:paraId="7B3B5900" w14:textId="5768A5AE"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4.8 </w:t>
            </w:r>
          </w:p>
        </w:tc>
        <w:tc>
          <w:tcPr>
            <w:tcW w:w="1305" w:type="dxa"/>
            <w:tcBorders>
              <w:top w:val="nil"/>
              <w:left w:val="nil"/>
              <w:bottom w:val="single" w:sz="4" w:space="0" w:color="auto"/>
              <w:right w:val="single" w:sz="4" w:space="0" w:color="auto"/>
            </w:tcBorders>
            <w:shd w:val="clear" w:color="auto" w:fill="auto"/>
            <w:vAlign w:val="center"/>
          </w:tcPr>
          <w:p w14:paraId="2ED2441F" w14:textId="64A8E9BD"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1.7 </w:t>
            </w:r>
          </w:p>
        </w:tc>
      </w:tr>
      <w:tr w:rsidR="00667847" w14:paraId="3A3FA3F9" w14:textId="77777777" w:rsidTr="00E9406E">
        <w:trPr>
          <w:trHeight w:val="720"/>
        </w:trPr>
        <w:tc>
          <w:tcPr>
            <w:tcW w:w="567" w:type="dxa"/>
            <w:vMerge/>
            <w:tcBorders>
              <w:bottom w:val="single" w:sz="4" w:space="0" w:color="auto"/>
            </w:tcBorders>
          </w:tcPr>
          <w:p w14:paraId="40F96780" w14:textId="77777777" w:rsidR="00667847" w:rsidRDefault="00667847" w:rsidP="00667847">
            <w:pPr>
              <w:rPr>
                <w:rFonts w:ascii="ＭＳ 明朝" w:eastAsia="ＭＳ 明朝" w:hAnsi="ＭＳ 明朝"/>
              </w:rPr>
            </w:pPr>
          </w:p>
        </w:tc>
        <w:tc>
          <w:tcPr>
            <w:tcW w:w="2268" w:type="dxa"/>
            <w:tcBorders>
              <w:bottom w:val="single" w:sz="4" w:space="0" w:color="auto"/>
            </w:tcBorders>
            <w:vAlign w:val="center"/>
          </w:tcPr>
          <w:p w14:paraId="3B048147" w14:textId="77777777" w:rsidR="00667847" w:rsidRDefault="00667847" w:rsidP="00667847">
            <w:pPr>
              <w:rPr>
                <w:rFonts w:ascii="ＭＳ 明朝" w:eastAsia="ＭＳ 明朝" w:hAnsi="ＭＳ 明朝"/>
                <w:color w:val="000000"/>
                <w:sz w:val="18"/>
              </w:rPr>
            </w:pPr>
            <w:r>
              <w:rPr>
                <w:rFonts w:ascii="ＭＳ 明朝" w:eastAsia="ＭＳ 明朝" w:hAnsi="ＭＳ 明朝" w:hint="eastAsia"/>
                <w:color w:val="000000"/>
                <w:sz w:val="18"/>
              </w:rPr>
              <w:t>わからない</w:t>
            </w:r>
          </w:p>
        </w:tc>
        <w:tc>
          <w:tcPr>
            <w:tcW w:w="1305" w:type="dxa"/>
            <w:tcBorders>
              <w:top w:val="nil"/>
              <w:left w:val="single" w:sz="4" w:space="0" w:color="auto"/>
              <w:bottom w:val="single" w:sz="4" w:space="0" w:color="auto"/>
              <w:right w:val="single" w:sz="4" w:space="0" w:color="auto"/>
            </w:tcBorders>
            <w:shd w:val="clear" w:color="000000" w:fill="D9D9D9"/>
            <w:vAlign w:val="center"/>
          </w:tcPr>
          <w:p w14:paraId="36E04A39" w14:textId="3F1BD638"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51.4 </w:t>
            </w:r>
          </w:p>
        </w:tc>
        <w:tc>
          <w:tcPr>
            <w:tcW w:w="1305" w:type="dxa"/>
            <w:tcBorders>
              <w:top w:val="nil"/>
              <w:left w:val="nil"/>
              <w:bottom w:val="single" w:sz="4" w:space="0" w:color="auto"/>
              <w:right w:val="single" w:sz="4" w:space="0" w:color="auto"/>
            </w:tcBorders>
            <w:shd w:val="clear" w:color="auto" w:fill="auto"/>
            <w:vAlign w:val="center"/>
          </w:tcPr>
          <w:p w14:paraId="558C46D8" w14:textId="29F60507"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18.8 </w:t>
            </w:r>
          </w:p>
        </w:tc>
        <w:tc>
          <w:tcPr>
            <w:tcW w:w="1305" w:type="dxa"/>
            <w:tcBorders>
              <w:top w:val="nil"/>
              <w:left w:val="nil"/>
              <w:bottom w:val="single" w:sz="4" w:space="0" w:color="auto"/>
              <w:right w:val="single" w:sz="4" w:space="0" w:color="auto"/>
            </w:tcBorders>
            <w:shd w:val="clear" w:color="auto" w:fill="auto"/>
            <w:vAlign w:val="center"/>
          </w:tcPr>
          <w:p w14:paraId="0186BA05" w14:textId="5E2B997C"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14.4 </w:t>
            </w:r>
          </w:p>
        </w:tc>
        <w:tc>
          <w:tcPr>
            <w:tcW w:w="1305" w:type="dxa"/>
            <w:tcBorders>
              <w:top w:val="nil"/>
              <w:left w:val="nil"/>
              <w:bottom w:val="single" w:sz="4" w:space="0" w:color="auto"/>
              <w:right w:val="single" w:sz="4" w:space="0" w:color="auto"/>
            </w:tcBorders>
            <w:shd w:val="clear" w:color="auto" w:fill="auto"/>
            <w:vAlign w:val="center"/>
          </w:tcPr>
          <w:p w14:paraId="289AF45C" w14:textId="49AC0FE0"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11.6 </w:t>
            </w:r>
          </w:p>
        </w:tc>
        <w:tc>
          <w:tcPr>
            <w:tcW w:w="1305" w:type="dxa"/>
            <w:tcBorders>
              <w:top w:val="nil"/>
              <w:left w:val="nil"/>
              <w:bottom w:val="single" w:sz="4" w:space="0" w:color="auto"/>
              <w:right w:val="single" w:sz="4" w:space="0" w:color="auto"/>
            </w:tcBorders>
            <w:shd w:val="clear" w:color="auto" w:fill="auto"/>
            <w:vAlign w:val="center"/>
          </w:tcPr>
          <w:p w14:paraId="5B9D3D25" w14:textId="68E9D871" w:rsidR="00667847" w:rsidRPr="00BF0327" w:rsidRDefault="00667847" w:rsidP="00667847">
            <w:pPr>
              <w:jc w:val="right"/>
              <w:rPr>
                <w:rFonts w:ascii="ＭＳ 明朝" w:eastAsia="ＭＳ 明朝" w:hAnsi="ＭＳ 明朝"/>
              </w:rPr>
            </w:pPr>
            <w:r w:rsidRPr="00BF0327">
              <w:rPr>
                <w:rFonts w:ascii="ＭＳ 明朝" w:eastAsia="ＭＳ 明朝" w:hAnsi="ＭＳ 明朝" w:hint="eastAsia"/>
                <w:color w:val="000000"/>
                <w:sz w:val="18"/>
                <w:szCs w:val="18"/>
              </w:rPr>
              <w:t xml:space="preserve">       3.3 </w:t>
            </w:r>
          </w:p>
        </w:tc>
      </w:tr>
    </w:tbl>
    <w:p w14:paraId="36825C6D" w14:textId="77777777" w:rsidR="00C53806" w:rsidRDefault="00C53806"/>
    <w:p w14:paraId="42209AB0" w14:textId="77777777" w:rsidR="00C53806" w:rsidRDefault="00C53806"/>
    <w:p w14:paraId="581120BD" w14:textId="77777777" w:rsidR="00E45B5E" w:rsidRDefault="00E45B5E">
      <w:pPr>
        <w:widowControl/>
        <w:jc w:val="left"/>
        <w:rPr>
          <w:rFonts w:ascii="ＭＳ 明朝" w:eastAsia="ＭＳ 明朝" w:hAnsi="ＭＳ 明朝"/>
        </w:rPr>
      </w:pPr>
    </w:p>
    <w:p w14:paraId="42F95648" w14:textId="77777777" w:rsidR="00E45B5E" w:rsidRDefault="00E45B5E">
      <w:pPr>
        <w:widowControl/>
        <w:jc w:val="left"/>
        <w:rPr>
          <w:rFonts w:ascii="ＭＳ 明朝" w:eastAsia="ＭＳ 明朝" w:hAnsi="ＭＳ 明朝"/>
        </w:rPr>
      </w:pPr>
      <w:r>
        <w:rPr>
          <w:rFonts w:ascii="ＭＳ 明朝" w:eastAsia="ＭＳ 明朝" w:hAnsi="ＭＳ 明朝"/>
        </w:rPr>
        <w:br w:type="page"/>
      </w:r>
    </w:p>
    <w:p w14:paraId="77DB2AA6" w14:textId="23B18096" w:rsidR="00C53806" w:rsidRDefault="00C53806">
      <w:pPr>
        <w:widowControl/>
        <w:jc w:val="left"/>
        <w:rPr>
          <w:rFonts w:ascii="ＭＳ 明朝" w:eastAsia="ＭＳ 明朝" w:hAnsi="ＭＳ 明朝"/>
        </w:rPr>
      </w:pPr>
    </w:p>
    <w:tbl>
      <w:tblPr>
        <w:tblpPr w:leftFromText="142" w:rightFromText="142" w:vertAnchor="page" w:horzAnchor="margin" w:tblpX="99" w:tblpY="98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D05D11" w14:paraId="46B24DBC" w14:textId="77777777" w:rsidTr="00D05D11">
        <w:trPr>
          <w:trHeight w:val="417"/>
        </w:trPr>
        <w:tc>
          <w:tcPr>
            <w:tcW w:w="9498" w:type="dxa"/>
            <w:vAlign w:val="center"/>
          </w:tcPr>
          <w:p w14:paraId="3F8404A0" w14:textId="77777777" w:rsidR="00D05D11" w:rsidRPr="00523D24" w:rsidRDefault="00D05D11" w:rsidP="00D05D11">
            <w:pPr>
              <w:ind w:left="458" w:hangingChars="218" w:hanging="458"/>
              <w:rPr>
                <w:rFonts w:asciiTheme="minorEastAsia" w:hAnsiTheme="minorEastAsia"/>
              </w:rPr>
            </w:pPr>
            <w:r>
              <w:rPr>
                <w:rFonts w:ascii="ＭＳ ゴシック" w:eastAsia="ＭＳ ゴシック" w:hAnsi="ＭＳ ゴシック" w:hint="eastAsia"/>
              </w:rPr>
              <w:t>問14　あなたのお宅では、固定が必要な家具や家電などを固定していますか。（１つだけ○印）</w:t>
            </w:r>
          </w:p>
        </w:tc>
      </w:tr>
    </w:tbl>
    <w:p w14:paraId="2BE3F7B3" w14:textId="77777777" w:rsidR="004C0CF3" w:rsidRDefault="004C0CF3" w:rsidP="004C0CF3">
      <w:pPr>
        <w:rPr>
          <w:rFonts w:ascii="ＭＳ 明朝" w:eastAsia="ＭＳ 明朝" w:hAnsi="ＭＳ 明朝"/>
        </w:rPr>
      </w:pPr>
    </w:p>
    <w:p w14:paraId="63A25BBA" w14:textId="3028D789" w:rsidR="004C0CF3" w:rsidRPr="00D624C9" w:rsidRDefault="004C0CF3" w:rsidP="009F041B">
      <w:pPr>
        <w:ind w:left="1050" w:hangingChars="500" w:hanging="1050"/>
        <w:rPr>
          <w:rFonts w:ascii="ＭＳ ゴシック" w:eastAsia="ＭＳ ゴシック" w:hAnsi="ＭＳ ゴシック"/>
          <w:b/>
          <w:color w:val="FF0000"/>
          <w:u w:val="single"/>
        </w:rPr>
      </w:pPr>
      <w:r>
        <w:rPr>
          <w:rFonts w:ascii="ＭＳ ゴシック" w:eastAsia="ＭＳ ゴシック" w:hAnsi="ＭＳ ゴシック" w:hint="eastAsia"/>
        </w:rPr>
        <w:t xml:space="preserve">【総合】　</w:t>
      </w:r>
      <w:r w:rsidR="009F041B" w:rsidRPr="009F041B">
        <w:rPr>
          <w:rFonts w:ascii="ＭＳ ゴシック" w:eastAsia="ＭＳ ゴシック" w:hAnsi="ＭＳ ゴシック" w:hint="eastAsia"/>
          <w:b/>
          <w:u w:val="single"/>
        </w:rPr>
        <w:t>「固定が必要な家具や家電などがあるが固定していない</w:t>
      </w:r>
      <w:r w:rsidRPr="009F041B">
        <w:rPr>
          <w:rFonts w:ascii="ＭＳ ゴシック" w:eastAsia="ＭＳ ゴシック" w:hAnsi="ＭＳ ゴシック" w:hint="eastAsia"/>
          <w:b/>
          <w:u w:val="single"/>
        </w:rPr>
        <w:t>」が</w:t>
      </w:r>
      <w:r w:rsidR="009F041B" w:rsidRPr="009F041B">
        <w:rPr>
          <w:rFonts w:ascii="ＭＳ ゴシック" w:eastAsia="ＭＳ ゴシック" w:hAnsi="ＭＳ ゴシック" w:hint="eastAsia"/>
          <w:b/>
          <w:u w:val="single"/>
        </w:rPr>
        <w:t>57.6</w:t>
      </w:r>
      <w:r w:rsidRPr="009F041B">
        <w:rPr>
          <w:rFonts w:ascii="ＭＳ ゴシック" w:eastAsia="ＭＳ ゴシック" w:hAnsi="ＭＳ ゴシック" w:hint="eastAsia"/>
          <w:b/>
          <w:u w:val="single"/>
        </w:rPr>
        <w:t>％で１位になっている。</w:t>
      </w:r>
    </w:p>
    <w:p w14:paraId="66A5D645" w14:textId="5571CF5A" w:rsidR="004C0CF3" w:rsidRPr="00D624C9" w:rsidRDefault="009F041B" w:rsidP="004C0CF3">
      <w:pPr>
        <w:rPr>
          <w:rFonts w:ascii="ＭＳ 明朝" w:eastAsia="ＭＳ 明朝" w:hAnsi="ＭＳ 明朝"/>
          <w:color w:val="FF0000"/>
        </w:rPr>
      </w:pPr>
      <w:r>
        <w:rPr>
          <w:rFonts w:ascii="ＭＳ 明朝" w:eastAsia="ＭＳ 明朝" w:hAnsi="ＭＳ 明朝" w:hint="eastAsia"/>
          <w:color w:val="FF0000"/>
        </w:rPr>
        <w:t xml:space="preserve">　</w:t>
      </w:r>
      <w:r w:rsidRPr="009F041B">
        <w:rPr>
          <w:rFonts w:ascii="ＭＳ 明朝" w:eastAsia="ＭＳ 明朝" w:hAnsi="ＭＳ 明朝" w:hint="eastAsia"/>
        </w:rPr>
        <w:t>次いで</w:t>
      </w:r>
      <w:r w:rsidR="00F95DE6" w:rsidRPr="00F95DE6">
        <w:rPr>
          <w:rFonts w:ascii="ＭＳ 明朝" w:eastAsia="ＭＳ 明朝" w:hAnsi="ＭＳ 明朝" w:hint="eastAsia"/>
        </w:rPr>
        <w:t>「固定している」が18.2％</w:t>
      </w:r>
      <w:r w:rsidR="00F95DE6">
        <w:rPr>
          <w:rFonts w:ascii="ＭＳ 明朝" w:eastAsia="ＭＳ 明朝" w:hAnsi="ＭＳ 明朝" w:hint="eastAsia"/>
        </w:rPr>
        <w:t>、</w:t>
      </w:r>
      <w:r w:rsidRPr="009F041B">
        <w:rPr>
          <w:rFonts w:ascii="ＭＳ 明朝" w:eastAsia="ＭＳ 明朝" w:hAnsi="ＭＳ 明朝" w:hint="eastAsia"/>
        </w:rPr>
        <w:t>「固定が必要な家具などを、寝室(子ども部屋を含む)やリビングルームなどの居室内に置いていないため、固定の必要がない</w:t>
      </w:r>
      <w:r w:rsidR="004C0CF3" w:rsidRPr="009F041B">
        <w:rPr>
          <w:rFonts w:ascii="ＭＳ 明朝" w:eastAsia="ＭＳ 明朝" w:hAnsi="ＭＳ 明朝" w:hint="eastAsia"/>
        </w:rPr>
        <w:t>」が</w:t>
      </w:r>
      <w:r w:rsidRPr="009F041B">
        <w:rPr>
          <w:rFonts w:ascii="ＭＳ 明朝" w:eastAsia="ＭＳ 明朝" w:hAnsi="ＭＳ 明朝" w:hint="eastAsia"/>
        </w:rPr>
        <w:t>14.9％</w:t>
      </w:r>
      <w:r w:rsidR="004C0CF3" w:rsidRPr="009F041B">
        <w:rPr>
          <w:rFonts w:ascii="ＭＳ 明朝" w:eastAsia="ＭＳ 明朝" w:hAnsi="ＭＳ 明朝" w:hint="eastAsia"/>
        </w:rPr>
        <w:t>と続いている。</w:t>
      </w:r>
    </w:p>
    <w:p w14:paraId="0319FDE5" w14:textId="77777777" w:rsidR="004C0CF3" w:rsidRDefault="004C0CF3" w:rsidP="004C0CF3">
      <w:pPr>
        <w:rPr>
          <w:rFonts w:ascii="ＭＳ 明朝" w:eastAsia="ＭＳ 明朝" w:hAnsi="ＭＳ 明朝"/>
        </w:rPr>
      </w:pPr>
    </w:p>
    <w:p w14:paraId="172DF217" w14:textId="77777777" w:rsidR="004C0CF3" w:rsidRDefault="004C0CF3" w:rsidP="004C0CF3">
      <w:pPr>
        <w:rPr>
          <w:rFonts w:ascii="ＭＳ 明朝" w:eastAsia="ＭＳ 明朝" w:hAnsi="ＭＳ 明朝"/>
        </w:rPr>
      </w:pPr>
    </w:p>
    <w:p w14:paraId="58AD232A" w14:textId="77777777" w:rsidR="004C0CF3" w:rsidRPr="004D6B52" w:rsidRDefault="004C0CF3" w:rsidP="004C0CF3">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4C0CF3" w14:paraId="59BA6C33" w14:textId="77777777" w:rsidTr="00E9406E">
        <w:trPr>
          <w:trHeight w:val="423"/>
        </w:trPr>
        <w:tc>
          <w:tcPr>
            <w:tcW w:w="9537" w:type="dxa"/>
            <w:shd w:val="clear" w:color="auto" w:fill="D9D9D9" w:themeFill="background1" w:themeFillShade="D9"/>
            <w:vAlign w:val="center"/>
          </w:tcPr>
          <w:p w14:paraId="052AE5B1" w14:textId="77777777" w:rsidR="004C0CF3" w:rsidRDefault="004C0CF3" w:rsidP="00E9406E">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5FD5C382" w14:textId="77777777" w:rsidR="004C0CF3" w:rsidRPr="00E16083" w:rsidRDefault="004C0CF3" w:rsidP="004C0CF3">
      <w:pPr>
        <w:rPr>
          <w:rFonts w:ascii="ＭＳ ゴシック" w:eastAsia="ＭＳ ゴシック" w:hAnsi="ＭＳ ゴシック"/>
        </w:rPr>
      </w:pPr>
    </w:p>
    <w:p w14:paraId="26BA2A0B" w14:textId="77777777" w:rsidR="004C0CF3" w:rsidRDefault="004C0CF3" w:rsidP="004C0CF3">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FA3CF35" wp14:editId="723CED2D">
            <wp:extent cx="6013174" cy="3498574"/>
            <wp:effectExtent l="0" t="0" r="6985" b="6985"/>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EBBD57" w14:textId="77777777" w:rsidR="004C0CF3" w:rsidRDefault="004C0CF3" w:rsidP="004C0CF3">
      <w:pPr>
        <w:rPr>
          <w:rFonts w:ascii="ＭＳ ゴシック" w:eastAsia="ＭＳ ゴシック" w:hAnsi="ＭＳ ゴシック"/>
        </w:rPr>
      </w:pPr>
    </w:p>
    <w:p w14:paraId="44CB882C" w14:textId="77777777" w:rsidR="004C0CF3" w:rsidRDefault="004C0CF3" w:rsidP="004C0CF3">
      <w:pPr>
        <w:rPr>
          <w:rFonts w:ascii="ＭＳ ゴシック" w:eastAsia="ＭＳ ゴシック" w:hAnsi="ＭＳ ゴシック"/>
        </w:rPr>
      </w:pPr>
    </w:p>
    <w:p w14:paraId="4F33EA75" w14:textId="77777777" w:rsidR="004C0CF3" w:rsidRDefault="004C0CF3" w:rsidP="004C0CF3">
      <w:pPr>
        <w:rPr>
          <w:rFonts w:ascii="ＭＳ 明朝" w:eastAsia="ＭＳ 明朝" w:hAnsi="ＭＳ 明朝"/>
        </w:rPr>
      </w:pPr>
    </w:p>
    <w:p w14:paraId="15B6689E" w14:textId="77777777" w:rsidR="004C0CF3" w:rsidRDefault="004C0CF3" w:rsidP="004C0CF3">
      <w:pPr>
        <w:rPr>
          <w:rFonts w:ascii="ＭＳ 明朝" w:eastAsia="ＭＳ 明朝" w:hAnsi="ＭＳ 明朝"/>
        </w:rPr>
      </w:pPr>
    </w:p>
    <w:p w14:paraId="11D82E46" w14:textId="77777777" w:rsidR="004C0CF3" w:rsidRDefault="004C0CF3" w:rsidP="004C0CF3">
      <w:pPr>
        <w:rPr>
          <w:rFonts w:ascii="ＭＳ 明朝" w:eastAsia="ＭＳ 明朝" w:hAnsi="ＭＳ 明朝"/>
        </w:rPr>
      </w:pPr>
    </w:p>
    <w:p w14:paraId="2D73E1BD" w14:textId="77777777" w:rsidR="004C0CF3" w:rsidRDefault="004C0CF3" w:rsidP="004C0CF3">
      <w:pPr>
        <w:rPr>
          <w:rFonts w:ascii="ＭＳ 明朝" w:eastAsia="ＭＳ 明朝" w:hAnsi="ＭＳ 明朝"/>
        </w:rPr>
      </w:pPr>
    </w:p>
    <w:p w14:paraId="51A7CCE0" w14:textId="77777777" w:rsidR="004C0CF3" w:rsidRDefault="004C0CF3" w:rsidP="004C0CF3">
      <w:pPr>
        <w:rPr>
          <w:rFonts w:ascii="ＭＳ 明朝" w:eastAsia="ＭＳ 明朝" w:hAnsi="ＭＳ 明朝"/>
        </w:rPr>
      </w:pPr>
    </w:p>
    <w:p w14:paraId="2D6B9693" w14:textId="77777777" w:rsidR="004C0CF3" w:rsidRDefault="004C0CF3" w:rsidP="004C0CF3">
      <w:pPr>
        <w:rPr>
          <w:rFonts w:ascii="ＭＳ 明朝" w:eastAsia="ＭＳ 明朝" w:hAnsi="ＭＳ 明朝"/>
        </w:rPr>
      </w:pPr>
    </w:p>
    <w:p w14:paraId="137C6025" w14:textId="77777777" w:rsidR="004C0CF3" w:rsidRDefault="004C0CF3" w:rsidP="004C0CF3">
      <w:pPr>
        <w:rPr>
          <w:rFonts w:ascii="ＭＳ 明朝" w:eastAsia="ＭＳ 明朝" w:hAnsi="ＭＳ 明朝"/>
        </w:rPr>
      </w:pPr>
    </w:p>
    <w:p w14:paraId="25811DA5" w14:textId="77777777" w:rsidR="004C0CF3" w:rsidRDefault="004C0CF3" w:rsidP="004C0CF3">
      <w:pPr>
        <w:rPr>
          <w:rFonts w:ascii="ＭＳ 明朝" w:eastAsia="ＭＳ 明朝" w:hAnsi="ＭＳ 明朝"/>
        </w:rPr>
      </w:pPr>
    </w:p>
    <w:p w14:paraId="655B113D" w14:textId="77777777" w:rsidR="004C0CF3" w:rsidRDefault="004C0CF3" w:rsidP="004C0CF3">
      <w:pPr>
        <w:rPr>
          <w:rFonts w:ascii="ＭＳ 明朝" w:eastAsia="ＭＳ 明朝" w:hAnsi="ＭＳ 明朝"/>
        </w:rPr>
      </w:pPr>
    </w:p>
    <w:p w14:paraId="71B14A3E" w14:textId="77777777" w:rsidR="004C0CF3" w:rsidRDefault="004C0CF3" w:rsidP="004C0CF3">
      <w:pPr>
        <w:rPr>
          <w:rFonts w:ascii="ＭＳ 明朝" w:eastAsia="ＭＳ 明朝" w:hAnsi="ＭＳ 明朝"/>
        </w:rPr>
      </w:pPr>
    </w:p>
    <w:p w14:paraId="397A1ABE" w14:textId="77777777" w:rsidR="004C0CF3" w:rsidRDefault="004C0CF3" w:rsidP="004C0CF3">
      <w:pPr>
        <w:rPr>
          <w:rFonts w:ascii="ＭＳ 明朝" w:eastAsia="ＭＳ 明朝" w:hAnsi="ＭＳ 明朝"/>
        </w:rPr>
      </w:pPr>
    </w:p>
    <w:p w14:paraId="1C60CC5C" w14:textId="77777777" w:rsidR="004C0CF3" w:rsidRDefault="004C0CF3" w:rsidP="004C0CF3">
      <w:pPr>
        <w:rPr>
          <w:rFonts w:ascii="ＭＳ 明朝" w:eastAsia="ＭＳ 明朝" w:hAnsi="ＭＳ 明朝"/>
        </w:rPr>
      </w:pPr>
    </w:p>
    <w:p w14:paraId="488C9706" w14:textId="77777777" w:rsidR="004C0CF3" w:rsidRDefault="004C0CF3" w:rsidP="004C0CF3">
      <w:pPr>
        <w:rPr>
          <w:rFonts w:ascii="ＭＳ 明朝" w:eastAsia="ＭＳ 明朝" w:hAnsi="ＭＳ 明朝"/>
        </w:rPr>
      </w:pPr>
    </w:p>
    <w:p w14:paraId="548AA475" w14:textId="77777777" w:rsidR="004C0CF3" w:rsidRDefault="004C0CF3" w:rsidP="004C0CF3">
      <w:pPr>
        <w:rPr>
          <w:rFonts w:ascii="ＭＳ 明朝" w:eastAsia="ＭＳ 明朝" w:hAnsi="ＭＳ 明朝"/>
        </w:rPr>
      </w:pPr>
    </w:p>
    <w:p w14:paraId="65D41031" w14:textId="77777777" w:rsidR="004C0CF3" w:rsidRDefault="004C0CF3" w:rsidP="004C0CF3">
      <w:pPr>
        <w:rPr>
          <w:rFonts w:ascii="ＭＳ 明朝" w:eastAsia="ＭＳ 明朝" w:hAnsi="ＭＳ 明朝"/>
        </w:rPr>
      </w:pPr>
    </w:p>
    <w:p w14:paraId="654EEE2E" w14:textId="77777777" w:rsidR="004C0CF3" w:rsidRDefault="004C0CF3" w:rsidP="004C0CF3">
      <w:pPr>
        <w:rPr>
          <w:rFonts w:ascii="ＭＳ 明朝" w:eastAsia="ＭＳ 明朝" w:hAnsi="ＭＳ 明朝"/>
        </w:rPr>
      </w:pPr>
    </w:p>
    <w:p w14:paraId="20143AD9" w14:textId="77777777" w:rsidR="004C0CF3" w:rsidRDefault="004C0CF3" w:rsidP="004C0CF3">
      <w:pPr>
        <w:rPr>
          <w:rFonts w:ascii="ＭＳ 明朝" w:eastAsia="ＭＳ 明朝" w:hAnsi="ＭＳ 明朝"/>
        </w:rPr>
      </w:pPr>
    </w:p>
    <w:p w14:paraId="626ABB09" w14:textId="77777777" w:rsidR="00D05D11" w:rsidRDefault="00D05D11" w:rsidP="004C0CF3">
      <w:pPr>
        <w:rPr>
          <w:rFonts w:ascii="ＭＳ 明朝" w:eastAsia="ＭＳ 明朝" w:hAnsi="ＭＳ 明朝"/>
        </w:rPr>
      </w:pPr>
    </w:p>
    <w:p w14:paraId="137E1307" w14:textId="77777777" w:rsidR="004C0CF3" w:rsidRDefault="004C0CF3" w:rsidP="004C0CF3">
      <w:pPr>
        <w:rPr>
          <w:rFonts w:ascii="ＭＳ ゴシック" w:eastAsia="ＭＳ ゴシック" w:hAnsi="ＭＳ ゴシック"/>
        </w:rPr>
      </w:pPr>
      <w:r>
        <w:rPr>
          <w:rFonts w:ascii="ＭＳ ゴシック" w:eastAsia="ＭＳ ゴシック" w:hAnsi="ＭＳ ゴシック" w:hint="eastAsia"/>
        </w:rPr>
        <w:t>【性別】</w:t>
      </w:r>
    </w:p>
    <w:p w14:paraId="66ACA43F" w14:textId="77777777" w:rsidR="004C0CF3" w:rsidRPr="00D41526" w:rsidRDefault="004C0CF3" w:rsidP="004C0CF3">
      <w:pPr>
        <w:ind w:firstLineChars="100" w:firstLine="210"/>
        <w:rPr>
          <w:rFonts w:ascii="ＭＳ 明朝" w:eastAsia="ＭＳ 明朝" w:hAnsi="ＭＳ 明朝"/>
        </w:rPr>
      </w:pPr>
      <w:r w:rsidRPr="00D41526">
        <w:rPr>
          <w:rFonts w:ascii="ＭＳ 明朝" w:eastAsia="ＭＳ 明朝" w:hAnsi="ＭＳ 明朝" w:hint="eastAsia"/>
        </w:rPr>
        <w:t>男女とも「総合」と同じ傾向になっている。</w:t>
      </w:r>
    </w:p>
    <w:p w14:paraId="0825E147" w14:textId="77777777" w:rsidR="004C0CF3" w:rsidRPr="00A52F61" w:rsidRDefault="004C0CF3" w:rsidP="004C0CF3">
      <w:pPr>
        <w:rPr>
          <w:rFonts w:ascii="ＭＳ 明朝" w:eastAsia="ＭＳ 明朝" w:hAnsi="ＭＳ 明朝"/>
          <w:color w:val="FF0000"/>
        </w:rPr>
      </w:pPr>
    </w:p>
    <w:p w14:paraId="304012D9" w14:textId="77777777" w:rsidR="004C0CF3" w:rsidRDefault="004C0CF3" w:rsidP="004C0CF3">
      <w:pPr>
        <w:rPr>
          <w:rFonts w:ascii="ＭＳ 明朝" w:eastAsia="ＭＳ 明朝" w:hAnsi="ＭＳ 明朝"/>
        </w:rPr>
      </w:pPr>
    </w:p>
    <w:p w14:paraId="251FCF33" w14:textId="77777777" w:rsidR="004C0CF3" w:rsidRDefault="004C0CF3" w:rsidP="004C0CF3">
      <w:pPr>
        <w:rPr>
          <w:rFonts w:ascii="ＭＳ ゴシック" w:eastAsia="ＭＳ ゴシック" w:hAnsi="ＭＳ ゴシック"/>
        </w:rPr>
      </w:pPr>
      <w:r>
        <w:rPr>
          <w:rFonts w:ascii="ＭＳ ゴシック" w:eastAsia="ＭＳ ゴシック" w:hAnsi="ＭＳ ゴシック" w:hint="eastAsia"/>
        </w:rPr>
        <w:t>【年代別】</w:t>
      </w:r>
    </w:p>
    <w:p w14:paraId="505C8C20" w14:textId="4D6A18E0" w:rsidR="004C0CF3" w:rsidRPr="00D41526" w:rsidRDefault="00D41526" w:rsidP="004C0CF3">
      <w:pPr>
        <w:ind w:firstLineChars="100" w:firstLine="210"/>
        <w:rPr>
          <w:rFonts w:ascii="ＭＳ 明朝" w:eastAsia="ＭＳ 明朝" w:hAnsi="ＭＳ 明朝"/>
        </w:rPr>
      </w:pPr>
      <w:r w:rsidRPr="00D41526">
        <w:rPr>
          <w:rFonts w:ascii="ＭＳ 明朝" w:eastAsia="ＭＳ 明朝" w:hAnsi="ＭＳ 明朝" w:hint="eastAsia"/>
        </w:rPr>
        <w:t>すべての年代で「固定が必要な家具や家電などがあるが固定していない」が最も高くなっている。</w:t>
      </w:r>
    </w:p>
    <w:p w14:paraId="09789519" w14:textId="77777777" w:rsidR="004C0CF3" w:rsidRPr="00D41526" w:rsidRDefault="004C0CF3" w:rsidP="004C0CF3">
      <w:pPr>
        <w:rPr>
          <w:rFonts w:ascii="ＭＳ 明朝" w:eastAsia="ＭＳ 明朝" w:hAnsi="ＭＳ 明朝"/>
        </w:rPr>
      </w:pPr>
    </w:p>
    <w:p w14:paraId="5DD0178D" w14:textId="77777777" w:rsidR="004C0CF3" w:rsidRDefault="004C0CF3" w:rsidP="004C0CF3">
      <w:pPr>
        <w:rPr>
          <w:rFonts w:ascii="ＭＳ 明朝" w:eastAsia="ＭＳ 明朝" w:hAnsi="ＭＳ 明朝"/>
        </w:rPr>
      </w:pPr>
    </w:p>
    <w:p w14:paraId="1324558A" w14:textId="77777777" w:rsidR="004C0CF3" w:rsidRDefault="004C0CF3" w:rsidP="004C0CF3">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4C0CF3" w14:paraId="32E90A34" w14:textId="77777777" w:rsidTr="00E9406E">
        <w:trPr>
          <w:trHeight w:val="342"/>
        </w:trPr>
        <w:tc>
          <w:tcPr>
            <w:tcW w:w="9745" w:type="dxa"/>
            <w:shd w:val="clear" w:color="auto" w:fill="D9D9D9" w:themeFill="background1" w:themeFillShade="D9"/>
            <w:vAlign w:val="center"/>
          </w:tcPr>
          <w:p w14:paraId="73F25663" w14:textId="549248A5" w:rsidR="004C0CF3" w:rsidRPr="004D6B52" w:rsidRDefault="004C0CF3" w:rsidP="00E9406E">
            <w:pPr>
              <w:jc w:val="center"/>
              <w:rPr>
                <w:rFonts w:ascii="ＭＳ 明朝" w:hAnsi="ＭＳ 明朝"/>
                <w:b/>
                <w:bCs/>
              </w:rPr>
            </w:pPr>
            <w:r w:rsidRPr="004D6B52">
              <w:rPr>
                <w:rFonts w:ascii="ＭＳ 明朝" w:hAnsi="ＭＳ 明朝" w:hint="eastAsia"/>
                <w:b/>
                <w:bCs/>
              </w:rPr>
              <w:t xml:space="preserve">《　</w:t>
            </w:r>
            <w:r w:rsidR="00CA325C">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313938A5" w14:textId="77777777" w:rsidR="004C0CF3" w:rsidRDefault="004C0CF3" w:rsidP="004C0CF3">
      <w:pPr>
        <w:jc w:val="center"/>
        <w:rPr>
          <w:rFonts w:ascii="ＭＳ 明朝" w:eastAsia="ＭＳ 明朝" w:hAnsi="ＭＳ 明朝"/>
        </w:rPr>
      </w:pPr>
    </w:p>
    <w:p w14:paraId="7B3EDDEA" w14:textId="538D4238" w:rsidR="004C0CF3" w:rsidRDefault="00E9406E" w:rsidP="004C0CF3">
      <w:pPr>
        <w:rPr>
          <w:rFonts w:ascii="ＭＳ 明朝" w:eastAsia="ＭＳ 明朝" w:hAnsi="ＭＳ 明朝"/>
        </w:rPr>
      </w:pPr>
      <w:r>
        <w:rPr>
          <w:rFonts w:ascii="ＭＳ 明朝" w:eastAsia="ＭＳ 明朝" w:hAnsi="ＭＳ 明朝"/>
          <w:noProof/>
        </w:rPr>
        <w:drawing>
          <wp:inline distT="0" distB="0" distL="0" distR="0" wp14:anchorId="6D3231D0" wp14:editId="2663C246">
            <wp:extent cx="5943600" cy="6831623"/>
            <wp:effectExtent l="0" t="0" r="0" b="7620"/>
            <wp:docPr id="4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F9FEFD" w14:textId="62442EFD" w:rsidR="00E9406E" w:rsidRDefault="00E9406E" w:rsidP="004C0CF3">
      <w:pPr>
        <w:rPr>
          <w:rFonts w:ascii="ＭＳ 明朝" w:eastAsia="ＭＳ 明朝" w:hAnsi="ＭＳ 明朝"/>
        </w:rPr>
      </w:pPr>
    </w:p>
    <w:tbl>
      <w:tblPr>
        <w:tblpPr w:leftFromText="142" w:rightFromText="142" w:vertAnchor="page" w:horzAnchor="margin" w:tblpX="99" w:tblpY="970"/>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D05D11" w14:paraId="02AEE05F" w14:textId="77777777" w:rsidTr="00D05D11">
        <w:trPr>
          <w:trHeight w:val="524"/>
        </w:trPr>
        <w:tc>
          <w:tcPr>
            <w:tcW w:w="9597" w:type="dxa"/>
          </w:tcPr>
          <w:p w14:paraId="2B5F50E3" w14:textId="77777777" w:rsidR="00D05D11" w:rsidRDefault="00D05D11" w:rsidP="00D05D11">
            <w:pPr>
              <w:ind w:left="416" w:hangingChars="198" w:hanging="416"/>
              <w:rPr>
                <w:rFonts w:ascii="ＭＳ ゴシック" w:eastAsia="ＭＳ ゴシック" w:hAnsi="ＭＳ ゴシック"/>
              </w:rPr>
            </w:pPr>
            <w:r>
              <w:rPr>
                <w:rFonts w:ascii="ＭＳ ゴシック" w:eastAsia="ＭＳ ゴシック" w:hAnsi="ＭＳ ゴシック" w:hint="eastAsia"/>
              </w:rPr>
              <w:t>問15　あなたは、食事の提供や物資の受入・配布、高齢者の生活支援など、避難所の開設や運営に関わろうと思いますか。（１つだけ○印）</w:t>
            </w:r>
          </w:p>
        </w:tc>
      </w:tr>
    </w:tbl>
    <w:p w14:paraId="41DAA4AF" w14:textId="7BECB75F" w:rsidR="0029212E" w:rsidRDefault="0029212E" w:rsidP="004C0CF3">
      <w:pPr>
        <w:rPr>
          <w:rFonts w:ascii="ＭＳ 明朝" w:eastAsia="ＭＳ 明朝" w:hAnsi="ＭＳ 明朝"/>
        </w:rPr>
      </w:pPr>
    </w:p>
    <w:p w14:paraId="76684EC9" w14:textId="43D2960D" w:rsidR="00C53806" w:rsidRPr="00D858ED" w:rsidRDefault="009760D2" w:rsidP="0029212E">
      <w:pPr>
        <w:rPr>
          <w:rFonts w:ascii="ＭＳ ゴシック" w:eastAsia="ＭＳ ゴシック" w:hAnsi="ＭＳ ゴシック"/>
          <w:b/>
          <w:u w:val="single"/>
        </w:rPr>
      </w:pPr>
      <w:r>
        <w:rPr>
          <w:rFonts w:ascii="ＭＳ ゴシック" w:eastAsia="ＭＳ ゴシック" w:hAnsi="ＭＳ ゴシック" w:hint="eastAsia"/>
        </w:rPr>
        <w:t>【総合】</w:t>
      </w:r>
      <w:r w:rsidRPr="005F4EB9">
        <w:rPr>
          <w:rFonts w:ascii="ＭＳ ゴシック" w:eastAsia="ＭＳ ゴシック" w:hAnsi="ＭＳ ゴシック" w:hint="eastAsia"/>
          <w:color w:val="FF0000"/>
        </w:rPr>
        <w:t xml:space="preserve">　</w:t>
      </w:r>
      <w:r w:rsidR="00D858ED" w:rsidRPr="00D858ED">
        <w:rPr>
          <w:rFonts w:ascii="ＭＳ ゴシック" w:eastAsia="ＭＳ ゴシック" w:hAnsi="ＭＳ ゴシック" w:hint="eastAsia"/>
          <w:b/>
          <w:u w:val="single"/>
        </w:rPr>
        <w:t>「関わりたいが、やり方がわからない</w:t>
      </w:r>
      <w:r w:rsidRPr="00D858ED">
        <w:rPr>
          <w:rFonts w:ascii="ＭＳ ゴシック" w:eastAsia="ＭＳ ゴシック" w:hAnsi="ＭＳ ゴシック" w:hint="eastAsia"/>
          <w:b/>
          <w:u w:val="single"/>
        </w:rPr>
        <w:t>」が</w:t>
      </w:r>
      <w:r w:rsidR="00D858ED" w:rsidRPr="00D858ED">
        <w:rPr>
          <w:rFonts w:ascii="ＭＳ ゴシック" w:eastAsia="ＭＳ ゴシック" w:hAnsi="ＭＳ ゴシック" w:hint="eastAsia"/>
          <w:b/>
          <w:u w:val="single"/>
        </w:rPr>
        <w:t>29.4</w:t>
      </w:r>
      <w:r w:rsidRPr="00D858ED">
        <w:rPr>
          <w:rFonts w:ascii="ＭＳ ゴシック" w:eastAsia="ＭＳ ゴシック" w:hAnsi="ＭＳ ゴシック" w:hint="eastAsia"/>
          <w:b/>
          <w:u w:val="single"/>
        </w:rPr>
        <w:t>％で１位になっている。</w:t>
      </w:r>
    </w:p>
    <w:p w14:paraId="1AA37DC4" w14:textId="0402B672" w:rsidR="00C53806" w:rsidRPr="00D858ED" w:rsidRDefault="00D858ED">
      <w:pPr>
        <w:rPr>
          <w:rFonts w:ascii="ＭＳ 明朝" w:eastAsia="ＭＳ 明朝" w:hAnsi="ＭＳ 明朝"/>
        </w:rPr>
      </w:pPr>
      <w:r w:rsidRPr="00D858ED">
        <w:rPr>
          <w:rFonts w:ascii="ＭＳ 明朝" w:eastAsia="ＭＳ 明朝" w:hAnsi="ＭＳ 明朝" w:hint="eastAsia"/>
        </w:rPr>
        <w:t xml:space="preserve">　次いで「わからない</w:t>
      </w:r>
      <w:r w:rsidR="009760D2" w:rsidRPr="00D858ED">
        <w:rPr>
          <w:rFonts w:ascii="ＭＳ 明朝" w:eastAsia="ＭＳ 明朝" w:hAnsi="ＭＳ 明朝" w:hint="eastAsia"/>
        </w:rPr>
        <w:t>」が</w:t>
      </w:r>
      <w:r w:rsidRPr="00D858ED">
        <w:rPr>
          <w:rFonts w:ascii="ＭＳ 明朝" w:eastAsia="ＭＳ 明朝" w:hAnsi="ＭＳ 明朝" w:hint="eastAsia"/>
        </w:rPr>
        <w:t>22.5％、「できれば関わりたくない</w:t>
      </w:r>
      <w:r w:rsidR="009760D2" w:rsidRPr="00D858ED">
        <w:rPr>
          <w:rFonts w:ascii="ＭＳ 明朝" w:eastAsia="ＭＳ 明朝" w:hAnsi="ＭＳ 明朝" w:hint="eastAsia"/>
        </w:rPr>
        <w:t>」が</w:t>
      </w:r>
      <w:r w:rsidRPr="00D858ED">
        <w:rPr>
          <w:rFonts w:ascii="ＭＳ 明朝" w:eastAsia="ＭＳ 明朝" w:hAnsi="ＭＳ 明朝" w:hint="eastAsia"/>
        </w:rPr>
        <w:t>19.8</w:t>
      </w:r>
      <w:r w:rsidR="009760D2" w:rsidRPr="00D858ED">
        <w:rPr>
          <w:rFonts w:ascii="ＭＳ 明朝" w:eastAsia="ＭＳ 明朝" w:hAnsi="ＭＳ 明朝" w:hint="eastAsia"/>
        </w:rPr>
        <w:t>％と続いている。</w:t>
      </w:r>
    </w:p>
    <w:p w14:paraId="78372C95" w14:textId="77777777" w:rsidR="005F4EB9" w:rsidRDefault="005F4EB9" w:rsidP="005F4EB9">
      <w:pPr>
        <w:rPr>
          <w:rFonts w:ascii="ＭＳ 明朝" w:hAnsi="ＭＳ 明朝"/>
          <w:b/>
          <w:bCs/>
        </w:rPr>
      </w:pPr>
    </w:p>
    <w:p w14:paraId="771DED55" w14:textId="77777777" w:rsidR="00D858ED" w:rsidRPr="004D6B52" w:rsidRDefault="00D858ED" w:rsidP="005F4EB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5F4EB9" w14:paraId="28FAF5A1" w14:textId="77777777" w:rsidTr="0041380C">
        <w:trPr>
          <w:trHeight w:val="423"/>
        </w:trPr>
        <w:tc>
          <w:tcPr>
            <w:tcW w:w="9537" w:type="dxa"/>
            <w:shd w:val="clear" w:color="auto" w:fill="D9D9D9" w:themeFill="background1" w:themeFillShade="D9"/>
            <w:vAlign w:val="center"/>
          </w:tcPr>
          <w:p w14:paraId="77B65580" w14:textId="77777777" w:rsidR="005F4EB9" w:rsidRDefault="005F4EB9"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3EADEB25" w14:textId="77777777" w:rsidR="005F4EB9" w:rsidRPr="00E16083" w:rsidRDefault="005F4EB9" w:rsidP="005F4EB9">
      <w:pPr>
        <w:rPr>
          <w:rFonts w:ascii="ＭＳ ゴシック" w:eastAsia="ＭＳ ゴシック" w:hAnsi="ＭＳ ゴシック"/>
        </w:rPr>
      </w:pPr>
    </w:p>
    <w:p w14:paraId="3122B320" w14:textId="77777777" w:rsidR="005F4EB9" w:rsidRDefault="005F4EB9" w:rsidP="005F4EB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6392EF5B" wp14:editId="5C20B2B2">
            <wp:extent cx="6013174" cy="3498574"/>
            <wp:effectExtent l="0" t="0" r="6985" b="6985"/>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3E8D72" w14:textId="77777777" w:rsidR="005F4EB9" w:rsidRDefault="005F4EB9" w:rsidP="005F4EB9">
      <w:pPr>
        <w:rPr>
          <w:rFonts w:ascii="ＭＳ ゴシック" w:eastAsia="ＭＳ ゴシック" w:hAnsi="ＭＳ ゴシック"/>
        </w:rPr>
      </w:pPr>
    </w:p>
    <w:p w14:paraId="49C51871" w14:textId="77777777" w:rsidR="005F4EB9" w:rsidRDefault="005F4EB9" w:rsidP="005F4EB9">
      <w:pPr>
        <w:rPr>
          <w:rFonts w:ascii="ＭＳ ゴシック" w:eastAsia="ＭＳ ゴシック" w:hAnsi="ＭＳ ゴシック"/>
        </w:rPr>
      </w:pPr>
    </w:p>
    <w:p w14:paraId="29479293" w14:textId="77777777" w:rsidR="005F4EB9" w:rsidRDefault="005F4EB9" w:rsidP="005F4EB9">
      <w:pPr>
        <w:rPr>
          <w:rFonts w:ascii="ＭＳ 明朝" w:eastAsia="ＭＳ 明朝" w:hAnsi="ＭＳ 明朝"/>
        </w:rPr>
      </w:pPr>
    </w:p>
    <w:p w14:paraId="39CEDDFB" w14:textId="77777777" w:rsidR="005F4EB9" w:rsidRDefault="005F4EB9" w:rsidP="005F4EB9">
      <w:pPr>
        <w:rPr>
          <w:rFonts w:ascii="ＭＳ 明朝" w:eastAsia="ＭＳ 明朝" w:hAnsi="ＭＳ 明朝"/>
        </w:rPr>
      </w:pPr>
    </w:p>
    <w:p w14:paraId="5026B216" w14:textId="77777777" w:rsidR="005F4EB9" w:rsidRDefault="005F4EB9" w:rsidP="005F4EB9">
      <w:pPr>
        <w:rPr>
          <w:rFonts w:ascii="ＭＳ 明朝" w:eastAsia="ＭＳ 明朝" w:hAnsi="ＭＳ 明朝"/>
        </w:rPr>
      </w:pPr>
    </w:p>
    <w:p w14:paraId="778ACFE7" w14:textId="77777777" w:rsidR="005F4EB9" w:rsidRDefault="005F4EB9" w:rsidP="005F4EB9">
      <w:pPr>
        <w:rPr>
          <w:rFonts w:ascii="ＭＳ 明朝" w:eastAsia="ＭＳ 明朝" w:hAnsi="ＭＳ 明朝"/>
        </w:rPr>
      </w:pPr>
    </w:p>
    <w:p w14:paraId="2356CFEC" w14:textId="77777777" w:rsidR="005F4EB9" w:rsidRDefault="005F4EB9" w:rsidP="005F4EB9">
      <w:pPr>
        <w:rPr>
          <w:rFonts w:ascii="ＭＳ 明朝" w:eastAsia="ＭＳ 明朝" w:hAnsi="ＭＳ 明朝"/>
        </w:rPr>
      </w:pPr>
    </w:p>
    <w:p w14:paraId="54736614" w14:textId="77777777" w:rsidR="005F4EB9" w:rsidRDefault="005F4EB9" w:rsidP="005F4EB9">
      <w:pPr>
        <w:rPr>
          <w:rFonts w:ascii="ＭＳ 明朝" w:eastAsia="ＭＳ 明朝" w:hAnsi="ＭＳ 明朝"/>
        </w:rPr>
      </w:pPr>
    </w:p>
    <w:p w14:paraId="6A1FE2D5" w14:textId="77777777" w:rsidR="005F4EB9" w:rsidRDefault="005F4EB9" w:rsidP="005F4EB9">
      <w:pPr>
        <w:rPr>
          <w:rFonts w:ascii="ＭＳ 明朝" w:eastAsia="ＭＳ 明朝" w:hAnsi="ＭＳ 明朝"/>
        </w:rPr>
      </w:pPr>
    </w:p>
    <w:p w14:paraId="644DEFDA" w14:textId="77777777" w:rsidR="005F4EB9" w:rsidRDefault="005F4EB9" w:rsidP="005F4EB9">
      <w:pPr>
        <w:rPr>
          <w:rFonts w:ascii="ＭＳ 明朝" w:eastAsia="ＭＳ 明朝" w:hAnsi="ＭＳ 明朝"/>
        </w:rPr>
      </w:pPr>
    </w:p>
    <w:p w14:paraId="1CF75C4F" w14:textId="77777777" w:rsidR="005F4EB9" w:rsidRDefault="005F4EB9" w:rsidP="005F4EB9">
      <w:pPr>
        <w:rPr>
          <w:rFonts w:ascii="ＭＳ 明朝" w:eastAsia="ＭＳ 明朝" w:hAnsi="ＭＳ 明朝"/>
        </w:rPr>
      </w:pPr>
    </w:p>
    <w:p w14:paraId="589CFB92" w14:textId="77777777" w:rsidR="005F4EB9" w:rsidRDefault="005F4EB9" w:rsidP="005F4EB9">
      <w:pPr>
        <w:rPr>
          <w:rFonts w:ascii="ＭＳ 明朝" w:eastAsia="ＭＳ 明朝" w:hAnsi="ＭＳ 明朝"/>
        </w:rPr>
      </w:pPr>
    </w:p>
    <w:p w14:paraId="196BE4B6" w14:textId="77777777" w:rsidR="005F4EB9" w:rsidRDefault="005F4EB9" w:rsidP="005F4EB9">
      <w:pPr>
        <w:rPr>
          <w:rFonts w:ascii="ＭＳ 明朝" w:eastAsia="ＭＳ 明朝" w:hAnsi="ＭＳ 明朝"/>
        </w:rPr>
      </w:pPr>
    </w:p>
    <w:p w14:paraId="5B31D755" w14:textId="77777777" w:rsidR="005F4EB9" w:rsidRDefault="005F4EB9" w:rsidP="005F4EB9">
      <w:pPr>
        <w:rPr>
          <w:rFonts w:ascii="ＭＳ 明朝" w:eastAsia="ＭＳ 明朝" w:hAnsi="ＭＳ 明朝"/>
        </w:rPr>
      </w:pPr>
    </w:p>
    <w:p w14:paraId="221EC115" w14:textId="77777777" w:rsidR="005F4EB9" w:rsidRDefault="005F4EB9" w:rsidP="005F4EB9">
      <w:pPr>
        <w:rPr>
          <w:rFonts w:ascii="ＭＳ 明朝" w:eastAsia="ＭＳ 明朝" w:hAnsi="ＭＳ 明朝"/>
        </w:rPr>
      </w:pPr>
    </w:p>
    <w:p w14:paraId="10E1F702" w14:textId="77777777" w:rsidR="005F4EB9" w:rsidRDefault="005F4EB9" w:rsidP="005F4EB9">
      <w:pPr>
        <w:rPr>
          <w:rFonts w:ascii="ＭＳ 明朝" w:eastAsia="ＭＳ 明朝" w:hAnsi="ＭＳ 明朝"/>
        </w:rPr>
      </w:pPr>
    </w:p>
    <w:p w14:paraId="47CDB9EE" w14:textId="77777777" w:rsidR="005F4EB9" w:rsidRDefault="005F4EB9" w:rsidP="005F4EB9">
      <w:pPr>
        <w:rPr>
          <w:rFonts w:ascii="ＭＳ 明朝" w:eastAsia="ＭＳ 明朝" w:hAnsi="ＭＳ 明朝"/>
        </w:rPr>
      </w:pPr>
    </w:p>
    <w:p w14:paraId="3A62ADC3" w14:textId="36D3DE9A" w:rsidR="005F4EB9" w:rsidRDefault="005F4EB9" w:rsidP="005F4EB9">
      <w:pPr>
        <w:rPr>
          <w:rFonts w:ascii="ＭＳ 明朝" w:eastAsia="ＭＳ 明朝" w:hAnsi="ＭＳ 明朝"/>
        </w:rPr>
      </w:pPr>
    </w:p>
    <w:p w14:paraId="790F920F" w14:textId="77777777" w:rsidR="00B400BD" w:rsidRDefault="00B400BD" w:rsidP="005F4EB9">
      <w:pPr>
        <w:rPr>
          <w:rFonts w:ascii="ＭＳ 明朝" w:eastAsia="ＭＳ 明朝" w:hAnsi="ＭＳ 明朝"/>
        </w:rPr>
      </w:pPr>
    </w:p>
    <w:p w14:paraId="76B0E48F" w14:textId="77777777" w:rsidR="005F4EB9" w:rsidRDefault="005F4EB9" w:rsidP="005F4EB9">
      <w:pPr>
        <w:rPr>
          <w:rFonts w:ascii="ＭＳ 明朝" w:eastAsia="ＭＳ 明朝" w:hAnsi="ＭＳ 明朝"/>
        </w:rPr>
      </w:pPr>
    </w:p>
    <w:p w14:paraId="2DAE59DD" w14:textId="77777777" w:rsidR="00D05D11" w:rsidRDefault="00D05D11" w:rsidP="005F4EB9">
      <w:pPr>
        <w:rPr>
          <w:rFonts w:ascii="ＭＳ 明朝" w:eastAsia="ＭＳ 明朝" w:hAnsi="ＭＳ 明朝"/>
        </w:rPr>
      </w:pPr>
    </w:p>
    <w:p w14:paraId="7B3D302A" w14:textId="77777777" w:rsidR="005F4EB9" w:rsidRDefault="005F4EB9" w:rsidP="005F4EB9">
      <w:pPr>
        <w:rPr>
          <w:rFonts w:ascii="ＭＳ ゴシック" w:eastAsia="ＭＳ ゴシック" w:hAnsi="ＭＳ ゴシック"/>
        </w:rPr>
      </w:pPr>
      <w:r>
        <w:rPr>
          <w:rFonts w:ascii="ＭＳ ゴシック" w:eastAsia="ＭＳ ゴシック" w:hAnsi="ＭＳ ゴシック" w:hint="eastAsia"/>
        </w:rPr>
        <w:t>【性別】</w:t>
      </w:r>
    </w:p>
    <w:p w14:paraId="4AF11789" w14:textId="5BBEA573" w:rsidR="005F4EB9" w:rsidRPr="00762956" w:rsidRDefault="006F3662" w:rsidP="00762956">
      <w:pPr>
        <w:ind w:firstLineChars="100" w:firstLine="210"/>
        <w:rPr>
          <w:rFonts w:ascii="ＭＳ 明朝" w:eastAsia="ＭＳ 明朝" w:hAnsi="ＭＳ 明朝"/>
          <w:color w:val="FF0000"/>
        </w:rPr>
      </w:pPr>
      <w:r w:rsidRPr="006F3662">
        <w:rPr>
          <w:rFonts w:ascii="ＭＳ 明朝" w:eastAsia="ＭＳ 明朝" w:hAnsi="ＭＳ 明朝" w:hint="eastAsia"/>
        </w:rPr>
        <w:t>男女とも「関わりたいが、やり方がわからない</w:t>
      </w:r>
      <w:r w:rsidR="005F4EB9" w:rsidRPr="006F3662">
        <w:rPr>
          <w:rFonts w:ascii="ＭＳ 明朝" w:eastAsia="ＭＳ 明朝" w:hAnsi="ＭＳ 明朝" w:hint="eastAsia"/>
        </w:rPr>
        <w:t>」</w:t>
      </w:r>
      <w:r w:rsidRPr="006F3662">
        <w:rPr>
          <w:rFonts w:ascii="ＭＳ 明朝" w:eastAsia="ＭＳ 明朝" w:hAnsi="ＭＳ 明朝" w:hint="eastAsia"/>
        </w:rPr>
        <w:t>が最も高く、次いで男性が「できれば関わりたくない」が、女性が「わからない」が続いている。</w:t>
      </w:r>
    </w:p>
    <w:p w14:paraId="28185BA7" w14:textId="77777777" w:rsidR="00762956" w:rsidRDefault="00762956" w:rsidP="005F4EB9">
      <w:pPr>
        <w:rPr>
          <w:rFonts w:ascii="ＭＳ 明朝" w:eastAsia="ＭＳ 明朝" w:hAnsi="ＭＳ 明朝"/>
        </w:rPr>
      </w:pPr>
    </w:p>
    <w:p w14:paraId="1E20B2F2" w14:textId="77777777" w:rsidR="005F4EB9" w:rsidRDefault="005F4EB9" w:rsidP="005F4EB9">
      <w:pPr>
        <w:rPr>
          <w:rFonts w:ascii="ＭＳ ゴシック" w:eastAsia="ＭＳ ゴシック" w:hAnsi="ＭＳ ゴシック"/>
        </w:rPr>
      </w:pPr>
      <w:r>
        <w:rPr>
          <w:rFonts w:ascii="ＭＳ ゴシック" w:eastAsia="ＭＳ ゴシック" w:hAnsi="ＭＳ ゴシック" w:hint="eastAsia"/>
        </w:rPr>
        <w:t>【年代別】</w:t>
      </w:r>
    </w:p>
    <w:p w14:paraId="677DAF06" w14:textId="2A1E24D3" w:rsidR="005F4EB9" w:rsidRPr="006F3662" w:rsidRDefault="006F3662" w:rsidP="005F4EB9">
      <w:pPr>
        <w:ind w:firstLineChars="100" w:firstLine="210"/>
        <w:rPr>
          <w:rFonts w:ascii="ＭＳ 明朝" w:eastAsia="ＭＳ 明朝" w:hAnsi="ＭＳ 明朝"/>
        </w:rPr>
      </w:pPr>
      <w:r w:rsidRPr="006F3662">
        <w:rPr>
          <w:rFonts w:ascii="ＭＳ 明朝" w:eastAsia="ＭＳ 明朝" w:hAnsi="ＭＳ 明朝" w:hint="eastAsia"/>
        </w:rPr>
        <w:t>70歳以上を</w:t>
      </w:r>
      <w:r w:rsidR="00713CCE">
        <w:rPr>
          <w:rFonts w:ascii="ＭＳ 明朝" w:eastAsia="ＭＳ 明朝" w:hAnsi="ＭＳ 明朝" w:hint="eastAsia"/>
        </w:rPr>
        <w:t>除く</w:t>
      </w:r>
      <w:r w:rsidRPr="006F3662">
        <w:rPr>
          <w:rFonts w:ascii="ＭＳ 明朝" w:eastAsia="ＭＳ 明朝" w:hAnsi="ＭＳ 明朝" w:hint="eastAsia"/>
        </w:rPr>
        <w:t>すべての年代で「関わりたいが、やり方がわからない」が、70歳以上は「わからない」が最も高くなっている。</w:t>
      </w:r>
    </w:p>
    <w:p w14:paraId="4980DF66" w14:textId="77777777" w:rsidR="00762956" w:rsidRDefault="00762956" w:rsidP="005F4EB9">
      <w:pPr>
        <w:rPr>
          <w:rFonts w:ascii="ＭＳ 明朝" w:eastAsia="ＭＳ 明朝" w:hAnsi="ＭＳ 明朝"/>
        </w:rPr>
      </w:pPr>
    </w:p>
    <w:p w14:paraId="7368DF6C" w14:textId="77777777" w:rsidR="00325B44" w:rsidRDefault="00325B44" w:rsidP="005F4EB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5F4EB9" w14:paraId="791F4AEB" w14:textId="77777777" w:rsidTr="0041380C">
        <w:trPr>
          <w:trHeight w:val="342"/>
        </w:trPr>
        <w:tc>
          <w:tcPr>
            <w:tcW w:w="9745" w:type="dxa"/>
            <w:shd w:val="clear" w:color="auto" w:fill="D9D9D9" w:themeFill="background1" w:themeFillShade="D9"/>
            <w:vAlign w:val="center"/>
          </w:tcPr>
          <w:p w14:paraId="0E0BE365" w14:textId="5119A18D" w:rsidR="005F4EB9" w:rsidRPr="004D6B52" w:rsidRDefault="005F4EB9" w:rsidP="0041380C">
            <w:pPr>
              <w:jc w:val="center"/>
              <w:rPr>
                <w:rFonts w:ascii="ＭＳ 明朝" w:hAnsi="ＭＳ 明朝"/>
                <w:b/>
                <w:bCs/>
              </w:rPr>
            </w:pPr>
            <w:r w:rsidRPr="004D6B52">
              <w:rPr>
                <w:rFonts w:ascii="ＭＳ 明朝" w:hAnsi="ＭＳ 明朝" w:hint="eastAsia"/>
                <w:b/>
                <w:bCs/>
              </w:rPr>
              <w:t xml:space="preserve">《　</w:t>
            </w:r>
            <w:r w:rsidR="00CA325C">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408A002C" w14:textId="77777777" w:rsidR="005F4EB9" w:rsidRDefault="005F4EB9" w:rsidP="005F4EB9">
      <w:pPr>
        <w:jc w:val="center"/>
        <w:rPr>
          <w:rFonts w:ascii="ＭＳ 明朝" w:eastAsia="ＭＳ 明朝" w:hAnsi="ＭＳ 明朝"/>
        </w:rPr>
      </w:pPr>
    </w:p>
    <w:p w14:paraId="093579EB" w14:textId="77777777" w:rsidR="005F4EB9" w:rsidRDefault="005F4EB9" w:rsidP="005F4EB9">
      <w:pPr>
        <w:rPr>
          <w:rFonts w:ascii="ＭＳ 明朝" w:eastAsia="ＭＳ 明朝" w:hAnsi="ＭＳ 明朝"/>
        </w:rPr>
      </w:pPr>
      <w:r>
        <w:rPr>
          <w:rFonts w:ascii="ＭＳ 明朝" w:eastAsia="ＭＳ 明朝" w:hAnsi="ＭＳ 明朝"/>
          <w:noProof/>
        </w:rPr>
        <w:drawing>
          <wp:inline distT="0" distB="0" distL="0" distR="0" wp14:anchorId="5E40229E" wp14:editId="6D744A80">
            <wp:extent cx="5943600" cy="6829425"/>
            <wp:effectExtent l="0" t="0" r="0" b="0"/>
            <wp:docPr id="4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pPr w:leftFromText="142" w:rightFromText="142" w:vertAnchor="page" w:horzAnchor="margin" w:tblpX="99" w:tblpY="1025"/>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D05D11" w14:paraId="5A84DD74" w14:textId="77777777" w:rsidTr="00D05D11">
        <w:trPr>
          <w:trHeight w:val="524"/>
        </w:trPr>
        <w:tc>
          <w:tcPr>
            <w:tcW w:w="9597" w:type="dxa"/>
          </w:tcPr>
          <w:p w14:paraId="4449B3D5" w14:textId="77777777" w:rsidR="00D05D11" w:rsidRPr="00710B6A" w:rsidRDefault="00D05D11" w:rsidP="00D05D11">
            <w:pPr>
              <w:ind w:left="420" w:hangingChars="200" w:hanging="420"/>
              <w:rPr>
                <w:rFonts w:asciiTheme="minorEastAsia" w:hAnsiTheme="minorEastAsia"/>
              </w:rPr>
            </w:pPr>
            <w:r>
              <w:rPr>
                <w:rFonts w:ascii="ＭＳ ゴシック" w:eastAsia="ＭＳ ゴシック" w:hAnsi="ＭＳ ゴシック" w:hint="eastAsia"/>
              </w:rPr>
              <w:lastRenderedPageBreak/>
              <w:t>問16　あなたのお宅では南海トラフ地震に備え、食料を備蓄していますか。備蓄には、日常に使用できる食品を少し多く買い置きすることも含みます。（１つだけ〇印）</w:t>
            </w:r>
          </w:p>
        </w:tc>
      </w:tr>
    </w:tbl>
    <w:p w14:paraId="0F9F7CD8" w14:textId="77777777" w:rsidR="005F4EB9" w:rsidRDefault="005F4EB9" w:rsidP="005F4EB9">
      <w:pPr>
        <w:rPr>
          <w:rFonts w:ascii="ＭＳ 明朝" w:eastAsia="ＭＳ 明朝" w:hAnsi="ＭＳ 明朝"/>
        </w:rPr>
      </w:pPr>
    </w:p>
    <w:p w14:paraId="748510FB" w14:textId="634A2C0F" w:rsidR="005F4EB9" w:rsidRPr="00325B44" w:rsidRDefault="005F4EB9" w:rsidP="005E3AF1">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【総合】</w:t>
      </w:r>
      <w:r w:rsidRPr="00325B44">
        <w:rPr>
          <w:rFonts w:ascii="ＭＳ ゴシック" w:eastAsia="ＭＳ ゴシック" w:hAnsi="ＭＳ ゴシック" w:hint="eastAsia"/>
        </w:rPr>
        <w:t xml:space="preserve">　</w:t>
      </w:r>
      <w:r w:rsidR="00325B44" w:rsidRPr="00325B44">
        <w:rPr>
          <w:rFonts w:ascii="ＭＳ ゴシック" w:eastAsia="ＭＳ ゴシック" w:hAnsi="ＭＳ ゴシック" w:hint="eastAsia"/>
          <w:b/>
          <w:u w:val="single"/>
        </w:rPr>
        <w:t>「１日～２日分を備蓄している</w:t>
      </w:r>
      <w:r w:rsidRPr="00325B44">
        <w:rPr>
          <w:rFonts w:ascii="ＭＳ ゴシック" w:eastAsia="ＭＳ ゴシック" w:hAnsi="ＭＳ ゴシック" w:hint="eastAsia"/>
          <w:b/>
          <w:u w:val="single"/>
        </w:rPr>
        <w:t>」が</w:t>
      </w:r>
      <w:r w:rsidR="00325B44" w:rsidRPr="00325B44">
        <w:rPr>
          <w:rFonts w:ascii="ＭＳ ゴシック" w:eastAsia="ＭＳ ゴシック" w:hAnsi="ＭＳ ゴシック" w:hint="eastAsia"/>
          <w:b/>
          <w:u w:val="single"/>
        </w:rPr>
        <w:t>41.3</w:t>
      </w:r>
      <w:r w:rsidRPr="00325B44">
        <w:rPr>
          <w:rFonts w:ascii="ＭＳ ゴシック" w:eastAsia="ＭＳ ゴシック" w:hAnsi="ＭＳ ゴシック" w:hint="eastAsia"/>
          <w:b/>
          <w:u w:val="single"/>
        </w:rPr>
        <w:t>％で１位になっている。</w:t>
      </w:r>
    </w:p>
    <w:p w14:paraId="2FE954F6" w14:textId="2B7DA0C4" w:rsidR="005F4EB9" w:rsidRDefault="00325B44" w:rsidP="005F4EB9">
      <w:pPr>
        <w:rPr>
          <w:rFonts w:ascii="ＭＳ 明朝" w:eastAsia="ＭＳ 明朝" w:hAnsi="ＭＳ 明朝"/>
        </w:rPr>
      </w:pPr>
      <w:r w:rsidRPr="00325B44">
        <w:rPr>
          <w:rFonts w:ascii="ＭＳ 明朝" w:eastAsia="ＭＳ 明朝" w:hAnsi="ＭＳ 明朝" w:hint="eastAsia"/>
        </w:rPr>
        <w:t xml:space="preserve">　次いで「備蓄していない</w:t>
      </w:r>
      <w:r w:rsidR="005F4EB9" w:rsidRPr="00325B44">
        <w:rPr>
          <w:rFonts w:ascii="ＭＳ 明朝" w:eastAsia="ＭＳ 明朝" w:hAnsi="ＭＳ 明朝" w:hint="eastAsia"/>
        </w:rPr>
        <w:t>」が</w:t>
      </w:r>
      <w:r w:rsidRPr="00325B44">
        <w:rPr>
          <w:rFonts w:ascii="ＭＳ 明朝" w:eastAsia="ＭＳ 明朝" w:hAnsi="ＭＳ 明朝" w:hint="eastAsia"/>
        </w:rPr>
        <w:t>30.6％、「３日～６日分を備蓄している</w:t>
      </w:r>
      <w:r w:rsidR="005F4EB9" w:rsidRPr="00325B44">
        <w:rPr>
          <w:rFonts w:ascii="ＭＳ 明朝" w:eastAsia="ＭＳ 明朝" w:hAnsi="ＭＳ 明朝" w:hint="eastAsia"/>
        </w:rPr>
        <w:t>」が</w:t>
      </w:r>
      <w:r w:rsidRPr="00325B44">
        <w:rPr>
          <w:rFonts w:ascii="ＭＳ 明朝" w:eastAsia="ＭＳ 明朝" w:hAnsi="ＭＳ 明朝" w:hint="eastAsia"/>
        </w:rPr>
        <w:t>23.0</w:t>
      </w:r>
      <w:r w:rsidR="005F4EB9" w:rsidRPr="00325B44">
        <w:rPr>
          <w:rFonts w:ascii="ＭＳ 明朝" w:eastAsia="ＭＳ 明朝" w:hAnsi="ＭＳ 明朝" w:hint="eastAsia"/>
        </w:rPr>
        <w:t>％と続いている。</w:t>
      </w:r>
    </w:p>
    <w:p w14:paraId="42356ABB" w14:textId="77777777" w:rsidR="00A867CF" w:rsidRPr="00325B44" w:rsidRDefault="00A867CF" w:rsidP="005F4EB9">
      <w:pPr>
        <w:rPr>
          <w:rFonts w:ascii="ＭＳ 明朝" w:eastAsia="ＭＳ 明朝" w:hAnsi="ＭＳ 明朝"/>
        </w:rPr>
      </w:pPr>
    </w:p>
    <w:p w14:paraId="256D2AE0" w14:textId="77777777" w:rsidR="005F4EB9" w:rsidRPr="004D6B52" w:rsidRDefault="005F4EB9" w:rsidP="005F4EB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5F4EB9" w14:paraId="2AE2FE53" w14:textId="77777777" w:rsidTr="0041380C">
        <w:trPr>
          <w:trHeight w:val="423"/>
        </w:trPr>
        <w:tc>
          <w:tcPr>
            <w:tcW w:w="9537" w:type="dxa"/>
            <w:shd w:val="clear" w:color="auto" w:fill="D9D9D9" w:themeFill="background1" w:themeFillShade="D9"/>
            <w:vAlign w:val="center"/>
          </w:tcPr>
          <w:p w14:paraId="68128E1E" w14:textId="77777777" w:rsidR="005F4EB9" w:rsidRDefault="005F4EB9"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61437F6E" w14:textId="77777777" w:rsidR="005F4EB9" w:rsidRPr="00E16083" w:rsidRDefault="005F4EB9" w:rsidP="005F4EB9">
      <w:pPr>
        <w:rPr>
          <w:rFonts w:ascii="ＭＳ ゴシック" w:eastAsia="ＭＳ ゴシック" w:hAnsi="ＭＳ ゴシック"/>
        </w:rPr>
      </w:pPr>
    </w:p>
    <w:p w14:paraId="757C9186" w14:textId="77777777" w:rsidR="005F4EB9" w:rsidRDefault="005F4EB9" w:rsidP="005F4EB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76C4B7C1" wp14:editId="215B09A9">
            <wp:extent cx="6013174" cy="3498574"/>
            <wp:effectExtent l="0" t="0" r="6985" b="6985"/>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E7B778" w14:textId="77777777" w:rsidR="005F4EB9" w:rsidRDefault="005F4EB9" w:rsidP="005F4EB9">
      <w:pPr>
        <w:rPr>
          <w:rFonts w:ascii="ＭＳ ゴシック" w:eastAsia="ＭＳ ゴシック" w:hAnsi="ＭＳ ゴシック"/>
        </w:rPr>
      </w:pPr>
    </w:p>
    <w:p w14:paraId="42763EC0" w14:textId="77777777" w:rsidR="005F4EB9" w:rsidRDefault="005F4EB9" w:rsidP="005F4EB9">
      <w:pPr>
        <w:rPr>
          <w:rFonts w:ascii="ＭＳ ゴシック" w:eastAsia="ＭＳ ゴシック" w:hAnsi="ＭＳ ゴシック"/>
        </w:rPr>
      </w:pPr>
    </w:p>
    <w:p w14:paraId="4D522284" w14:textId="77777777" w:rsidR="005F4EB9" w:rsidRDefault="005F4EB9" w:rsidP="005F4EB9">
      <w:pPr>
        <w:rPr>
          <w:rFonts w:ascii="ＭＳ 明朝" w:eastAsia="ＭＳ 明朝" w:hAnsi="ＭＳ 明朝"/>
        </w:rPr>
      </w:pPr>
    </w:p>
    <w:p w14:paraId="630308D4" w14:textId="77777777" w:rsidR="005F4EB9" w:rsidRDefault="005F4EB9" w:rsidP="005F4EB9">
      <w:pPr>
        <w:rPr>
          <w:rFonts w:ascii="ＭＳ 明朝" w:eastAsia="ＭＳ 明朝" w:hAnsi="ＭＳ 明朝"/>
        </w:rPr>
      </w:pPr>
    </w:p>
    <w:p w14:paraId="067695EB" w14:textId="77777777" w:rsidR="005F4EB9" w:rsidRDefault="005F4EB9" w:rsidP="005F4EB9">
      <w:pPr>
        <w:rPr>
          <w:rFonts w:ascii="ＭＳ 明朝" w:eastAsia="ＭＳ 明朝" w:hAnsi="ＭＳ 明朝"/>
        </w:rPr>
      </w:pPr>
    </w:p>
    <w:p w14:paraId="0E62173D" w14:textId="77777777" w:rsidR="005F4EB9" w:rsidRDefault="005F4EB9" w:rsidP="005F4EB9">
      <w:pPr>
        <w:rPr>
          <w:rFonts w:ascii="ＭＳ 明朝" w:eastAsia="ＭＳ 明朝" w:hAnsi="ＭＳ 明朝"/>
        </w:rPr>
      </w:pPr>
    </w:p>
    <w:p w14:paraId="642241D8" w14:textId="77777777" w:rsidR="005F4EB9" w:rsidRDefault="005F4EB9" w:rsidP="005F4EB9">
      <w:pPr>
        <w:rPr>
          <w:rFonts w:ascii="ＭＳ 明朝" w:eastAsia="ＭＳ 明朝" w:hAnsi="ＭＳ 明朝"/>
        </w:rPr>
      </w:pPr>
    </w:p>
    <w:p w14:paraId="1144EEA3" w14:textId="77777777" w:rsidR="005F4EB9" w:rsidRDefault="005F4EB9" w:rsidP="005F4EB9">
      <w:pPr>
        <w:rPr>
          <w:rFonts w:ascii="ＭＳ 明朝" w:eastAsia="ＭＳ 明朝" w:hAnsi="ＭＳ 明朝"/>
        </w:rPr>
      </w:pPr>
    </w:p>
    <w:p w14:paraId="1C839DA9" w14:textId="77777777" w:rsidR="005F4EB9" w:rsidRDefault="005F4EB9" w:rsidP="005F4EB9">
      <w:pPr>
        <w:rPr>
          <w:rFonts w:ascii="ＭＳ 明朝" w:eastAsia="ＭＳ 明朝" w:hAnsi="ＭＳ 明朝"/>
        </w:rPr>
      </w:pPr>
    </w:p>
    <w:p w14:paraId="004429F3" w14:textId="77777777" w:rsidR="005F4EB9" w:rsidRDefault="005F4EB9" w:rsidP="005F4EB9">
      <w:pPr>
        <w:rPr>
          <w:rFonts w:ascii="ＭＳ 明朝" w:eastAsia="ＭＳ 明朝" w:hAnsi="ＭＳ 明朝"/>
        </w:rPr>
      </w:pPr>
    </w:p>
    <w:p w14:paraId="520A02AD" w14:textId="77777777" w:rsidR="005F4EB9" w:rsidRDefault="005F4EB9" w:rsidP="005F4EB9">
      <w:pPr>
        <w:rPr>
          <w:rFonts w:ascii="ＭＳ 明朝" w:eastAsia="ＭＳ 明朝" w:hAnsi="ＭＳ 明朝"/>
        </w:rPr>
      </w:pPr>
    </w:p>
    <w:p w14:paraId="651597EA" w14:textId="77777777" w:rsidR="005F4EB9" w:rsidRDefault="005F4EB9" w:rsidP="005F4EB9">
      <w:pPr>
        <w:rPr>
          <w:rFonts w:ascii="ＭＳ 明朝" w:eastAsia="ＭＳ 明朝" w:hAnsi="ＭＳ 明朝"/>
        </w:rPr>
      </w:pPr>
    </w:p>
    <w:p w14:paraId="0871D7E9" w14:textId="77777777" w:rsidR="005F4EB9" w:rsidRDefault="005F4EB9" w:rsidP="005F4EB9">
      <w:pPr>
        <w:rPr>
          <w:rFonts w:ascii="ＭＳ 明朝" w:eastAsia="ＭＳ 明朝" w:hAnsi="ＭＳ 明朝"/>
        </w:rPr>
      </w:pPr>
    </w:p>
    <w:p w14:paraId="1274A857" w14:textId="77777777" w:rsidR="005F4EB9" w:rsidRDefault="005F4EB9" w:rsidP="005F4EB9">
      <w:pPr>
        <w:rPr>
          <w:rFonts w:ascii="ＭＳ 明朝" w:eastAsia="ＭＳ 明朝" w:hAnsi="ＭＳ 明朝"/>
        </w:rPr>
      </w:pPr>
    </w:p>
    <w:p w14:paraId="206AC8E8" w14:textId="77777777" w:rsidR="005F4EB9" w:rsidRDefault="005F4EB9" w:rsidP="005F4EB9">
      <w:pPr>
        <w:rPr>
          <w:rFonts w:ascii="ＭＳ 明朝" w:eastAsia="ＭＳ 明朝" w:hAnsi="ＭＳ 明朝"/>
        </w:rPr>
      </w:pPr>
    </w:p>
    <w:p w14:paraId="3BAA21B5" w14:textId="77777777" w:rsidR="005F4EB9" w:rsidRDefault="005F4EB9" w:rsidP="005F4EB9">
      <w:pPr>
        <w:rPr>
          <w:rFonts w:ascii="ＭＳ 明朝" w:eastAsia="ＭＳ 明朝" w:hAnsi="ＭＳ 明朝"/>
        </w:rPr>
      </w:pPr>
    </w:p>
    <w:p w14:paraId="08DBE3CA" w14:textId="77777777" w:rsidR="005F4EB9" w:rsidRDefault="005F4EB9" w:rsidP="005F4EB9">
      <w:pPr>
        <w:rPr>
          <w:rFonts w:ascii="ＭＳ 明朝" w:eastAsia="ＭＳ 明朝" w:hAnsi="ＭＳ 明朝"/>
        </w:rPr>
      </w:pPr>
    </w:p>
    <w:p w14:paraId="76BE7759" w14:textId="77777777" w:rsidR="005F4EB9" w:rsidRDefault="005F4EB9" w:rsidP="005F4EB9">
      <w:pPr>
        <w:rPr>
          <w:rFonts w:ascii="ＭＳ 明朝" w:eastAsia="ＭＳ 明朝" w:hAnsi="ＭＳ 明朝"/>
        </w:rPr>
      </w:pPr>
    </w:p>
    <w:p w14:paraId="03F58FAA" w14:textId="77777777" w:rsidR="005F4EB9" w:rsidRDefault="005F4EB9" w:rsidP="005F4EB9">
      <w:pPr>
        <w:rPr>
          <w:rFonts w:ascii="ＭＳ 明朝" w:eastAsia="ＭＳ 明朝" w:hAnsi="ＭＳ 明朝"/>
        </w:rPr>
      </w:pPr>
    </w:p>
    <w:p w14:paraId="6E2DF76C" w14:textId="7529EC3C" w:rsidR="005F4EB9" w:rsidRDefault="005F4EB9" w:rsidP="005F4EB9">
      <w:pPr>
        <w:rPr>
          <w:rFonts w:ascii="ＭＳ 明朝" w:eastAsia="ＭＳ 明朝" w:hAnsi="ＭＳ 明朝"/>
        </w:rPr>
      </w:pPr>
    </w:p>
    <w:p w14:paraId="351B677C" w14:textId="77777777" w:rsidR="00D05D11" w:rsidRDefault="00D05D11" w:rsidP="005F4EB9">
      <w:pPr>
        <w:rPr>
          <w:rFonts w:ascii="ＭＳ 明朝" w:eastAsia="ＭＳ 明朝" w:hAnsi="ＭＳ 明朝"/>
        </w:rPr>
      </w:pPr>
    </w:p>
    <w:p w14:paraId="7E9529D2" w14:textId="77777777" w:rsidR="005F4EB9" w:rsidRDefault="005F4EB9" w:rsidP="005F4EB9">
      <w:pPr>
        <w:rPr>
          <w:rFonts w:ascii="ＭＳ ゴシック" w:eastAsia="ＭＳ ゴシック" w:hAnsi="ＭＳ ゴシック"/>
        </w:rPr>
      </w:pPr>
      <w:r>
        <w:rPr>
          <w:rFonts w:ascii="ＭＳ ゴシック" w:eastAsia="ＭＳ ゴシック" w:hAnsi="ＭＳ ゴシック" w:hint="eastAsia"/>
        </w:rPr>
        <w:lastRenderedPageBreak/>
        <w:t>【性別】</w:t>
      </w:r>
    </w:p>
    <w:p w14:paraId="3B725EEA" w14:textId="77777777" w:rsidR="005F4EB9" w:rsidRPr="006352AB" w:rsidRDefault="005F4EB9" w:rsidP="005F4EB9">
      <w:pPr>
        <w:ind w:firstLineChars="100" w:firstLine="210"/>
        <w:rPr>
          <w:rFonts w:ascii="ＭＳ 明朝" w:eastAsia="ＭＳ 明朝" w:hAnsi="ＭＳ 明朝"/>
        </w:rPr>
      </w:pPr>
      <w:r w:rsidRPr="006352AB">
        <w:rPr>
          <w:rFonts w:ascii="ＭＳ 明朝" w:eastAsia="ＭＳ 明朝" w:hAnsi="ＭＳ 明朝" w:hint="eastAsia"/>
        </w:rPr>
        <w:t>男女とも「総合」と同じ傾向になっている。</w:t>
      </w:r>
    </w:p>
    <w:p w14:paraId="2DB01A24" w14:textId="77777777" w:rsidR="005F4EB9" w:rsidRPr="00A52F61" w:rsidRDefault="005F4EB9" w:rsidP="005F4EB9">
      <w:pPr>
        <w:rPr>
          <w:rFonts w:ascii="ＭＳ 明朝" w:eastAsia="ＭＳ 明朝" w:hAnsi="ＭＳ 明朝"/>
          <w:color w:val="FF0000"/>
        </w:rPr>
      </w:pPr>
    </w:p>
    <w:p w14:paraId="57E79677" w14:textId="77777777" w:rsidR="005F4EB9" w:rsidRDefault="005F4EB9" w:rsidP="005F4EB9">
      <w:pPr>
        <w:rPr>
          <w:rFonts w:ascii="ＭＳ 明朝" w:eastAsia="ＭＳ 明朝" w:hAnsi="ＭＳ 明朝"/>
        </w:rPr>
      </w:pPr>
    </w:p>
    <w:p w14:paraId="6A8446B1" w14:textId="77777777" w:rsidR="005F4EB9" w:rsidRDefault="005F4EB9" w:rsidP="005F4EB9">
      <w:pPr>
        <w:rPr>
          <w:rFonts w:ascii="ＭＳ ゴシック" w:eastAsia="ＭＳ ゴシック" w:hAnsi="ＭＳ ゴシック"/>
        </w:rPr>
      </w:pPr>
      <w:r>
        <w:rPr>
          <w:rFonts w:ascii="ＭＳ ゴシック" w:eastAsia="ＭＳ ゴシック" w:hAnsi="ＭＳ ゴシック" w:hint="eastAsia"/>
        </w:rPr>
        <w:t>【年代別】</w:t>
      </w:r>
    </w:p>
    <w:p w14:paraId="6F98F0FB" w14:textId="171218B2" w:rsidR="005F4EB9" w:rsidRPr="00D025F0" w:rsidRDefault="006352AB" w:rsidP="005F4EB9">
      <w:pPr>
        <w:ind w:firstLineChars="100" w:firstLine="210"/>
        <w:rPr>
          <w:rFonts w:ascii="ＭＳ 明朝" w:eastAsia="ＭＳ 明朝" w:hAnsi="ＭＳ 明朝"/>
        </w:rPr>
      </w:pPr>
      <w:r w:rsidRPr="00D025F0">
        <w:rPr>
          <w:rFonts w:ascii="ＭＳ 明朝" w:eastAsia="ＭＳ 明朝" w:hAnsi="ＭＳ 明朝" w:hint="eastAsia"/>
        </w:rPr>
        <w:t>70歳以上を</w:t>
      </w:r>
      <w:r w:rsidR="00713CCE">
        <w:rPr>
          <w:rFonts w:ascii="ＭＳ 明朝" w:eastAsia="ＭＳ 明朝" w:hAnsi="ＭＳ 明朝" w:hint="eastAsia"/>
        </w:rPr>
        <w:t>除く</w:t>
      </w:r>
      <w:r w:rsidRPr="00D025F0">
        <w:rPr>
          <w:rFonts w:ascii="ＭＳ 明朝" w:eastAsia="ＭＳ 明朝" w:hAnsi="ＭＳ 明朝" w:hint="eastAsia"/>
        </w:rPr>
        <w:t>すべての年代で「１日～２日分を備蓄している</w:t>
      </w:r>
      <w:r w:rsidR="00D025F0" w:rsidRPr="00D025F0">
        <w:rPr>
          <w:rFonts w:ascii="ＭＳ 明朝" w:eastAsia="ＭＳ 明朝" w:hAnsi="ＭＳ 明朝" w:hint="eastAsia"/>
        </w:rPr>
        <w:t>」が、70歳以上では「備蓄していない」が最も高くなっている。</w:t>
      </w:r>
    </w:p>
    <w:p w14:paraId="5961B09D" w14:textId="77777777" w:rsidR="005F4EB9" w:rsidRDefault="005F4EB9" w:rsidP="005F4EB9">
      <w:pPr>
        <w:rPr>
          <w:rFonts w:ascii="ＭＳ 明朝" w:eastAsia="ＭＳ 明朝" w:hAnsi="ＭＳ 明朝"/>
        </w:rPr>
      </w:pPr>
    </w:p>
    <w:p w14:paraId="13C15260" w14:textId="77777777" w:rsidR="005F4EB9" w:rsidRDefault="005F4EB9" w:rsidP="005F4EB9">
      <w:pPr>
        <w:rPr>
          <w:rFonts w:ascii="ＭＳ 明朝" w:eastAsia="ＭＳ 明朝" w:hAnsi="ＭＳ 明朝"/>
        </w:rPr>
      </w:pPr>
    </w:p>
    <w:p w14:paraId="0D3BF867" w14:textId="77777777" w:rsidR="005F4EB9" w:rsidRDefault="005F4EB9" w:rsidP="005F4EB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5F4EB9" w14:paraId="549B499C" w14:textId="77777777" w:rsidTr="0041380C">
        <w:trPr>
          <w:trHeight w:val="342"/>
        </w:trPr>
        <w:tc>
          <w:tcPr>
            <w:tcW w:w="9745" w:type="dxa"/>
            <w:shd w:val="clear" w:color="auto" w:fill="D9D9D9" w:themeFill="background1" w:themeFillShade="D9"/>
            <w:vAlign w:val="center"/>
          </w:tcPr>
          <w:p w14:paraId="50B54169" w14:textId="325DBA42" w:rsidR="005F4EB9" w:rsidRPr="004D6B52" w:rsidRDefault="005F4EB9" w:rsidP="0041380C">
            <w:pPr>
              <w:jc w:val="center"/>
              <w:rPr>
                <w:rFonts w:ascii="ＭＳ 明朝" w:hAnsi="ＭＳ 明朝"/>
                <w:b/>
                <w:bCs/>
              </w:rPr>
            </w:pPr>
            <w:r w:rsidRPr="004D6B52">
              <w:rPr>
                <w:rFonts w:ascii="ＭＳ 明朝" w:hAnsi="ＭＳ 明朝" w:hint="eastAsia"/>
                <w:b/>
                <w:bCs/>
              </w:rPr>
              <w:t xml:space="preserve">《　</w:t>
            </w:r>
            <w:r w:rsidR="00CA325C">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6463D829" w14:textId="77777777" w:rsidR="005F4EB9" w:rsidRDefault="005F4EB9" w:rsidP="005F4EB9">
      <w:pPr>
        <w:jc w:val="center"/>
        <w:rPr>
          <w:rFonts w:ascii="ＭＳ 明朝" w:eastAsia="ＭＳ 明朝" w:hAnsi="ＭＳ 明朝"/>
        </w:rPr>
      </w:pPr>
    </w:p>
    <w:p w14:paraId="65688BB6" w14:textId="77777777" w:rsidR="005F4EB9" w:rsidRDefault="005F4EB9" w:rsidP="005F4EB9">
      <w:pPr>
        <w:rPr>
          <w:rFonts w:ascii="ＭＳ 明朝" w:eastAsia="ＭＳ 明朝" w:hAnsi="ＭＳ 明朝"/>
        </w:rPr>
      </w:pPr>
      <w:r>
        <w:rPr>
          <w:rFonts w:ascii="ＭＳ 明朝" w:eastAsia="ＭＳ 明朝" w:hAnsi="ＭＳ 明朝"/>
          <w:noProof/>
        </w:rPr>
        <w:drawing>
          <wp:inline distT="0" distB="0" distL="0" distR="0" wp14:anchorId="3666261F" wp14:editId="3C8E674B">
            <wp:extent cx="5943600" cy="6372225"/>
            <wp:effectExtent l="0" t="0" r="0" b="0"/>
            <wp:docPr id="5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69921B" w14:textId="77777777" w:rsidR="00C53806" w:rsidRDefault="00C53806">
      <w:pPr>
        <w:rPr>
          <w:rFonts w:ascii="ＭＳ 明朝" w:eastAsia="ＭＳ 明朝" w:hAnsi="ＭＳ 明朝"/>
        </w:rPr>
      </w:pPr>
    </w:p>
    <w:p w14:paraId="2F6E0306" w14:textId="77777777" w:rsidR="0029212E" w:rsidRDefault="0029212E" w:rsidP="0058505B">
      <w:pPr>
        <w:ind w:left="1050" w:hangingChars="500" w:hanging="1050"/>
        <w:rPr>
          <w:rFonts w:ascii="ＭＳ ゴシック" w:eastAsia="ＭＳ ゴシック" w:hAnsi="ＭＳ ゴシック"/>
        </w:rPr>
      </w:pPr>
    </w:p>
    <w:p w14:paraId="71F85F86" w14:textId="77777777" w:rsidR="0029212E" w:rsidRDefault="0029212E" w:rsidP="0058505B">
      <w:pPr>
        <w:ind w:left="1050" w:hangingChars="500" w:hanging="1050"/>
        <w:rPr>
          <w:rFonts w:ascii="ＭＳ ゴシック" w:eastAsia="ＭＳ ゴシック" w:hAnsi="ＭＳ ゴシック"/>
        </w:rPr>
      </w:pPr>
    </w:p>
    <w:tbl>
      <w:tblPr>
        <w:tblpPr w:leftFromText="142" w:rightFromText="142" w:vertAnchor="page" w:horzAnchor="margin" w:tblpX="99" w:tblpY="1026"/>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D05D11" w14:paraId="2711519F" w14:textId="77777777" w:rsidTr="00D05D11">
        <w:trPr>
          <w:trHeight w:val="417"/>
        </w:trPr>
        <w:tc>
          <w:tcPr>
            <w:tcW w:w="9498" w:type="dxa"/>
            <w:vAlign w:val="center"/>
          </w:tcPr>
          <w:p w14:paraId="4F2A5BD1" w14:textId="77777777" w:rsidR="00D05D11" w:rsidRPr="0032681F" w:rsidRDefault="00D05D11" w:rsidP="00D05D11">
            <w:pPr>
              <w:ind w:left="420" w:hangingChars="200" w:hanging="420"/>
              <w:rPr>
                <w:rFonts w:asciiTheme="minorEastAsia" w:hAnsiTheme="minorEastAsia"/>
              </w:rPr>
            </w:pPr>
            <w:r>
              <w:rPr>
                <w:rFonts w:ascii="ＭＳ ゴシック" w:eastAsia="ＭＳ ゴシック" w:hAnsi="ＭＳ ゴシック" w:hint="eastAsia"/>
              </w:rPr>
              <w:lastRenderedPageBreak/>
              <w:t>問17　あなたのお宅では南海トラフ地震に備え、飲料水を備蓄していますか。（１つだけ〇印）</w:t>
            </w:r>
          </w:p>
        </w:tc>
      </w:tr>
    </w:tbl>
    <w:p w14:paraId="054F6941" w14:textId="77777777" w:rsidR="00D05D11" w:rsidRDefault="00D05D11" w:rsidP="0058505B">
      <w:pPr>
        <w:ind w:left="1050" w:hangingChars="500" w:hanging="1050"/>
        <w:rPr>
          <w:rFonts w:ascii="ＭＳ ゴシック" w:eastAsia="ＭＳ ゴシック" w:hAnsi="ＭＳ ゴシック"/>
        </w:rPr>
      </w:pPr>
    </w:p>
    <w:p w14:paraId="4547D402" w14:textId="3D11E12D" w:rsidR="0058505B" w:rsidRPr="001E3C90" w:rsidRDefault="0058505B" w:rsidP="0058505B">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1E3C90">
        <w:rPr>
          <w:rFonts w:ascii="ＭＳ ゴシック" w:eastAsia="ＭＳ ゴシック" w:hAnsi="ＭＳ ゴシック" w:hint="eastAsia"/>
          <w:b/>
          <w:u w:val="single"/>
        </w:rPr>
        <w:t>「</w:t>
      </w:r>
      <w:r w:rsidR="001E3C90" w:rsidRPr="001E3C90">
        <w:rPr>
          <w:rFonts w:ascii="ＭＳ ゴシック" w:eastAsia="ＭＳ ゴシック" w:hAnsi="ＭＳ ゴシック" w:hint="eastAsia"/>
          <w:b/>
          <w:u w:val="single"/>
        </w:rPr>
        <w:t>１日～２日分を備蓄している</w:t>
      </w:r>
      <w:r w:rsidRPr="001E3C90">
        <w:rPr>
          <w:rFonts w:ascii="ＭＳ ゴシック" w:eastAsia="ＭＳ ゴシック" w:hAnsi="ＭＳ ゴシック" w:hint="eastAsia"/>
          <w:b/>
          <w:u w:val="single"/>
        </w:rPr>
        <w:t>」が</w:t>
      </w:r>
      <w:r w:rsidR="001E3C90" w:rsidRPr="001E3C90">
        <w:rPr>
          <w:rFonts w:ascii="ＭＳ ゴシック" w:eastAsia="ＭＳ ゴシック" w:hAnsi="ＭＳ ゴシック" w:hint="eastAsia"/>
          <w:b/>
          <w:u w:val="single"/>
        </w:rPr>
        <w:t>37.9</w:t>
      </w:r>
      <w:r w:rsidRPr="001E3C90">
        <w:rPr>
          <w:rFonts w:ascii="ＭＳ ゴシック" w:eastAsia="ＭＳ ゴシック" w:hAnsi="ＭＳ ゴシック" w:hint="eastAsia"/>
          <w:b/>
          <w:u w:val="single"/>
        </w:rPr>
        <w:t>％で１位になっている。</w:t>
      </w:r>
    </w:p>
    <w:p w14:paraId="6F9D3487" w14:textId="0ACB1DE5" w:rsidR="0058505B" w:rsidRPr="001E3C90" w:rsidRDefault="001E3C90" w:rsidP="0058505B">
      <w:pPr>
        <w:rPr>
          <w:rFonts w:ascii="ＭＳ 明朝" w:eastAsia="ＭＳ 明朝" w:hAnsi="ＭＳ 明朝"/>
        </w:rPr>
      </w:pPr>
      <w:r w:rsidRPr="001E3C90">
        <w:rPr>
          <w:rFonts w:ascii="ＭＳ 明朝" w:eastAsia="ＭＳ 明朝" w:hAnsi="ＭＳ 明朝" w:hint="eastAsia"/>
        </w:rPr>
        <w:t xml:space="preserve">　次いで「備蓄していない</w:t>
      </w:r>
      <w:r w:rsidR="0058505B" w:rsidRPr="001E3C90">
        <w:rPr>
          <w:rFonts w:ascii="ＭＳ 明朝" w:eastAsia="ＭＳ 明朝" w:hAnsi="ＭＳ 明朝" w:hint="eastAsia"/>
        </w:rPr>
        <w:t>」が</w:t>
      </w:r>
      <w:r w:rsidRPr="001E3C90">
        <w:rPr>
          <w:rFonts w:ascii="ＭＳ 明朝" w:eastAsia="ＭＳ 明朝" w:hAnsi="ＭＳ 明朝" w:hint="eastAsia"/>
        </w:rPr>
        <w:t>35.9</w:t>
      </w:r>
      <w:r w:rsidR="0058505B" w:rsidRPr="001E3C90">
        <w:rPr>
          <w:rFonts w:ascii="ＭＳ 明朝" w:eastAsia="ＭＳ 明朝" w:hAnsi="ＭＳ 明朝" w:hint="eastAsia"/>
        </w:rPr>
        <w:t>％、「</w:t>
      </w:r>
      <w:r w:rsidRPr="001E3C90">
        <w:rPr>
          <w:rFonts w:ascii="ＭＳ 明朝" w:eastAsia="ＭＳ 明朝" w:hAnsi="ＭＳ 明朝" w:hint="eastAsia"/>
        </w:rPr>
        <w:t>３日～６日分を備蓄している</w:t>
      </w:r>
      <w:r w:rsidR="0058505B" w:rsidRPr="001E3C90">
        <w:rPr>
          <w:rFonts w:ascii="ＭＳ 明朝" w:eastAsia="ＭＳ 明朝" w:hAnsi="ＭＳ 明朝" w:hint="eastAsia"/>
        </w:rPr>
        <w:t>」が</w:t>
      </w:r>
      <w:r w:rsidRPr="001E3C90">
        <w:rPr>
          <w:rFonts w:ascii="ＭＳ 明朝" w:eastAsia="ＭＳ 明朝" w:hAnsi="ＭＳ 明朝" w:hint="eastAsia"/>
        </w:rPr>
        <w:t>20.7</w:t>
      </w:r>
      <w:r w:rsidR="0058505B" w:rsidRPr="001E3C90">
        <w:rPr>
          <w:rFonts w:ascii="ＭＳ 明朝" w:eastAsia="ＭＳ 明朝" w:hAnsi="ＭＳ 明朝" w:hint="eastAsia"/>
        </w:rPr>
        <w:t>％と続いている。</w:t>
      </w:r>
    </w:p>
    <w:p w14:paraId="7CF51D25" w14:textId="77777777" w:rsidR="0058505B" w:rsidRDefault="0058505B" w:rsidP="0058505B">
      <w:pPr>
        <w:rPr>
          <w:rFonts w:ascii="ＭＳ 明朝" w:hAnsi="ＭＳ 明朝"/>
          <w:b/>
          <w:bCs/>
        </w:rPr>
      </w:pPr>
    </w:p>
    <w:p w14:paraId="2D46A053" w14:textId="77777777" w:rsidR="001E3C90" w:rsidRPr="004D6B52" w:rsidRDefault="001E3C90" w:rsidP="0058505B">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58505B" w14:paraId="65ABE358" w14:textId="77777777" w:rsidTr="0041380C">
        <w:trPr>
          <w:trHeight w:val="423"/>
        </w:trPr>
        <w:tc>
          <w:tcPr>
            <w:tcW w:w="9537" w:type="dxa"/>
            <w:shd w:val="clear" w:color="auto" w:fill="D9D9D9" w:themeFill="background1" w:themeFillShade="D9"/>
            <w:vAlign w:val="center"/>
          </w:tcPr>
          <w:p w14:paraId="626C0941" w14:textId="77777777" w:rsidR="0058505B" w:rsidRDefault="0058505B"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0E3D93EB" w14:textId="77777777" w:rsidR="0058505B" w:rsidRPr="00E16083" w:rsidRDefault="0058505B" w:rsidP="0058505B">
      <w:pPr>
        <w:rPr>
          <w:rFonts w:ascii="ＭＳ ゴシック" w:eastAsia="ＭＳ ゴシック" w:hAnsi="ＭＳ ゴシック"/>
        </w:rPr>
      </w:pPr>
    </w:p>
    <w:p w14:paraId="6B6055E4" w14:textId="77777777" w:rsidR="0058505B" w:rsidRDefault="0058505B" w:rsidP="0058505B">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DC14F24" wp14:editId="3E1D8C5A">
            <wp:extent cx="6013174" cy="3498574"/>
            <wp:effectExtent l="0" t="0" r="6985" b="6985"/>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CBFC85" w14:textId="77777777" w:rsidR="0058505B" w:rsidRDefault="0058505B" w:rsidP="0058505B">
      <w:pPr>
        <w:rPr>
          <w:rFonts w:ascii="ＭＳ ゴシック" w:eastAsia="ＭＳ ゴシック" w:hAnsi="ＭＳ ゴシック"/>
        </w:rPr>
      </w:pPr>
    </w:p>
    <w:p w14:paraId="51A35B59" w14:textId="77777777" w:rsidR="0058505B" w:rsidRDefault="0058505B" w:rsidP="0058505B">
      <w:pPr>
        <w:rPr>
          <w:rFonts w:ascii="ＭＳ ゴシック" w:eastAsia="ＭＳ ゴシック" w:hAnsi="ＭＳ ゴシック"/>
        </w:rPr>
      </w:pPr>
    </w:p>
    <w:p w14:paraId="02F447CB" w14:textId="77777777" w:rsidR="0058505B" w:rsidRDefault="0058505B" w:rsidP="0058505B">
      <w:pPr>
        <w:rPr>
          <w:rFonts w:ascii="ＭＳ 明朝" w:eastAsia="ＭＳ 明朝" w:hAnsi="ＭＳ 明朝"/>
        </w:rPr>
      </w:pPr>
    </w:p>
    <w:p w14:paraId="7072DDC8" w14:textId="77777777" w:rsidR="0058505B" w:rsidRDefault="0058505B" w:rsidP="0058505B">
      <w:pPr>
        <w:rPr>
          <w:rFonts w:ascii="ＭＳ 明朝" w:eastAsia="ＭＳ 明朝" w:hAnsi="ＭＳ 明朝"/>
        </w:rPr>
      </w:pPr>
    </w:p>
    <w:p w14:paraId="01B333DA" w14:textId="77777777" w:rsidR="0058505B" w:rsidRDefault="0058505B" w:rsidP="0058505B">
      <w:pPr>
        <w:rPr>
          <w:rFonts w:ascii="ＭＳ 明朝" w:eastAsia="ＭＳ 明朝" w:hAnsi="ＭＳ 明朝"/>
        </w:rPr>
      </w:pPr>
    </w:p>
    <w:p w14:paraId="52D8F5DB" w14:textId="77777777" w:rsidR="0058505B" w:rsidRDefault="0058505B" w:rsidP="0058505B">
      <w:pPr>
        <w:rPr>
          <w:rFonts w:ascii="ＭＳ 明朝" w:eastAsia="ＭＳ 明朝" w:hAnsi="ＭＳ 明朝"/>
        </w:rPr>
      </w:pPr>
    </w:p>
    <w:p w14:paraId="685CAD39" w14:textId="77777777" w:rsidR="0058505B" w:rsidRDefault="0058505B" w:rsidP="0058505B">
      <w:pPr>
        <w:rPr>
          <w:rFonts w:ascii="ＭＳ 明朝" w:eastAsia="ＭＳ 明朝" w:hAnsi="ＭＳ 明朝"/>
        </w:rPr>
      </w:pPr>
    </w:p>
    <w:p w14:paraId="466E4C4F" w14:textId="77777777" w:rsidR="0058505B" w:rsidRDefault="0058505B" w:rsidP="0058505B">
      <w:pPr>
        <w:rPr>
          <w:rFonts w:ascii="ＭＳ 明朝" w:eastAsia="ＭＳ 明朝" w:hAnsi="ＭＳ 明朝"/>
        </w:rPr>
      </w:pPr>
    </w:p>
    <w:p w14:paraId="10723C0F" w14:textId="77777777" w:rsidR="0058505B" w:rsidRDefault="0058505B" w:rsidP="0058505B">
      <w:pPr>
        <w:rPr>
          <w:rFonts w:ascii="ＭＳ 明朝" w:eastAsia="ＭＳ 明朝" w:hAnsi="ＭＳ 明朝"/>
        </w:rPr>
      </w:pPr>
    </w:p>
    <w:p w14:paraId="0976B843" w14:textId="77777777" w:rsidR="0058505B" w:rsidRDefault="0058505B" w:rsidP="0058505B">
      <w:pPr>
        <w:rPr>
          <w:rFonts w:ascii="ＭＳ 明朝" w:eastAsia="ＭＳ 明朝" w:hAnsi="ＭＳ 明朝"/>
        </w:rPr>
      </w:pPr>
    </w:p>
    <w:p w14:paraId="2A878748" w14:textId="77777777" w:rsidR="0058505B" w:rsidRDefault="0058505B" w:rsidP="0058505B">
      <w:pPr>
        <w:rPr>
          <w:rFonts w:ascii="ＭＳ 明朝" w:eastAsia="ＭＳ 明朝" w:hAnsi="ＭＳ 明朝"/>
        </w:rPr>
      </w:pPr>
    </w:p>
    <w:p w14:paraId="2C5D9DB0" w14:textId="77777777" w:rsidR="0058505B" w:rsidRDefault="0058505B" w:rsidP="0058505B">
      <w:pPr>
        <w:rPr>
          <w:rFonts w:ascii="ＭＳ 明朝" w:eastAsia="ＭＳ 明朝" w:hAnsi="ＭＳ 明朝"/>
        </w:rPr>
      </w:pPr>
    </w:p>
    <w:p w14:paraId="1E773C2F" w14:textId="77777777" w:rsidR="0058505B" w:rsidRDefault="0058505B" w:rsidP="0058505B">
      <w:pPr>
        <w:rPr>
          <w:rFonts w:ascii="ＭＳ 明朝" w:eastAsia="ＭＳ 明朝" w:hAnsi="ＭＳ 明朝"/>
        </w:rPr>
      </w:pPr>
    </w:p>
    <w:p w14:paraId="5F4CA958" w14:textId="77777777" w:rsidR="0058505B" w:rsidRDefault="0058505B" w:rsidP="0058505B">
      <w:pPr>
        <w:rPr>
          <w:rFonts w:ascii="ＭＳ 明朝" w:eastAsia="ＭＳ 明朝" w:hAnsi="ＭＳ 明朝"/>
        </w:rPr>
      </w:pPr>
    </w:p>
    <w:p w14:paraId="1B097FBF" w14:textId="77777777" w:rsidR="0058505B" w:rsidRDefault="0058505B" w:rsidP="0058505B">
      <w:pPr>
        <w:rPr>
          <w:rFonts w:ascii="ＭＳ 明朝" w:eastAsia="ＭＳ 明朝" w:hAnsi="ＭＳ 明朝"/>
        </w:rPr>
      </w:pPr>
    </w:p>
    <w:p w14:paraId="56766FA4" w14:textId="77777777" w:rsidR="0058505B" w:rsidRDefault="0058505B" w:rsidP="0058505B">
      <w:pPr>
        <w:rPr>
          <w:rFonts w:ascii="ＭＳ 明朝" w:eastAsia="ＭＳ 明朝" w:hAnsi="ＭＳ 明朝"/>
        </w:rPr>
      </w:pPr>
    </w:p>
    <w:p w14:paraId="18A5DBB2" w14:textId="77777777" w:rsidR="0058505B" w:rsidRDefault="0058505B" w:rsidP="0058505B">
      <w:pPr>
        <w:rPr>
          <w:rFonts w:ascii="ＭＳ 明朝" w:eastAsia="ＭＳ 明朝" w:hAnsi="ＭＳ 明朝"/>
        </w:rPr>
      </w:pPr>
    </w:p>
    <w:p w14:paraId="2DE9EB78" w14:textId="77777777" w:rsidR="0058505B" w:rsidRDefault="0058505B" w:rsidP="0058505B">
      <w:pPr>
        <w:rPr>
          <w:rFonts w:ascii="ＭＳ 明朝" w:eastAsia="ＭＳ 明朝" w:hAnsi="ＭＳ 明朝"/>
        </w:rPr>
      </w:pPr>
    </w:p>
    <w:p w14:paraId="01FB3017" w14:textId="65633AAA" w:rsidR="0058505B" w:rsidRDefault="0058505B" w:rsidP="0058505B">
      <w:pPr>
        <w:rPr>
          <w:rFonts w:ascii="ＭＳ 明朝" w:eastAsia="ＭＳ 明朝" w:hAnsi="ＭＳ 明朝"/>
        </w:rPr>
      </w:pPr>
    </w:p>
    <w:p w14:paraId="2ACE7748" w14:textId="46D2578E" w:rsidR="00B400BD" w:rsidRDefault="00B400BD" w:rsidP="0058505B">
      <w:pPr>
        <w:rPr>
          <w:rFonts w:ascii="ＭＳ 明朝" w:eastAsia="ＭＳ 明朝" w:hAnsi="ＭＳ 明朝"/>
        </w:rPr>
      </w:pPr>
    </w:p>
    <w:p w14:paraId="7E5B472B" w14:textId="77777777" w:rsidR="00D05D11" w:rsidRDefault="00D05D11" w:rsidP="0058505B">
      <w:pPr>
        <w:rPr>
          <w:rFonts w:ascii="ＭＳ 明朝" w:eastAsia="ＭＳ 明朝" w:hAnsi="ＭＳ 明朝"/>
        </w:rPr>
      </w:pPr>
    </w:p>
    <w:p w14:paraId="27A3AD5F" w14:textId="77777777" w:rsidR="0058505B" w:rsidRDefault="0058505B" w:rsidP="0058505B">
      <w:pPr>
        <w:rPr>
          <w:rFonts w:ascii="ＭＳ ゴシック" w:eastAsia="ＭＳ ゴシック" w:hAnsi="ＭＳ ゴシック"/>
        </w:rPr>
      </w:pPr>
      <w:r>
        <w:rPr>
          <w:rFonts w:ascii="ＭＳ ゴシック" w:eastAsia="ＭＳ ゴシック" w:hAnsi="ＭＳ ゴシック" w:hint="eastAsia"/>
        </w:rPr>
        <w:lastRenderedPageBreak/>
        <w:t>【性別】</w:t>
      </w:r>
    </w:p>
    <w:p w14:paraId="4D3EE503" w14:textId="3F393340" w:rsidR="0058505B" w:rsidRPr="002A6303" w:rsidRDefault="002A6303" w:rsidP="0058505B">
      <w:pPr>
        <w:ind w:firstLineChars="100" w:firstLine="210"/>
        <w:rPr>
          <w:rFonts w:ascii="ＭＳ 明朝" w:eastAsia="ＭＳ 明朝" w:hAnsi="ＭＳ 明朝"/>
        </w:rPr>
      </w:pPr>
      <w:r w:rsidRPr="002A6303">
        <w:rPr>
          <w:rFonts w:ascii="ＭＳ 明朝" w:eastAsia="ＭＳ 明朝" w:hAnsi="ＭＳ 明朝" w:hint="eastAsia"/>
        </w:rPr>
        <w:t>男性は「備蓄していない」が、女性は「１日～２日分を備蓄している」が最も高くなっている。</w:t>
      </w:r>
    </w:p>
    <w:p w14:paraId="00E47338" w14:textId="77777777" w:rsidR="0058505B" w:rsidRPr="00A52F61" w:rsidRDefault="0058505B" w:rsidP="0058505B">
      <w:pPr>
        <w:rPr>
          <w:rFonts w:ascii="ＭＳ 明朝" w:eastAsia="ＭＳ 明朝" w:hAnsi="ＭＳ 明朝"/>
          <w:color w:val="FF0000"/>
        </w:rPr>
      </w:pPr>
    </w:p>
    <w:p w14:paraId="5724D7A0" w14:textId="77777777" w:rsidR="0058505B" w:rsidRDefault="0058505B" w:rsidP="0058505B">
      <w:pPr>
        <w:rPr>
          <w:rFonts w:ascii="ＭＳ 明朝" w:eastAsia="ＭＳ 明朝" w:hAnsi="ＭＳ 明朝"/>
        </w:rPr>
      </w:pPr>
    </w:p>
    <w:p w14:paraId="3B70FC61" w14:textId="77777777" w:rsidR="0058505B" w:rsidRDefault="0058505B" w:rsidP="0058505B">
      <w:pPr>
        <w:rPr>
          <w:rFonts w:ascii="ＭＳ ゴシック" w:eastAsia="ＭＳ ゴシック" w:hAnsi="ＭＳ ゴシック"/>
        </w:rPr>
      </w:pPr>
      <w:r>
        <w:rPr>
          <w:rFonts w:ascii="ＭＳ ゴシック" w:eastAsia="ＭＳ ゴシック" w:hAnsi="ＭＳ ゴシック" w:hint="eastAsia"/>
        </w:rPr>
        <w:t>【年代別】</w:t>
      </w:r>
    </w:p>
    <w:p w14:paraId="788EDFB7" w14:textId="6899811D" w:rsidR="0058505B" w:rsidRPr="002A6303" w:rsidRDefault="002A6303" w:rsidP="002A6303">
      <w:pPr>
        <w:ind w:firstLineChars="100" w:firstLine="210"/>
        <w:rPr>
          <w:rFonts w:ascii="ＭＳ 明朝" w:eastAsia="ＭＳ 明朝" w:hAnsi="ＭＳ 明朝"/>
        </w:rPr>
      </w:pPr>
      <w:r w:rsidRPr="002A6303">
        <w:rPr>
          <w:rFonts w:ascii="ＭＳ 明朝" w:eastAsia="ＭＳ 明朝" w:hAnsi="ＭＳ 明朝" w:hint="eastAsia"/>
        </w:rPr>
        <w:t>10歳代は同率で「１日～２日分を備蓄している」と「備蓄していない」が、20歳代では「備蓄していない」が、30歳代、40歳代、50歳代、60歳</w:t>
      </w:r>
      <w:r w:rsidR="00C7682E">
        <w:rPr>
          <w:rFonts w:ascii="ＭＳ 明朝" w:eastAsia="ＭＳ 明朝" w:hAnsi="ＭＳ 明朝" w:hint="eastAsia"/>
        </w:rPr>
        <w:t>代</w:t>
      </w:r>
      <w:r w:rsidRPr="002A6303">
        <w:rPr>
          <w:rFonts w:ascii="ＭＳ 明朝" w:eastAsia="ＭＳ 明朝" w:hAnsi="ＭＳ 明朝" w:hint="eastAsia"/>
        </w:rPr>
        <w:t>、70歳</w:t>
      </w:r>
      <w:r w:rsidR="00C7682E">
        <w:rPr>
          <w:rFonts w:ascii="ＭＳ 明朝" w:eastAsia="ＭＳ 明朝" w:hAnsi="ＭＳ 明朝" w:hint="eastAsia"/>
        </w:rPr>
        <w:t>以上</w:t>
      </w:r>
      <w:r w:rsidRPr="002A6303">
        <w:rPr>
          <w:rFonts w:ascii="ＭＳ 明朝" w:eastAsia="ＭＳ 明朝" w:hAnsi="ＭＳ 明朝" w:hint="eastAsia"/>
        </w:rPr>
        <w:t>では「１日～２日分を備蓄している」が最も高くなっている。</w:t>
      </w:r>
    </w:p>
    <w:p w14:paraId="7A193C10" w14:textId="77777777" w:rsidR="0058505B" w:rsidRDefault="0058505B" w:rsidP="0058505B">
      <w:pPr>
        <w:rPr>
          <w:rFonts w:ascii="ＭＳ 明朝" w:eastAsia="ＭＳ 明朝" w:hAnsi="ＭＳ 明朝"/>
        </w:rPr>
      </w:pPr>
    </w:p>
    <w:p w14:paraId="444F7F75" w14:textId="4DC2D1BC" w:rsidR="0058505B" w:rsidRDefault="0058505B" w:rsidP="0058505B">
      <w:pPr>
        <w:rPr>
          <w:rFonts w:ascii="ＭＳ ゴシック" w:eastAsia="ＭＳ ゴシック" w:hAnsi="ＭＳ ゴシック"/>
        </w:rPr>
      </w:pPr>
    </w:p>
    <w:p w14:paraId="45F4E533" w14:textId="77777777" w:rsidR="00B400BD" w:rsidRDefault="00B400BD" w:rsidP="0058505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58505B" w14:paraId="0D5E8150" w14:textId="77777777" w:rsidTr="0041380C">
        <w:trPr>
          <w:trHeight w:val="342"/>
        </w:trPr>
        <w:tc>
          <w:tcPr>
            <w:tcW w:w="9745" w:type="dxa"/>
            <w:shd w:val="clear" w:color="auto" w:fill="D9D9D9" w:themeFill="background1" w:themeFillShade="D9"/>
            <w:vAlign w:val="center"/>
          </w:tcPr>
          <w:p w14:paraId="38D98F62" w14:textId="7B60D2AC" w:rsidR="0058505B" w:rsidRPr="004D6B52" w:rsidRDefault="0058505B" w:rsidP="0041380C">
            <w:pPr>
              <w:jc w:val="center"/>
              <w:rPr>
                <w:rFonts w:ascii="ＭＳ 明朝" w:hAnsi="ＭＳ 明朝"/>
                <w:b/>
                <w:bCs/>
              </w:rPr>
            </w:pPr>
            <w:r w:rsidRPr="004D6B52">
              <w:rPr>
                <w:rFonts w:ascii="ＭＳ 明朝" w:hAnsi="ＭＳ 明朝" w:hint="eastAsia"/>
                <w:b/>
                <w:bCs/>
              </w:rPr>
              <w:t xml:space="preserve">《　</w:t>
            </w:r>
            <w:r w:rsidR="008E511C">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7D93A450" w14:textId="77777777" w:rsidR="0058505B" w:rsidRDefault="0058505B" w:rsidP="0058505B">
      <w:pPr>
        <w:jc w:val="center"/>
        <w:rPr>
          <w:rFonts w:ascii="ＭＳ 明朝" w:eastAsia="ＭＳ 明朝" w:hAnsi="ＭＳ 明朝"/>
        </w:rPr>
      </w:pPr>
    </w:p>
    <w:p w14:paraId="2413917E" w14:textId="77777777" w:rsidR="0058505B" w:rsidRDefault="0058505B" w:rsidP="0058505B">
      <w:pPr>
        <w:rPr>
          <w:rFonts w:ascii="ＭＳ 明朝" w:eastAsia="ＭＳ 明朝" w:hAnsi="ＭＳ 明朝"/>
        </w:rPr>
      </w:pPr>
      <w:r>
        <w:rPr>
          <w:rFonts w:ascii="ＭＳ 明朝" w:eastAsia="ＭＳ 明朝" w:hAnsi="ＭＳ 明朝"/>
          <w:noProof/>
        </w:rPr>
        <w:drawing>
          <wp:inline distT="0" distB="0" distL="0" distR="0" wp14:anchorId="2589F652" wp14:editId="0E9E25F3">
            <wp:extent cx="5943600" cy="6353175"/>
            <wp:effectExtent l="0" t="0" r="0" b="0"/>
            <wp:docPr id="5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63E4B6" w14:textId="77777777" w:rsidR="00C53806" w:rsidRDefault="00C53806">
      <w:pPr>
        <w:rPr>
          <w:rFonts w:ascii="ＭＳ 明朝" w:eastAsia="ＭＳ 明朝" w:hAnsi="ＭＳ 明朝"/>
        </w:rPr>
      </w:pPr>
    </w:p>
    <w:tbl>
      <w:tblPr>
        <w:tblpPr w:leftFromText="142" w:rightFromText="142" w:vertAnchor="page" w:horzAnchor="margin" w:tblpX="99" w:tblpY="101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DC51E1" w14:paraId="4A8B9B09" w14:textId="77777777" w:rsidTr="00DC51E1">
        <w:trPr>
          <w:trHeight w:val="524"/>
        </w:trPr>
        <w:tc>
          <w:tcPr>
            <w:tcW w:w="9498" w:type="dxa"/>
          </w:tcPr>
          <w:p w14:paraId="1BFCC12D" w14:textId="4C7EFACF" w:rsidR="00DC51E1" w:rsidRPr="0032681F" w:rsidRDefault="00DC51E1" w:rsidP="008E511C">
            <w:pPr>
              <w:autoSpaceDE w:val="0"/>
              <w:autoSpaceDN w:val="0"/>
              <w:ind w:left="420" w:hangingChars="200" w:hanging="420"/>
              <w:rPr>
                <w:rFonts w:asciiTheme="minorEastAsia" w:hAnsiTheme="minorEastAsia"/>
              </w:rPr>
            </w:pPr>
            <w:r>
              <w:rPr>
                <w:rFonts w:ascii="ＭＳ ゴシック" w:eastAsia="ＭＳ ゴシック" w:hAnsi="ＭＳ ゴシック" w:hint="eastAsia"/>
              </w:rPr>
              <w:lastRenderedPageBreak/>
              <w:t>問18　普段、車に給油するためにガソリンスタンドに行くのは、燃料タンクの残量がどれくらいになった時ですか。（１つだけ〇印）</w:t>
            </w:r>
          </w:p>
        </w:tc>
      </w:tr>
    </w:tbl>
    <w:p w14:paraId="18A11DBC" w14:textId="77777777" w:rsidR="00E55A05" w:rsidRDefault="00E55A05" w:rsidP="00FD0565">
      <w:pPr>
        <w:ind w:left="1050" w:hangingChars="500" w:hanging="1050"/>
        <w:rPr>
          <w:rFonts w:ascii="ＭＳ ゴシック" w:eastAsia="ＭＳ ゴシック" w:hAnsi="ＭＳ ゴシック"/>
        </w:rPr>
      </w:pPr>
    </w:p>
    <w:p w14:paraId="27CE58C8" w14:textId="1D1D0232" w:rsidR="00FD0565" w:rsidRPr="00B459A3" w:rsidRDefault="00FD0565" w:rsidP="00FD0565">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【総合】</w:t>
      </w:r>
      <w:r w:rsidRPr="00B459A3">
        <w:rPr>
          <w:rFonts w:ascii="ＭＳ ゴシック" w:eastAsia="ＭＳ ゴシック" w:hAnsi="ＭＳ ゴシック" w:hint="eastAsia"/>
        </w:rPr>
        <w:t xml:space="preserve">　</w:t>
      </w:r>
      <w:r w:rsidR="00B459A3" w:rsidRPr="00B459A3">
        <w:rPr>
          <w:rFonts w:ascii="ＭＳ ゴシック" w:eastAsia="ＭＳ ゴシック" w:hAnsi="ＭＳ ゴシック" w:hint="eastAsia"/>
          <w:b/>
          <w:u w:val="single"/>
        </w:rPr>
        <w:t>「残量が４分の１程度になった時</w:t>
      </w:r>
      <w:r w:rsidRPr="00B459A3">
        <w:rPr>
          <w:rFonts w:ascii="ＭＳ ゴシック" w:eastAsia="ＭＳ ゴシック" w:hAnsi="ＭＳ ゴシック" w:hint="eastAsia"/>
          <w:b/>
          <w:u w:val="single"/>
        </w:rPr>
        <w:t>」が</w:t>
      </w:r>
      <w:r w:rsidR="00B459A3" w:rsidRPr="00B459A3">
        <w:rPr>
          <w:rFonts w:ascii="ＭＳ ゴシック" w:eastAsia="ＭＳ ゴシック" w:hAnsi="ＭＳ ゴシック" w:hint="eastAsia"/>
          <w:b/>
          <w:u w:val="single"/>
        </w:rPr>
        <w:t>38.0</w:t>
      </w:r>
      <w:r w:rsidRPr="00B459A3">
        <w:rPr>
          <w:rFonts w:ascii="ＭＳ ゴシック" w:eastAsia="ＭＳ ゴシック" w:hAnsi="ＭＳ ゴシック" w:hint="eastAsia"/>
          <w:b/>
          <w:u w:val="single"/>
        </w:rPr>
        <w:t>％で１位になっている。</w:t>
      </w:r>
    </w:p>
    <w:p w14:paraId="3230A5C8" w14:textId="634A320F" w:rsidR="00FD0565" w:rsidRPr="00B459A3" w:rsidRDefault="00B459A3" w:rsidP="00FD0565">
      <w:pPr>
        <w:rPr>
          <w:rFonts w:ascii="ＭＳ 明朝" w:eastAsia="ＭＳ 明朝" w:hAnsi="ＭＳ 明朝"/>
        </w:rPr>
      </w:pPr>
      <w:r w:rsidRPr="00B459A3">
        <w:rPr>
          <w:rFonts w:ascii="ＭＳ 明朝" w:eastAsia="ＭＳ 明朝" w:hAnsi="ＭＳ 明朝" w:hint="eastAsia"/>
        </w:rPr>
        <w:t xml:space="preserve">　次いで「残量がほとんど無くなった時</w:t>
      </w:r>
      <w:r w:rsidR="00FD0565" w:rsidRPr="00B459A3">
        <w:rPr>
          <w:rFonts w:ascii="ＭＳ 明朝" w:eastAsia="ＭＳ 明朝" w:hAnsi="ＭＳ 明朝" w:hint="eastAsia"/>
        </w:rPr>
        <w:t>」が</w:t>
      </w:r>
      <w:r w:rsidRPr="00B459A3">
        <w:rPr>
          <w:rFonts w:ascii="ＭＳ 明朝" w:eastAsia="ＭＳ 明朝" w:hAnsi="ＭＳ 明朝" w:hint="eastAsia"/>
        </w:rPr>
        <w:t>28.7％、「残量が半分くらいになった時</w:t>
      </w:r>
      <w:r w:rsidR="00FD0565" w:rsidRPr="00B459A3">
        <w:rPr>
          <w:rFonts w:ascii="ＭＳ 明朝" w:eastAsia="ＭＳ 明朝" w:hAnsi="ＭＳ 明朝" w:hint="eastAsia"/>
        </w:rPr>
        <w:t>」が</w:t>
      </w:r>
      <w:r w:rsidRPr="00B459A3">
        <w:rPr>
          <w:rFonts w:ascii="ＭＳ 明朝" w:eastAsia="ＭＳ 明朝" w:hAnsi="ＭＳ 明朝" w:hint="eastAsia"/>
        </w:rPr>
        <w:t>20.9</w:t>
      </w:r>
      <w:r w:rsidR="00FD0565" w:rsidRPr="00B459A3">
        <w:rPr>
          <w:rFonts w:ascii="ＭＳ 明朝" w:eastAsia="ＭＳ 明朝" w:hAnsi="ＭＳ 明朝" w:hint="eastAsia"/>
        </w:rPr>
        <w:t>％と続いている。</w:t>
      </w:r>
    </w:p>
    <w:p w14:paraId="32739ED5" w14:textId="77777777" w:rsidR="00E55A05" w:rsidRDefault="00E55A05" w:rsidP="00FD0565">
      <w:pPr>
        <w:rPr>
          <w:rFonts w:ascii="ＭＳ 明朝" w:hAnsi="ＭＳ 明朝"/>
          <w:b/>
          <w:bCs/>
        </w:rPr>
      </w:pPr>
    </w:p>
    <w:p w14:paraId="1AB885D7" w14:textId="77777777" w:rsidR="00FD0565" w:rsidRPr="004D6B52" w:rsidRDefault="00FD0565" w:rsidP="00FD0565">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FD0565" w14:paraId="79EFE4B9" w14:textId="77777777" w:rsidTr="0041380C">
        <w:trPr>
          <w:trHeight w:val="423"/>
        </w:trPr>
        <w:tc>
          <w:tcPr>
            <w:tcW w:w="9537" w:type="dxa"/>
            <w:shd w:val="clear" w:color="auto" w:fill="D9D9D9" w:themeFill="background1" w:themeFillShade="D9"/>
            <w:vAlign w:val="center"/>
          </w:tcPr>
          <w:p w14:paraId="409D9F2A" w14:textId="77777777" w:rsidR="00FD0565" w:rsidRDefault="00FD0565"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03267E94" w14:textId="77777777" w:rsidR="00FD0565" w:rsidRPr="00E16083" w:rsidRDefault="00FD0565" w:rsidP="00FD0565">
      <w:pPr>
        <w:rPr>
          <w:rFonts w:ascii="ＭＳ ゴシック" w:eastAsia="ＭＳ ゴシック" w:hAnsi="ＭＳ ゴシック"/>
        </w:rPr>
      </w:pPr>
    </w:p>
    <w:p w14:paraId="76D2A07F" w14:textId="77777777" w:rsidR="00FD0565" w:rsidRDefault="00FD0565" w:rsidP="00FD0565">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29313F0" wp14:editId="6422992B">
            <wp:extent cx="6013174" cy="3498574"/>
            <wp:effectExtent l="0" t="0" r="6985" b="698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6412D7" w14:textId="77777777" w:rsidR="00FD0565" w:rsidRDefault="00FD0565" w:rsidP="00FD0565">
      <w:pPr>
        <w:rPr>
          <w:rFonts w:ascii="ＭＳ ゴシック" w:eastAsia="ＭＳ ゴシック" w:hAnsi="ＭＳ ゴシック"/>
        </w:rPr>
      </w:pPr>
    </w:p>
    <w:p w14:paraId="5F337F78" w14:textId="77777777" w:rsidR="00FD0565" w:rsidRDefault="00FD0565" w:rsidP="00FD0565">
      <w:pPr>
        <w:rPr>
          <w:rFonts w:ascii="ＭＳ ゴシック" w:eastAsia="ＭＳ ゴシック" w:hAnsi="ＭＳ ゴシック"/>
        </w:rPr>
      </w:pPr>
    </w:p>
    <w:p w14:paraId="55AE15BB" w14:textId="77777777" w:rsidR="00FD0565" w:rsidRDefault="00FD0565" w:rsidP="00FD0565">
      <w:pPr>
        <w:rPr>
          <w:rFonts w:ascii="ＭＳ 明朝" w:eastAsia="ＭＳ 明朝" w:hAnsi="ＭＳ 明朝"/>
        </w:rPr>
      </w:pPr>
    </w:p>
    <w:p w14:paraId="1284796F" w14:textId="77777777" w:rsidR="00FD0565" w:rsidRDefault="00FD0565" w:rsidP="00FD0565">
      <w:pPr>
        <w:rPr>
          <w:rFonts w:ascii="ＭＳ 明朝" w:eastAsia="ＭＳ 明朝" w:hAnsi="ＭＳ 明朝"/>
        </w:rPr>
      </w:pPr>
    </w:p>
    <w:p w14:paraId="7F334A46" w14:textId="77777777" w:rsidR="00FD0565" w:rsidRDefault="00FD0565" w:rsidP="00FD0565">
      <w:pPr>
        <w:rPr>
          <w:rFonts w:ascii="ＭＳ 明朝" w:eastAsia="ＭＳ 明朝" w:hAnsi="ＭＳ 明朝"/>
        </w:rPr>
      </w:pPr>
    </w:p>
    <w:p w14:paraId="6DB54D0C" w14:textId="77777777" w:rsidR="00FD0565" w:rsidRDefault="00FD0565" w:rsidP="00FD0565">
      <w:pPr>
        <w:rPr>
          <w:rFonts w:ascii="ＭＳ 明朝" w:eastAsia="ＭＳ 明朝" w:hAnsi="ＭＳ 明朝"/>
        </w:rPr>
      </w:pPr>
    </w:p>
    <w:p w14:paraId="5F59BBAB" w14:textId="77777777" w:rsidR="00FD0565" w:rsidRDefault="00FD0565" w:rsidP="00FD0565">
      <w:pPr>
        <w:rPr>
          <w:rFonts w:ascii="ＭＳ 明朝" w:eastAsia="ＭＳ 明朝" w:hAnsi="ＭＳ 明朝"/>
        </w:rPr>
      </w:pPr>
    </w:p>
    <w:p w14:paraId="10818822" w14:textId="77777777" w:rsidR="00FD0565" w:rsidRDefault="00FD0565" w:rsidP="00FD0565">
      <w:pPr>
        <w:rPr>
          <w:rFonts w:ascii="ＭＳ 明朝" w:eastAsia="ＭＳ 明朝" w:hAnsi="ＭＳ 明朝"/>
        </w:rPr>
      </w:pPr>
    </w:p>
    <w:p w14:paraId="5450413D" w14:textId="77777777" w:rsidR="00FD0565" w:rsidRDefault="00FD0565" w:rsidP="00FD0565">
      <w:pPr>
        <w:rPr>
          <w:rFonts w:ascii="ＭＳ 明朝" w:eastAsia="ＭＳ 明朝" w:hAnsi="ＭＳ 明朝"/>
        </w:rPr>
      </w:pPr>
    </w:p>
    <w:p w14:paraId="25E3A68A" w14:textId="77777777" w:rsidR="00FD0565" w:rsidRDefault="00FD0565" w:rsidP="00FD0565">
      <w:pPr>
        <w:rPr>
          <w:rFonts w:ascii="ＭＳ 明朝" w:eastAsia="ＭＳ 明朝" w:hAnsi="ＭＳ 明朝"/>
        </w:rPr>
      </w:pPr>
    </w:p>
    <w:p w14:paraId="2978CCC2" w14:textId="77777777" w:rsidR="00FD0565" w:rsidRDefault="00FD0565" w:rsidP="00FD0565">
      <w:pPr>
        <w:rPr>
          <w:rFonts w:ascii="ＭＳ 明朝" w:eastAsia="ＭＳ 明朝" w:hAnsi="ＭＳ 明朝"/>
        </w:rPr>
      </w:pPr>
    </w:p>
    <w:p w14:paraId="1A53F30A" w14:textId="77777777" w:rsidR="00FD0565" w:rsidRDefault="00FD0565" w:rsidP="00FD0565">
      <w:pPr>
        <w:rPr>
          <w:rFonts w:ascii="ＭＳ 明朝" w:eastAsia="ＭＳ 明朝" w:hAnsi="ＭＳ 明朝"/>
        </w:rPr>
      </w:pPr>
    </w:p>
    <w:p w14:paraId="219F81D4" w14:textId="77777777" w:rsidR="00FD0565" w:rsidRDefault="00FD0565" w:rsidP="00FD0565">
      <w:pPr>
        <w:rPr>
          <w:rFonts w:ascii="ＭＳ 明朝" w:eastAsia="ＭＳ 明朝" w:hAnsi="ＭＳ 明朝"/>
        </w:rPr>
      </w:pPr>
    </w:p>
    <w:p w14:paraId="7F446885" w14:textId="77777777" w:rsidR="00FD0565" w:rsidRDefault="00FD0565" w:rsidP="00FD0565">
      <w:pPr>
        <w:rPr>
          <w:rFonts w:ascii="ＭＳ 明朝" w:eastAsia="ＭＳ 明朝" w:hAnsi="ＭＳ 明朝"/>
        </w:rPr>
      </w:pPr>
    </w:p>
    <w:p w14:paraId="7E6AB398" w14:textId="77777777" w:rsidR="00FD0565" w:rsidRDefault="00FD0565" w:rsidP="00FD0565">
      <w:pPr>
        <w:rPr>
          <w:rFonts w:ascii="ＭＳ 明朝" w:eastAsia="ＭＳ 明朝" w:hAnsi="ＭＳ 明朝"/>
        </w:rPr>
      </w:pPr>
    </w:p>
    <w:p w14:paraId="5E78C308" w14:textId="77777777" w:rsidR="00FD0565" w:rsidRDefault="00FD0565" w:rsidP="00FD0565">
      <w:pPr>
        <w:rPr>
          <w:rFonts w:ascii="ＭＳ 明朝" w:eastAsia="ＭＳ 明朝" w:hAnsi="ＭＳ 明朝"/>
        </w:rPr>
      </w:pPr>
    </w:p>
    <w:p w14:paraId="59DEEAA3" w14:textId="77777777" w:rsidR="00FD0565" w:rsidRDefault="00FD0565" w:rsidP="00FD0565">
      <w:pPr>
        <w:rPr>
          <w:rFonts w:ascii="ＭＳ 明朝" w:eastAsia="ＭＳ 明朝" w:hAnsi="ＭＳ 明朝"/>
        </w:rPr>
      </w:pPr>
    </w:p>
    <w:p w14:paraId="57DC5C29" w14:textId="77777777" w:rsidR="00FD0565" w:rsidRDefault="00FD0565" w:rsidP="00FD0565">
      <w:pPr>
        <w:rPr>
          <w:rFonts w:ascii="ＭＳ 明朝" w:eastAsia="ＭＳ 明朝" w:hAnsi="ＭＳ 明朝"/>
        </w:rPr>
      </w:pPr>
    </w:p>
    <w:p w14:paraId="3BC86EC8" w14:textId="77777777" w:rsidR="00FD0565" w:rsidRDefault="00FD0565" w:rsidP="00FD0565">
      <w:pPr>
        <w:rPr>
          <w:rFonts w:ascii="ＭＳ 明朝" w:eastAsia="ＭＳ 明朝" w:hAnsi="ＭＳ 明朝"/>
        </w:rPr>
      </w:pPr>
    </w:p>
    <w:p w14:paraId="07FBEEC7" w14:textId="77777777" w:rsidR="00DC51E1" w:rsidRDefault="00DC51E1" w:rsidP="00FD0565">
      <w:pPr>
        <w:rPr>
          <w:rFonts w:ascii="ＭＳ 明朝" w:eastAsia="ＭＳ 明朝" w:hAnsi="ＭＳ 明朝"/>
        </w:rPr>
      </w:pPr>
    </w:p>
    <w:p w14:paraId="134EB8FD" w14:textId="77777777" w:rsidR="00FD0565" w:rsidRDefault="00FD0565" w:rsidP="00FD0565">
      <w:pPr>
        <w:rPr>
          <w:rFonts w:ascii="ＭＳ ゴシック" w:eastAsia="ＭＳ ゴシック" w:hAnsi="ＭＳ ゴシック"/>
        </w:rPr>
      </w:pPr>
      <w:r>
        <w:rPr>
          <w:rFonts w:ascii="ＭＳ ゴシック" w:eastAsia="ＭＳ ゴシック" w:hAnsi="ＭＳ ゴシック" w:hint="eastAsia"/>
        </w:rPr>
        <w:lastRenderedPageBreak/>
        <w:t>【性別】</w:t>
      </w:r>
    </w:p>
    <w:p w14:paraId="4E1B7C94" w14:textId="77777777" w:rsidR="00FD0565" w:rsidRPr="00E55A05" w:rsidRDefault="00FD0565" w:rsidP="00FD0565">
      <w:pPr>
        <w:ind w:firstLineChars="100" w:firstLine="210"/>
        <w:rPr>
          <w:rFonts w:ascii="ＭＳ 明朝" w:eastAsia="ＭＳ 明朝" w:hAnsi="ＭＳ 明朝"/>
        </w:rPr>
      </w:pPr>
      <w:r w:rsidRPr="00E55A05">
        <w:rPr>
          <w:rFonts w:ascii="ＭＳ 明朝" w:eastAsia="ＭＳ 明朝" w:hAnsi="ＭＳ 明朝" w:hint="eastAsia"/>
        </w:rPr>
        <w:t>男女とも「総合」と同じ傾向になっている。</w:t>
      </w:r>
    </w:p>
    <w:p w14:paraId="0F871C3A" w14:textId="77777777" w:rsidR="00FD0565" w:rsidRPr="00A52F61" w:rsidRDefault="00FD0565" w:rsidP="00FD0565">
      <w:pPr>
        <w:rPr>
          <w:rFonts w:ascii="ＭＳ 明朝" w:eastAsia="ＭＳ 明朝" w:hAnsi="ＭＳ 明朝"/>
          <w:color w:val="FF0000"/>
        </w:rPr>
      </w:pPr>
    </w:p>
    <w:p w14:paraId="4D52841C" w14:textId="77777777" w:rsidR="00FD0565" w:rsidRDefault="00FD0565" w:rsidP="00FD0565">
      <w:pPr>
        <w:rPr>
          <w:rFonts w:ascii="ＭＳ 明朝" w:eastAsia="ＭＳ 明朝" w:hAnsi="ＭＳ 明朝"/>
        </w:rPr>
      </w:pPr>
    </w:p>
    <w:p w14:paraId="71A2F1FF" w14:textId="77777777" w:rsidR="00FD0565" w:rsidRDefault="00FD0565" w:rsidP="00FD0565">
      <w:pPr>
        <w:rPr>
          <w:rFonts w:ascii="ＭＳ ゴシック" w:eastAsia="ＭＳ ゴシック" w:hAnsi="ＭＳ ゴシック"/>
        </w:rPr>
      </w:pPr>
      <w:r>
        <w:rPr>
          <w:rFonts w:ascii="ＭＳ ゴシック" w:eastAsia="ＭＳ ゴシック" w:hAnsi="ＭＳ ゴシック" w:hint="eastAsia"/>
        </w:rPr>
        <w:t>【年代別】</w:t>
      </w:r>
    </w:p>
    <w:p w14:paraId="132ABCF3" w14:textId="062DDB4B" w:rsidR="00FD0565" w:rsidRPr="00E55A05" w:rsidRDefault="00E55A05" w:rsidP="00FD0565">
      <w:pPr>
        <w:ind w:firstLineChars="100" w:firstLine="210"/>
        <w:rPr>
          <w:rFonts w:ascii="ＭＳ 明朝" w:eastAsia="ＭＳ 明朝" w:hAnsi="ＭＳ 明朝"/>
        </w:rPr>
      </w:pPr>
      <w:r w:rsidRPr="00E55A05">
        <w:rPr>
          <w:rFonts w:ascii="ＭＳ 明朝" w:eastAsia="ＭＳ 明朝" w:hAnsi="ＭＳ 明朝" w:hint="eastAsia"/>
        </w:rPr>
        <w:t>10歳代では「車を運転しないので給油する機会がない」が、20歳代では同率で「残量が４分の１程度になった時」と「</w:t>
      </w:r>
      <w:r w:rsidR="009B6F5F">
        <w:rPr>
          <w:rFonts w:ascii="ＭＳ 明朝" w:eastAsia="ＭＳ 明朝" w:hAnsi="ＭＳ 明朝" w:hint="eastAsia"/>
        </w:rPr>
        <w:t>残量がほとんど無くなった時</w:t>
      </w:r>
      <w:r w:rsidRPr="00E55A05">
        <w:rPr>
          <w:rFonts w:ascii="ＭＳ 明朝" w:eastAsia="ＭＳ 明朝" w:hAnsi="ＭＳ 明朝" w:hint="eastAsia"/>
        </w:rPr>
        <w:t>」が、30歳代、50歳代、60歳代、70歳以上では「残量が４分の１程度になった時」が</w:t>
      </w:r>
      <w:r w:rsidR="008E511C">
        <w:rPr>
          <w:rFonts w:ascii="ＭＳ 明朝" w:eastAsia="ＭＳ 明朝" w:hAnsi="ＭＳ 明朝" w:hint="eastAsia"/>
        </w:rPr>
        <w:t>、40歳代では「残量がほとんど</w:t>
      </w:r>
      <w:r w:rsidR="00A315D2">
        <w:rPr>
          <w:rFonts w:ascii="ＭＳ 明朝" w:eastAsia="ＭＳ 明朝" w:hAnsi="ＭＳ 明朝" w:hint="eastAsia"/>
        </w:rPr>
        <w:t>無く</w:t>
      </w:r>
      <w:r w:rsidR="008E511C">
        <w:rPr>
          <w:rFonts w:ascii="ＭＳ 明朝" w:eastAsia="ＭＳ 明朝" w:hAnsi="ＭＳ 明朝" w:hint="eastAsia"/>
        </w:rPr>
        <w:t>なった時」が</w:t>
      </w:r>
      <w:r w:rsidRPr="00E55A05">
        <w:rPr>
          <w:rFonts w:ascii="ＭＳ 明朝" w:eastAsia="ＭＳ 明朝" w:hAnsi="ＭＳ 明朝" w:hint="eastAsia"/>
        </w:rPr>
        <w:t>最も高くなっている。</w:t>
      </w:r>
    </w:p>
    <w:p w14:paraId="699F6CBF" w14:textId="77777777" w:rsidR="00FD0565" w:rsidRDefault="00FD0565" w:rsidP="00FD0565">
      <w:pPr>
        <w:rPr>
          <w:rFonts w:ascii="ＭＳ 明朝" w:eastAsia="ＭＳ 明朝" w:hAnsi="ＭＳ 明朝"/>
        </w:rPr>
      </w:pPr>
    </w:p>
    <w:p w14:paraId="241BDD9D" w14:textId="77777777" w:rsidR="00FD0565" w:rsidRDefault="00FD0565" w:rsidP="00FD0565">
      <w:pPr>
        <w:rPr>
          <w:rFonts w:ascii="ＭＳ 明朝" w:eastAsia="ＭＳ 明朝" w:hAnsi="ＭＳ 明朝"/>
        </w:rPr>
      </w:pPr>
    </w:p>
    <w:p w14:paraId="119C5AB2" w14:textId="77777777" w:rsidR="00B400BD" w:rsidRDefault="00B400BD" w:rsidP="00FD056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FD0565" w14:paraId="4E2406B7" w14:textId="77777777" w:rsidTr="0041380C">
        <w:trPr>
          <w:trHeight w:val="342"/>
        </w:trPr>
        <w:tc>
          <w:tcPr>
            <w:tcW w:w="9745" w:type="dxa"/>
            <w:shd w:val="clear" w:color="auto" w:fill="D9D9D9" w:themeFill="background1" w:themeFillShade="D9"/>
            <w:vAlign w:val="center"/>
          </w:tcPr>
          <w:p w14:paraId="39996E2A" w14:textId="0D2593E5" w:rsidR="00FD0565" w:rsidRPr="004D6B52" w:rsidRDefault="00FD0565" w:rsidP="0041380C">
            <w:pPr>
              <w:jc w:val="center"/>
              <w:rPr>
                <w:rFonts w:ascii="ＭＳ 明朝" w:hAnsi="ＭＳ 明朝"/>
                <w:b/>
                <w:bCs/>
              </w:rPr>
            </w:pPr>
            <w:r w:rsidRPr="004D6B52">
              <w:rPr>
                <w:rFonts w:ascii="ＭＳ 明朝" w:hAnsi="ＭＳ 明朝" w:hint="eastAsia"/>
                <w:b/>
                <w:bCs/>
              </w:rPr>
              <w:t xml:space="preserve">《　</w:t>
            </w:r>
            <w:r w:rsidR="008E511C">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572282EE" w14:textId="77777777" w:rsidR="00FD0565" w:rsidRDefault="00FD0565" w:rsidP="00FD0565">
      <w:pPr>
        <w:jc w:val="center"/>
        <w:rPr>
          <w:rFonts w:ascii="ＭＳ 明朝" w:eastAsia="ＭＳ 明朝" w:hAnsi="ＭＳ 明朝"/>
        </w:rPr>
      </w:pPr>
    </w:p>
    <w:p w14:paraId="5F224A31" w14:textId="3B9405E2" w:rsidR="00C53806" w:rsidRDefault="00FD0565">
      <w:pPr>
        <w:rPr>
          <w:rFonts w:ascii="ＭＳ 明朝" w:eastAsia="ＭＳ 明朝" w:hAnsi="ＭＳ 明朝"/>
        </w:rPr>
      </w:pPr>
      <w:r>
        <w:rPr>
          <w:rFonts w:ascii="ＭＳ 明朝" w:eastAsia="ＭＳ 明朝" w:hAnsi="ＭＳ 明朝"/>
          <w:noProof/>
        </w:rPr>
        <w:drawing>
          <wp:inline distT="0" distB="0" distL="0" distR="0" wp14:anchorId="1006509A" wp14:editId="1E5AE1D0">
            <wp:extent cx="5943600" cy="6217920"/>
            <wp:effectExtent l="0" t="0" r="0" b="0"/>
            <wp:docPr id="5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aa"/>
        <w:tblpPr w:leftFromText="142" w:rightFromText="142" w:vertAnchor="text" w:horzAnchor="margin" w:tblpX="98" w:tblpYSpec="bottom"/>
        <w:tblW w:w="9356" w:type="dxa"/>
        <w:tblLayout w:type="fixed"/>
        <w:tblLook w:val="04A0" w:firstRow="1" w:lastRow="0" w:firstColumn="1" w:lastColumn="0" w:noHBand="0" w:noVBand="1"/>
      </w:tblPr>
      <w:tblGrid>
        <w:gridCol w:w="9356"/>
      </w:tblGrid>
      <w:tr w:rsidR="00FD0565" w14:paraId="105F8593" w14:textId="77777777" w:rsidTr="00FD0565">
        <w:trPr>
          <w:trHeight w:val="416"/>
        </w:trPr>
        <w:tc>
          <w:tcPr>
            <w:tcW w:w="9356" w:type="dxa"/>
            <w:vAlign w:val="center"/>
          </w:tcPr>
          <w:p w14:paraId="2778B957" w14:textId="11972917" w:rsidR="00FD0565" w:rsidRPr="0032681F" w:rsidRDefault="00FD0565" w:rsidP="00660B8F">
            <w:pPr>
              <w:ind w:left="630" w:hangingChars="300" w:hanging="630"/>
              <w:rPr>
                <w:rFonts w:ascii="ＭＳ ゴシック" w:eastAsia="ＭＳ ゴシック" w:hAnsi="ＭＳ ゴシック"/>
                <w:sz w:val="21"/>
                <w:szCs w:val="21"/>
              </w:rPr>
            </w:pPr>
            <w:r w:rsidRPr="0032681F">
              <w:rPr>
                <w:rFonts w:ascii="ＭＳ ゴシック" w:eastAsia="ＭＳ ゴシック" w:hAnsi="ＭＳ ゴシック" w:hint="eastAsia"/>
                <w:sz w:val="21"/>
                <w:szCs w:val="21"/>
              </w:rPr>
              <w:lastRenderedPageBreak/>
              <w:t>副問１（問18で「１</w:t>
            </w:r>
            <w:r w:rsidR="00660B8F">
              <w:rPr>
                <w:rFonts w:ascii="ＭＳ ゴシック" w:eastAsia="ＭＳ ゴシック" w:hAnsi="ＭＳ ゴシック" w:hint="eastAsia"/>
                <w:sz w:val="21"/>
                <w:szCs w:val="21"/>
              </w:rPr>
              <w:t xml:space="preserve">　残量が半分くらいになった時」</w:t>
            </w:r>
            <w:r w:rsidRPr="0032681F">
              <w:rPr>
                <w:rFonts w:ascii="ＭＳ ゴシック" w:eastAsia="ＭＳ ゴシック" w:hAnsi="ＭＳ ゴシック" w:hint="eastAsia"/>
                <w:sz w:val="21"/>
                <w:szCs w:val="21"/>
              </w:rPr>
              <w:t>・</w:t>
            </w:r>
            <w:r w:rsidR="00660B8F">
              <w:rPr>
                <w:rFonts w:ascii="ＭＳ ゴシック" w:eastAsia="ＭＳ ゴシック" w:hAnsi="ＭＳ ゴシック" w:hint="eastAsia"/>
                <w:sz w:val="21"/>
                <w:szCs w:val="21"/>
              </w:rPr>
              <w:t>「</w:t>
            </w:r>
            <w:r w:rsidRPr="0032681F">
              <w:rPr>
                <w:rFonts w:ascii="ＭＳ ゴシック" w:eastAsia="ＭＳ ゴシック" w:hAnsi="ＭＳ ゴシック" w:hint="eastAsia"/>
                <w:sz w:val="21"/>
                <w:szCs w:val="21"/>
              </w:rPr>
              <w:t>２</w:t>
            </w:r>
            <w:r w:rsidR="00660B8F">
              <w:rPr>
                <w:rFonts w:ascii="ＭＳ ゴシック" w:eastAsia="ＭＳ ゴシック" w:hAnsi="ＭＳ ゴシック" w:hint="eastAsia"/>
                <w:sz w:val="21"/>
                <w:szCs w:val="21"/>
              </w:rPr>
              <w:t xml:space="preserve">　残量が４分の１程度になった時」</w:t>
            </w:r>
            <w:r w:rsidRPr="0032681F">
              <w:rPr>
                <w:rFonts w:ascii="ＭＳ ゴシック" w:eastAsia="ＭＳ ゴシック" w:hAnsi="ＭＳ ゴシック" w:hint="eastAsia"/>
                <w:sz w:val="21"/>
                <w:szCs w:val="21"/>
              </w:rPr>
              <w:t>・</w:t>
            </w:r>
            <w:r w:rsidR="00660B8F">
              <w:rPr>
                <w:rFonts w:ascii="ＭＳ ゴシック" w:eastAsia="ＭＳ ゴシック" w:hAnsi="ＭＳ ゴシック" w:hint="eastAsia"/>
                <w:sz w:val="21"/>
                <w:szCs w:val="21"/>
              </w:rPr>
              <w:t>「</w:t>
            </w:r>
            <w:r w:rsidRPr="0032681F">
              <w:rPr>
                <w:rFonts w:ascii="ＭＳ ゴシック" w:eastAsia="ＭＳ ゴシック" w:hAnsi="ＭＳ ゴシック" w:hint="eastAsia"/>
                <w:sz w:val="21"/>
                <w:szCs w:val="21"/>
              </w:rPr>
              <w:t>３</w:t>
            </w:r>
            <w:r w:rsidR="00660B8F">
              <w:rPr>
                <w:rFonts w:ascii="ＭＳ ゴシック" w:eastAsia="ＭＳ ゴシック" w:hAnsi="ＭＳ ゴシック" w:hint="eastAsia"/>
                <w:sz w:val="21"/>
                <w:szCs w:val="21"/>
              </w:rPr>
              <w:t xml:space="preserve">　残量がほとんどなくなった時</w:t>
            </w:r>
            <w:r w:rsidRPr="0032681F">
              <w:rPr>
                <w:rFonts w:ascii="ＭＳ ゴシック" w:eastAsia="ＭＳ ゴシック" w:hAnsi="ＭＳ ゴシック" w:hint="eastAsia"/>
                <w:sz w:val="21"/>
                <w:szCs w:val="21"/>
              </w:rPr>
              <w:t xml:space="preserve">」を選んだ方のみお答えください。）　</w:t>
            </w:r>
          </w:p>
          <w:p w14:paraId="5D6AFAD9" w14:textId="11C0194C" w:rsidR="00FD0565" w:rsidRDefault="00FD0565" w:rsidP="00660B8F">
            <w:pPr>
              <w:ind w:leftChars="303" w:left="840" w:hangingChars="97" w:hanging="204"/>
              <w:rPr>
                <w:rFonts w:ascii="ＭＳ ゴシック" w:eastAsia="ＭＳ ゴシック" w:hAnsi="ＭＳ ゴシック"/>
                <w:sz w:val="21"/>
                <w:szCs w:val="21"/>
              </w:rPr>
            </w:pPr>
            <w:r w:rsidRPr="0032681F">
              <w:rPr>
                <w:rFonts w:ascii="ＭＳ ゴシック" w:eastAsia="ＭＳ ゴシック" w:hAnsi="ＭＳ ゴシック" w:hint="eastAsia"/>
                <w:sz w:val="21"/>
                <w:szCs w:val="21"/>
              </w:rPr>
              <w:t>普段、ガソリンスタンドで車に給油する時は、どれくらいの量を入れますか。</w:t>
            </w:r>
          </w:p>
          <w:p w14:paraId="6C26322B" w14:textId="77777777" w:rsidR="00FD0565" w:rsidRPr="0032681F" w:rsidRDefault="00FD0565" w:rsidP="00FD0565">
            <w:pPr>
              <w:ind w:leftChars="400" w:left="840" w:firstLineChars="3200" w:firstLine="6720"/>
              <w:rPr>
                <w:rFonts w:asciiTheme="minorEastAsia" w:eastAsiaTheme="minorEastAsia" w:hAnsiTheme="minorEastAsia"/>
                <w:sz w:val="21"/>
                <w:szCs w:val="21"/>
              </w:rPr>
            </w:pPr>
            <w:r w:rsidRPr="0032681F">
              <w:rPr>
                <w:rFonts w:ascii="ＭＳ ゴシック" w:eastAsia="ＭＳ ゴシック" w:hAnsi="ＭＳ ゴシック" w:hint="eastAsia"/>
                <w:sz w:val="21"/>
                <w:szCs w:val="21"/>
              </w:rPr>
              <w:t>（１つだけ○印）</w:t>
            </w:r>
          </w:p>
        </w:tc>
      </w:tr>
    </w:tbl>
    <w:p w14:paraId="6B3C9337" w14:textId="77777777" w:rsidR="00FD0565" w:rsidRDefault="00FD0565" w:rsidP="00FD0565">
      <w:pPr>
        <w:rPr>
          <w:rFonts w:ascii="ＭＳ 明朝" w:eastAsia="ＭＳ 明朝" w:hAnsi="ＭＳ 明朝"/>
        </w:rPr>
      </w:pPr>
    </w:p>
    <w:p w14:paraId="067DF866" w14:textId="6E3A0E46" w:rsidR="00FD0565" w:rsidRPr="00E13FF4" w:rsidRDefault="00FD0565" w:rsidP="00FD0565">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E13FF4" w:rsidRPr="00E13FF4">
        <w:rPr>
          <w:rFonts w:ascii="ＭＳ ゴシック" w:eastAsia="ＭＳ ゴシック" w:hAnsi="ＭＳ ゴシック" w:hint="eastAsia"/>
          <w:b/>
          <w:u w:val="single"/>
        </w:rPr>
        <w:t>「満タンにする</w:t>
      </w:r>
      <w:r w:rsidRPr="00E13FF4">
        <w:rPr>
          <w:rFonts w:ascii="ＭＳ ゴシック" w:eastAsia="ＭＳ ゴシック" w:hAnsi="ＭＳ ゴシック" w:hint="eastAsia"/>
          <w:b/>
          <w:u w:val="single"/>
        </w:rPr>
        <w:t>」が</w:t>
      </w:r>
      <w:r w:rsidR="00E13FF4" w:rsidRPr="00E13FF4">
        <w:rPr>
          <w:rFonts w:ascii="ＭＳ ゴシック" w:eastAsia="ＭＳ ゴシック" w:hAnsi="ＭＳ ゴシック" w:hint="eastAsia"/>
          <w:b/>
          <w:u w:val="single"/>
        </w:rPr>
        <w:t>77.3</w:t>
      </w:r>
      <w:r w:rsidRPr="00E13FF4">
        <w:rPr>
          <w:rFonts w:ascii="ＭＳ ゴシック" w:eastAsia="ＭＳ ゴシック" w:hAnsi="ＭＳ ゴシック" w:hint="eastAsia"/>
          <w:b/>
          <w:u w:val="single"/>
        </w:rPr>
        <w:t>％で１位になっている。</w:t>
      </w:r>
    </w:p>
    <w:p w14:paraId="29AF2564" w14:textId="720482AE" w:rsidR="00FD0565" w:rsidRPr="00E13FF4" w:rsidRDefault="00E13FF4" w:rsidP="00FD0565">
      <w:pPr>
        <w:rPr>
          <w:rFonts w:ascii="ＭＳ 明朝" w:eastAsia="ＭＳ 明朝" w:hAnsi="ＭＳ 明朝"/>
        </w:rPr>
      </w:pPr>
      <w:r w:rsidRPr="00E13FF4">
        <w:rPr>
          <w:rFonts w:ascii="ＭＳ 明朝" w:eastAsia="ＭＳ 明朝" w:hAnsi="ＭＳ 明朝" w:hint="eastAsia"/>
        </w:rPr>
        <w:t xml:space="preserve">　次いで「満タンにせずに、一定の金額分を入れる</w:t>
      </w:r>
      <w:r w:rsidR="00FD0565" w:rsidRPr="00E13FF4">
        <w:rPr>
          <w:rFonts w:ascii="ＭＳ 明朝" w:eastAsia="ＭＳ 明朝" w:hAnsi="ＭＳ 明朝" w:hint="eastAsia"/>
        </w:rPr>
        <w:t>」が</w:t>
      </w:r>
      <w:r w:rsidRPr="00E13FF4">
        <w:rPr>
          <w:rFonts w:ascii="ＭＳ 明朝" w:eastAsia="ＭＳ 明朝" w:hAnsi="ＭＳ 明朝" w:hint="eastAsia"/>
        </w:rPr>
        <w:t>16.4％、「満タンにせずに、一定の量を入れる</w:t>
      </w:r>
      <w:r w:rsidR="00FD0565" w:rsidRPr="00E13FF4">
        <w:rPr>
          <w:rFonts w:ascii="ＭＳ 明朝" w:eastAsia="ＭＳ 明朝" w:hAnsi="ＭＳ 明朝" w:hint="eastAsia"/>
        </w:rPr>
        <w:t>」が</w:t>
      </w:r>
      <w:r w:rsidRPr="00E13FF4">
        <w:rPr>
          <w:rFonts w:ascii="ＭＳ 明朝" w:eastAsia="ＭＳ 明朝" w:hAnsi="ＭＳ 明朝" w:hint="eastAsia"/>
        </w:rPr>
        <w:t>6.0</w:t>
      </w:r>
      <w:r w:rsidR="00FD0565" w:rsidRPr="00E13FF4">
        <w:rPr>
          <w:rFonts w:ascii="ＭＳ 明朝" w:eastAsia="ＭＳ 明朝" w:hAnsi="ＭＳ 明朝" w:hint="eastAsia"/>
        </w:rPr>
        <w:t>％と続いている。</w:t>
      </w:r>
    </w:p>
    <w:p w14:paraId="3F3A39FB" w14:textId="77777777" w:rsidR="00FD0565" w:rsidRDefault="00FD0565" w:rsidP="00FD0565">
      <w:pPr>
        <w:rPr>
          <w:rFonts w:ascii="ＭＳ 明朝" w:hAnsi="ＭＳ 明朝"/>
          <w:b/>
          <w:bCs/>
        </w:rPr>
      </w:pPr>
    </w:p>
    <w:p w14:paraId="37CF250E" w14:textId="77777777" w:rsidR="00FD0565" w:rsidRPr="004D6B52" w:rsidRDefault="00FD0565" w:rsidP="00FD0565">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FD0565" w14:paraId="01E413C2" w14:textId="77777777" w:rsidTr="0041380C">
        <w:trPr>
          <w:trHeight w:val="423"/>
        </w:trPr>
        <w:tc>
          <w:tcPr>
            <w:tcW w:w="9537" w:type="dxa"/>
            <w:shd w:val="clear" w:color="auto" w:fill="D9D9D9" w:themeFill="background1" w:themeFillShade="D9"/>
            <w:vAlign w:val="center"/>
          </w:tcPr>
          <w:p w14:paraId="20CD5FE2" w14:textId="77777777" w:rsidR="00FD0565" w:rsidRDefault="00FD0565"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25D6A4DD" w14:textId="77777777" w:rsidR="00FD0565" w:rsidRPr="00E16083" w:rsidRDefault="00FD0565" w:rsidP="00FD0565">
      <w:pPr>
        <w:rPr>
          <w:rFonts w:ascii="ＭＳ ゴシック" w:eastAsia="ＭＳ ゴシック" w:hAnsi="ＭＳ ゴシック"/>
        </w:rPr>
      </w:pPr>
    </w:p>
    <w:p w14:paraId="367F6C48" w14:textId="77777777" w:rsidR="00FD0565" w:rsidRDefault="00FD0565" w:rsidP="00FD0565">
      <w:pPr>
        <w:rPr>
          <w:rFonts w:ascii="ＭＳ ゴシック" w:eastAsia="ＭＳ ゴシック" w:hAnsi="ＭＳ ゴシック"/>
        </w:rPr>
      </w:pPr>
      <w:r>
        <w:rPr>
          <w:rFonts w:ascii="ＭＳ ゴシック" w:eastAsia="ＭＳ ゴシック" w:hAnsi="ＭＳ ゴシック"/>
          <w:noProof/>
        </w:rPr>
        <w:drawing>
          <wp:inline distT="0" distB="0" distL="0" distR="0" wp14:anchorId="75DD19C7" wp14:editId="1F959E37">
            <wp:extent cx="6013174" cy="3498574"/>
            <wp:effectExtent l="0" t="0" r="6985" b="6985"/>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169E743" w14:textId="77777777" w:rsidR="00FD0565" w:rsidRDefault="00FD0565" w:rsidP="00FD0565">
      <w:pPr>
        <w:rPr>
          <w:rFonts w:ascii="ＭＳ ゴシック" w:eastAsia="ＭＳ ゴシック" w:hAnsi="ＭＳ ゴシック"/>
        </w:rPr>
      </w:pPr>
    </w:p>
    <w:p w14:paraId="66D9DEC3" w14:textId="77777777" w:rsidR="00FD0565" w:rsidRDefault="00FD0565" w:rsidP="00FD0565">
      <w:pPr>
        <w:rPr>
          <w:rFonts w:ascii="ＭＳ ゴシック" w:eastAsia="ＭＳ ゴシック" w:hAnsi="ＭＳ ゴシック"/>
        </w:rPr>
      </w:pPr>
    </w:p>
    <w:p w14:paraId="4F43CE7B" w14:textId="77777777" w:rsidR="00FD0565" w:rsidRDefault="00FD0565" w:rsidP="00FD0565">
      <w:pPr>
        <w:rPr>
          <w:rFonts w:ascii="ＭＳ 明朝" w:eastAsia="ＭＳ 明朝" w:hAnsi="ＭＳ 明朝"/>
        </w:rPr>
      </w:pPr>
    </w:p>
    <w:p w14:paraId="7755373F" w14:textId="77777777" w:rsidR="00FD0565" w:rsidRDefault="00FD0565" w:rsidP="00FD0565">
      <w:pPr>
        <w:rPr>
          <w:rFonts w:ascii="ＭＳ 明朝" w:eastAsia="ＭＳ 明朝" w:hAnsi="ＭＳ 明朝"/>
        </w:rPr>
      </w:pPr>
    </w:p>
    <w:p w14:paraId="1B3561AD" w14:textId="77777777" w:rsidR="00FD0565" w:rsidRDefault="00FD0565" w:rsidP="00FD0565">
      <w:pPr>
        <w:rPr>
          <w:rFonts w:ascii="ＭＳ 明朝" w:eastAsia="ＭＳ 明朝" w:hAnsi="ＭＳ 明朝"/>
        </w:rPr>
      </w:pPr>
    </w:p>
    <w:p w14:paraId="69F0F200" w14:textId="77777777" w:rsidR="00FD0565" w:rsidRDefault="00FD0565" w:rsidP="00FD0565">
      <w:pPr>
        <w:rPr>
          <w:rFonts w:ascii="ＭＳ 明朝" w:eastAsia="ＭＳ 明朝" w:hAnsi="ＭＳ 明朝"/>
        </w:rPr>
      </w:pPr>
    </w:p>
    <w:p w14:paraId="5B80E721" w14:textId="77777777" w:rsidR="00FD0565" w:rsidRDefault="00FD0565" w:rsidP="00FD0565">
      <w:pPr>
        <w:rPr>
          <w:rFonts w:ascii="ＭＳ 明朝" w:eastAsia="ＭＳ 明朝" w:hAnsi="ＭＳ 明朝"/>
        </w:rPr>
      </w:pPr>
    </w:p>
    <w:p w14:paraId="7B2FC3DD" w14:textId="77777777" w:rsidR="00FD0565" w:rsidRDefault="00FD0565" w:rsidP="00FD0565">
      <w:pPr>
        <w:rPr>
          <w:rFonts w:ascii="ＭＳ 明朝" w:eastAsia="ＭＳ 明朝" w:hAnsi="ＭＳ 明朝"/>
        </w:rPr>
      </w:pPr>
    </w:p>
    <w:p w14:paraId="7279DE2F" w14:textId="77777777" w:rsidR="00FD0565" w:rsidRDefault="00FD0565" w:rsidP="00FD0565">
      <w:pPr>
        <w:rPr>
          <w:rFonts w:ascii="ＭＳ 明朝" w:eastAsia="ＭＳ 明朝" w:hAnsi="ＭＳ 明朝"/>
        </w:rPr>
      </w:pPr>
    </w:p>
    <w:p w14:paraId="484D964D" w14:textId="77777777" w:rsidR="00FD0565" w:rsidRDefault="00FD0565" w:rsidP="00FD0565">
      <w:pPr>
        <w:rPr>
          <w:rFonts w:ascii="ＭＳ 明朝" w:eastAsia="ＭＳ 明朝" w:hAnsi="ＭＳ 明朝"/>
        </w:rPr>
      </w:pPr>
    </w:p>
    <w:p w14:paraId="638BF118" w14:textId="77777777" w:rsidR="00FD0565" w:rsidRDefault="00FD0565" w:rsidP="00FD0565">
      <w:pPr>
        <w:rPr>
          <w:rFonts w:ascii="ＭＳ 明朝" w:eastAsia="ＭＳ 明朝" w:hAnsi="ＭＳ 明朝"/>
        </w:rPr>
      </w:pPr>
    </w:p>
    <w:p w14:paraId="0AAD1FDB" w14:textId="77777777" w:rsidR="00FD0565" w:rsidRDefault="00FD0565" w:rsidP="00FD0565">
      <w:pPr>
        <w:rPr>
          <w:rFonts w:ascii="ＭＳ 明朝" w:eastAsia="ＭＳ 明朝" w:hAnsi="ＭＳ 明朝"/>
        </w:rPr>
      </w:pPr>
    </w:p>
    <w:p w14:paraId="2EABCAE2" w14:textId="77777777" w:rsidR="00FD0565" w:rsidRDefault="00FD0565" w:rsidP="00FD0565">
      <w:pPr>
        <w:rPr>
          <w:rFonts w:ascii="ＭＳ 明朝" w:eastAsia="ＭＳ 明朝" w:hAnsi="ＭＳ 明朝"/>
        </w:rPr>
      </w:pPr>
    </w:p>
    <w:p w14:paraId="0F930E08" w14:textId="77777777" w:rsidR="00FD0565" w:rsidRDefault="00FD0565" w:rsidP="00FD0565">
      <w:pPr>
        <w:rPr>
          <w:rFonts w:ascii="ＭＳ 明朝" w:eastAsia="ＭＳ 明朝" w:hAnsi="ＭＳ 明朝"/>
        </w:rPr>
      </w:pPr>
    </w:p>
    <w:p w14:paraId="178DF8CA" w14:textId="77777777" w:rsidR="00FD0565" w:rsidRDefault="00FD0565" w:rsidP="00FD0565">
      <w:pPr>
        <w:rPr>
          <w:rFonts w:ascii="ＭＳ 明朝" w:eastAsia="ＭＳ 明朝" w:hAnsi="ＭＳ 明朝"/>
        </w:rPr>
      </w:pPr>
    </w:p>
    <w:p w14:paraId="3C8E137B" w14:textId="77777777" w:rsidR="00FD0565" w:rsidRDefault="00FD0565" w:rsidP="00FD0565">
      <w:pPr>
        <w:rPr>
          <w:rFonts w:ascii="ＭＳ 明朝" w:eastAsia="ＭＳ 明朝" w:hAnsi="ＭＳ 明朝"/>
        </w:rPr>
      </w:pPr>
    </w:p>
    <w:p w14:paraId="3796AFC8" w14:textId="77777777" w:rsidR="00FD0565" w:rsidRDefault="00FD0565" w:rsidP="00FD0565">
      <w:pPr>
        <w:rPr>
          <w:rFonts w:ascii="ＭＳ 明朝" w:eastAsia="ＭＳ 明朝" w:hAnsi="ＭＳ 明朝"/>
        </w:rPr>
      </w:pPr>
    </w:p>
    <w:p w14:paraId="134A9C74" w14:textId="77777777" w:rsidR="00DC51E1" w:rsidRDefault="00DC51E1" w:rsidP="00FD0565">
      <w:pPr>
        <w:rPr>
          <w:rFonts w:ascii="ＭＳ 明朝" w:eastAsia="ＭＳ 明朝" w:hAnsi="ＭＳ 明朝"/>
        </w:rPr>
      </w:pPr>
    </w:p>
    <w:p w14:paraId="4A960839" w14:textId="77777777" w:rsidR="00FD0565" w:rsidRDefault="00FD0565" w:rsidP="00FD0565">
      <w:pPr>
        <w:rPr>
          <w:rFonts w:ascii="ＭＳ ゴシック" w:eastAsia="ＭＳ ゴシック" w:hAnsi="ＭＳ ゴシック"/>
        </w:rPr>
      </w:pPr>
      <w:r>
        <w:rPr>
          <w:rFonts w:ascii="ＭＳ ゴシック" w:eastAsia="ＭＳ ゴシック" w:hAnsi="ＭＳ ゴシック" w:hint="eastAsia"/>
        </w:rPr>
        <w:lastRenderedPageBreak/>
        <w:t>【性別】</w:t>
      </w:r>
    </w:p>
    <w:p w14:paraId="78C64666" w14:textId="77777777" w:rsidR="00FD0565" w:rsidRPr="00727741" w:rsidRDefault="00FD0565" w:rsidP="00FD0565">
      <w:pPr>
        <w:ind w:firstLineChars="100" w:firstLine="210"/>
        <w:rPr>
          <w:rFonts w:ascii="ＭＳ 明朝" w:eastAsia="ＭＳ 明朝" w:hAnsi="ＭＳ 明朝"/>
        </w:rPr>
      </w:pPr>
      <w:r w:rsidRPr="00727741">
        <w:rPr>
          <w:rFonts w:ascii="ＭＳ 明朝" w:eastAsia="ＭＳ 明朝" w:hAnsi="ＭＳ 明朝" w:hint="eastAsia"/>
        </w:rPr>
        <w:t>男女とも「総合」と同じ傾向になっている。</w:t>
      </w:r>
    </w:p>
    <w:p w14:paraId="6987B322" w14:textId="77777777" w:rsidR="00FD0565" w:rsidRPr="00A52F61" w:rsidRDefault="00FD0565" w:rsidP="00FD0565">
      <w:pPr>
        <w:rPr>
          <w:rFonts w:ascii="ＭＳ 明朝" w:eastAsia="ＭＳ 明朝" w:hAnsi="ＭＳ 明朝"/>
          <w:color w:val="FF0000"/>
        </w:rPr>
      </w:pPr>
    </w:p>
    <w:p w14:paraId="15F017C4" w14:textId="77777777" w:rsidR="00FD0565" w:rsidRDefault="00FD0565" w:rsidP="00FD0565">
      <w:pPr>
        <w:rPr>
          <w:rFonts w:ascii="ＭＳ 明朝" w:eastAsia="ＭＳ 明朝" w:hAnsi="ＭＳ 明朝"/>
        </w:rPr>
      </w:pPr>
    </w:p>
    <w:p w14:paraId="36CC69B5" w14:textId="77777777" w:rsidR="00FD0565" w:rsidRDefault="00FD0565" w:rsidP="00FD0565">
      <w:pPr>
        <w:rPr>
          <w:rFonts w:ascii="ＭＳ ゴシック" w:eastAsia="ＭＳ ゴシック" w:hAnsi="ＭＳ ゴシック"/>
        </w:rPr>
      </w:pPr>
      <w:r>
        <w:rPr>
          <w:rFonts w:ascii="ＭＳ ゴシック" w:eastAsia="ＭＳ ゴシック" w:hAnsi="ＭＳ ゴシック" w:hint="eastAsia"/>
        </w:rPr>
        <w:t>【年代別】</w:t>
      </w:r>
    </w:p>
    <w:p w14:paraId="5B0024BC" w14:textId="1E8901C2" w:rsidR="00FD0565" w:rsidRPr="00A52F61" w:rsidRDefault="00727741" w:rsidP="00FD0565">
      <w:pPr>
        <w:ind w:firstLineChars="100" w:firstLine="210"/>
        <w:rPr>
          <w:rFonts w:ascii="ＭＳ 明朝" w:eastAsia="ＭＳ 明朝" w:hAnsi="ＭＳ 明朝"/>
          <w:color w:val="FF0000"/>
        </w:rPr>
      </w:pPr>
      <w:r w:rsidRPr="00727741">
        <w:rPr>
          <w:rFonts w:ascii="ＭＳ 明朝" w:eastAsia="ＭＳ 明朝" w:hAnsi="ＭＳ 明朝" w:hint="eastAsia"/>
        </w:rPr>
        <w:t>すべての年代で「満タンにする」が最も高くなっている。</w:t>
      </w:r>
    </w:p>
    <w:p w14:paraId="2F8E344A" w14:textId="77777777" w:rsidR="00FD0565" w:rsidRDefault="00FD0565" w:rsidP="00FD0565">
      <w:pPr>
        <w:rPr>
          <w:rFonts w:ascii="ＭＳ 明朝" w:eastAsia="ＭＳ 明朝" w:hAnsi="ＭＳ 明朝"/>
        </w:rPr>
      </w:pPr>
    </w:p>
    <w:p w14:paraId="7D78B540" w14:textId="77777777" w:rsidR="00FD0565" w:rsidRDefault="00FD0565" w:rsidP="00FD0565">
      <w:pPr>
        <w:rPr>
          <w:rFonts w:ascii="ＭＳ 明朝" w:eastAsia="ＭＳ 明朝" w:hAnsi="ＭＳ 明朝"/>
        </w:rPr>
      </w:pPr>
    </w:p>
    <w:p w14:paraId="470715CB" w14:textId="77777777" w:rsidR="00FD0565" w:rsidRDefault="00FD0565" w:rsidP="00FD0565">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FD0565" w14:paraId="5DB1E9D6" w14:textId="77777777" w:rsidTr="0041380C">
        <w:trPr>
          <w:trHeight w:val="342"/>
        </w:trPr>
        <w:tc>
          <w:tcPr>
            <w:tcW w:w="9745" w:type="dxa"/>
            <w:shd w:val="clear" w:color="auto" w:fill="D9D9D9" w:themeFill="background1" w:themeFillShade="D9"/>
            <w:vAlign w:val="center"/>
          </w:tcPr>
          <w:p w14:paraId="0556601D" w14:textId="454A1C40" w:rsidR="00FD0565" w:rsidRPr="004D6B52" w:rsidRDefault="00FD0565" w:rsidP="0041380C">
            <w:pPr>
              <w:jc w:val="center"/>
              <w:rPr>
                <w:rFonts w:ascii="ＭＳ 明朝" w:hAnsi="ＭＳ 明朝"/>
                <w:b/>
                <w:bCs/>
              </w:rPr>
            </w:pPr>
            <w:r w:rsidRPr="004D6B52">
              <w:rPr>
                <w:rFonts w:ascii="ＭＳ 明朝" w:hAnsi="ＭＳ 明朝" w:hint="eastAsia"/>
                <w:b/>
                <w:bCs/>
              </w:rPr>
              <w:t xml:space="preserve">《　</w:t>
            </w:r>
            <w:r w:rsidR="008E511C">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0D64A484" w14:textId="77777777" w:rsidR="00FD0565" w:rsidRDefault="00FD0565" w:rsidP="00FD0565">
      <w:pPr>
        <w:jc w:val="center"/>
        <w:rPr>
          <w:rFonts w:ascii="ＭＳ 明朝" w:eastAsia="ＭＳ 明朝" w:hAnsi="ＭＳ 明朝"/>
        </w:rPr>
      </w:pPr>
    </w:p>
    <w:p w14:paraId="7252392D" w14:textId="53E50F98" w:rsidR="0032681F" w:rsidRDefault="00FD0565" w:rsidP="0032681F">
      <w:pPr>
        <w:rPr>
          <w:rFonts w:ascii="ＭＳ 明朝" w:eastAsia="ＭＳ 明朝" w:hAnsi="ＭＳ 明朝"/>
        </w:rPr>
      </w:pPr>
      <w:r>
        <w:rPr>
          <w:rFonts w:ascii="ＭＳ 明朝" w:eastAsia="ＭＳ 明朝" w:hAnsi="ＭＳ 明朝"/>
          <w:noProof/>
        </w:rPr>
        <w:drawing>
          <wp:inline distT="0" distB="0" distL="0" distR="0" wp14:anchorId="3DDA13A5" wp14:editId="49E3598E">
            <wp:extent cx="5943600" cy="6772275"/>
            <wp:effectExtent l="0" t="0" r="0" b="0"/>
            <wp:docPr id="5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aa"/>
        <w:tblpPr w:leftFromText="142" w:rightFromText="142" w:vertAnchor="text" w:horzAnchor="margin" w:tblpX="108" w:tblpYSpec="bottom"/>
        <w:tblW w:w="9531" w:type="dxa"/>
        <w:tblLayout w:type="fixed"/>
        <w:tblLook w:val="04A0" w:firstRow="1" w:lastRow="0" w:firstColumn="1" w:lastColumn="0" w:noHBand="0" w:noVBand="1"/>
      </w:tblPr>
      <w:tblGrid>
        <w:gridCol w:w="9531"/>
      </w:tblGrid>
      <w:tr w:rsidR="0032681F" w14:paraId="5AFD8770" w14:textId="77777777" w:rsidTr="004A443D">
        <w:trPr>
          <w:trHeight w:val="416"/>
        </w:trPr>
        <w:tc>
          <w:tcPr>
            <w:tcW w:w="9531" w:type="dxa"/>
            <w:vAlign w:val="center"/>
          </w:tcPr>
          <w:p w14:paraId="4056BF81" w14:textId="4807A803" w:rsidR="0032681F" w:rsidRPr="0032681F" w:rsidRDefault="0032681F" w:rsidP="0032681F">
            <w:pPr>
              <w:autoSpaceDE w:val="0"/>
              <w:autoSpaceDN w:val="0"/>
              <w:ind w:left="420" w:hangingChars="200" w:hanging="420"/>
              <w:rPr>
                <w:rFonts w:asciiTheme="minorEastAsia" w:eastAsiaTheme="minorEastAsia" w:hAnsiTheme="minorEastAsia"/>
                <w:sz w:val="21"/>
                <w:szCs w:val="21"/>
              </w:rPr>
            </w:pPr>
            <w:r w:rsidRPr="0032681F">
              <w:rPr>
                <w:rFonts w:ascii="ＭＳ ゴシック" w:eastAsia="ＭＳ ゴシック" w:hAnsi="ＭＳ ゴシック" w:hint="eastAsia"/>
                <w:sz w:val="21"/>
                <w:szCs w:val="21"/>
              </w:rPr>
              <w:lastRenderedPageBreak/>
              <w:t>問19　ご自宅に感震ブレーカー（地震を感知すると自動的にブレーカーを落として電気を止める装置）を設置していますか。（１つだけ○印）</w:t>
            </w:r>
          </w:p>
        </w:tc>
      </w:tr>
    </w:tbl>
    <w:p w14:paraId="4B41A9C8" w14:textId="77777777" w:rsidR="0032681F" w:rsidRDefault="0032681F" w:rsidP="0032681F">
      <w:pPr>
        <w:rPr>
          <w:rFonts w:ascii="ＭＳ ゴシック" w:eastAsia="ＭＳ ゴシック" w:hAnsi="ＭＳ ゴシック"/>
        </w:rPr>
      </w:pPr>
    </w:p>
    <w:p w14:paraId="1163B63D" w14:textId="16F4A328" w:rsidR="00DB3CDF" w:rsidRPr="005621CC" w:rsidRDefault="00DB3CDF" w:rsidP="00DB3CDF">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5621CC">
        <w:rPr>
          <w:rFonts w:ascii="ＭＳ ゴシック" w:eastAsia="ＭＳ ゴシック" w:hAnsi="ＭＳ ゴシック" w:hint="eastAsia"/>
          <w:b/>
          <w:u w:val="single"/>
        </w:rPr>
        <w:t>「</w:t>
      </w:r>
      <w:r w:rsidR="005621CC" w:rsidRPr="005621CC">
        <w:rPr>
          <w:rFonts w:ascii="ＭＳ ゴシック" w:eastAsia="ＭＳ ゴシック" w:hAnsi="ＭＳ ゴシック" w:hint="eastAsia"/>
          <w:b/>
          <w:u w:val="single"/>
        </w:rPr>
        <w:t>設置していない</w:t>
      </w:r>
      <w:r w:rsidRPr="005621CC">
        <w:rPr>
          <w:rFonts w:ascii="ＭＳ ゴシック" w:eastAsia="ＭＳ ゴシック" w:hAnsi="ＭＳ ゴシック" w:hint="eastAsia"/>
          <w:b/>
          <w:u w:val="single"/>
        </w:rPr>
        <w:t>」が</w:t>
      </w:r>
      <w:r w:rsidR="005621CC" w:rsidRPr="005621CC">
        <w:rPr>
          <w:rFonts w:ascii="ＭＳ ゴシック" w:eastAsia="ＭＳ ゴシック" w:hAnsi="ＭＳ ゴシック" w:hint="eastAsia"/>
          <w:b/>
          <w:u w:val="single"/>
        </w:rPr>
        <w:t>40.2</w:t>
      </w:r>
      <w:r w:rsidRPr="005621CC">
        <w:rPr>
          <w:rFonts w:ascii="ＭＳ ゴシック" w:eastAsia="ＭＳ ゴシック" w:hAnsi="ＭＳ ゴシック" w:hint="eastAsia"/>
          <w:b/>
          <w:u w:val="single"/>
        </w:rPr>
        <w:t>％で１位になっている。</w:t>
      </w:r>
    </w:p>
    <w:p w14:paraId="3952F87C" w14:textId="0813BAA4" w:rsidR="00DB3CDF" w:rsidRPr="005621CC" w:rsidRDefault="00DB3CDF" w:rsidP="00DB3CDF">
      <w:pPr>
        <w:rPr>
          <w:rFonts w:ascii="ＭＳ 明朝" w:eastAsia="ＭＳ 明朝" w:hAnsi="ＭＳ 明朝"/>
        </w:rPr>
      </w:pPr>
      <w:r w:rsidRPr="005621CC">
        <w:rPr>
          <w:rFonts w:ascii="ＭＳ 明朝" w:eastAsia="ＭＳ 明朝" w:hAnsi="ＭＳ 明朝" w:hint="eastAsia"/>
        </w:rPr>
        <w:t xml:space="preserve">　次</w:t>
      </w:r>
      <w:r w:rsidR="005621CC" w:rsidRPr="005621CC">
        <w:rPr>
          <w:rFonts w:ascii="ＭＳ 明朝" w:eastAsia="ＭＳ 明朝" w:hAnsi="ＭＳ 明朝" w:hint="eastAsia"/>
        </w:rPr>
        <w:t>いで「設置している</w:t>
      </w:r>
      <w:r w:rsidRPr="005621CC">
        <w:rPr>
          <w:rFonts w:ascii="ＭＳ 明朝" w:eastAsia="ＭＳ 明朝" w:hAnsi="ＭＳ 明朝" w:hint="eastAsia"/>
        </w:rPr>
        <w:t>」が</w:t>
      </w:r>
      <w:r w:rsidR="005621CC" w:rsidRPr="005621CC">
        <w:rPr>
          <w:rFonts w:ascii="ＭＳ 明朝" w:eastAsia="ＭＳ 明朝" w:hAnsi="ＭＳ 明朝" w:hint="eastAsia"/>
        </w:rPr>
        <w:t>29.7％、「わからない</w:t>
      </w:r>
      <w:r w:rsidRPr="005621CC">
        <w:rPr>
          <w:rFonts w:ascii="ＭＳ 明朝" w:eastAsia="ＭＳ 明朝" w:hAnsi="ＭＳ 明朝" w:hint="eastAsia"/>
        </w:rPr>
        <w:t>」が</w:t>
      </w:r>
      <w:r w:rsidR="005621CC" w:rsidRPr="005621CC">
        <w:rPr>
          <w:rFonts w:ascii="ＭＳ 明朝" w:eastAsia="ＭＳ 明朝" w:hAnsi="ＭＳ 明朝" w:hint="eastAsia"/>
        </w:rPr>
        <w:t>28.7</w:t>
      </w:r>
      <w:r w:rsidRPr="005621CC">
        <w:rPr>
          <w:rFonts w:ascii="ＭＳ 明朝" w:eastAsia="ＭＳ 明朝" w:hAnsi="ＭＳ 明朝" w:hint="eastAsia"/>
        </w:rPr>
        <w:t>％と続いている。</w:t>
      </w:r>
    </w:p>
    <w:p w14:paraId="3F137AF9" w14:textId="77777777" w:rsidR="00DB3CDF" w:rsidRDefault="00DB3CDF" w:rsidP="00DB3CDF">
      <w:pPr>
        <w:rPr>
          <w:rFonts w:ascii="ＭＳ 明朝" w:hAnsi="ＭＳ 明朝"/>
          <w:b/>
          <w:bCs/>
        </w:rPr>
      </w:pPr>
    </w:p>
    <w:p w14:paraId="696178B3" w14:textId="77777777" w:rsidR="00DB3CDF" w:rsidRDefault="00DB3CDF" w:rsidP="00DB3CDF">
      <w:pPr>
        <w:rPr>
          <w:rFonts w:ascii="ＭＳ 明朝" w:hAnsi="ＭＳ 明朝"/>
          <w:b/>
          <w:bCs/>
        </w:rPr>
      </w:pPr>
    </w:p>
    <w:p w14:paraId="77EBEC15" w14:textId="77777777" w:rsidR="005621CC" w:rsidRPr="004D6B52" w:rsidRDefault="005621CC" w:rsidP="00DB3CDF">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DB3CDF" w14:paraId="17A365CC" w14:textId="77777777" w:rsidTr="0041380C">
        <w:trPr>
          <w:trHeight w:val="423"/>
        </w:trPr>
        <w:tc>
          <w:tcPr>
            <w:tcW w:w="9537" w:type="dxa"/>
            <w:shd w:val="clear" w:color="auto" w:fill="D9D9D9" w:themeFill="background1" w:themeFillShade="D9"/>
            <w:vAlign w:val="center"/>
          </w:tcPr>
          <w:p w14:paraId="5B60477D" w14:textId="77777777" w:rsidR="00DB3CDF" w:rsidRDefault="00DB3CDF"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7284FF59" w14:textId="77777777" w:rsidR="00DB3CDF" w:rsidRPr="00E16083" w:rsidRDefault="00DB3CDF" w:rsidP="00DB3CDF">
      <w:pPr>
        <w:rPr>
          <w:rFonts w:ascii="ＭＳ ゴシック" w:eastAsia="ＭＳ ゴシック" w:hAnsi="ＭＳ ゴシック"/>
        </w:rPr>
      </w:pPr>
    </w:p>
    <w:p w14:paraId="7344FB08" w14:textId="77777777" w:rsidR="00DB3CDF" w:rsidRDefault="00DB3CDF" w:rsidP="00DB3CDF">
      <w:pPr>
        <w:rPr>
          <w:rFonts w:ascii="ＭＳ ゴシック" w:eastAsia="ＭＳ ゴシック" w:hAnsi="ＭＳ ゴシック"/>
        </w:rPr>
      </w:pPr>
      <w:r>
        <w:rPr>
          <w:rFonts w:ascii="ＭＳ ゴシック" w:eastAsia="ＭＳ ゴシック" w:hAnsi="ＭＳ ゴシック"/>
          <w:noProof/>
        </w:rPr>
        <w:drawing>
          <wp:inline distT="0" distB="0" distL="0" distR="0" wp14:anchorId="64A8F7FD" wp14:editId="31EF718E">
            <wp:extent cx="6013174" cy="3498574"/>
            <wp:effectExtent l="0" t="0" r="6985" b="6985"/>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5F4BEE" w14:textId="77777777" w:rsidR="00DB3CDF" w:rsidRDefault="00DB3CDF" w:rsidP="00DB3CDF">
      <w:pPr>
        <w:rPr>
          <w:rFonts w:ascii="ＭＳ ゴシック" w:eastAsia="ＭＳ ゴシック" w:hAnsi="ＭＳ ゴシック"/>
        </w:rPr>
      </w:pPr>
    </w:p>
    <w:p w14:paraId="3AF0C433" w14:textId="77777777" w:rsidR="00DB3CDF" w:rsidRDefault="00DB3CDF" w:rsidP="00DB3CDF">
      <w:pPr>
        <w:rPr>
          <w:rFonts w:ascii="ＭＳ ゴシック" w:eastAsia="ＭＳ ゴシック" w:hAnsi="ＭＳ ゴシック"/>
        </w:rPr>
      </w:pPr>
    </w:p>
    <w:p w14:paraId="41A3B118" w14:textId="77777777" w:rsidR="00DB3CDF" w:rsidRDefault="00DB3CDF" w:rsidP="00DB3CDF">
      <w:pPr>
        <w:rPr>
          <w:rFonts w:ascii="ＭＳ 明朝" w:eastAsia="ＭＳ 明朝" w:hAnsi="ＭＳ 明朝"/>
        </w:rPr>
      </w:pPr>
    </w:p>
    <w:p w14:paraId="3FCDB405" w14:textId="77777777" w:rsidR="00DB3CDF" w:rsidRDefault="00DB3CDF" w:rsidP="00DB3CDF">
      <w:pPr>
        <w:rPr>
          <w:rFonts w:ascii="ＭＳ 明朝" w:eastAsia="ＭＳ 明朝" w:hAnsi="ＭＳ 明朝"/>
        </w:rPr>
      </w:pPr>
    </w:p>
    <w:p w14:paraId="517FF689" w14:textId="77777777" w:rsidR="00DB3CDF" w:rsidRDefault="00DB3CDF" w:rsidP="00DB3CDF">
      <w:pPr>
        <w:rPr>
          <w:rFonts w:ascii="ＭＳ 明朝" w:eastAsia="ＭＳ 明朝" w:hAnsi="ＭＳ 明朝"/>
        </w:rPr>
      </w:pPr>
    </w:p>
    <w:p w14:paraId="3521D3FD" w14:textId="77777777" w:rsidR="00DB3CDF" w:rsidRDefault="00DB3CDF" w:rsidP="00DB3CDF">
      <w:pPr>
        <w:rPr>
          <w:rFonts w:ascii="ＭＳ 明朝" w:eastAsia="ＭＳ 明朝" w:hAnsi="ＭＳ 明朝"/>
        </w:rPr>
      </w:pPr>
    </w:p>
    <w:p w14:paraId="6DCE722A" w14:textId="77777777" w:rsidR="00DB3CDF" w:rsidRDefault="00DB3CDF" w:rsidP="00DB3CDF">
      <w:pPr>
        <w:rPr>
          <w:rFonts w:ascii="ＭＳ 明朝" w:eastAsia="ＭＳ 明朝" w:hAnsi="ＭＳ 明朝"/>
        </w:rPr>
      </w:pPr>
    </w:p>
    <w:p w14:paraId="23FEAC9F" w14:textId="77777777" w:rsidR="00DB3CDF" w:rsidRDefault="00DB3CDF" w:rsidP="00DB3CDF">
      <w:pPr>
        <w:rPr>
          <w:rFonts w:ascii="ＭＳ 明朝" w:eastAsia="ＭＳ 明朝" w:hAnsi="ＭＳ 明朝"/>
        </w:rPr>
      </w:pPr>
    </w:p>
    <w:p w14:paraId="7C3110DF" w14:textId="77777777" w:rsidR="00DB3CDF" w:rsidRDefault="00DB3CDF" w:rsidP="00DB3CDF">
      <w:pPr>
        <w:rPr>
          <w:rFonts w:ascii="ＭＳ 明朝" w:eastAsia="ＭＳ 明朝" w:hAnsi="ＭＳ 明朝"/>
        </w:rPr>
      </w:pPr>
    </w:p>
    <w:p w14:paraId="0161354D" w14:textId="77777777" w:rsidR="00DB3CDF" w:rsidRDefault="00DB3CDF" w:rsidP="00DB3CDF">
      <w:pPr>
        <w:rPr>
          <w:rFonts w:ascii="ＭＳ 明朝" w:eastAsia="ＭＳ 明朝" w:hAnsi="ＭＳ 明朝"/>
        </w:rPr>
      </w:pPr>
    </w:p>
    <w:p w14:paraId="094668DF" w14:textId="77777777" w:rsidR="00DB3CDF" w:rsidRDefault="00DB3CDF" w:rsidP="00DB3CDF">
      <w:pPr>
        <w:rPr>
          <w:rFonts w:ascii="ＭＳ 明朝" w:eastAsia="ＭＳ 明朝" w:hAnsi="ＭＳ 明朝"/>
        </w:rPr>
      </w:pPr>
    </w:p>
    <w:p w14:paraId="6D31F8B2" w14:textId="77777777" w:rsidR="00DB3CDF" w:rsidRDefault="00DB3CDF" w:rsidP="00DB3CDF">
      <w:pPr>
        <w:rPr>
          <w:rFonts w:ascii="ＭＳ 明朝" w:eastAsia="ＭＳ 明朝" w:hAnsi="ＭＳ 明朝"/>
        </w:rPr>
      </w:pPr>
    </w:p>
    <w:p w14:paraId="311EA729" w14:textId="77777777" w:rsidR="00DB3CDF" w:rsidRDefault="00DB3CDF" w:rsidP="00DB3CDF">
      <w:pPr>
        <w:rPr>
          <w:rFonts w:ascii="ＭＳ 明朝" w:eastAsia="ＭＳ 明朝" w:hAnsi="ＭＳ 明朝"/>
        </w:rPr>
      </w:pPr>
    </w:p>
    <w:p w14:paraId="7FFF8DB5" w14:textId="77777777" w:rsidR="00DB3CDF" w:rsidRDefault="00DB3CDF" w:rsidP="00DB3CDF">
      <w:pPr>
        <w:rPr>
          <w:rFonts w:ascii="ＭＳ 明朝" w:eastAsia="ＭＳ 明朝" w:hAnsi="ＭＳ 明朝"/>
        </w:rPr>
      </w:pPr>
    </w:p>
    <w:p w14:paraId="09EC5357" w14:textId="77777777" w:rsidR="00DB3CDF" w:rsidRDefault="00DB3CDF" w:rsidP="00DB3CDF">
      <w:pPr>
        <w:rPr>
          <w:rFonts w:ascii="ＭＳ 明朝" w:eastAsia="ＭＳ 明朝" w:hAnsi="ＭＳ 明朝"/>
        </w:rPr>
      </w:pPr>
    </w:p>
    <w:p w14:paraId="4A45EA60" w14:textId="77777777" w:rsidR="00DB3CDF" w:rsidRDefault="00DB3CDF" w:rsidP="00DB3CDF">
      <w:pPr>
        <w:rPr>
          <w:rFonts w:ascii="ＭＳ 明朝" w:eastAsia="ＭＳ 明朝" w:hAnsi="ＭＳ 明朝"/>
        </w:rPr>
      </w:pPr>
    </w:p>
    <w:p w14:paraId="773D406F" w14:textId="77777777" w:rsidR="00DB3CDF" w:rsidRDefault="00DB3CDF" w:rsidP="00DB3CDF">
      <w:pPr>
        <w:rPr>
          <w:rFonts w:ascii="ＭＳ 明朝" w:eastAsia="ＭＳ 明朝" w:hAnsi="ＭＳ 明朝"/>
        </w:rPr>
      </w:pPr>
    </w:p>
    <w:p w14:paraId="03DDE12F" w14:textId="77777777" w:rsidR="00DB3CDF" w:rsidRDefault="00DB3CDF" w:rsidP="00DB3CDF">
      <w:pPr>
        <w:rPr>
          <w:rFonts w:ascii="ＭＳ 明朝" w:eastAsia="ＭＳ 明朝" w:hAnsi="ＭＳ 明朝"/>
        </w:rPr>
      </w:pPr>
    </w:p>
    <w:p w14:paraId="263868DB" w14:textId="77777777" w:rsidR="00DB3CDF" w:rsidRDefault="00DB3CDF" w:rsidP="00DB3CDF">
      <w:pPr>
        <w:rPr>
          <w:rFonts w:ascii="ＭＳ 明朝" w:eastAsia="ＭＳ 明朝" w:hAnsi="ＭＳ 明朝"/>
        </w:rPr>
      </w:pPr>
    </w:p>
    <w:p w14:paraId="4667DCC6" w14:textId="77777777" w:rsidR="00DC51E1" w:rsidRDefault="00DC51E1" w:rsidP="00DB3CDF">
      <w:pPr>
        <w:rPr>
          <w:rFonts w:ascii="ＭＳ 明朝" w:eastAsia="ＭＳ 明朝" w:hAnsi="ＭＳ 明朝"/>
        </w:rPr>
      </w:pPr>
    </w:p>
    <w:p w14:paraId="7214691D" w14:textId="77777777" w:rsidR="00DB3CDF" w:rsidRDefault="00DB3CDF" w:rsidP="00DB3CDF">
      <w:pPr>
        <w:rPr>
          <w:rFonts w:ascii="ＭＳ ゴシック" w:eastAsia="ＭＳ ゴシック" w:hAnsi="ＭＳ ゴシック"/>
        </w:rPr>
      </w:pPr>
      <w:r>
        <w:rPr>
          <w:rFonts w:ascii="ＭＳ ゴシック" w:eastAsia="ＭＳ ゴシック" w:hAnsi="ＭＳ ゴシック" w:hint="eastAsia"/>
        </w:rPr>
        <w:lastRenderedPageBreak/>
        <w:t>【性別】</w:t>
      </w:r>
    </w:p>
    <w:p w14:paraId="141181B6" w14:textId="1418C234" w:rsidR="00DB3CDF" w:rsidRPr="00454623" w:rsidRDefault="00DB3CDF" w:rsidP="00DB3CDF">
      <w:pPr>
        <w:ind w:firstLineChars="100" w:firstLine="210"/>
        <w:rPr>
          <w:rFonts w:ascii="ＭＳ 明朝" w:eastAsia="ＭＳ 明朝" w:hAnsi="ＭＳ 明朝"/>
        </w:rPr>
      </w:pPr>
      <w:r w:rsidRPr="00454623">
        <w:rPr>
          <w:rFonts w:ascii="ＭＳ 明朝" w:eastAsia="ＭＳ 明朝" w:hAnsi="ＭＳ 明朝" w:hint="eastAsia"/>
        </w:rPr>
        <w:t>男女とも</w:t>
      </w:r>
      <w:r w:rsidR="005621CC" w:rsidRPr="00454623">
        <w:rPr>
          <w:rFonts w:ascii="ＭＳ 明朝" w:eastAsia="ＭＳ 明朝" w:hAnsi="ＭＳ 明朝" w:hint="eastAsia"/>
        </w:rPr>
        <w:t>「設置していない」が最も高く、次いで男性は「</w:t>
      </w:r>
      <w:r w:rsidR="00454623" w:rsidRPr="00454623">
        <w:rPr>
          <w:rFonts w:ascii="ＭＳ 明朝" w:eastAsia="ＭＳ 明朝" w:hAnsi="ＭＳ 明朝" w:hint="eastAsia"/>
        </w:rPr>
        <w:t>設置している</w:t>
      </w:r>
      <w:r w:rsidR="005621CC" w:rsidRPr="00454623">
        <w:rPr>
          <w:rFonts w:ascii="ＭＳ 明朝" w:eastAsia="ＭＳ 明朝" w:hAnsi="ＭＳ 明朝" w:hint="eastAsia"/>
        </w:rPr>
        <w:t>」が、女性は「</w:t>
      </w:r>
      <w:r w:rsidR="00454623" w:rsidRPr="00454623">
        <w:rPr>
          <w:rFonts w:ascii="ＭＳ 明朝" w:eastAsia="ＭＳ 明朝" w:hAnsi="ＭＳ 明朝" w:hint="eastAsia"/>
        </w:rPr>
        <w:t>わからない</w:t>
      </w:r>
      <w:r w:rsidR="005621CC" w:rsidRPr="00454623">
        <w:rPr>
          <w:rFonts w:ascii="ＭＳ 明朝" w:eastAsia="ＭＳ 明朝" w:hAnsi="ＭＳ 明朝" w:hint="eastAsia"/>
        </w:rPr>
        <w:t>」が続いている。</w:t>
      </w:r>
    </w:p>
    <w:p w14:paraId="56FBBB79" w14:textId="77777777" w:rsidR="00DB3CDF" w:rsidRPr="00454623" w:rsidRDefault="00DB3CDF" w:rsidP="00DB3CDF">
      <w:pPr>
        <w:rPr>
          <w:rFonts w:ascii="ＭＳ 明朝" w:eastAsia="ＭＳ 明朝" w:hAnsi="ＭＳ 明朝"/>
        </w:rPr>
      </w:pPr>
    </w:p>
    <w:p w14:paraId="1253F331" w14:textId="77777777" w:rsidR="00DB3CDF" w:rsidRDefault="00DB3CDF" w:rsidP="00DB3CDF">
      <w:pPr>
        <w:rPr>
          <w:rFonts w:ascii="ＭＳ ゴシック" w:eastAsia="ＭＳ ゴシック" w:hAnsi="ＭＳ ゴシック"/>
        </w:rPr>
      </w:pPr>
      <w:r>
        <w:rPr>
          <w:rFonts w:ascii="ＭＳ ゴシック" w:eastAsia="ＭＳ ゴシック" w:hAnsi="ＭＳ ゴシック" w:hint="eastAsia"/>
        </w:rPr>
        <w:t>【年代別】</w:t>
      </w:r>
    </w:p>
    <w:p w14:paraId="39A5574C" w14:textId="72DD9C21" w:rsidR="00DB3CDF" w:rsidRPr="00454623" w:rsidRDefault="00454623" w:rsidP="00DB3CDF">
      <w:pPr>
        <w:ind w:firstLineChars="100" w:firstLine="210"/>
        <w:rPr>
          <w:rFonts w:ascii="ＭＳ 明朝" w:eastAsia="ＭＳ 明朝" w:hAnsi="ＭＳ 明朝"/>
        </w:rPr>
      </w:pPr>
      <w:r w:rsidRPr="00454623">
        <w:rPr>
          <w:rFonts w:ascii="ＭＳ 明朝" w:eastAsia="ＭＳ 明朝" w:hAnsi="ＭＳ 明朝" w:hint="eastAsia"/>
        </w:rPr>
        <w:t>10歳代、20歳代、30歳代では「わからない」が、40歳代、50歳代、60歳代では「設置していない</w:t>
      </w:r>
      <w:r w:rsidR="00DB3CDF" w:rsidRPr="00454623">
        <w:rPr>
          <w:rFonts w:ascii="ＭＳ 明朝" w:eastAsia="ＭＳ 明朝" w:hAnsi="ＭＳ 明朝" w:hint="eastAsia"/>
        </w:rPr>
        <w:t>」が</w:t>
      </w:r>
      <w:r w:rsidRPr="00454623">
        <w:rPr>
          <w:rFonts w:ascii="ＭＳ 明朝" w:eastAsia="ＭＳ 明朝" w:hAnsi="ＭＳ 明朝" w:hint="eastAsia"/>
        </w:rPr>
        <w:t>、70歳以上では「設置している」が最も高くなっている。</w:t>
      </w:r>
    </w:p>
    <w:p w14:paraId="1712D6CE" w14:textId="77777777" w:rsidR="00DB3CDF" w:rsidRDefault="00DB3CDF" w:rsidP="00DB3CDF">
      <w:pPr>
        <w:rPr>
          <w:rFonts w:ascii="ＭＳ 明朝" w:eastAsia="ＭＳ 明朝" w:hAnsi="ＭＳ 明朝"/>
        </w:rPr>
      </w:pPr>
    </w:p>
    <w:p w14:paraId="48C7484B" w14:textId="77777777" w:rsidR="00DB3CDF" w:rsidRDefault="00DB3CDF" w:rsidP="00DB3CDF">
      <w:pPr>
        <w:rPr>
          <w:rFonts w:ascii="ＭＳ 明朝" w:eastAsia="ＭＳ 明朝" w:hAnsi="ＭＳ 明朝"/>
        </w:rPr>
      </w:pPr>
    </w:p>
    <w:p w14:paraId="407E1814" w14:textId="77777777" w:rsidR="00DB3CDF" w:rsidRDefault="00DB3CDF" w:rsidP="00DB3CDF">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DB3CDF" w14:paraId="6C852D32" w14:textId="77777777" w:rsidTr="0041380C">
        <w:trPr>
          <w:trHeight w:val="342"/>
        </w:trPr>
        <w:tc>
          <w:tcPr>
            <w:tcW w:w="9745" w:type="dxa"/>
            <w:shd w:val="clear" w:color="auto" w:fill="D9D9D9" w:themeFill="background1" w:themeFillShade="D9"/>
            <w:vAlign w:val="center"/>
          </w:tcPr>
          <w:p w14:paraId="406E8F88" w14:textId="4FFEA0AA" w:rsidR="00DB3CDF" w:rsidRPr="004D6B52" w:rsidRDefault="00DB3CDF" w:rsidP="0041380C">
            <w:pPr>
              <w:jc w:val="center"/>
              <w:rPr>
                <w:rFonts w:ascii="ＭＳ 明朝" w:hAnsi="ＭＳ 明朝"/>
                <w:b/>
                <w:bCs/>
              </w:rPr>
            </w:pPr>
            <w:r w:rsidRPr="004D6B52">
              <w:rPr>
                <w:rFonts w:ascii="ＭＳ 明朝" w:hAnsi="ＭＳ 明朝" w:hint="eastAsia"/>
                <w:b/>
                <w:bCs/>
              </w:rPr>
              <w:t xml:space="preserve">《　</w:t>
            </w:r>
            <w:r w:rsidR="008E511C">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4C23BA5E" w14:textId="77777777" w:rsidR="00DB3CDF" w:rsidRDefault="00DB3CDF" w:rsidP="00DB3CDF">
      <w:pPr>
        <w:jc w:val="center"/>
        <w:rPr>
          <w:rFonts w:ascii="ＭＳ 明朝" w:eastAsia="ＭＳ 明朝" w:hAnsi="ＭＳ 明朝"/>
        </w:rPr>
      </w:pPr>
    </w:p>
    <w:p w14:paraId="613358FF" w14:textId="1236D7DD" w:rsidR="0032681F" w:rsidRDefault="00DB3CDF" w:rsidP="0032681F">
      <w:pPr>
        <w:rPr>
          <w:rFonts w:ascii="ＭＳ 明朝" w:eastAsia="ＭＳ 明朝" w:hAnsi="ＭＳ 明朝"/>
        </w:rPr>
      </w:pPr>
      <w:r>
        <w:rPr>
          <w:rFonts w:ascii="ＭＳ 明朝" w:eastAsia="ＭＳ 明朝" w:hAnsi="ＭＳ 明朝"/>
          <w:noProof/>
        </w:rPr>
        <w:drawing>
          <wp:inline distT="0" distB="0" distL="0" distR="0" wp14:anchorId="1AD860A4" wp14:editId="49E42DAD">
            <wp:extent cx="5943600" cy="6527260"/>
            <wp:effectExtent l="0" t="0" r="0" b="6985"/>
            <wp:docPr id="5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D03FCCB" w14:textId="7D05EAD5" w:rsidR="00B400BD" w:rsidRDefault="00B400BD" w:rsidP="0032681F">
      <w:pPr>
        <w:rPr>
          <w:rFonts w:ascii="ＭＳ 明朝" w:eastAsia="ＭＳ 明朝" w:hAnsi="ＭＳ 明朝"/>
        </w:rPr>
      </w:pPr>
    </w:p>
    <w:p w14:paraId="549E56FC" w14:textId="77777777" w:rsidR="00DC51E1" w:rsidRDefault="00DC51E1" w:rsidP="0032681F">
      <w:pPr>
        <w:rPr>
          <w:rFonts w:ascii="ＭＳ 明朝" w:eastAsia="ＭＳ 明朝" w:hAnsi="ＭＳ 明朝"/>
        </w:rPr>
      </w:pPr>
    </w:p>
    <w:tbl>
      <w:tblPr>
        <w:tblStyle w:val="aa"/>
        <w:tblW w:w="9639" w:type="dxa"/>
        <w:tblInd w:w="108" w:type="dxa"/>
        <w:tblLayout w:type="fixed"/>
        <w:tblLook w:val="04A0" w:firstRow="1" w:lastRow="0" w:firstColumn="1" w:lastColumn="0" w:noHBand="0" w:noVBand="1"/>
      </w:tblPr>
      <w:tblGrid>
        <w:gridCol w:w="9639"/>
      </w:tblGrid>
      <w:tr w:rsidR="0032681F" w14:paraId="4438CD6E" w14:textId="77777777" w:rsidTr="000904A6">
        <w:trPr>
          <w:trHeight w:val="416"/>
        </w:trPr>
        <w:tc>
          <w:tcPr>
            <w:tcW w:w="9639" w:type="dxa"/>
            <w:vAlign w:val="center"/>
          </w:tcPr>
          <w:p w14:paraId="50713E7D" w14:textId="17E3529E" w:rsidR="0032681F" w:rsidRPr="0032681F" w:rsidRDefault="0032681F" w:rsidP="000904A6">
            <w:pPr>
              <w:ind w:leftChars="17" w:left="744" w:hangingChars="337" w:hanging="708"/>
              <w:rPr>
                <w:rFonts w:asciiTheme="minorEastAsia" w:eastAsiaTheme="minorEastAsia" w:hAnsiTheme="minorEastAsia"/>
                <w:sz w:val="21"/>
                <w:szCs w:val="21"/>
              </w:rPr>
            </w:pPr>
            <w:r w:rsidRPr="0032681F">
              <w:rPr>
                <w:rFonts w:ascii="ＭＳ ゴシック" w:eastAsia="ＭＳ ゴシック" w:hAnsi="ＭＳ ゴシック" w:hint="eastAsia"/>
                <w:sz w:val="21"/>
                <w:szCs w:val="21"/>
              </w:rPr>
              <w:lastRenderedPageBreak/>
              <w:t>副問１（問19で「２</w:t>
            </w:r>
            <w:r w:rsidR="00660B8F">
              <w:rPr>
                <w:rFonts w:ascii="ＭＳ ゴシック" w:eastAsia="ＭＳ ゴシック" w:hAnsi="ＭＳ ゴシック" w:hint="eastAsia"/>
                <w:sz w:val="21"/>
                <w:szCs w:val="21"/>
              </w:rPr>
              <w:t xml:space="preserve">　設置していない</w:t>
            </w:r>
            <w:r w:rsidRPr="0032681F">
              <w:rPr>
                <w:rFonts w:ascii="ＭＳ ゴシック" w:eastAsia="ＭＳ ゴシック" w:hAnsi="ＭＳ ゴシック" w:hint="eastAsia"/>
                <w:sz w:val="21"/>
                <w:szCs w:val="21"/>
              </w:rPr>
              <w:t>」を選んだ方のみお答えください。）</w:t>
            </w:r>
          </w:p>
          <w:p w14:paraId="0A4B7B8F" w14:textId="77777777" w:rsidR="0032681F" w:rsidRDefault="0032681F" w:rsidP="000904A6">
            <w:pPr>
              <w:ind w:leftChars="355" w:left="839" w:hangingChars="45" w:hanging="94"/>
              <w:rPr>
                <w:rFonts w:ascii="ＭＳ ゴシック" w:eastAsia="ＭＳ ゴシック" w:hAnsi="ＭＳ ゴシック"/>
                <w:sz w:val="21"/>
                <w:szCs w:val="21"/>
              </w:rPr>
            </w:pPr>
            <w:r w:rsidRPr="0032681F">
              <w:rPr>
                <w:rFonts w:ascii="ＭＳ ゴシック" w:eastAsia="ＭＳ ゴシック" w:hAnsi="ＭＳ ゴシック" w:hint="eastAsia"/>
                <w:sz w:val="21"/>
                <w:szCs w:val="21"/>
              </w:rPr>
              <w:t>感震ブレーカーを設置していないのは、どのような理由からですか。</w:t>
            </w:r>
          </w:p>
          <w:p w14:paraId="4BA997FE" w14:textId="6D4C848A" w:rsidR="0032681F" w:rsidRPr="000904A6" w:rsidRDefault="0032681F" w:rsidP="000904A6">
            <w:pPr>
              <w:ind w:leftChars="400" w:left="840" w:firstLineChars="2600" w:firstLine="5460"/>
              <w:rPr>
                <w:rFonts w:asciiTheme="minorEastAsia" w:eastAsiaTheme="minorEastAsia" w:hAnsiTheme="minorEastAsia"/>
                <w:sz w:val="21"/>
                <w:szCs w:val="21"/>
              </w:rPr>
            </w:pPr>
            <w:r w:rsidRPr="0032681F">
              <w:rPr>
                <w:rFonts w:ascii="ＭＳ ゴシック" w:eastAsia="ＭＳ ゴシック" w:hAnsi="ＭＳ ゴシック" w:hint="eastAsia"/>
                <w:sz w:val="21"/>
                <w:szCs w:val="21"/>
              </w:rPr>
              <w:t>（当てはまるものすべてに○印）</w:t>
            </w:r>
          </w:p>
        </w:tc>
      </w:tr>
    </w:tbl>
    <w:p w14:paraId="522DCCDA" w14:textId="77777777" w:rsidR="0032681F" w:rsidRDefault="0032681F" w:rsidP="0032681F">
      <w:pPr>
        <w:rPr>
          <w:rFonts w:ascii="ＭＳ ゴシック" w:eastAsia="ＭＳ ゴシック" w:hAnsi="ＭＳ ゴシック"/>
        </w:rPr>
      </w:pPr>
    </w:p>
    <w:p w14:paraId="4218A382" w14:textId="7B2C1301" w:rsidR="0032681F" w:rsidRPr="00D51115" w:rsidRDefault="0032681F" w:rsidP="0032681F">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D51115" w:rsidRPr="00D51115">
        <w:rPr>
          <w:rFonts w:ascii="ＭＳ ゴシック" w:eastAsia="ＭＳ ゴシック" w:hAnsi="ＭＳ ゴシック" w:hint="eastAsia"/>
          <w:b/>
          <w:u w:val="single"/>
        </w:rPr>
        <w:t>「感電ブレーカーのことを知らなかったため</w:t>
      </w:r>
      <w:r w:rsidRPr="00D51115">
        <w:rPr>
          <w:rFonts w:ascii="ＭＳ ゴシック" w:eastAsia="ＭＳ ゴシック" w:hAnsi="ＭＳ ゴシック" w:hint="eastAsia"/>
          <w:b/>
          <w:u w:val="single"/>
        </w:rPr>
        <w:t>」が</w:t>
      </w:r>
      <w:r w:rsidR="00D51115" w:rsidRPr="00D51115">
        <w:rPr>
          <w:rFonts w:ascii="ＭＳ ゴシック" w:eastAsia="ＭＳ ゴシック" w:hAnsi="ＭＳ ゴシック" w:hint="eastAsia"/>
          <w:b/>
          <w:u w:val="single"/>
        </w:rPr>
        <w:t>49.8</w:t>
      </w:r>
      <w:r w:rsidRPr="00D51115">
        <w:rPr>
          <w:rFonts w:ascii="ＭＳ ゴシック" w:eastAsia="ＭＳ ゴシック" w:hAnsi="ＭＳ ゴシック" w:hint="eastAsia"/>
          <w:b/>
          <w:u w:val="single"/>
        </w:rPr>
        <w:t>％で１位になっている。</w:t>
      </w:r>
    </w:p>
    <w:p w14:paraId="464583AC" w14:textId="49BCFB68" w:rsidR="0032681F" w:rsidRPr="00437FC7" w:rsidRDefault="00D51115" w:rsidP="0032681F">
      <w:pPr>
        <w:rPr>
          <w:rFonts w:ascii="ＭＳ 明朝" w:eastAsia="ＭＳ 明朝" w:hAnsi="ＭＳ 明朝"/>
          <w:color w:val="FF0000"/>
        </w:rPr>
      </w:pPr>
      <w:r w:rsidRPr="00D51115">
        <w:rPr>
          <w:rFonts w:ascii="ＭＳ 明朝" w:eastAsia="ＭＳ 明朝" w:hAnsi="ＭＳ 明朝" w:hint="eastAsia"/>
          <w:kern w:val="0"/>
        </w:rPr>
        <w:t xml:space="preserve">　次いで「費用がかかる</w:t>
      </w:r>
      <w:r w:rsidR="0032681F" w:rsidRPr="00D51115">
        <w:rPr>
          <w:rFonts w:ascii="ＭＳ 明朝" w:eastAsia="ＭＳ 明朝" w:hAnsi="ＭＳ 明朝" w:hint="eastAsia"/>
          <w:kern w:val="0"/>
        </w:rPr>
        <w:t>」が</w:t>
      </w:r>
      <w:r w:rsidRPr="00D51115">
        <w:rPr>
          <w:rFonts w:ascii="ＭＳ 明朝" w:eastAsia="ＭＳ 明朝" w:hAnsi="ＭＳ 明朝" w:hint="eastAsia"/>
          <w:kern w:val="0"/>
        </w:rPr>
        <w:t>21.1％、「設置の方法がわからない</w:t>
      </w:r>
      <w:r w:rsidR="0032681F" w:rsidRPr="00D51115">
        <w:rPr>
          <w:rFonts w:ascii="ＭＳ 明朝" w:eastAsia="ＭＳ 明朝" w:hAnsi="ＭＳ 明朝" w:hint="eastAsia"/>
          <w:kern w:val="0"/>
        </w:rPr>
        <w:t>」が</w:t>
      </w:r>
      <w:r w:rsidRPr="00D51115">
        <w:rPr>
          <w:rFonts w:ascii="ＭＳ 明朝" w:eastAsia="ＭＳ 明朝" w:hAnsi="ＭＳ 明朝" w:hint="eastAsia"/>
          <w:kern w:val="0"/>
        </w:rPr>
        <w:t>19.2</w:t>
      </w:r>
      <w:r w:rsidR="0071690C">
        <w:rPr>
          <w:rFonts w:ascii="ＭＳ 明朝" w:eastAsia="ＭＳ 明朝" w:hAnsi="ＭＳ 明朝" w:hint="eastAsia"/>
          <w:kern w:val="0"/>
        </w:rPr>
        <w:t>％と続いている</w:t>
      </w:r>
      <w:r w:rsidR="0032681F" w:rsidRPr="00D51115">
        <w:rPr>
          <w:rFonts w:ascii="ＭＳ 明朝" w:eastAsia="ＭＳ 明朝" w:hAnsi="ＭＳ 明朝" w:hint="eastAsia"/>
          <w:kern w:val="0"/>
        </w:rPr>
        <w:t>。</w:t>
      </w:r>
    </w:p>
    <w:p w14:paraId="73D94854" w14:textId="2B859BD1" w:rsidR="0032681F" w:rsidRDefault="0032681F" w:rsidP="0032681F">
      <w:pPr>
        <w:rPr>
          <w:rFonts w:ascii="ＭＳ 明朝" w:eastAsia="ＭＳ 明朝" w:hAnsi="ＭＳ 明朝"/>
        </w:rPr>
      </w:pPr>
    </w:p>
    <w:p w14:paraId="6A78B521" w14:textId="77777777" w:rsidR="000904A6" w:rsidRDefault="000904A6" w:rsidP="000904A6">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904A6" w14:paraId="57D316AE" w14:textId="77777777" w:rsidTr="004A443D">
        <w:trPr>
          <w:trHeight w:val="342"/>
        </w:trPr>
        <w:tc>
          <w:tcPr>
            <w:tcW w:w="9745" w:type="dxa"/>
            <w:shd w:val="clear" w:color="auto" w:fill="D9D9D9" w:themeFill="background1" w:themeFillShade="D9"/>
            <w:vAlign w:val="center"/>
          </w:tcPr>
          <w:p w14:paraId="33C997D8" w14:textId="77777777" w:rsidR="000904A6" w:rsidRPr="004D6B52" w:rsidRDefault="000904A6"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5819E98D" w14:textId="77777777" w:rsidR="000904A6" w:rsidRDefault="000904A6" w:rsidP="000904A6">
      <w:pPr>
        <w:rPr>
          <w:rFonts w:ascii="ＭＳ ゴシック" w:eastAsia="ＭＳ ゴシック" w:hAnsi="ＭＳ ゴシック"/>
        </w:rPr>
      </w:pPr>
    </w:p>
    <w:p w14:paraId="4C8F55A4" w14:textId="478B44A3" w:rsidR="000904A6" w:rsidRDefault="00F55DCF" w:rsidP="0032681F">
      <w:pPr>
        <w:rPr>
          <w:rFonts w:ascii="ＭＳ 明朝" w:eastAsia="ＭＳ 明朝" w:hAnsi="ＭＳ 明朝"/>
        </w:rPr>
      </w:pPr>
      <w:r>
        <w:rPr>
          <w:noProof/>
        </w:rPr>
        <w:drawing>
          <wp:inline distT="0" distB="0" distL="0" distR="0" wp14:anchorId="44D4FD87" wp14:editId="51B91E90">
            <wp:extent cx="5978525" cy="6726804"/>
            <wp:effectExtent l="0" t="0" r="3175" b="0"/>
            <wp:docPr id="6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6236BB" w14:textId="77777777" w:rsidR="00D51115" w:rsidRDefault="00D51115" w:rsidP="0032681F">
      <w:pPr>
        <w:rPr>
          <w:rFonts w:ascii="ＭＳ 明朝" w:eastAsia="ＭＳ 明朝" w:hAnsi="ＭＳ 明朝"/>
        </w:rPr>
      </w:pPr>
    </w:p>
    <w:p w14:paraId="66DA674B" w14:textId="77777777" w:rsidR="00D51115" w:rsidRDefault="00D51115" w:rsidP="0032681F">
      <w:pPr>
        <w:rPr>
          <w:rFonts w:ascii="ＭＳ 明朝" w:eastAsia="ＭＳ 明朝" w:hAnsi="ＭＳ 明朝"/>
        </w:rPr>
      </w:pPr>
    </w:p>
    <w:p w14:paraId="597BE9B2" w14:textId="77777777" w:rsidR="00DC51E1" w:rsidRDefault="00DC51E1" w:rsidP="0032681F">
      <w:pPr>
        <w:rPr>
          <w:rFonts w:ascii="ＭＳ 明朝" w:eastAsia="ＭＳ 明朝" w:hAnsi="ＭＳ 明朝"/>
        </w:rPr>
      </w:pPr>
    </w:p>
    <w:p w14:paraId="71B8BF77" w14:textId="77777777" w:rsidR="0032681F" w:rsidRDefault="0032681F" w:rsidP="0032681F">
      <w:pPr>
        <w:rPr>
          <w:rFonts w:ascii="ＭＳ ゴシック" w:eastAsia="ＭＳ ゴシック" w:hAnsi="ＭＳ ゴシック"/>
        </w:rPr>
      </w:pPr>
      <w:r>
        <w:rPr>
          <w:rFonts w:ascii="ＭＳ ゴシック" w:eastAsia="ＭＳ ゴシック" w:hAnsi="ＭＳ ゴシック" w:hint="eastAsia"/>
        </w:rPr>
        <w:lastRenderedPageBreak/>
        <w:t>【性別】</w:t>
      </w:r>
    </w:p>
    <w:p w14:paraId="5796294C" w14:textId="1EB2871F" w:rsidR="0032681F" w:rsidRPr="00F75A5C" w:rsidRDefault="0032681F" w:rsidP="0032681F">
      <w:pPr>
        <w:rPr>
          <w:rFonts w:ascii="ＭＳ 明朝" w:eastAsia="ＭＳ 明朝" w:hAnsi="ＭＳ 明朝"/>
          <w:color w:val="FF0000"/>
        </w:rPr>
      </w:pPr>
      <w:r>
        <w:rPr>
          <w:rFonts w:ascii="ＭＳ ゴシック" w:eastAsia="ＭＳ ゴシック" w:hAnsi="ＭＳ ゴシック" w:hint="eastAsia"/>
        </w:rPr>
        <w:t xml:space="preserve">　</w:t>
      </w:r>
      <w:r w:rsidR="00D51115" w:rsidRPr="00D51115">
        <w:rPr>
          <w:rFonts w:ascii="ＭＳ 明朝" w:eastAsia="ＭＳ 明朝" w:hAnsi="ＭＳ 明朝" w:hint="eastAsia"/>
        </w:rPr>
        <w:t>男女とも「感電ブレーカーのことを知らなかったため」が最も高く、次いで男性は「費用がかかる」</w:t>
      </w:r>
      <w:r w:rsidR="00D7124C">
        <w:rPr>
          <w:rFonts w:ascii="ＭＳ 明朝" w:eastAsia="ＭＳ 明朝" w:hAnsi="ＭＳ 明朝" w:hint="eastAsia"/>
        </w:rPr>
        <w:t>、「設置の方法がわからない」</w:t>
      </w:r>
      <w:r w:rsidR="00D51115" w:rsidRPr="00D51115">
        <w:rPr>
          <w:rFonts w:ascii="ＭＳ 明朝" w:eastAsia="ＭＳ 明朝" w:hAnsi="ＭＳ 明朝" w:hint="eastAsia"/>
        </w:rPr>
        <w:t>、女性は「設置の方法がわからない」</w:t>
      </w:r>
      <w:r w:rsidR="00D7124C">
        <w:rPr>
          <w:rFonts w:ascii="ＭＳ 明朝" w:eastAsia="ＭＳ 明朝" w:hAnsi="ＭＳ 明朝" w:hint="eastAsia"/>
        </w:rPr>
        <w:t>、「費用がかかる」</w:t>
      </w:r>
      <w:r w:rsidR="00D51115" w:rsidRPr="00D51115">
        <w:rPr>
          <w:rFonts w:ascii="ＭＳ 明朝" w:eastAsia="ＭＳ 明朝" w:hAnsi="ＭＳ 明朝" w:hint="eastAsia"/>
        </w:rPr>
        <w:t>が続いている。</w:t>
      </w:r>
    </w:p>
    <w:p w14:paraId="36BB2632" w14:textId="77777777" w:rsidR="0032681F" w:rsidRDefault="0032681F" w:rsidP="0032681F">
      <w:pPr>
        <w:rPr>
          <w:rFonts w:ascii="ＭＳ ゴシック" w:eastAsia="ＭＳ ゴシック" w:hAnsi="ＭＳ ゴシック"/>
        </w:rPr>
      </w:pPr>
    </w:p>
    <w:p w14:paraId="205DC58D" w14:textId="77777777" w:rsidR="00904931" w:rsidRDefault="00904931" w:rsidP="0032681F">
      <w:pPr>
        <w:rPr>
          <w:rFonts w:ascii="ＭＳ ゴシック" w:eastAsia="ＭＳ ゴシック" w:hAnsi="ＭＳ ゴシック"/>
        </w:rPr>
      </w:pPr>
    </w:p>
    <w:p w14:paraId="48707BCD" w14:textId="77777777" w:rsidR="00904931" w:rsidRDefault="00904931" w:rsidP="0032681F">
      <w:pPr>
        <w:rPr>
          <w:rFonts w:ascii="ＭＳ ゴシック" w:eastAsia="ＭＳ ゴシック" w:hAnsi="ＭＳ ゴシック"/>
        </w:rPr>
      </w:pPr>
    </w:p>
    <w:p w14:paraId="5880CD61" w14:textId="77777777" w:rsidR="000904A6" w:rsidRDefault="000904A6" w:rsidP="000904A6">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0904A6" w14:paraId="0C8D98AC" w14:textId="77777777" w:rsidTr="004A443D">
        <w:trPr>
          <w:trHeight w:val="342"/>
        </w:trPr>
        <w:tc>
          <w:tcPr>
            <w:tcW w:w="9745" w:type="dxa"/>
            <w:shd w:val="clear" w:color="auto" w:fill="D9D9D9" w:themeFill="background1" w:themeFillShade="D9"/>
            <w:vAlign w:val="center"/>
          </w:tcPr>
          <w:p w14:paraId="6053DE8C" w14:textId="77777777" w:rsidR="000904A6" w:rsidRPr="004D6B52" w:rsidRDefault="000904A6"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F26C2F8" w14:textId="77777777" w:rsidR="000904A6" w:rsidRDefault="000904A6" w:rsidP="000904A6">
      <w:pPr>
        <w:rPr>
          <w:rFonts w:ascii="ＭＳ ゴシック" w:eastAsia="ＭＳ ゴシック" w:hAnsi="ＭＳ ゴシック"/>
        </w:rPr>
      </w:pPr>
    </w:p>
    <w:p w14:paraId="086F69FD" w14:textId="78BFB10D" w:rsidR="0032681F" w:rsidRDefault="00437FC7" w:rsidP="0032681F">
      <w:pPr>
        <w:rPr>
          <w:rFonts w:ascii="ＭＳ 明朝" w:eastAsia="ＭＳ 明朝" w:hAnsi="ＭＳ 明朝"/>
        </w:rPr>
      </w:pPr>
      <w:r>
        <w:rPr>
          <w:noProof/>
        </w:rPr>
        <w:drawing>
          <wp:inline distT="0" distB="0" distL="0" distR="0" wp14:anchorId="799558EB" wp14:editId="45D6568D">
            <wp:extent cx="5978525" cy="7214371"/>
            <wp:effectExtent l="0" t="0" r="3175" b="5715"/>
            <wp:docPr id="6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E4550EE" w14:textId="77777777" w:rsidR="00DC51E1" w:rsidRDefault="00DC51E1" w:rsidP="0032681F">
      <w:pPr>
        <w:rPr>
          <w:rFonts w:ascii="ＭＳ ゴシック" w:eastAsia="ＭＳ ゴシック" w:hAnsi="ＭＳ ゴシック"/>
        </w:rPr>
      </w:pPr>
    </w:p>
    <w:p w14:paraId="3541C42F" w14:textId="5DAF28CB" w:rsidR="0032681F" w:rsidRDefault="0032681F" w:rsidP="0032681F">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37101E89" w14:textId="3E442762" w:rsidR="0032681F" w:rsidRPr="00904931" w:rsidRDefault="0032681F" w:rsidP="0032681F">
      <w:pPr>
        <w:rPr>
          <w:rFonts w:ascii="ＭＳ 明朝" w:eastAsia="ＭＳ 明朝" w:hAnsi="ＭＳ 明朝"/>
          <w:color w:val="FF0000"/>
        </w:rPr>
      </w:pPr>
      <w:r w:rsidRPr="00904931">
        <w:rPr>
          <w:rFonts w:ascii="ＭＳ 明朝" w:eastAsia="ＭＳ 明朝" w:hAnsi="ＭＳ 明朝" w:hint="eastAsia"/>
          <w:color w:val="FF0000"/>
        </w:rPr>
        <w:t xml:space="preserve">　</w:t>
      </w:r>
      <w:r w:rsidR="00E81556" w:rsidRPr="00E81556">
        <w:rPr>
          <w:rFonts w:ascii="ＭＳ 明朝" w:eastAsia="ＭＳ 明朝" w:hAnsi="ＭＳ 明朝" w:hint="eastAsia"/>
        </w:rPr>
        <w:t>すべての年代で「感電ブレーカーのことを知らなかったため」が最も高くなっている。</w:t>
      </w:r>
    </w:p>
    <w:p w14:paraId="007030FC" w14:textId="77777777" w:rsidR="0032681F" w:rsidRDefault="0032681F" w:rsidP="0032681F">
      <w:pPr>
        <w:rPr>
          <w:rFonts w:ascii="ＭＳ ゴシック" w:eastAsia="ＭＳ ゴシック" w:hAnsi="ＭＳ ゴシック"/>
        </w:rPr>
      </w:pPr>
    </w:p>
    <w:p w14:paraId="4CE4DE4F" w14:textId="77777777" w:rsidR="000904A6" w:rsidRDefault="000904A6" w:rsidP="000904A6">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904A6" w14:paraId="167B81B0" w14:textId="77777777" w:rsidTr="004A443D">
        <w:trPr>
          <w:trHeight w:val="342"/>
        </w:trPr>
        <w:tc>
          <w:tcPr>
            <w:tcW w:w="9745" w:type="dxa"/>
            <w:shd w:val="clear" w:color="auto" w:fill="D9D9D9" w:themeFill="background1" w:themeFillShade="D9"/>
            <w:vAlign w:val="center"/>
          </w:tcPr>
          <w:p w14:paraId="0331544B" w14:textId="77777777" w:rsidR="000904A6" w:rsidRPr="004D6B52" w:rsidRDefault="000904A6" w:rsidP="004A443D">
            <w:pPr>
              <w:jc w:val="center"/>
              <w:rPr>
                <w:rFonts w:ascii="ＭＳ 明朝" w:hAnsi="ＭＳ 明朝"/>
                <w:b/>
                <w:bCs/>
              </w:rPr>
            </w:pPr>
            <w:r w:rsidRPr="004D6B52">
              <w:rPr>
                <w:rFonts w:ascii="ＭＳ 明朝" w:hAnsi="ＭＳ 明朝" w:hint="eastAsia"/>
                <w:b/>
                <w:bCs/>
              </w:rPr>
              <w:t>《　年　代　別　》</w:t>
            </w:r>
          </w:p>
        </w:tc>
      </w:tr>
    </w:tbl>
    <w:p w14:paraId="01DDF008" w14:textId="77777777" w:rsidR="0032681F" w:rsidRDefault="0032681F" w:rsidP="0032681F">
      <w:pPr>
        <w:rPr>
          <w:rFonts w:ascii="ＭＳ ゴシック" w:eastAsia="ＭＳ ゴシック" w:hAnsi="ＭＳ ゴシック"/>
        </w:rPr>
      </w:pPr>
      <w:r>
        <w:rPr>
          <w:rFonts w:ascii="ＭＳ 明朝" w:eastAsia="ＭＳ 明朝" w:hAnsi="ＭＳ 明朝"/>
          <w:noProof/>
          <w:sz w:val="18"/>
        </w:rPr>
        <w:drawing>
          <wp:inline distT="0" distB="0" distL="0" distR="0" wp14:anchorId="30052828" wp14:editId="4AC329B3">
            <wp:extent cx="5963285" cy="7474226"/>
            <wp:effectExtent l="0" t="0" r="0" b="0"/>
            <wp:docPr id="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63BB8F" w14:textId="77777777" w:rsidR="00904931" w:rsidRDefault="00904931" w:rsidP="000904A6">
      <w:pPr>
        <w:autoSpaceDE w:val="0"/>
        <w:autoSpaceDN w:val="0"/>
        <w:rPr>
          <w:rFonts w:ascii="ＭＳ ゴシック" w:eastAsia="ＭＳ ゴシック" w:hAnsi="ＭＳ ゴシック"/>
        </w:rPr>
      </w:pPr>
    </w:p>
    <w:p w14:paraId="2274FA6B" w14:textId="77777777" w:rsidR="00DC51E1" w:rsidRDefault="00DC51E1" w:rsidP="00CB1990">
      <w:pPr>
        <w:autoSpaceDE w:val="0"/>
        <w:autoSpaceDN w:val="0"/>
        <w:rPr>
          <w:rFonts w:ascii="ＭＳ ゴシック" w:eastAsia="ＭＳ ゴシック" w:hAnsi="ＭＳ ゴシック"/>
          <w:sz w:val="22"/>
        </w:rPr>
      </w:pPr>
    </w:p>
    <w:p w14:paraId="7CB79D54" w14:textId="77777777" w:rsidR="00DC51E1" w:rsidRDefault="00DC51E1" w:rsidP="00CB1990">
      <w:pPr>
        <w:autoSpaceDE w:val="0"/>
        <w:autoSpaceDN w:val="0"/>
        <w:rPr>
          <w:rFonts w:ascii="ＭＳ ゴシック" w:eastAsia="ＭＳ ゴシック" w:hAnsi="ＭＳ ゴシック"/>
          <w:sz w:val="22"/>
        </w:rPr>
      </w:pPr>
    </w:p>
    <w:p w14:paraId="2B1BA424" w14:textId="0D366639" w:rsidR="00FA0F4F" w:rsidRDefault="00FA0F4F" w:rsidP="00CB1990">
      <w:pPr>
        <w:autoSpaceDE w:val="0"/>
        <w:autoSpaceDN w:val="0"/>
        <w:rPr>
          <w:rFonts w:ascii="ＭＳ ゴシック" w:eastAsia="ＭＳ ゴシック" w:hAnsi="ＭＳ ゴシック"/>
          <w:sz w:val="22"/>
        </w:rPr>
      </w:pPr>
    </w:p>
    <w:tbl>
      <w:tblPr>
        <w:tblStyle w:val="aa"/>
        <w:tblW w:w="0" w:type="auto"/>
        <w:tblInd w:w="108" w:type="dxa"/>
        <w:tblLook w:val="04A0" w:firstRow="1" w:lastRow="0" w:firstColumn="1" w:lastColumn="0" w:noHBand="0" w:noVBand="1"/>
      </w:tblPr>
      <w:tblGrid>
        <w:gridCol w:w="9498"/>
      </w:tblGrid>
      <w:tr w:rsidR="00FA0F4F" w14:paraId="3148AFB1" w14:textId="77777777" w:rsidTr="00D9262E">
        <w:trPr>
          <w:trHeight w:val="417"/>
        </w:trPr>
        <w:tc>
          <w:tcPr>
            <w:tcW w:w="9498" w:type="dxa"/>
            <w:shd w:val="clear" w:color="auto" w:fill="D9D9D9" w:themeFill="background1" w:themeFillShade="D9"/>
            <w:vAlign w:val="center"/>
          </w:tcPr>
          <w:p w14:paraId="4E230A23" w14:textId="16C370B4" w:rsidR="00FA0F4F" w:rsidRPr="008841C5" w:rsidRDefault="00FA0F4F" w:rsidP="00FA0F4F">
            <w:pPr>
              <w:autoSpaceDE w:val="0"/>
              <w:autoSpaceDN w:val="0"/>
              <w:jc w:val="center"/>
              <w:rPr>
                <w:rFonts w:ascii="ＭＳ 明朝" w:hAnsi="ＭＳ 明朝"/>
                <w:b/>
                <w:bCs/>
                <w:sz w:val="22"/>
              </w:rPr>
            </w:pPr>
            <w:r w:rsidRPr="008841C5">
              <w:rPr>
                <w:rFonts w:ascii="ＭＳ 明朝" w:hAnsi="ＭＳ 明朝" w:hint="eastAsia"/>
                <w:b/>
                <w:bCs/>
                <w:szCs w:val="16"/>
              </w:rPr>
              <w:lastRenderedPageBreak/>
              <w:t>《</w:t>
            </w:r>
            <w:r w:rsidR="008841C5" w:rsidRPr="008841C5">
              <w:rPr>
                <w:rFonts w:ascii="ＭＳ 明朝" w:hAnsi="ＭＳ 明朝" w:hint="eastAsia"/>
                <w:b/>
                <w:bCs/>
                <w:szCs w:val="16"/>
              </w:rPr>
              <w:t xml:space="preserve">　沿</w:t>
            </w:r>
            <w:r w:rsidR="008841C5">
              <w:rPr>
                <w:rFonts w:ascii="ＭＳ 明朝" w:hAnsi="ＭＳ 明朝" w:hint="eastAsia"/>
                <w:b/>
                <w:bCs/>
                <w:szCs w:val="16"/>
              </w:rPr>
              <w:t xml:space="preserve">　</w:t>
            </w:r>
            <w:r w:rsidR="008841C5" w:rsidRPr="008841C5">
              <w:rPr>
                <w:rFonts w:ascii="ＭＳ 明朝" w:hAnsi="ＭＳ 明朝" w:hint="eastAsia"/>
                <w:b/>
                <w:bCs/>
                <w:szCs w:val="16"/>
              </w:rPr>
              <w:t>岸</w:t>
            </w:r>
            <w:r w:rsidR="008841C5">
              <w:rPr>
                <w:rFonts w:ascii="ＭＳ 明朝" w:hAnsi="ＭＳ 明朝" w:hint="eastAsia"/>
                <w:b/>
                <w:bCs/>
                <w:szCs w:val="16"/>
              </w:rPr>
              <w:t xml:space="preserve">　</w:t>
            </w:r>
            <w:r w:rsidR="008841C5" w:rsidRPr="008841C5">
              <w:rPr>
                <w:rFonts w:ascii="ＭＳ 明朝" w:hAnsi="ＭＳ 明朝" w:hint="eastAsia"/>
                <w:b/>
                <w:bCs/>
                <w:szCs w:val="16"/>
              </w:rPr>
              <w:t>部</w:t>
            </w:r>
            <w:r w:rsidR="008841C5">
              <w:rPr>
                <w:rFonts w:ascii="ＭＳ 明朝" w:hAnsi="ＭＳ 明朝" w:hint="eastAsia"/>
                <w:b/>
                <w:bCs/>
                <w:szCs w:val="16"/>
              </w:rPr>
              <w:t xml:space="preserve">　</w:t>
            </w:r>
            <w:r w:rsidRPr="008841C5">
              <w:rPr>
                <w:rFonts w:ascii="ＭＳ 明朝" w:hAnsi="ＭＳ 明朝" w:hint="eastAsia"/>
                <w:b/>
                <w:bCs/>
                <w:szCs w:val="16"/>
              </w:rPr>
              <w:t>別</w:t>
            </w:r>
            <w:r w:rsidR="008841C5" w:rsidRPr="008841C5">
              <w:rPr>
                <w:rFonts w:ascii="ＭＳ 明朝" w:hAnsi="ＭＳ 明朝" w:hint="eastAsia"/>
                <w:b/>
                <w:bCs/>
                <w:szCs w:val="16"/>
              </w:rPr>
              <w:t xml:space="preserve">　</w:t>
            </w:r>
            <w:r w:rsidRPr="008841C5">
              <w:rPr>
                <w:rFonts w:ascii="ＭＳ 明朝" w:hAnsi="ＭＳ 明朝" w:hint="eastAsia"/>
                <w:b/>
                <w:bCs/>
                <w:szCs w:val="16"/>
              </w:rPr>
              <w:t>》</w:t>
            </w:r>
          </w:p>
        </w:tc>
      </w:tr>
    </w:tbl>
    <w:p w14:paraId="41672F67" w14:textId="77777777" w:rsidR="00FA0F4F" w:rsidRDefault="00FA0F4F" w:rsidP="00CB1990">
      <w:pPr>
        <w:autoSpaceDE w:val="0"/>
        <w:autoSpaceDN w:val="0"/>
        <w:rPr>
          <w:rFonts w:ascii="ＭＳ ゴシック" w:eastAsia="ＭＳ ゴシック" w:hAnsi="ＭＳ ゴシック"/>
          <w:sz w:val="22"/>
        </w:rPr>
      </w:pPr>
    </w:p>
    <w:p w14:paraId="3DD65993" w14:textId="7C14902A" w:rsidR="00FA0F4F" w:rsidRDefault="00763684" w:rsidP="00CB1990">
      <w:pPr>
        <w:autoSpaceDE w:val="0"/>
        <w:autoSpaceDN w:val="0"/>
        <w:rPr>
          <w:rFonts w:ascii="ＭＳ ゴシック" w:eastAsia="ＭＳ ゴシック" w:hAnsi="ＭＳ ゴシック"/>
          <w:sz w:val="22"/>
        </w:rPr>
      </w:pPr>
      <w:r>
        <w:rPr>
          <w:noProof/>
        </w:rPr>
        <w:drawing>
          <wp:inline distT="0" distB="0" distL="0" distR="0" wp14:anchorId="3BEB82CF" wp14:editId="3C23A6FF">
            <wp:extent cx="5978525" cy="7214371"/>
            <wp:effectExtent l="0" t="0" r="3175" b="5715"/>
            <wp:docPr id="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917C6B" w14:textId="77777777" w:rsidR="00FA0F4F" w:rsidRDefault="00FA0F4F" w:rsidP="00CB1990">
      <w:pPr>
        <w:autoSpaceDE w:val="0"/>
        <w:autoSpaceDN w:val="0"/>
        <w:rPr>
          <w:rFonts w:ascii="ＭＳ ゴシック" w:eastAsia="ＭＳ ゴシック" w:hAnsi="ＭＳ ゴシック"/>
          <w:sz w:val="22"/>
        </w:rPr>
      </w:pPr>
    </w:p>
    <w:p w14:paraId="4B16260C" w14:textId="77777777" w:rsidR="00FA0F4F" w:rsidRDefault="00FA0F4F" w:rsidP="00CB1990">
      <w:pPr>
        <w:autoSpaceDE w:val="0"/>
        <w:autoSpaceDN w:val="0"/>
        <w:rPr>
          <w:rFonts w:ascii="ＭＳ ゴシック" w:eastAsia="ＭＳ ゴシック" w:hAnsi="ＭＳ ゴシック"/>
          <w:sz w:val="22"/>
        </w:rPr>
      </w:pPr>
    </w:p>
    <w:p w14:paraId="211A9A02" w14:textId="77777777" w:rsidR="00FA0F4F" w:rsidRDefault="00FA0F4F" w:rsidP="00CB1990">
      <w:pPr>
        <w:autoSpaceDE w:val="0"/>
        <w:autoSpaceDN w:val="0"/>
        <w:rPr>
          <w:rFonts w:ascii="ＭＳ ゴシック" w:eastAsia="ＭＳ ゴシック" w:hAnsi="ＭＳ ゴシック"/>
          <w:sz w:val="22"/>
        </w:rPr>
      </w:pPr>
    </w:p>
    <w:p w14:paraId="6598F898" w14:textId="77777777" w:rsidR="00FA0F4F" w:rsidRDefault="00FA0F4F" w:rsidP="00CB1990">
      <w:pPr>
        <w:autoSpaceDE w:val="0"/>
        <w:autoSpaceDN w:val="0"/>
        <w:rPr>
          <w:rFonts w:ascii="ＭＳ ゴシック" w:eastAsia="ＭＳ ゴシック" w:hAnsi="ＭＳ ゴシック"/>
          <w:sz w:val="22"/>
        </w:rPr>
      </w:pPr>
    </w:p>
    <w:p w14:paraId="7F526C83" w14:textId="77777777" w:rsidR="00FA0F4F" w:rsidRDefault="00FA0F4F" w:rsidP="00CB1990">
      <w:pPr>
        <w:autoSpaceDE w:val="0"/>
        <w:autoSpaceDN w:val="0"/>
        <w:rPr>
          <w:rFonts w:ascii="ＭＳ ゴシック" w:eastAsia="ＭＳ ゴシック" w:hAnsi="ＭＳ ゴシック"/>
          <w:sz w:val="22"/>
        </w:rPr>
      </w:pPr>
    </w:p>
    <w:p w14:paraId="31C0991E" w14:textId="77777777" w:rsidR="00FA0F4F" w:rsidRDefault="00FA0F4F" w:rsidP="00CB1990">
      <w:pPr>
        <w:autoSpaceDE w:val="0"/>
        <w:autoSpaceDN w:val="0"/>
        <w:rPr>
          <w:rFonts w:ascii="ＭＳ ゴシック" w:eastAsia="ＭＳ ゴシック" w:hAnsi="ＭＳ ゴシック"/>
          <w:sz w:val="22"/>
        </w:rPr>
      </w:pPr>
    </w:p>
    <w:p w14:paraId="699F7541" w14:textId="77777777" w:rsidR="00FA0F4F" w:rsidRDefault="00FA0F4F" w:rsidP="00CB1990">
      <w:pPr>
        <w:autoSpaceDE w:val="0"/>
        <w:autoSpaceDN w:val="0"/>
        <w:rPr>
          <w:rFonts w:ascii="ＭＳ ゴシック" w:eastAsia="ＭＳ ゴシック" w:hAnsi="ＭＳ ゴシック"/>
          <w:sz w:val="22"/>
        </w:rPr>
      </w:pPr>
    </w:p>
    <w:p w14:paraId="444492C8" w14:textId="77777777" w:rsidR="00FA0F4F" w:rsidRDefault="00FA0F4F" w:rsidP="00CB1990">
      <w:pPr>
        <w:autoSpaceDE w:val="0"/>
        <w:autoSpaceDN w:val="0"/>
        <w:rPr>
          <w:rFonts w:ascii="ＭＳ ゴシック" w:eastAsia="ＭＳ ゴシック" w:hAnsi="ＭＳ ゴシック"/>
          <w:sz w:val="22"/>
        </w:rPr>
      </w:pPr>
    </w:p>
    <w:p w14:paraId="767F17FF" w14:textId="2562397F" w:rsidR="00CB1990" w:rsidRPr="00CB1990" w:rsidRDefault="00CB1990" w:rsidP="00CB1990">
      <w:pPr>
        <w:autoSpaceDE w:val="0"/>
        <w:autoSpaceDN w:val="0"/>
        <w:rPr>
          <w:rFonts w:ascii="ＭＳ ゴシック" w:eastAsia="ＭＳ ゴシック" w:hAnsi="ＭＳ ゴシック"/>
          <w:sz w:val="22"/>
        </w:rPr>
      </w:pPr>
      <w:r w:rsidRPr="00CB1990">
        <w:rPr>
          <w:rFonts w:ascii="ＭＳ ゴシック" w:eastAsia="ＭＳ ゴシック" w:hAnsi="ＭＳ ゴシック" w:hint="eastAsia"/>
          <w:sz w:val="22"/>
        </w:rPr>
        <w:lastRenderedPageBreak/>
        <w:t>【地域の防災力について】</w:t>
      </w:r>
    </w:p>
    <w:tbl>
      <w:tblPr>
        <w:tblpPr w:leftFromText="142" w:rightFromText="142" w:vertAnchor="page" w:horzAnchor="margin" w:tblpY="137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DC51E1" w14:paraId="5FB274F8" w14:textId="77777777" w:rsidTr="00DC51E1">
        <w:trPr>
          <w:trHeight w:val="524"/>
        </w:trPr>
        <w:tc>
          <w:tcPr>
            <w:tcW w:w="9498" w:type="dxa"/>
          </w:tcPr>
          <w:p w14:paraId="4F63DB30" w14:textId="77777777" w:rsidR="00DC51E1" w:rsidRDefault="00DC51E1" w:rsidP="00DC51E1">
            <w:pPr>
              <w:autoSpaceDE w:val="0"/>
              <w:autoSpaceDN w:val="0"/>
              <w:ind w:left="420" w:hangingChars="200" w:hanging="420"/>
              <w:rPr>
                <w:rFonts w:ascii="ＭＳ ゴシック" w:eastAsia="ＭＳ ゴシック" w:hAnsi="ＭＳ ゴシック"/>
              </w:rPr>
            </w:pPr>
            <w:r>
              <w:rPr>
                <w:rFonts w:ascii="ＭＳ ゴシック" w:eastAsia="ＭＳ ゴシック" w:hAnsi="ＭＳ ゴシック" w:hint="eastAsia"/>
              </w:rPr>
              <w:t>問20　過去１年間に地域や職場の地震に関する防災訓練に参加したことがありますか。</w:t>
            </w:r>
          </w:p>
          <w:p w14:paraId="44DCA4FE" w14:textId="77777777" w:rsidR="00DC51E1" w:rsidRPr="000904A6" w:rsidRDefault="00DC51E1" w:rsidP="00DC51E1">
            <w:pPr>
              <w:autoSpaceDE w:val="0"/>
              <w:autoSpaceDN w:val="0"/>
              <w:ind w:leftChars="200" w:left="420" w:firstLineChars="3400" w:firstLine="7140"/>
              <w:rPr>
                <w:rFonts w:asciiTheme="minorEastAsia" w:hAnsiTheme="minorEastAsia"/>
              </w:rPr>
            </w:pPr>
            <w:r>
              <w:rPr>
                <w:rFonts w:ascii="ＭＳ ゴシック" w:eastAsia="ＭＳ ゴシック" w:hAnsi="ＭＳ ゴシック" w:hint="eastAsia"/>
              </w:rPr>
              <w:t>（１つだけ○印）</w:t>
            </w:r>
          </w:p>
        </w:tc>
      </w:tr>
    </w:tbl>
    <w:p w14:paraId="3FDF1C6E" w14:textId="77777777" w:rsidR="009A58AB" w:rsidRDefault="009A58AB" w:rsidP="009A58AB">
      <w:pPr>
        <w:ind w:left="1050" w:hangingChars="500" w:hanging="1050"/>
        <w:rPr>
          <w:rFonts w:ascii="ＭＳ ゴシック" w:eastAsia="ＭＳ ゴシック" w:hAnsi="ＭＳ ゴシック"/>
        </w:rPr>
      </w:pPr>
    </w:p>
    <w:p w14:paraId="04F8A044" w14:textId="78370B0B" w:rsidR="009A58AB" w:rsidRPr="00354EF1" w:rsidRDefault="009A58AB" w:rsidP="00DC51E1">
      <w:pPr>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354EF1" w:rsidRPr="00354EF1">
        <w:rPr>
          <w:rFonts w:ascii="ＭＳ ゴシック" w:eastAsia="ＭＳ ゴシック" w:hAnsi="ＭＳ ゴシック" w:hint="eastAsia"/>
          <w:b/>
          <w:u w:val="single"/>
        </w:rPr>
        <w:t>「参加した</w:t>
      </w:r>
      <w:r w:rsidRPr="00354EF1">
        <w:rPr>
          <w:rFonts w:ascii="ＭＳ ゴシック" w:eastAsia="ＭＳ ゴシック" w:hAnsi="ＭＳ ゴシック" w:hint="eastAsia"/>
          <w:b/>
          <w:u w:val="single"/>
        </w:rPr>
        <w:t>」が</w:t>
      </w:r>
      <w:r w:rsidR="00354EF1" w:rsidRPr="00354EF1">
        <w:rPr>
          <w:rFonts w:ascii="ＭＳ ゴシック" w:eastAsia="ＭＳ ゴシック" w:hAnsi="ＭＳ ゴシック" w:hint="eastAsia"/>
          <w:b/>
          <w:u w:val="single"/>
        </w:rPr>
        <w:t>39.2</w:t>
      </w:r>
      <w:r w:rsidRPr="00354EF1">
        <w:rPr>
          <w:rFonts w:ascii="ＭＳ ゴシック" w:eastAsia="ＭＳ ゴシック" w:hAnsi="ＭＳ ゴシック" w:hint="eastAsia"/>
          <w:b/>
          <w:u w:val="single"/>
        </w:rPr>
        <w:t>％で１位になっている。</w:t>
      </w:r>
    </w:p>
    <w:p w14:paraId="51290335" w14:textId="3FD07E49" w:rsidR="009A58AB" w:rsidRPr="00354EF1" w:rsidRDefault="00354EF1" w:rsidP="009A58AB">
      <w:pPr>
        <w:rPr>
          <w:rFonts w:ascii="ＭＳ 明朝" w:eastAsia="ＭＳ 明朝" w:hAnsi="ＭＳ 明朝"/>
        </w:rPr>
      </w:pPr>
      <w:r w:rsidRPr="00354EF1">
        <w:rPr>
          <w:rFonts w:ascii="ＭＳ 明朝" w:eastAsia="ＭＳ 明朝" w:hAnsi="ＭＳ 明朝" w:hint="eastAsia"/>
        </w:rPr>
        <w:t xml:space="preserve">　次いで「訓練がなかった、またはあったかわからない</w:t>
      </w:r>
      <w:r w:rsidR="009A58AB" w:rsidRPr="00354EF1">
        <w:rPr>
          <w:rFonts w:ascii="ＭＳ 明朝" w:eastAsia="ＭＳ 明朝" w:hAnsi="ＭＳ 明朝" w:hint="eastAsia"/>
        </w:rPr>
        <w:t>」が</w:t>
      </w:r>
      <w:r w:rsidRPr="00354EF1">
        <w:rPr>
          <w:rFonts w:ascii="ＭＳ 明朝" w:eastAsia="ＭＳ 明朝" w:hAnsi="ＭＳ 明朝" w:hint="eastAsia"/>
        </w:rPr>
        <w:t>27.9％、「都合が合わず参加できなかった</w:t>
      </w:r>
      <w:r w:rsidR="009A58AB" w:rsidRPr="00354EF1">
        <w:rPr>
          <w:rFonts w:ascii="ＭＳ 明朝" w:eastAsia="ＭＳ 明朝" w:hAnsi="ＭＳ 明朝" w:hint="eastAsia"/>
        </w:rPr>
        <w:t>」が</w:t>
      </w:r>
      <w:r w:rsidRPr="00354EF1">
        <w:rPr>
          <w:rFonts w:ascii="ＭＳ 明朝" w:eastAsia="ＭＳ 明朝" w:hAnsi="ＭＳ 明朝" w:hint="eastAsia"/>
        </w:rPr>
        <w:t>20.1</w:t>
      </w:r>
      <w:r w:rsidR="009A58AB" w:rsidRPr="00354EF1">
        <w:rPr>
          <w:rFonts w:ascii="ＭＳ 明朝" w:eastAsia="ＭＳ 明朝" w:hAnsi="ＭＳ 明朝" w:hint="eastAsia"/>
        </w:rPr>
        <w:t>％と続いている。</w:t>
      </w:r>
    </w:p>
    <w:p w14:paraId="2D6CD790" w14:textId="77777777" w:rsidR="009A58AB" w:rsidRDefault="009A58AB" w:rsidP="009A58AB">
      <w:pPr>
        <w:rPr>
          <w:rFonts w:ascii="ＭＳ 明朝" w:hAnsi="ＭＳ 明朝"/>
          <w:b/>
          <w:bCs/>
        </w:rPr>
      </w:pPr>
    </w:p>
    <w:p w14:paraId="43967898" w14:textId="77777777" w:rsidR="009A58AB" w:rsidRPr="004D6B52" w:rsidRDefault="009A58AB" w:rsidP="009A58AB">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9A58AB" w14:paraId="6E979DA8" w14:textId="77777777" w:rsidTr="0041380C">
        <w:trPr>
          <w:trHeight w:val="423"/>
        </w:trPr>
        <w:tc>
          <w:tcPr>
            <w:tcW w:w="9537" w:type="dxa"/>
            <w:shd w:val="clear" w:color="auto" w:fill="D9D9D9" w:themeFill="background1" w:themeFillShade="D9"/>
            <w:vAlign w:val="center"/>
          </w:tcPr>
          <w:p w14:paraId="7E9D2B6B" w14:textId="77777777" w:rsidR="009A58AB" w:rsidRDefault="009A58AB"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4988248D" w14:textId="77777777" w:rsidR="009A58AB" w:rsidRPr="00E16083" w:rsidRDefault="009A58AB" w:rsidP="009A58AB">
      <w:pPr>
        <w:rPr>
          <w:rFonts w:ascii="ＭＳ ゴシック" w:eastAsia="ＭＳ ゴシック" w:hAnsi="ＭＳ ゴシック"/>
        </w:rPr>
      </w:pPr>
    </w:p>
    <w:p w14:paraId="06EF0C11" w14:textId="77777777" w:rsidR="009A58AB" w:rsidRDefault="009A58AB" w:rsidP="009A58AB">
      <w:pPr>
        <w:rPr>
          <w:rFonts w:ascii="ＭＳ ゴシック" w:eastAsia="ＭＳ ゴシック" w:hAnsi="ＭＳ ゴシック"/>
        </w:rPr>
      </w:pPr>
      <w:r>
        <w:rPr>
          <w:rFonts w:ascii="ＭＳ ゴシック" w:eastAsia="ＭＳ ゴシック" w:hAnsi="ＭＳ ゴシック"/>
          <w:noProof/>
        </w:rPr>
        <w:drawing>
          <wp:inline distT="0" distB="0" distL="0" distR="0" wp14:anchorId="734099FF" wp14:editId="3ECA5EDA">
            <wp:extent cx="6013174" cy="3498574"/>
            <wp:effectExtent l="0" t="0" r="6985" b="6985"/>
            <wp:docPr id="1025" name="グラフ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BAEAFA9" w14:textId="77777777" w:rsidR="009A58AB" w:rsidRDefault="009A58AB" w:rsidP="009A58AB">
      <w:pPr>
        <w:rPr>
          <w:rFonts w:ascii="ＭＳ ゴシック" w:eastAsia="ＭＳ ゴシック" w:hAnsi="ＭＳ ゴシック"/>
        </w:rPr>
      </w:pPr>
    </w:p>
    <w:p w14:paraId="1795A4D0" w14:textId="77777777" w:rsidR="009A58AB" w:rsidRDefault="009A58AB" w:rsidP="009A58AB">
      <w:pPr>
        <w:rPr>
          <w:rFonts w:ascii="ＭＳ ゴシック" w:eastAsia="ＭＳ ゴシック" w:hAnsi="ＭＳ ゴシック"/>
        </w:rPr>
      </w:pPr>
    </w:p>
    <w:p w14:paraId="62E07ECD" w14:textId="77777777" w:rsidR="009A58AB" w:rsidRDefault="009A58AB" w:rsidP="009A58AB">
      <w:pPr>
        <w:rPr>
          <w:rFonts w:ascii="ＭＳ 明朝" w:eastAsia="ＭＳ 明朝" w:hAnsi="ＭＳ 明朝"/>
        </w:rPr>
      </w:pPr>
    </w:p>
    <w:p w14:paraId="596D6400" w14:textId="77777777" w:rsidR="009A58AB" w:rsidRDefault="009A58AB" w:rsidP="009A58AB">
      <w:pPr>
        <w:rPr>
          <w:rFonts w:ascii="ＭＳ 明朝" w:eastAsia="ＭＳ 明朝" w:hAnsi="ＭＳ 明朝"/>
        </w:rPr>
      </w:pPr>
    </w:p>
    <w:p w14:paraId="54A2328F" w14:textId="77777777" w:rsidR="009A58AB" w:rsidRDefault="009A58AB" w:rsidP="009A58AB">
      <w:pPr>
        <w:rPr>
          <w:rFonts w:ascii="ＭＳ 明朝" w:eastAsia="ＭＳ 明朝" w:hAnsi="ＭＳ 明朝"/>
        </w:rPr>
      </w:pPr>
    </w:p>
    <w:p w14:paraId="6D7A7AA1" w14:textId="77777777" w:rsidR="009A58AB" w:rsidRDefault="009A58AB" w:rsidP="009A58AB">
      <w:pPr>
        <w:rPr>
          <w:rFonts w:ascii="ＭＳ 明朝" w:eastAsia="ＭＳ 明朝" w:hAnsi="ＭＳ 明朝"/>
        </w:rPr>
      </w:pPr>
    </w:p>
    <w:p w14:paraId="0EBF54CC" w14:textId="77777777" w:rsidR="009A58AB" w:rsidRDefault="009A58AB" w:rsidP="009A58AB">
      <w:pPr>
        <w:rPr>
          <w:rFonts w:ascii="ＭＳ 明朝" w:eastAsia="ＭＳ 明朝" w:hAnsi="ＭＳ 明朝"/>
        </w:rPr>
      </w:pPr>
    </w:p>
    <w:p w14:paraId="5D24D592" w14:textId="77777777" w:rsidR="009A58AB" w:rsidRDefault="009A58AB" w:rsidP="009A58AB">
      <w:pPr>
        <w:rPr>
          <w:rFonts w:ascii="ＭＳ 明朝" w:eastAsia="ＭＳ 明朝" w:hAnsi="ＭＳ 明朝"/>
        </w:rPr>
      </w:pPr>
    </w:p>
    <w:p w14:paraId="69223C78" w14:textId="77777777" w:rsidR="009A58AB" w:rsidRDefault="009A58AB" w:rsidP="009A58AB">
      <w:pPr>
        <w:rPr>
          <w:rFonts w:ascii="ＭＳ 明朝" w:eastAsia="ＭＳ 明朝" w:hAnsi="ＭＳ 明朝"/>
        </w:rPr>
      </w:pPr>
    </w:p>
    <w:p w14:paraId="6176C027" w14:textId="77777777" w:rsidR="009A58AB" w:rsidRDefault="009A58AB" w:rsidP="009A58AB">
      <w:pPr>
        <w:rPr>
          <w:rFonts w:ascii="ＭＳ 明朝" w:eastAsia="ＭＳ 明朝" w:hAnsi="ＭＳ 明朝"/>
        </w:rPr>
      </w:pPr>
    </w:p>
    <w:p w14:paraId="23B67BF9" w14:textId="77777777" w:rsidR="009A58AB" w:rsidRDefault="009A58AB" w:rsidP="009A58AB">
      <w:pPr>
        <w:rPr>
          <w:rFonts w:ascii="ＭＳ 明朝" w:eastAsia="ＭＳ 明朝" w:hAnsi="ＭＳ 明朝"/>
        </w:rPr>
      </w:pPr>
    </w:p>
    <w:p w14:paraId="2ABED733" w14:textId="77777777" w:rsidR="009A58AB" w:rsidRDefault="009A58AB" w:rsidP="009A58AB">
      <w:pPr>
        <w:rPr>
          <w:rFonts w:ascii="ＭＳ 明朝" w:eastAsia="ＭＳ 明朝" w:hAnsi="ＭＳ 明朝"/>
        </w:rPr>
      </w:pPr>
    </w:p>
    <w:p w14:paraId="76528DE6" w14:textId="77777777" w:rsidR="009A58AB" w:rsidRDefault="009A58AB" w:rsidP="009A58AB">
      <w:pPr>
        <w:rPr>
          <w:rFonts w:ascii="ＭＳ 明朝" w:eastAsia="ＭＳ 明朝" w:hAnsi="ＭＳ 明朝"/>
        </w:rPr>
      </w:pPr>
    </w:p>
    <w:p w14:paraId="581AB09B" w14:textId="77777777" w:rsidR="009A58AB" w:rsidRDefault="009A58AB" w:rsidP="009A58AB">
      <w:pPr>
        <w:rPr>
          <w:rFonts w:ascii="ＭＳ 明朝" w:eastAsia="ＭＳ 明朝" w:hAnsi="ＭＳ 明朝"/>
        </w:rPr>
      </w:pPr>
    </w:p>
    <w:p w14:paraId="185E08E1" w14:textId="77777777" w:rsidR="009A58AB" w:rsidRDefault="009A58AB" w:rsidP="009A58AB">
      <w:pPr>
        <w:rPr>
          <w:rFonts w:ascii="ＭＳ 明朝" w:eastAsia="ＭＳ 明朝" w:hAnsi="ＭＳ 明朝"/>
        </w:rPr>
      </w:pPr>
    </w:p>
    <w:p w14:paraId="6A874C8B" w14:textId="77777777" w:rsidR="009A58AB" w:rsidRDefault="009A58AB" w:rsidP="009A58AB">
      <w:pPr>
        <w:rPr>
          <w:rFonts w:ascii="ＭＳ 明朝" w:eastAsia="ＭＳ 明朝" w:hAnsi="ＭＳ 明朝"/>
        </w:rPr>
      </w:pPr>
    </w:p>
    <w:p w14:paraId="63906229" w14:textId="77777777" w:rsidR="009A58AB" w:rsidRDefault="009A58AB" w:rsidP="009A58AB">
      <w:pPr>
        <w:rPr>
          <w:rFonts w:ascii="ＭＳ 明朝" w:eastAsia="ＭＳ 明朝" w:hAnsi="ＭＳ 明朝"/>
        </w:rPr>
      </w:pPr>
    </w:p>
    <w:p w14:paraId="5B2983FB" w14:textId="77777777" w:rsidR="00DC51E1" w:rsidRDefault="00DC51E1" w:rsidP="009A58AB">
      <w:pPr>
        <w:rPr>
          <w:rFonts w:ascii="ＭＳ 明朝" w:eastAsia="ＭＳ 明朝" w:hAnsi="ＭＳ 明朝"/>
        </w:rPr>
      </w:pPr>
    </w:p>
    <w:p w14:paraId="62B9216D" w14:textId="77777777" w:rsidR="00DC51E1" w:rsidRDefault="00DC51E1" w:rsidP="009A58AB">
      <w:pPr>
        <w:rPr>
          <w:rFonts w:ascii="ＭＳ 明朝" w:eastAsia="ＭＳ 明朝" w:hAnsi="ＭＳ 明朝"/>
        </w:rPr>
      </w:pPr>
    </w:p>
    <w:p w14:paraId="3512ADCA" w14:textId="77777777" w:rsidR="009A58AB" w:rsidRDefault="009A58AB" w:rsidP="009A58AB">
      <w:pPr>
        <w:rPr>
          <w:rFonts w:ascii="ＭＳ ゴシック" w:eastAsia="ＭＳ ゴシック" w:hAnsi="ＭＳ ゴシック"/>
        </w:rPr>
      </w:pPr>
      <w:r>
        <w:rPr>
          <w:rFonts w:ascii="ＭＳ ゴシック" w:eastAsia="ＭＳ ゴシック" w:hAnsi="ＭＳ ゴシック" w:hint="eastAsia"/>
        </w:rPr>
        <w:lastRenderedPageBreak/>
        <w:t>【性別】</w:t>
      </w:r>
    </w:p>
    <w:p w14:paraId="28A1F1A1" w14:textId="77777777" w:rsidR="009A58AB" w:rsidRPr="002512BE" w:rsidRDefault="009A58AB" w:rsidP="009A58AB">
      <w:pPr>
        <w:ind w:firstLineChars="100" w:firstLine="210"/>
        <w:rPr>
          <w:rFonts w:ascii="ＭＳ 明朝" w:eastAsia="ＭＳ 明朝" w:hAnsi="ＭＳ 明朝"/>
        </w:rPr>
      </w:pPr>
      <w:r w:rsidRPr="002512BE">
        <w:rPr>
          <w:rFonts w:ascii="ＭＳ 明朝" w:eastAsia="ＭＳ 明朝" w:hAnsi="ＭＳ 明朝" w:hint="eastAsia"/>
        </w:rPr>
        <w:t>男女とも「総合」と同じ傾向になっている。</w:t>
      </w:r>
    </w:p>
    <w:p w14:paraId="67BF7FC2" w14:textId="77777777" w:rsidR="009A58AB" w:rsidRPr="00A52F61" w:rsidRDefault="009A58AB" w:rsidP="009A58AB">
      <w:pPr>
        <w:rPr>
          <w:rFonts w:ascii="ＭＳ 明朝" w:eastAsia="ＭＳ 明朝" w:hAnsi="ＭＳ 明朝"/>
          <w:color w:val="FF0000"/>
        </w:rPr>
      </w:pPr>
    </w:p>
    <w:p w14:paraId="38952040" w14:textId="77777777" w:rsidR="009A58AB" w:rsidRDefault="009A58AB" w:rsidP="009A58AB">
      <w:pPr>
        <w:rPr>
          <w:rFonts w:ascii="ＭＳ 明朝" w:eastAsia="ＭＳ 明朝" w:hAnsi="ＭＳ 明朝"/>
        </w:rPr>
      </w:pPr>
    </w:p>
    <w:p w14:paraId="4C030ADF" w14:textId="77777777" w:rsidR="009A58AB" w:rsidRDefault="009A58AB" w:rsidP="009A58AB">
      <w:pPr>
        <w:rPr>
          <w:rFonts w:ascii="ＭＳ ゴシック" w:eastAsia="ＭＳ ゴシック" w:hAnsi="ＭＳ ゴシック"/>
        </w:rPr>
      </w:pPr>
      <w:r>
        <w:rPr>
          <w:rFonts w:ascii="ＭＳ ゴシック" w:eastAsia="ＭＳ ゴシック" w:hAnsi="ＭＳ ゴシック" w:hint="eastAsia"/>
        </w:rPr>
        <w:t>【年代別】</w:t>
      </w:r>
    </w:p>
    <w:p w14:paraId="2BC4DBC3" w14:textId="7E314B5F" w:rsidR="009A58AB" w:rsidRPr="002512BE" w:rsidRDefault="002512BE" w:rsidP="009A58AB">
      <w:pPr>
        <w:ind w:firstLineChars="100" w:firstLine="210"/>
        <w:rPr>
          <w:rFonts w:ascii="ＭＳ 明朝" w:eastAsia="ＭＳ 明朝" w:hAnsi="ＭＳ 明朝"/>
        </w:rPr>
      </w:pPr>
      <w:r w:rsidRPr="002512BE">
        <w:rPr>
          <w:rFonts w:ascii="ＭＳ 明朝" w:eastAsia="ＭＳ 明朝" w:hAnsi="ＭＳ 明朝" w:hint="eastAsia"/>
        </w:rPr>
        <w:t>すべての年代で「参加した」が最も高くなっている。</w:t>
      </w:r>
    </w:p>
    <w:p w14:paraId="3A2F9E02" w14:textId="77777777" w:rsidR="009A58AB" w:rsidRDefault="009A58AB" w:rsidP="009A58AB">
      <w:pPr>
        <w:rPr>
          <w:rFonts w:ascii="ＭＳ 明朝" w:eastAsia="ＭＳ 明朝" w:hAnsi="ＭＳ 明朝"/>
        </w:rPr>
      </w:pPr>
    </w:p>
    <w:p w14:paraId="4FCD8838" w14:textId="77777777" w:rsidR="009A58AB" w:rsidRDefault="009A58AB" w:rsidP="009A58AB">
      <w:pPr>
        <w:rPr>
          <w:rFonts w:ascii="ＭＳ 明朝" w:eastAsia="ＭＳ 明朝" w:hAnsi="ＭＳ 明朝"/>
        </w:rPr>
      </w:pPr>
    </w:p>
    <w:p w14:paraId="633B16AB" w14:textId="239A3CB5" w:rsidR="009A58AB" w:rsidRDefault="009A58AB" w:rsidP="009A58AB">
      <w:pPr>
        <w:rPr>
          <w:rFonts w:ascii="ＭＳ ゴシック" w:eastAsia="ＭＳ ゴシック" w:hAnsi="ＭＳ ゴシック"/>
        </w:rPr>
      </w:pPr>
    </w:p>
    <w:p w14:paraId="264A2A6A" w14:textId="77777777" w:rsidR="009A58AB" w:rsidRDefault="009A58AB" w:rsidP="009A58A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9A58AB" w14:paraId="5ABEA6E8" w14:textId="77777777" w:rsidTr="0041380C">
        <w:trPr>
          <w:trHeight w:val="342"/>
        </w:trPr>
        <w:tc>
          <w:tcPr>
            <w:tcW w:w="9745" w:type="dxa"/>
            <w:shd w:val="clear" w:color="auto" w:fill="D9D9D9" w:themeFill="background1" w:themeFillShade="D9"/>
            <w:vAlign w:val="center"/>
          </w:tcPr>
          <w:p w14:paraId="0649DD62" w14:textId="661B9B3A" w:rsidR="009A58AB" w:rsidRPr="004D6B52" w:rsidRDefault="009A58AB" w:rsidP="0041380C">
            <w:pPr>
              <w:jc w:val="center"/>
              <w:rPr>
                <w:rFonts w:ascii="ＭＳ 明朝" w:hAnsi="ＭＳ 明朝"/>
                <w:b/>
                <w:bCs/>
              </w:rPr>
            </w:pPr>
            <w:r w:rsidRPr="004D6B52">
              <w:rPr>
                <w:rFonts w:ascii="ＭＳ 明朝" w:hAnsi="ＭＳ 明朝" w:hint="eastAsia"/>
                <w:b/>
                <w:bCs/>
              </w:rPr>
              <w:t xml:space="preserve">《　</w:t>
            </w:r>
            <w:r w:rsidR="001C3B08">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5F15F5DC" w14:textId="77777777" w:rsidR="009A58AB" w:rsidRDefault="009A58AB" w:rsidP="009A58AB">
      <w:pPr>
        <w:jc w:val="center"/>
        <w:rPr>
          <w:rFonts w:ascii="ＭＳ 明朝" w:eastAsia="ＭＳ 明朝" w:hAnsi="ＭＳ 明朝"/>
        </w:rPr>
      </w:pPr>
    </w:p>
    <w:p w14:paraId="6885E21E" w14:textId="77777777" w:rsidR="009A58AB" w:rsidRDefault="009A58AB" w:rsidP="009A58AB">
      <w:pPr>
        <w:rPr>
          <w:rFonts w:ascii="ＭＳ 明朝" w:eastAsia="ＭＳ 明朝" w:hAnsi="ＭＳ 明朝"/>
        </w:rPr>
      </w:pPr>
      <w:r>
        <w:rPr>
          <w:rFonts w:ascii="ＭＳ 明朝" w:eastAsia="ＭＳ 明朝" w:hAnsi="ＭＳ 明朝"/>
          <w:noProof/>
        </w:rPr>
        <w:drawing>
          <wp:inline distT="0" distB="0" distL="0" distR="0" wp14:anchorId="6C47EB20" wp14:editId="74A59F58">
            <wp:extent cx="5943600" cy="6653720"/>
            <wp:effectExtent l="0" t="0" r="0" b="0"/>
            <wp:docPr id="10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3444C5A" w14:textId="77777777" w:rsidR="00DC51E1" w:rsidRDefault="00DC51E1" w:rsidP="009A58AB">
      <w:pPr>
        <w:rPr>
          <w:rFonts w:ascii="ＭＳ 明朝" w:eastAsia="ＭＳ 明朝" w:hAnsi="ＭＳ 明朝"/>
        </w:rPr>
      </w:pPr>
    </w:p>
    <w:tbl>
      <w:tblPr>
        <w:tblStyle w:val="aa"/>
        <w:tblW w:w="9639" w:type="dxa"/>
        <w:tblInd w:w="108" w:type="dxa"/>
        <w:tblLayout w:type="fixed"/>
        <w:tblLook w:val="04A0" w:firstRow="1" w:lastRow="0" w:firstColumn="1" w:lastColumn="0" w:noHBand="0" w:noVBand="1"/>
      </w:tblPr>
      <w:tblGrid>
        <w:gridCol w:w="9639"/>
      </w:tblGrid>
      <w:tr w:rsidR="000904A6" w14:paraId="2B365EE7" w14:textId="77777777" w:rsidTr="004A443D">
        <w:trPr>
          <w:trHeight w:val="416"/>
        </w:trPr>
        <w:tc>
          <w:tcPr>
            <w:tcW w:w="9639" w:type="dxa"/>
            <w:vAlign w:val="center"/>
          </w:tcPr>
          <w:p w14:paraId="6ADAAD06" w14:textId="77777777" w:rsidR="000904A6" w:rsidRDefault="000904A6" w:rsidP="000904A6">
            <w:pPr>
              <w:autoSpaceDE w:val="0"/>
              <w:autoSpaceDN w:val="0"/>
              <w:ind w:left="400" w:hangingChars="200" w:hanging="400"/>
              <w:jc w:val="left"/>
              <w:rPr>
                <w:rFonts w:ascii="ＭＳ ゴシック" w:eastAsia="ＭＳ ゴシック" w:hAnsi="ＭＳ ゴシック"/>
              </w:rPr>
            </w:pPr>
            <w:r>
              <w:rPr>
                <w:rFonts w:ascii="ＭＳ ゴシック" w:eastAsia="ＭＳ ゴシック" w:hAnsi="ＭＳ ゴシック" w:hint="eastAsia"/>
              </w:rPr>
              <w:lastRenderedPageBreak/>
              <w:t>問21　地域や職場の地震に関する防災訓練に、どうすれば参加する人が増えると思いますか。</w:t>
            </w:r>
          </w:p>
          <w:p w14:paraId="1FAF82B7" w14:textId="622CBB2F" w:rsidR="000904A6" w:rsidRPr="000904A6" w:rsidRDefault="000904A6" w:rsidP="000904A6">
            <w:pPr>
              <w:autoSpaceDE w:val="0"/>
              <w:autoSpaceDN w:val="0"/>
              <w:ind w:leftChars="200" w:left="420" w:firstLineChars="3600" w:firstLine="7200"/>
              <w:jc w:val="left"/>
              <w:rPr>
                <w:rFonts w:asciiTheme="minorEastAsia" w:eastAsiaTheme="minorEastAsia" w:hAnsiTheme="minorEastAsia"/>
              </w:rPr>
            </w:pPr>
            <w:r>
              <w:rPr>
                <w:rFonts w:ascii="ＭＳ ゴシック" w:eastAsia="ＭＳ ゴシック" w:hAnsi="ＭＳ ゴシック" w:hint="eastAsia"/>
              </w:rPr>
              <w:t>（２つまで○印）</w:t>
            </w:r>
          </w:p>
        </w:tc>
      </w:tr>
    </w:tbl>
    <w:p w14:paraId="5FE39523" w14:textId="77777777" w:rsidR="000904A6" w:rsidRDefault="000904A6" w:rsidP="000904A6">
      <w:pPr>
        <w:rPr>
          <w:rFonts w:ascii="ＭＳ ゴシック" w:eastAsia="ＭＳ ゴシック" w:hAnsi="ＭＳ ゴシック"/>
        </w:rPr>
      </w:pPr>
    </w:p>
    <w:p w14:paraId="38DD5C06" w14:textId="677EAD42" w:rsidR="000904A6" w:rsidRPr="00FC13F3" w:rsidRDefault="000904A6" w:rsidP="000904A6">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FC13F3" w:rsidRPr="00FC13F3">
        <w:rPr>
          <w:rFonts w:ascii="ＭＳ ゴシック" w:eastAsia="ＭＳ ゴシック" w:hAnsi="ＭＳ ゴシック" w:hint="eastAsia"/>
          <w:b/>
          <w:u w:val="single"/>
        </w:rPr>
        <w:t>「近所同士で声を掛け合って一緒に参加する</w:t>
      </w:r>
      <w:r w:rsidRPr="00FC13F3">
        <w:rPr>
          <w:rFonts w:ascii="ＭＳ ゴシック" w:eastAsia="ＭＳ ゴシック" w:hAnsi="ＭＳ ゴシック" w:hint="eastAsia"/>
          <w:b/>
          <w:u w:val="single"/>
        </w:rPr>
        <w:t>」が</w:t>
      </w:r>
      <w:r w:rsidR="00FC13F3" w:rsidRPr="00FC13F3">
        <w:rPr>
          <w:rFonts w:ascii="ＭＳ ゴシック" w:eastAsia="ＭＳ ゴシック" w:hAnsi="ＭＳ ゴシック" w:hint="eastAsia"/>
          <w:b/>
          <w:u w:val="single"/>
        </w:rPr>
        <w:t>37.5</w:t>
      </w:r>
      <w:r w:rsidRPr="00FC13F3">
        <w:rPr>
          <w:rFonts w:ascii="ＭＳ ゴシック" w:eastAsia="ＭＳ ゴシック" w:hAnsi="ＭＳ ゴシック" w:hint="eastAsia"/>
          <w:b/>
          <w:u w:val="single"/>
        </w:rPr>
        <w:t>％で１位になっている。</w:t>
      </w:r>
    </w:p>
    <w:p w14:paraId="1F2012C5" w14:textId="77C7E6F3" w:rsidR="000904A6" w:rsidRPr="000904A6" w:rsidRDefault="000904A6" w:rsidP="000904A6">
      <w:pPr>
        <w:rPr>
          <w:rFonts w:ascii="ＭＳ 明朝" w:eastAsia="ＭＳ 明朝" w:hAnsi="ＭＳ 明朝"/>
          <w:color w:val="FF0000"/>
        </w:rPr>
      </w:pPr>
      <w:r w:rsidRPr="00FC13F3">
        <w:rPr>
          <w:rFonts w:ascii="ＭＳ 明朝" w:eastAsia="ＭＳ 明朝" w:hAnsi="ＭＳ 明朝" w:hint="eastAsia"/>
          <w:kern w:val="0"/>
        </w:rPr>
        <w:t xml:space="preserve">　次いで「</w:t>
      </w:r>
      <w:r w:rsidR="00FC13F3" w:rsidRPr="00FC13F3">
        <w:rPr>
          <w:rFonts w:ascii="ＭＳ 明朝" w:eastAsia="ＭＳ 明朝" w:hAnsi="ＭＳ 明朝" w:hint="eastAsia"/>
          <w:kern w:val="0"/>
        </w:rPr>
        <w:t>他のイベントと一緒に行う</w:t>
      </w:r>
      <w:r w:rsidRPr="00FC13F3">
        <w:rPr>
          <w:rFonts w:ascii="ＭＳ 明朝" w:eastAsia="ＭＳ 明朝" w:hAnsi="ＭＳ 明朝" w:hint="eastAsia"/>
          <w:kern w:val="0"/>
        </w:rPr>
        <w:t>」が</w:t>
      </w:r>
      <w:r w:rsidR="00FC13F3" w:rsidRPr="00FC13F3">
        <w:rPr>
          <w:rFonts w:ascii="ＭＳ 明朝" w:eastAsia="ＭＳ 明朝" w:hAnsi="ＭＳ 明朝" w:hint="eastAsia"/>
          <w:kern w:val="0"/>
        </w:rPr>
        <w:t>32.2％、「訓練の回数を増やす、参加しやすい日に開催する</w:t>
      </w:r>
      <w:r w:rsidRPr="00FC13F3">
        <w:rPr>
          <w:rFonts w:ascii="ＭＳ 明朝" w:eastAsia="ＭＳ 明朝" w:hAnsi="ＭＳ 明朝" w:hint="eastAsia"/>
          <w:kern w:val="0"/>
        </w:rPr>
        <w:t>」が</w:t>
      </w:r>
      <w:r w:rsidR="00FC13F3" w:rsidRPr="00FC13F3">
        <w:rPr>
          <w:rFonts w:ascii="ＭＳ 明朝" w:eastAsia="ＭＳ 明朝" w:hAnsi="ＭＳ 明朝" w:hint="eastAsia"/>
          <w:kern w:val="0"/>
        </w:rPr>
        <w:t>27.4</w:t>
      </w:r>
      <w:r w:rsidRPr="00FC13F3">
        <w:rPr>
          <w:rFonts w:ascii="ＭＳ 明朝" w:eastAsia="ＭＳ 明朝" w:hAnsi="ＭＳ 明朝" w:hint="eastAsia"/>
          <w:kern w:val="0"/>
        </w:rPr>
        <w:t>％となっている。</w:t>
      </w:r>
    </w:p>
    <w:p w14:paraId="2C7CD913" w14:textId="77777777" w:rsidR="000904A6" w:rsidRDefault="000904A6" w:rsidP="000904A6">
      <w:pPr>
        <w:rPr>
          <w:rFonts w:ascii="ＭＳ 明朝" w:eastAsia="ＭＳ 明朝" w:hAnsi="ＭＳ 明朝"/>
        </w:rPr>
      </w:pPr>
    </w:p>
    <w:p w14:paraId="4CA068A5" w14:textId="77777777" w:rsidR="000904A6" w:rsidRDefault="000904A6" w:rsidP="000904A6">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904A6" w14:paraId="3CB2BE6E" w14:textId="77777777" w:rsidTr="004A443D">
        <w:trPr>
          <w:trHeight w:val="342"/>
        </w:trPr>
        <w:tc>
          <w:tcPr>
            <w:tcW w:w="9745" w:type="dxa"/>
            <w:shd w:val="clear" w:color="auto" w:fill="D9D9D9" w:themeFill="background1" w:themeFillShade="D9"/>
            <w:vAlign w:val="center"/>
          </w:tcPr>
          <w:p w14:paraId="40DB6B5E" w14:textId="77777777" w:rsidR="000904A6" w:rsidRPr="004D6B52" w:rsidRDefault="000904A6"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30404E2A" w14:textId="77777777" w:rsidR="000904A6" w:rsidRDefault="000904A6" w:rsidP="000904A6">
      <w:pPr>
        <w:rPr>
          <w:rFonts w:ascii="ＭＳ ゴシック" w:eastAsia="ＭＳ ゴシック" w:hAnsi="ＭＳ ゴシック"/>
        </w:rPr>
      </w:pPr>
    </w:p>
    <w:p w14:paraId="2E0370AF" w14:textId="293047DC" w:rsidR="000904A6" w:rsidRDefault="00E540C6" w:rsidP="000904A6">
      <w:pPr>
        <w:rPr>
          <w:rFonts w:ascii="ＭＳ 明朝" w:eastAsia="ＭＳ 明朝" w:hAnsi="ＭＳ 明朝"/>
        </w:rPr>
      </w:pPr>
      <w:r>
        <w:rPr>
          <w:noProof/>
        </w:rPr>
        <w:drawing>
          <wp:inline distT="0" distB="0" distL="0" distR="0" wp14:anchorId="3C4179C5" wp14:editId="10DEDE1F">
            <wp:extent cx="5978525" cy="6726804"/>
            <wp:effectExtent l="0" t="0" r="3175" b="0"/>
            <wp:docPr id="102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06B1BB" w14:textId="77777777" w:rsidR="000904A6" w:rsidRDefault="000904A6" w:rsidP="000904A6">
      <w:pPr>
        <w:rPr>
          <w:rFonts w:ascii="ＭＳ 明朝" w:eastAsia="ＭＳ 明朝" w:hAnsi="ＭＳ 明朝"/>
        </w:rPr>
      </w:pPr>
    </w:p>
    <w:p w14:paraId="4AF3EF6A" w14:textId="77777777" w:rsidR="00FC13F3" w:rsidRDefault="00FC13F3" w:rsidP="000904A6">
      <w:pPr>
        <w:rPr>
          <w:rFonts w:ascii="ＭＳ 明朝" w:eastAsia="ＭＳ 明朝" w:hAnsi="ＭＳ 明朝"/>
        </w:rPr>
      </w:pPr>
    </w:p>
    <w:p w14:paraId="0A0CC0D8" w14:textId="77777777" w:rsidR="00DC51E1" w:rsidRDefault="00DC51E1" w:rsidP="000904A6">
      <w:pPr>
        <w:rPr>
          <w:rFonts w:ascii="ＭＳ 明朝" w:eastAsia="ＭＳ 明朝" w:hAnsi="ＭＳ 明朝"/>
        </w:rPr>
      </w:pPr>
    </w:p>
    <w:p w14:paraId="6736126B" w14:textId="77777777" w:rsidR="000904A6" w:rsidRDefault="000904A6" w:rsidP="000904A6">
      <w:pPr>
        <w:rPr>
          <w:rFonts w:ascii="ＭＳ ゴシック" w:eastAsia="ＭＳ ゴシック" w:hAnsi="ＭＳ ゴシック"/>
        </w:rPr>
      </w:pPr>
      <w:r>
        <w:rPr>
          <w:rFonts w:ascii="ＭＳ ゴシック" w:eastAsia="ＭＳ ゴシック" w:hAnsi="ＭＳ ゴシック" w:hint="eastAsia"/>
        </w:rPr>
        <w:lastRenderedPageBreak/>
        <w:t>【性別】</w:t>
      </w:r>
    </w:p>
    <w:p w14:paraId="206D7E65" w14:textId="77777777" w:rsidR="000904A6" w:rsidRPr="000904A6" w:rsidRDefault="000904A6" w:rsidP="000904A6">
      <w:pPr>
        <w:rPr>
          <w:rFonts w:ascii="ＭＳ 明朝" w:eastAsia="ＭＳ 明朝" w:hAnsi="ＭＳ 明朝"/>
          <w:color w:val="FF0000"/>
        </w:rPr>
      </w:pPr>
      <w:r>
        <w:rPr>
          <w:rFonts w:ascii="ＭＳ ゴシック" w:eastAsia="ＭＳ ゴシック" w:hAnsi="ＭＳ ゴシック" w:hint="eastAsia"/>
        </w:rPr>
        <w:t xml:space="preserve">　</w:t>
      </w:r>
      <w:r w:rsidRPr="00EF7528">
        <w:rPr>
          <w:rFonts w:ascii="ＭＳ 明朝" w:eastAsia="ＭＳ 明朝" w:hAnsi="ＭＳ 明朝" w:hint="eastAsia"/>
        </w:rPr>
        <w:t>男女とも「総合」とほぼ同じ傾向になっている。</w:t>
      </w:r>
    </w:p>
    <w:p w14:paraId="2396B545" w14:textId="77777777" w:rsidR="000904A6" w:rsidRDefault="000904A6" w:rsidP="000904A6">
      <w:pPr>
        <w:rPr>
          <w:rFonts w:ascii="ＭＳ ゴシック" w:eastAsia="ＭＳ ゴシック" w:hAnsi="ＭＳ ゴシック"/>
        </w:rPr>
      </w:pPr>
    </w:p>
    <w:p w14:paraId="67B4E3F7" w14:textId="77777777" w:rsidR="000904A6" w:rsidRDefault="000904A6" w:rsidP="000904A6">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0904A6" w14:paraId="3E6DD45E" w14:textId="77777777" w:rsidTr="004A443D">
        <w:trPr>
          <w:trHeight w:val="342"/>
        </w:trPr>
        <w:tc>
          <w:tcPr>
            <w:tcW w:w="9745" w:type="dxa"/>
            <w:shd w:val="clear" w:color="auto" w:fill="D9D9D9" w:themeFill="background1" w:themeFillShade="D9"/>
            <w:vAlign w:val="center"/>
          </w:tcPr>
          <w:p w14:paraId="219A7B03" w14:textId="77777777" w:rsidR="000904A6" w:rsidRPr="004D6B52" w:rsidRDefault="000904A6"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678EF6B" w14:textId="77777777" w:rsidR="000904A6" w:rsidRDefault="000904A6" w:rsidP="000904A6">
      <w:pPr>
        <w:rPr>
          <w:rFonts w:ascii="ＭＳ ゴシック" w:eastAsia="ＭＳ ゴシック" w:hAnsi="ＭＳ ゴシック"/>
        </w:rPr>
      </w:pPr>
    </w:p>
    <w:p w14:paraId="3885AA79" w14:textId="65D4A404" w:rsidR="000904A6" w:rsidRDefault="00E540C6" w:rsidP="000904A6">
      <w:pPr>
        <w:rPr>
          <w:rFonts w:ascii="ＭＳ 明朝" w:eastAsia="ＭＳ 明朝" w:hAnsi="ＭＳ 明朝"/>
        </w:rPr>
      </w:pPr>
      <w:r>
        <w:rPr>
          <w:noProof/>
        </w:rPr>
        <w:drawing>
          <wp:inline distT="0" distB="0" distL="0" distR="0" wp14:anchorId="29A51F59" wp14:editId="50FBF525">
            <wp:extent cx="5978525" cy="7214371"/>
            <wp:effectExtent l="0" t="0" r="3175" b="5715"/>
            <wp:docPr id="103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17F8B2C" w14:textId="62E3D1D7" w:rsidR="000904A6" w:rsidRDefault="000904A6" w:rsidP="000904A6">
      <w:pPr>
        <w:rPr>
          <w:rFonts w:ascii="ＭＳ 明朝" w:eastAsia="ＭＳ 明朝" w:hAnsi="ＭＳ 明朝"/>
        </w:rPr>
      </w:pPr>
    </w:p>
    <w:p w14:paraId="450AF9D1" w14:textId="77777777" w:rsidR="000904A6" w:rsidRDefault="000904A6" w:rsidP="000904A6">
      <w:pPr>
        <w:rPr>
          <w:rFonts w:ascii="ＭＳ ゴシック" w:eastAsia="ＭＳ ゴシック" w:hAnsi="ＭＳ ゴシック"/>
        </w:rPr>
      </w:pPr>
    </w:p>
    <w:p w14:paraId="511E90E1" w14:textId="77777777" w:rsidR="000904A6" w:rsidRDefault="000904A6" w:rsidP="000904A6">
      <w:pPr>
        <w:rPr>
          <w:rFonts w:ascii="ＭＳ ゴシック" w:eastAsia="ＭＳ ゴシック" w:hAnsi="ＭＳ ゴシック"/>
        </w:rPr>
      </w:pPr>
    </w:p>
    <w:p w14:paraId="5F669DD5" w14:textId="77777777" w:rsidR="004C50B1" w:rsidRDefault="004C50B1" w:rsidP="000904A6">
      <w:pPr>
        <w:rPr>
          <w:rFonts w:ascii="ＭＳ ゴシック" w:eastAsia="ＭＳ ゴシック" w:hAnsi="ＭＳ ゴシック"/>
        </w:rPr>
      </w:pPr>
    </w:p>
    <w:p w14:paraId="0A52107D" w14:textId="77777777" w:rsidR="000904A6" w:rsidRDefault="000904A6" w:rsidP="000904A6">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094F524C" w14:textId="06A9BBD0" w:rsidR="000904A6" w:rsidRPr="000904A6" w:rsidRDefault="000904A6" w:rsidP="000904A6">
      <w:pPr>
        <w:rPr>
          <w:rFonts w:ascii="ＭＳ 明朝" w:eastAsia="ＭＳ 明朝" w:hAnsi="ＭＳ 明朝"/>
          <w:color w:val="FF0000"/>
        </w:rPr>
      </w:pPr>
      <w:r>
        <w:rPr>
          <w:rFonts w:ascii="ＭＳ 明朝" w:eastAsia="ＭＳ 明朝" w:hAnsi="ＭＳ 明朝" w:hint="eastAsia"/>
        </w:rPr>
        <w:t xml:space="preserve">　</w:t>
      </w:r>
      <w:r w:rsidRPr="00B259E5">
        <w:rPr>
          <w:rFonts w:ascii="ＭＳ 明朝" w:eastAsia="ＭＳ 明朝" w:hAnsi="ＭＳ 明朝" w:hint="eastAsia"/>
        </w:rPr>
        <w:t>10歳代、</w:t>
      </w:r>
      <w:r w:rsidR="00B259E5" w:rsidRPr="00B259E5">
        <w:rPr>
          <w:rFonts w:ascii="ＭＳ 明朝" w:eastAsia="ＭＳ 明朝" w:hAnsi="ＭＳ 明朝" w:hint="eastAsia"/>
        </w:rPr>
        <w:t>2</w:t>
      </w:r>
      <w:r w:rsidRPr="00B259E5">
        <w:rPr>
          <w:rFonts w:ascii="ＭＳ 明朝" w:eastAsia="ＭＳ 明朝" w:hAnsi="ＭＳ 明朝" w:hint="eastAsia"/>
        </w:rPr>
        <w:t>0歳代</w:t>
      </w:r>
      <w:r w:rsidR="00B259E5" w:rsidRPr="00B259E5">
        <w:rPr>
          <w:rFonts w:ascii="ＭＳ 明朝" w:eastAsia="ＭＳ 明朝" w:hAnsi="ＭＳ 明朝" w:hint="eastAsia"/>
        </w:rPr>
        <w:t>では「参加賞(非常食など)を出す」が</w:t>
      </w:r>
      <w:r w:rsidRPr="00B259E5">
        <w:rPr>
          <w:rFonts w:ascii="ＭＳ 明朝" w:eastAsia="ＭＳ 明朝" w:hAnsi="ＭＳ 明朝" w:hint="eastAsia"/>
        </w:rPr>
        <w:t>、</w:t>
      </w:r>
      <w:r w:rsidR="00B259E5" w:rsidRPr="00B259E5">
        <w:rPr>
          <w:rFonts w:ascii="ＭＳ 明朝" w:eastAsia="ＭＳ 明朝" w:hAnsi="ＭＳ 明朝" w:hint="eastAsia"/>
        </w:rPr>
        <w:t>30歳代、</w:t>
      </w:r>
      <w:r w:rsidRPr="00B259E5">
        <w:rPr>
          <w:rFonts w:ascii="ＭＳ 明朝" w:eastAsia="ＭＳ 明朝" w:hAnsi="ＭＳ 明朝" w:hint="eastAsia"/>
        </w:rPr>
        <w:t>40歳代</w:t>
      </w:r>
      <w:r w:rsidR="00B259E5" w:rsidRPr="00B259E5">
        <w:rPr>
          <w:rFonts w:ascii="ＭＳ 明朝" w:eastAsia="ＭＳ 明朝" w:hAnsi="ＭＳ 明朝" w:hint="eastAsia"/>
        </w:rPr>
        <w:t>では「他のイベントと一緒に行う」が</w:t>
      </w:r>
      <w:r w:rsidRPr="00B259E5">
        <w:rPr>
          <w:rFonts w:ascii="ＭＳ 明朝" w:eastAsia="ＭＳ 明朝" w:hAnsi="ＭＳ 明朝" w:hint="eastAsia"/>
        </w:rPr>
        <w:t>、50歳代、60歳代</w:t>
      </w:r>
      <w:r w:rsidR="00B259E5" w:rsidRPr="00B259E5">
        <w:rPr>
          <w:rFonts w:ascii="ＭＳ 明朝" w:eastAsia="ＭＳ 明朝" w:hAnsi="ＭＳ 明朝" w:hint="eastAsia"/>
        </w:rPr>
        <w:t>、70歳以上では「近所同士で声を掛け合って一緒に参加する</w:t>
      </w:r>
      <w:r w:rsidRPr="00B259E5">
        <w:rPr>
          <w:rFonts w:ascii="ＭＳ 明朝" w:eastAsia="ＭＳ 明朝" w:hAnsi="ＭＳ 明朝" w:hint="eastAsia"/>
        </w:rPr>
        <w:t>」が</w:t>
      </w:r>
      <w:r w:rsidR="00B259E5" w:rsidRPr="00B259E5">
        <w:rPr>
          <w:rFonts w:ascii="ＭＳ 明朝" w:eastAsia="ＭＳ 明朝" w:hAnsi="ＭＳ 明朝" w:hint="eastAsia"/>
        </w:rPr>
        <w:t>最も高くなっている。</w:t>
      </w:r>
    </w:p>
    <w:p w14:paraId="4314DAA4" w14:textId="77777777" w:rsidR="000904A6" w:rsidRDefault="000904A6" w:rsidP="000904A6">
      <w:pPr>
        <w:rPr>
          <w:rFonts w:ascii="ＭＳ ゴシック" w:eastAsia="ＭＳ ゴシック" w:hAnsi="ＭＳ ゴシック"/>
        </w:rPr>
      </w:pPr>
    </w:p>
    <w:p w14:paraId="1214A5CA" w14:textId="77777777" w:rsidR="000904A6" w:rsidRDefault="000904A6" w:rsidP="000904A6">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904A6" w14:paraId="66EDDF97" w14:textId="77777777" w:rsidTr="004A443D">
        <w:trPr>
          <w:trHeight w:val="342"/>
        </w:trPr>
        <w:tc>
          <w:tcPr>
            <w:tcW w:w="9745" w:type="dxa"/>
            <w:shd w:val="clear" w:color="auto" w:fill="D9D9D9" w:themeFill="background1" w:themeFillShade="D9"/>
            <w:vAlign w:val="center"/>
          </w:tcPr>
          <w:p w14:paraId="3D28F28D" w14:textId="77777777" w:rsidR="000904A6" w:rsidRPr="004D6B52" w:rsidRDefault="000904A6" w:rsidP="004A443D">
            <w:pPr>
              <w:jc w:val="center"/>
              <w:rPr>
                <w:rFonts w:ascii="ＭＳ 明朝" w:hAnsi="ＭＳ 明朝"/>
                <w:b/>
                <w:bCs/>
              </w:rPr>
            </w:pPr>
            <w:r w:rsidRPr="004D6B52">
              <w:rPr>
                <w:rFonts w:ascii="ＭＳ 明朝" w:hAnsi="ＭＳ 明朝" w:hint="eastAsia"/>
                <w:b/>
                <w:bCs/>
              </w:rPr>
              <w:t>《　年　代　別　》</w:t>
            </w:r>
          </w:p>
        </w:tc>
      </w:tr>
    </w:tbl>
    <w:p w14:paraId="4EA791ED" w14:textId="04758164" w:rsidR="000904A6" w:rsidRDefault="000904A6" w:rsidP="000904A6">
      <w:pPr>
        <w:rPr>
          <w:rFonts w:ascii="ＭＳ ゴシック" w:eastAsia="ＭＳ ゴシック" w:hAnsi="ＭＳ ゴシック"/>
        </w:rPr>
      </w:pPr>
    </w:p>
    <w:p w14:paraId="5B4D811D" w14:textId="3F2333A6" w:rsidR="00C53806" w:rsidRDefault="000D6886">
      <w:pPr>
        <w:rPr>
          <w:rFonts w:ascii="ＭＳ 明朝" w:eastAsia="ＭＳ 明朝" w:hAnsi="ＭＳ 明朝"/>
        </w:rPr>
      </w:pPr>
      <w:r>
        <w:rPr>
          <w:rFonts w:ascii="ＭＳ 明朝" w:eastAsia="ＭＳ 明朝" w:hAnsi="ＭＳ 明朝"/>
          <w:noProof/>
          <w:sz w:val="18"/>
        </w:rPr>
        <w:drawing>
          <wp:inline distT="0" distB="0" distL="0" distR="0" wp14:anchorId="0D5F528A" wp14:editId="6CF87AE2">
            <wp:extent cx="5963285" cy="7474226"/>
            <wp:effectExtent l="0" t="0" r="0" b="0"/>
            <wp:docPr id="103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48136BB" w14:textId="2C1D6C17" w:rsidR="00D9262E" w:rsidRDefault="00D9262E">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D9262E" w14:paraId="553E7450" w14:textId="77777777" w:rsidTr="00D9262E">
        <w:trPr>
          <w:trHeight w:val="417"/>
        </w:trPr>
        <w:tc>
          <w:tcPr>
            <w:tcW w:w="9745" w:type="dxa"/>
            <w:shd w:val="clear" w:color="auto" w:fill="D9D9D9" w:themeFill="background1" w:themeFillShade="D9"/>
            <w:vAlign w:val="center"/>
          </w:tcPr>
          <w:p w14:paraId="76271ADD" w14:textId="1BD2820B" w:rsidR="00D9262E" w:rsidRPr="00D9262E" w:rsidRDefault="00D9262E" w:rsidP="00D9262E">
            <w:pPr>
              <w:jc w:val="center"/>
              <w:rPr>
                <w:rFonts w:ascii="ＭＳ 明朝" w:eastAsiaTheme="minorEastAsia" w:hAnsi="ＭＳ 明朝"/>
                <w:b/>
                <w:bCs/>
                <w:kern w:val="2"/>
                <w:sz w:val="21"/>
              </w:rPr>
            </w:pPr>
            <w:r w:rsidRPr="004D6B52">
              <w:rPr>
                <w:rFonts w:ascii="ＭＳ 明朝" w:hAnsi="ＭＳ 明朝" w:hint="eastAsia"/>
                <w:b/>
                <w:bCs/>
              </w:rPr>
              <w:lastRenderedPageBreak/>
              <w:t xml:space="preserve">《　</w:t>
            </w:r>
            <w:r w:rsidR="008841C5">
              <w:rPr>
                <w:rFonts w:ascii="ＭＳ 明朝" w:hAnsi="ＭＳ 明朝" w:hint="eastAsia"/>
                <w:b/>
                <w:bCs/>
              </w:rPr>
              <w:t xml:space="preserve">沿　岸　部　</w:t>
            </w:r>
            <w:r>
              <w:rPr>
                <w:rFonts w:ascii="ＭＳ 明朝" w:hAnsi="ＭＳ 明朝" w:hint="eastAsia"/>
                <w:b/>
                <w:bCs/>
              </w:rPr>
              <w:t>別</w:t>
            </w:r>
            <w:r w:rsidRPr="004D6B52">
              <w:rPr>
                <w:rFonts w:ascii="ＭＳ 明朝" w:hAnsi="ＭＳ 明朝" w:hint="eastAsia"/>
                <w:b/>
                <w:bCs/>
              </w:rPr>
              <w:t xml:space="preserve">　》</w:t>
            </w:r>
          </w:p>
        </w:tc>
      </w:tr>
    </w:tbl>
    <w:p w14:paraId="7FC8851E" w14:textId="4AA7DD23" w:rsidR="00D9262E" w:rsidRDefault="00D9262E">
      <w:pPr>
        <w:rPr>
          <w:rFonts w:ascii="ＭＳ 明朝" w:eastAsia="ＭＳ 明朝" w:hAnsi="ＭＳ 明朝"/>
        </w:rPr>
      </w:pPr>
    </w:p>
    <w:p w14:paraId="24DB70B1" w14:textId="5418DB75" w:rsidR="00D9262E" w:rsidRDefault="00D9262E">
      <w:pPr>
        <w:rPr>
          <w:rFonts w:ascii="ＭＳ 明朝" w:eastAsia="ＭＳ 明朝" w:hAnsi="ＭＳ 明朝"/>
        </w:rPr>
      </w:pPr>
      <w:r>
        <w:rPr>
          <w:noProof/>
        </w:rPr>
        <w:drawing>
          <wp:inline distT="0" distB="0" distL="0" distR="0" wp14:anchorId="58A7E7C0" wp14:editId="138F2644">
            <wp:extent cx="5978525" cy="7214371"/>
            <wp:effectExtent l="0" t="0" r="3175" b="5715"/>
            <wp:docPr id="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F9B8948" w14:textId="1CEE5C56" w:rsidR="00D9262E" w:rsidRDefault="00D9262E">
      <w:pPr>
        <w:rPr>
          <w:rFonts w:ascii="ＭＳ 明朝" w:eastAsia="ＭＳ 明朝" w:hAnsi="ＭＳ 明朝"/>
        </w:rPr>
      </w:pPr>
    </w:p>
    <w:p w14:paraId="7F590629" w14:textId="154E5892" w:rsidR="00D9262E" w:rsidRDefault="00D9262E">
      <w:pPr>
        <w:rPr>
          <w:rFonts w:ascii="ＭＳ 明朝" w:eastAsia="ＭＳ 明朝" w:hAnsi="ＭＳ 明朝"/>
        </w:rPr>
      </w:pPr>
    </w:p>
    <w:p w14:paraId="79A88E4F" w14:textId="52687285" w:rsidR="00D9262E" w:rsidRDefault="00D9262E">
      <w:pPr>
        <w:rPr>
          <w:rFonts w:ascii="ＭＳ 明朝" w:eastAsia="ＭＳ 明朝" w:hAnsi="ＭＳ 明朝"/>
        </w:rPr>
      </w:pPr>
    </w:p>
    <w:p w14:paraId="0D5E823A" w14:textId="7DB6A6C9" w:rsidR="00D9262E" w:rsidRDefault="00D9262E">
      <w:pPr>
        <w:rPr>
          <w:rFonts w:ascii="ＭＳ 明朝" w:eastAsia="ＭＳ 明朝" w:hAnsi="ＭＳ 明朝"/>
        </w:rPr>
      </w:pPr>
    </w:p>
    <w:p w14:paraId="6329644E" w14:textId="45F9E4C5" w:rsidR="00D9262E" w:rsidRDefault="00D9262E">
      <w:pPr>
        <w:rPr>
          <w:rFonts w:ascii="ＭＳ 明朝" w:eastAsia="ＭＳ 明朝" w:hAnsi="ＭＳ 明朝"/>
        </w:rPr>
      </w:pPr>
    </w:p>
    <w:p w14:paraId="1ECA2AA4" w14:textId="4CD29D95" w:rsidR="00D9262E" w:rsidRDefault="00D9262E">
      <w:pPr>
        <w:rPr>
          <w:rFonts w:ascii="ＭＳ 明朝" w:eastAsia="ＭＳ 明朝" w:hAnsi="ＭＳ 明朝"/>
        </w:rPr>
      </w:pPr>
    </w:p>
    <w:p w14:paraId="46F44C53" w14:textId="2520D4E9" w:rsidR="00D9262E" w:rsidRDefault="00D9262E">
      <w:pPr>
        <w:rPr>
          <w:rFonts w:ascii="ＭＳ 明朝" w:eastAsia="ＭＳ 明朝" w:hAnsi="ＭＳ 明朝"/>
        </w:rPr>
      </w:pPr>
    </w:p>
    <w:p w14:paraId="6DF6B381" w14:textId="77777777" w:rsidR="00D9262E" w:rsidRDefault="00D9262E">
      <w:pPr>
        <w:rPr>
          <w:rFonts w:ascii="ＭＳ 明朝" w:eastAsia="ＭＳ 明朝" w:hAnsi="ＭＳ 明朝"/>
        </w:rPr>
      </w:pPr>
    </w:p>
    <w:tbl>
      <w:tblPr>
        <w:tblpPr w:leftFromText="142" w:rightFromText="142" w:vertAnchor="page" w:horzAnchor="margin" w:tblpX="99" w:tblpY="984"/>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4C50B1" w14:paraId="41F571A4" w14:textId="77777777" w:rsidTr="004C50B1">
        <w:trPr>
          <w:trHeight w:val="524"/>
        </w:trPr>
        <w:tc>
          <w:tcPr>
            <w:tcW w:w="9597" w:type="dxa"/>
          </w:tcPr>
          <w:p w14:paraId="7DC1A3F9" w14:textId="018B755A" w:rsidR="004C50B1" w:rsidRDefault="004C50B1" w:rsidP="004C50B1">
            <w:pPr>
              <w:ind w:left="420" w:hangingChars="200" w:hanging="420"/>
              <w:rPr>
                <w:rFonts w:asciiTheme="minorEastAsia" w:hAnsiTheme="minorEastAsia"/>
              </w:rPr>
            </w:pPr>
            <w:r>
              <w:rPr>
                <w:rFonts w:ascii="ＭＳ ゴシック" w:eastAsia="ＭＳ ゴシック" w:hAnsi="ＭＳ ゴシック" w:hint="eastAsia"/>
              </w:rPr>
              <w:lastRenderedPageBreak/>
              <w:t>問22　「南海トラフ地震臨時情報」が発表されることについて、ご存じでしたか。</w:t>
            </w:r>
          </w:p>
          <w:p w14:paraId="08BC7C33" w14:textId="77777777" w:rsidR="004C50B1" w:rsidRPr="000904A6" w:rsidRDefault="004C50B1" w:rsidP="004C50B1">
            <w:pPr>
              <w:ind w:leftChars="200" w:left="420" w:firstLineChars="3400" w:firstLine="7140"/>
              <w:rPr>
                <w:rFonts w:asciiTheme="minorEastAsia" w:hAnsiTheme="minorEastAsia"/>
              </w:rPr>
            </w:pPr>
            <w:r>
              <w:rPr>
                <w:rFonts w:ascii="ＭＳ ゴシック" w:eastAsia="ＭＳ ゴシック" w:hAnsi="ＭＳ ゴシック" w:hint="eastAsia"/>
              </w:rPr>
              <w:t xml:space="preserve">（１つだけ○印）　</w:t>
            </w:r>
          </w:p>
        </w:tc>
      </w:tr>
    </w:tbl>
    <w:p w14:paraId="7EC1DA0E" w14:textId="77777777" w:rsidR="004C50B1" w:rsidRDefault="004C50B1" w:rsidP="00E8477A">
      <w:pPr>
        <w:ind w:left="1050" w:hangingChars="500" w:hanging="1050"/>
        <w:rPr>
          <w:rFonts w:ascii="ＭＳ ゴシック" w:eastAsia="ＭＳ ゴシック" w:hAnsi="ＭＳ ゴシック"/>
        </w:rPr>
      </w:pPr>
    </w:p>
    <w:p w14:paraId="57112CD8" w14:textId="0C45CC49" w:rsidR="00E8477A" w:rsidRPr="00AE4406" w:rsidRDefault="00E8477A" w:rsidP="00E8477A">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AE4406" w:rsidRPr="00AE4406">
        <w:rPr>
          <w:rFonts w:ascii="ＭＳ ゴシック" w:eastAsia="ＭＳ ゴシック" w:hAnsi="ＭＳ ゴシック" w:hint="eastAsia"/>
          <w:b/>
          <w:u w:val="single"/>
        </w:rPr>
        <w:t>「知らない</w:t>
      </w:r>
      <w:r w:rsidRPr="00AE4406">
        <w:rPr>
          <w:rFonts w:ascii="ＭＳ ゴシック" w:eastAsia="ＭＳ ゴシック" w:hAnsi="ＭＳ ゴシック" w:hint="eastAsia"/>
          <w:b/>
          <w:u w:val="single"/>
        </w:rPr>
        <w:t>」が</w:t>
      </w:r>
      <w:r w:rsidR="00AE4406" w:rsidRPr="00AE4406">
        <w:rPr>
          <w:rFonts w:ascii="ＭＳ ゴシック" w:eastAsia="ＭＳ ゴシック" w:hAnsi="ＭＳ ゴシック" w:hint="eastAsia"/>
          <w:b/>
          <w:u w:val="single"/>
        </w:rPr>
        <w:t>36.4</w:t>
      </w:r>
      <w:r w:rsidRPr="00AE4406">
        <w:rPr>
          <w:rFonts w:ascii="ＭＳ ゴシック" w:eastAsia="ＭＳ ゴシック" w:hAnsi="ＭＳ ゴシック" w:hint="eastAsia"/>
          <w:b/>
          <w:u w:val="single"/>
        </w:rPr>
        <w:t>％で１位になっている。</w:t>
      </w:r>
    </w:p>
    <w:p w14:paraId="48F251E7" w14:textId="5C396CC1" w:rsidR="00E8477A" w:rsidRPr="005F4EB9" w:rsidRDefault="00AE4406" w:rsidP="00E8477A">
      <w:pPr>
        <w:rPr>
          <w:rFonts w:ascii="ＭＳ 明朝" w:eastAsia="ＭＳ 明朝" w:hAnsi="ＭＳ 明朝"/>
          <w:color w:val="FF0000"/>
        </w:rPr>
      </w:pPr>
      <w:r w:rsidRPr="00AE4406">
        <w:rPr>
          <w:rFonts w:ascii="ＭＳ 明朝" w:eastAsia="ＭＳ 明朝" w:hAnsi="ＭＳ 明朝" w:hint="eastAsia"/>
        </w:rPr>
        <w:t xml:space="preserve">　次いで「知っている</w:t>
      </w:r>
      <w:r w:rsidR="00E8477A" w:rsidRPr="00AE4406">
        <w:rPr>
          <w:rFonts w:ascii="ＭＳ 明朝" w:eastAsia="ＭＳ 明朝" w:hAnsi="ＭＳ 明朝" w:hint="eastAsia"/>
        </w:rPr>
        <w:t>」が</w:t>
      </w:r>
      <w:r w:rsidRPr="00AE4406">
        <w:rPr>
          <w:rFonts w:ascii="ＭＳ 明朝" w:eastAsia="ＭＳ 明朝" w:hAnsi="ＭＳ 明朝" w:hint="eastAsia"/>
        </w:rPr>
        <w:t>31.3％、「聞いたことはあるが、内容は知らない</w:t>
      </w:r>
      <w:r w:rsidR="00E8477A" w:rsidRPr="00AE4406">
        <w:rPr>
          <w:rFonts w:ascii="ＭＳ 明朝" w:eastAsia="ＭＳ 明朝" w:hAnsi="ＭＳ 明朝" w:hint="eastAsia"/>
        </w:rPr>
        <w:t>」が</w:t>
      </w:r>
      <w:r w:rsidRPr="00AE4406">
        <w:rPr>
          <w:rFonts w:ascii="ＭＳ 明朝" w:eastAsia="ＭＳ 明朝" w:hAnsi="ＭＳ 明朝" w:hint="eastAsia"/>
        </w:rPr>
        <w:t>31.0</w:t>
      </w:r>
      <w:r w:rsidR="00E8477A" w:rsidRPr="00AE4406">
        <w:rPr>
          <w:rFonts w:ascii="ＭＳ 明朝" w:eastAsia="ＭＳ 明朝" w:hAnsi="ＭＳ 明朝" w:hint="eastAsia"/>
        </w:rPr>
        <w:t>％と続いている。</w:t>
      </w:r>
    </w:p>
    <w:p w14:paraId="133CF94A" w14:textId="77777777" w:rsidR="00E8477A" w:rsidRDefault="00E8477A" w:rsidP="00E8477A">
      <w:pPr>
        <w:rPr>
          <w:rFonts w:ascii="ＭＳ 明朝" w:hAnsi="ＭＳ 明朝"/>
          <w:b/>
          <w:bCs/>
        </w:rPr>
      </w:pPr>
    </w:p>
    <w:p w14:paraId="67C26D3E" w14:textId="77777777" w:rsidR="008802C8" w:rsidRDefault="008802C8" w:rsidP="00E8477A">
      <w:pPr>
        <w:rPr>
          <w:rFonts w:ascii="ＭＳ 明朝" w:hAnsi="ＭＳ 明朝"/>
          <w:b/>
          <w:bCs/>
        </w:rPr>
      </w:pPr>
    </w:p>
    <w:p w14:paraId="253454B7" w14:textId="77777777" w:rsidR="00E8477A" w:rsidRPr="004D6B52" w:rsidRDefault="00E8477A" w:rsidP="00E8477A">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E8477A" w14:paraId="74A91AF2" w14:textId="77777777" w:rsidTr="0041380C">
        <w:trPr>
          <w:trHeight w:val="423"/>
        </w:trPr>
        <w:tc>
          <w:tcPr>
            <w:tcW w:w="9537" w:type="dxa"/>
            <w:shd w:val="clear" w:color="auto" w:fill="D9D9D9" w:themeFill="background1" w:themeFillShade="D9"/>
            <w:vAlign w:val="center"/>
          </w:tcPr>
          <w:p w14:paraId="63A2B93C" w14:textId="77777777" w:rsidR="00E8477A" w:rsidRDefault="00E8477A"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167BA230" w14:textId="77777777" w:rsidR="00E8477A" w:rsidRPr="00E16083" w:rsidRDefault="00E8477A" w:rsidP="00E8477A">
      <w:pPr>
        <w:rPr>
          <w:rFonts w:ascii="ＭＳ ゴシック" w:eastAsia="ＭＳ ゴシック" w:hAnsi="ＭＳ ゴシック"/>
        </w:rPr>
      </w:pPr>
    </w:p>
    <w:p w14:paraId="2009D10C" w14:textId="77777777" w:rsidR="00E8477A" w:rsidRDefault="00E8477A" w:rsidP="00E8477A">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0AD41DF" wp14:editId="75BBC369">
            <wp:extent cx="6013174" cy="3498574"/>
            <wp:effectExtent l="0" t="0" r="6985" b="6985"/>
            <wp:docPr id="1032" name="グラフ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A58962" w14:textId="77777777" w:rsidR="00E8477A" w:rsidRDefault="00E8477A" w:rsidP="00E8477A">
      <w:pPr>
        <w:rPr>
          <w:rFonts w:ascii="ＭＳ ゴシック" w:eastAsia="ＭＳ ゴシック" w:hAnsi="ＭＳ ゴシック"/>
        </w:rPr>
      </w:pPr>
    </w:p>
    <w:p w14:paraId="70944E23" w14:textId="77777777" w:rsidR="00E8477A" w:rsidRDefault="00E8477A" w:rsidP="00E8477A">
      <w:pPr>
        <w:rPr>
          <w:rFonts w:ascii="ＭＳ ゴシック" w:eastAsia="ＭＳ ゴシック" w:hAnsi="ＭＳ ゴシック"/>
        </w:rPr>
      </w:pPr>
    </w:p>
    <w:p w14:paraId="0486973E" w14:textId="77777777" w:rsidR="00E8477A" w:rsidRDefault="00E8477A" w:rsidP="00E8477A">
      <w:pPr>
        <w:rPr>
          <w:rFonts w:ascii="ＭＳ 明朝" w:eastAsia="ＭＳ 明朝" w:hAnsi="ＭＳ 明朝"/>
        </w:rPr>
      </w:pPr>
    </w:p>
    <w:p w14:paraId="3A64E92F" w14:textId="77777777" w:rsidR="00E8477A" w:rsidRDefault="00E8477A" w:rsidP="00E8477A">
      <w:pPr>
        <w:rPr>
          <w:rFonts w:ascii="ＭＳ 明朝" w:eastAsia="ＭＳ 明朝" w:hAnsi="ＭＳ 明朝"/>
        </w:rPr>
      </w:pPr>
    </w:p>
    <w:p w14:paraId="4C528ABD" w14:textId="77777777" w:rsidR="00E8477A" w:rsidRDefault="00E8477A" w:rsidP="00E8477A">
      <w:pPr>
        <w:rPr>
          <w:rFonts w:ascii="ＭＳ 明朝" w:eastAsia="ＭＳ 明朝" w:hAnsi="ＭＳ 明朝"/>
        </w:rPr>
      </w:pPr>
    </w:p>
    <w:p w14:paraId="15A14643" w14:textId="77777777" w:rsidR="00E8477A" w:rsidRDefault="00E8477A" w:rsidP="00E8477A">
      <w:pPr>
        <w:rPr>
          <w:rFonts w:ascii="ＭＳ 明朝" w:eastAsia="ＭＳ 明朝" w:hAnsi="ＭＳ 明朝"/>
        </w:rPr>
      </w:pPr>
    </w:p>
    <w:p w14:paraId="67112465" w14:textId="77777777" w:rsidR="00E8477A" w:rsidRDefault="00E8477A" w:rsidP="00E8477A">
      <w:pPr>
        <w:rPr>
          <w:rFonts w:ascii="ＭＳ 明朝" w:eastAsia="ＭＳ 明朝" w:hAnsi="ＭＳ 明朝"/>
        </w:rPr>
      </w:pPr>
    </w:p>
    <w:p w14:paraId="17AE2F67" w14:textId="77777777" w:rsidR="00E8477A" w:rsidRDefault="00E8477A" w:rsidP="00E8477A">
      <w:pPr>
        <w:rPr>
          <w:rFonts w:ascii="ＭＳ 明朝" w:eastAsia="ＭＳ 明朝" w:hAnsi="ＭＳ 明朝"/>
        </w:rPr>
      </w:pPr>
    </w:p>
    <w:p w14:paraId="105D4DCD" w14:textId="77777777" w:rsidR="00E8477A" w:rsidRDefault="00E8477A" w:rsidP="00E8477A">
      <w:pPr>
        <w:rPr>
          <w:rFonts w:ascii="ＭＳ 明朝" w:eastAsia="ＭＳ 明朝" w:hAnsi="ＭＳ 明朝"/>
        </w:rPr>
      </w:pPr>
    </w:p>
    <w:p w14:paraId="667E5A9B" w14:textId="77777777" w:rsidR="00E8477A" w:rsidRDefault="00E8477A" w:rsidP="00E8477A">
      <w:pPr>
        <w:rPr>
          <w:rFonts w:ascii="ＭＳ 明朝" w:eastAsia="ＭＳ 明朝" w:hAnsi="ＭＳ 明朝"/>
        </w:rPr>
      </w:pPr>
    </w:p>
    <w:p w14:paraId="1866E1CD" w14:textId="77777777" w:rsidR="00E8477A" w:rsidRDefault="00E8477A" w:rsidP="00E8477A">
      <w:pPr>
        <w:rPr>
          <w:rFonts w:ascii="ＭＳ 明朝" w:eastAsia="ＭＳ 明朝" w:hAnsi="ＭＳ 明朝"/>
        </w:rPr>
      </w:pPr>
    </w:p>
    <w:p w14:paraId="3DF121C1" w14:textId="77777777" w:rsidR="00E8477A" w:rsidRDefault="00E8477A" w:rsidP="00E8477A">
      <w:pPr>
        <w:rPr>
          <w:rFonts w:ascii="ＭＳ 明朝" w:eastAsia="ＭＳ 明朝" w:hAnsi="ＭＳ 明朝"/>
        </w:rPr>
      </w:pPr>
    </w:p>
    <w:p w14:paraId="66A8D05D" w14:textId="77777777" w:rsidR="00E8477A" w:rsidRDefault="00E8477A" w:rsidP="00E8477A">
      <w:pPr>
        <w:rPr>
          <w:rFonts w:ascii="ＭＳ 明朝" w:eastAsia="ＭＳ 明朝" w:hAnsi="ＭＳ 明朝"/>
        </w:rPr>
      </w:pPr>
    </w:p>
    <w:p w14:paraId="754E6529" w14:textId="77777777" w:rsidR="00E8477A" w:rsidRDefault="00E8477A" w:rsidP="00E8477A">
      <w:pPr>
        <w:rPr>
          <w:rFonts w:ascii="ＭＳ 明朝" w:eastAsia="ＭＳ 明朝" w:hAnsi="ＭＳ 明朝"/>
        </w:rPr>
      </w:pPr>
    </w:p>
    <w:p w14:paraId="5B8BCCE1" w14:textId="77777777" w:rsidR="00E8477A" w:rsidRDefault="00E8477A" w:rsidP="00E8477A">
      <w:pPr>
        <w:rPr>
          <w:rFonts w:ascii="ＭＳ 明朝" w:eastAsia="ＭＳ 明朝" w:hAnsi="ＭＳ 明朝"/>
        </w:rPr>
      </w:pPr>
    </w:p>
    <w:p w14:paraId="1D3FBEAA" w14:textId="77777777" w:rsidR="00E8477A" w:rsidRDefault="00E8477A" w:rsidP="00E8477A">
      <w:pPr>
        <w:rPr>
          <w:rFonts w:ascii="ＭＳ 明朝" w:eastAsia="ＭＳ 明朝" w:hAnsi="ＭＳ 明朝"/>
        </w:rPr>
      </w:pPr>
    </w:p>
    <w:p w14:paraId="6267509F" w14:textId="77777777" w:rsidR="00E8477A" w:rsidRDefault="00E8477A" w:rsidP="00E8477A">
      <w:pPr>
        <w:rPr>
          <w:rFonts w:ascii="ＭＳ 明朝" w:eastAsia="ＭＳ 明朝" w:hAnsi="ＭＳ 明朝"/>
        </w:rPr>
      </w:pPr>
    </w:p>
    <w:p w14:paraId="308CD26F" w14:textId="77777777" w:rsidR="00E8477A" w:rsidRDefault="00E8477A" w:rsidP="00E8477A">
      <w:pPr>
        <w:rPr>
          <w:rFonts w:ascii="ＭＳ 明朝" w:eastAsia="ＭＳ 明朝" w:hAnsi="ＭＳ 明朝"/>
        </w:rPr>
      </w:pPr>
    </w:p>
    <w:p w14:paraId="31823AF4" w14:textId="77777777" w:rsidR="00E8477A" w:rsidRDefault="00E8477A" w:rsidP="00E8477A">
      <w:pPr>
        <w:rPr>
          <w:rFonts w:ascii="ＭＳ 明朝" w:eastAsia="ＭＳ 明朝" w:hAnsi="ＭＳ 明朝"/>
        </w:rPr>
      </w:pPr>
    </w:p>
    <w:p w14:paraId="5766FF5D" w14:textId="77777777" w:rsidR="004C50B1" w:rsidRDefault="004C50B1" w:rsidP="00E8477A">
      <w:pPr>
        <w:rPr>
          <w:rFonts w:ascii="ＭＳ 明朝" w:eastAsia="ＭＳ 明朝" w:hAnsi="ＭＳ 明朝"/>
        </w:rPr>
      </w:pPr>
    </w:p>
    <w:p w14:paraId="6C1C6925" w14:textId="77777777" w:rsidR="00E8477A" w:rsidRDefault="00E8477A" w:rsidP="00E8477A">
      <w:pPr>
        <w:rPr>
          <w:rFonts w:ascii="ＭＳ ゴシック" w:eastAsia="ＭＳ ゴシック" w:hAnsi="ＭＳ ゴシック"/>
        </w:rPr>
      </w:pPr>
      <w:r>
        <w:rPr>
          <w:rFonts w:ascii="ＭＳ ゴシック" w:eastAsia="ＭＳ ゴシック" w:hAnsi="ＭＳ ゴシック" w:hint="eastAsia"/>
        </w:rPr>
        <w:lastRenderedPageBreak/>
        <w:t>【性別】</w:t>
      </w:r>
    </w:p>
    <w:p w14:paraId="18FAADB9" w14:textId="686764F3" w:rsidR="00E8477A" w:rsidRPr="00CE08B4" w:rsidRDefault="008802C8" w:rsidP="00E8477A">
      <w:pPr>
        <w:ind w:firstLineChars="100" w:firstLine="210"/>
        <w:rPr>
          <w:rFonts w:ascii="ＭＳ 明朝" w:eastAsia="ＭＳ 明朝" w:hAnsi="ＭＳ 明朝"/>
        </w:rPr>
      </w:pPr>
      <w:r w:rsidRPr="00CE08B4">
        <w:rPr>
          <w:rFonts w:ascii="ＭＳ 明朝" w:eastAsia="ＭＳ 明朝" w:hAnsi="ＭＳ 明朝" w:hint="eastAsia"/>
        </w:rPr>
        <w:t>男性では「知っている」が最も高く、「知らない」、「聞いたことはあるが、内容はよく知らない」が続き、女性では「知らない」が最も高く、「聞いたことはあるが、内容はよく知らない」、「知っている」が続いている。</w:t>
      </w:r>
    </w:p>
    <w:p w14:paraId="3E73EDB0" w14:textId="65317790" w:rsidR="00E8477A" w:rsidRDefault="00E8477A" w:rsidP="00E8477A">
      <w:pPr>
        <w:rPr>
          <w:rFonts w:ascii="ＭＳ 明朝" w:eastAsia="ＭＳ 明朝" w:hAnsi="ＭＳ 明朝"/>
        </w:rPr>
      </w:pPr>
    </w:p>
    <w:p w14:paraId="35C4C254" w14:textId="77777777" w:rsidR="004A05D9" w:rsidRPr="00CE08B4" w:rsidRDefault="004A05D9" w:rsidP="00E8477A">
      <w:pPr>
        <w:rPr>
          <w:rFonts w:ascii="ＭＳ 明朝" w:eastAsia="ＭＳ 明朝" w:hAnsi="ＭＳ 明朝"/>
        </w:rPr>
      </w:pPr>
    </w:p>
    <w:p w14:paraId="00725EEB" w14:textId="77777777" w:rsidR="00E8477A" w:rsidRPr="00CE08B4" w:rsidRDefault="00E8477A" w:rsidP="00E8477A">
      <w:pPr>
        <w:rPr>
          <w:rFonts w:ascii="ＭＳ ゴシック" w:eastAsia="ＭＳ ゴシック" w:hAnsi="ＭＳ ゴシック"/>
        </w:rPr>
      </w:pPr>
      <w:r w:rsidRPr="00CE08B4">
        <w:rPr>
          <w:rFonts w:ascii="ＭＳ ゴシック" w:eastAsia="ＭＳ ゴシック" w:hAnsi="ＭＳ ゴシック" w:hint="eastAsia"/>
        </w:rPr>
        <w:t>【年代別】</w:t>
      </w:r>
    </w:p>
    <w:p w14:paraId="3EB01904" w14:textId="314E8D01" w:rsidR="00E8477A" w:rsidRPr="00CE08B4" w:rsidRDefault="008802C8" w:rsidP="00E8477A">
      <w:pPr>
        <w:ind w:firstLineChars="100" w:firstLine="210"/>
        <w:rPr>
          <w:rFonts w:ascii="ＭＳ 明朝" w:eastAsia="ＭＳ 明朝" w:hAnsi="ＭＳ 明朝"/>
        </w:rPr>
      </w:pPr>
      <w:r w:rsidRPr="00CE08B4">
        <w:rPr>
          <w:rFonts w:ascii="ＭＳ 明朝" w:eastAsia="ＭＳ 明朝" w:hAnsi="ＭＳ 明朝" w:hint="eastAsia"/>
        </w:rPr>
        <w:t>10歳代、20歳代、30歳代、40歳代では「</w:t>
      </w:r>
      <w:r w:rsidR="00CE08B4" w:rsidRPr="00CE08B4">
        <w:rPr>
          <w:rFonts w:ascii="ＭＳ 明朝" w:eastAsia="ＭＳ 明朝" w:hAnsi="ＭＳ 明朝" w:hint="eastAsia"/>
        </w:rPr>
        <w:t>知らない</w:t>
      </w:r>
      <w:r w:rsidRPr="00CE08B4">
        <w:rPr>
          <w:rFonts w:ascii="ＭＳ 明朝" w:eastAsia="ＭＳ 明朝" w:hAnsi="ＭＳ 明朝" w:hint="eastAsia"/>
        </w:rPr>
        <w:t>」が、50歳代では「</w:t>
      </w:r>
      <w:r w:rsidR="00CE08B4" w:rsidRPr="00CE08B4">
        <w:rPr>
          <w:rFonts w:ascii="ＭＳ 明朝" w:eastAsia="ＭＳ 明朝" w:hAnsi="ＭＳ 明朝" w:hint="eastAsia"/>
        </w:rPr>
        <w:t>聞いたことはあるが、内容はよく知らない</w:t>
      </w:r>
      <w:r w:rsidRPr="00CE08B4">
        <w:rPr>
          <w:rFonts w:ascii="ＭＳ 明朝" w:eastAsia="ＭＳ 明朝" w:hAnsi="ＭＳ 明朝" w:hint="eastAsia"/>
        </w:rPr>
        <w:t>」が、60歳代、70歳以上</w:t>
      </w:r>
      <w:r w:rsidR="00E8477A" w:rsidRPr="00CE08B4">
        <w:rPr>
          <w:rFonts w:ascii="ＭＳ 明朝" w:eastAsia="ＭＳ 明朝" w:hAnsi="ＭＳ 明朝" w:hint="eastAsia"/>
        </w:rPr>
        <w:t>で</w:t>
      </w:r>
      <w:r w:rsidRPr="00CE08B4">
        <w:rPr>
          <w:rFonts w:ascii="ＭＳ 明朝" w:eastAsia="ＭＳ 明朝" w:hAnsi="ＭＳ 明朝" w:hint="eastAsia"/>
        </w:rPr>
        <w:t>は「</w:t>
      </w:r>
      <w:r w:rsidR="00CE08B4" w:rsidRPr="00CE08B4">
        <w:rPr>
          <w:rFonts w:ascii="ＭＳ 明朝" w:eastAsia="ＭＳ 明朝" w:hAnsi="ＭＳ 明朝" w:hint="eastAsia"/>
        </w:rPr>
        <w:t>知っている</w:t>
      </w:r>
      <w:r w:rsidRPr="00CE08B4">
        <w:rPr>
          <w:rFonts w:ascii="ＭＳ 明朝" w:eastAsia="ＭＳ 明朝" w:hAnsi="ＭＳ 明朝" w:hint="eastAsia"/>
        </w:rPr>
        <w:t>」が最も高くなっている。</w:t>
      </w:r>
    </w:p>
    <w:p w14:paraId="3BDF2383" w14:textId="7CCA77E1" w:rsidR="00E8477A" w:rsidRDefault="00E8477A" w:rsidP="00E8477A">
      <w:pPr>
        <w:rPr>
          <w:rFonts w:ascii="ＭＳ ゴシック" w:eastAsia="ＭＳ ゴシック" w:hAnsi="ＭＳ ゴシック"/>
        </w:rPr>
      </w:pPr>
    </w:p>
    <w:p w14:paraId="7E65ED64" w14:textId="77777777" w:rsidR="00B400BD" w:rsidRDefault="00B400BD" w:rsidP="00E8477A">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E8477A" w14:paraId="221ECFB1" w14:textId="77777777" w:rsidTr="0041380C">
        <w:trPr>
          <w:trHeight w:val="342"/>
        </w:trPr>
        <w:tc>
          <w:tcPr>
            <w:tcW w:w="9745" w:type="dxa"/>
            <w:shd w:val="clear" w:color="auto" w:fill="D9D9D9" w:themeFill="background1" w:themeFillShade="D9"/>
            <w:vAlign w:val="center"/>
          </w:tcPr>
          <w:p w14:paraId="7A62247D" w14:textId="4D94D3E7" w:rsidR="00E8477A" w:rsidRPr="004D6B52" w:rsidRDefault="00E8477A" w:rsidP="0041380C">
            <w:pPr>
              <w:jc w:val="center"/>
              <w:rPr>
                <w:rFonts w:ascii="ＭＳ 明朝" w:hAnsi="ＭＳ 明朝"/>
                <w:b/>
                <w:bCs/>
              </w:rPr>
            </w:pPr>
            <w:r w:rsidRPr="004D6B52">
              <w:rPr>
                <w:rFonts w:ascii="ＭＳ 明朝" w:hAnsi="ＭＳ 明朝" w:hint="eastAsia"/>
                <w:b/>
                <w:bCs/>
              </w:rPr>
              <w:t xml:space="preserve">《　</w:t>
            </w:r>
            <w:r w:rsidR="001C3B08">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13126B95" w14:textId="77777777" w:rsidR="00E8477A" w:rsidRDefault="00E8477A" w:rsidP="00E8477A">
      <w:pPr>
        <w:jc w:val="center"/>
        <w:rPr>
          <w:rFonts w:ascii="ＭＳ 明朝" w:eastAsia="ＭＳ 明朝" w:hAnsi="ＭＳ 明朝"/>
        </w:rPr>
      </w:pPr>
    </w:p>
    <w:p w14:paraId="484D8EAD" w14:textId="2571AAAB" w:rsidR="00E8477A" w:rsidRPr="00E8477A" w:rsidRDefault="00E8477A" w:rsidP="00E8477A">
      <w:pPr>
        <w:rPr>
          <w:rFonts w:ascii="ＭＳ 明朝" w:eastAsia="ＭＳ 明朝" w:hAnsi="ＭＳ 明朝"/>
        </w:rPr>
      </w:pPr>
      <w:r w:rsidRPr="00B7112B">
        <w:rPr>
          <w:rFonts w:ascii="ＭＳ 明朝" w:eastAsia="ＭＳ 明朝" w:hAnsi="ＭＳ 明朝"/>
          <w:noProof/>
          <w:sz w:val="18"/>
        </w:rPr>
        <w:drawing>
          <wp:inline distT="0" distB="0" distL="0" distR="0" wp14:anchorId="5675B842" wp14:editId="3F4482A3">
            <wp:extent cx="5943600" cy="6217920"/>
            <wp:effectExtent l="0" t="0" r="0" b="0"/>
            <wp:docPr id="103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EB37D21" w14:textId="77777777" w:rsidR="00B400BD" w:rsidRDefault="00B400BD" w:rsidP="00554106">
      <w:pPr>
        <w:autoSpaceDE w:val="0"/>
        <w:autoSpaceDN w:val="0"/>
        <w:rPr>
          <w:rFonts w:ascii="ＭＳ ゴシック" w:eastAsia="ＭＳ ゴシック" w:hAnsi="ＭＳ ゴシック"/>
          <w:sz w:val="22"/>
        </w:rPr>
      </w:pPr>
    </w:p>
    <w:p w14:paraId="4C03153D" w14:textId="77777777" w:rsidR="00B400BD" w:rsidRDefault="00B400BD" w:rsidP="00554106">
      <w:pPr>
        <w:autoSpaceDE w:val="0"/>
        <w:autoSpaceDN w:val="0"/>
        <w:rPr>
          <w:rFonts w:ascii="ＭＳ ゴシック" w:eastAsia="ＭＳ ゴシック" w:hAnsi="ＭＳ ゴシック"/>
          <w:sz w:val="22"/>
        </w:rPr>
      </w:pPr>
    </w:p>
    <w:p w14:paraId="1B77D543" w14:textId="77777777" w:rsidR="004C50B1" w:rsidRDefault="004C50B1" w:rsidP="00554106">
      <w:pPr>
        <w:autoSpaceDE w:val="0"/>
        <w:autoSpaceDN w:val="0"/>
        <w:rPr>
          <w:rFonts w:ascii="ＭＳ ゴシック" w:eastAsia="ＭＳ ゴシック" w:hAnsi="ＭＳ ゴシック"/>
          <w:sz w:val="22"/>
        </w:rPr>
      </w:pPr>
    </w:p>
    <w:p w14:paraId="3164EB6E" w14:textId="76D45D10" w:rsidR="00554106" w:rsidRPr="00E8477A" w:rsidRDefault="00554106" w:rsidP="00554106">
      <w:pPr>
        <w:autoSpaceDE w:val="0"/>
        <w:autoSpaceDN w:val="0"/>
        <w:rPr>
          <w:rFonts w:ascii="ＭＳ ゴシック" w:eastAsia="ＭＳ ゴシック" w:hAnsi="ＭＳ ゴシック"/>
          <w:sz w:val="22"/>
        </w:rPr>
      </w:pPr>
      <w:r w:rsidRPr="00E8477A">
        <w:rPr>
          <w:rFonts w:ascii="ＭＳ ゴシック" w:eastAsia="ＭＳ ゴシック" w:hAnsi="ＭＳ ゴシック" w:hint="eastAsia"/>
          <w:sz w:val="22"/>
        </w:rPr>
        <w:lastRenderedPageBreak/>
        <w:t>【消防団について】</w:t>
      </w:r>
    </w:p>
    <w:tbl>
      <w:tblPr>
        <w:tblpPr w:leftFromText="142" w:rightFromText="142" w:vertAnchor="page" w:horzAnchor="margin" w:tblpX="99" w:tblpY="133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744D88" w14:paraId="35348680" w14:textId="77777777" w:rsidTr="00744D88">
        <w:trPr>
          <w:trHeight w:val="524"/>
        </w:trPr>
        <w:tc>
          <w:tcPr>
            <w:tcW w:w="9498" w:type="dxa"/>
            <w:vAlign w:val="center"/>
          </w:tcPr>
          <w:p w14:paraId="7C99D95C" w14:textId="77777777" w:rsidR="00744D88" w:rsidRPr="000C5261" w:rsidRDefault="00744D88" w:rsidP="00744D88">
            <w:pPr>
              <w:autoSpaceDE w:val="0"/>
              <w:autoSpaceDN w:val="0"/>
              <w:rPr>
                <w:rFonts w:asciiTheme="minorEastAsia" w:hAnsiTheme="minorEastAsia"/>
              </w:rPr>
            </w:pPr>
            <w:r>
              <w:rPr>
                <w:rFonts w:ascii="ＭＳ ゴシック" w:eastAsia="ＭＳ ゴシック" w:hAnsi="ＭＳ ゴシック" w:hint="eastAsia"/>
              </w:rPr>
              <w:t>問23　お住まいの地域の消防団に入団していますか。（１つだけ○印）</w:t>
            </w:r>
          </w:p>
        </w:tc>
      </w:tr>
    </w:tbl>
    <w:p w14:paraId="7903EBC4" w14:textId="77777777" w:rsidR="00744D88" w:rsidRDefault="00744D88" w:rsidP="00AB4C12">
      <w:pPr>
        <w:ind w:left="1050" w:hangingChars="500" w:hanging="1050"/>
        <w:rPr>
          <w:rFonts w:ascii="ＭＳ ゴシック" w:eastAsia="ＭＳ ゴシック" w:hAnsi="ＭＳ ゴシック"/>
        </w:rPr>
      </w:pPr>
    </w:p>
    <w:p w14:paraId="5482453E" w14:textId="403D0422" w:rsidR="00AB4C12" w:rsidRPr="00AF333E" w:rsidRDefault="00AB4C12" w:rsidP="00AB4C1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F309F1" w:rsidRPr="00AF333E">
        <w:rPr>
          <w:rFonts w:ascii="ＭＳ ゴシック" w:eastAsia="ＭＳ ゴシック" w:hAnsi="ＭＳ ゴシック" w:hint="eastAsia"/>
          <w:b/>
          <w:u w:val="single"/>
        </w:rPr>
        <w:t>「入団していないし、今後も参加する予定はない</w:t>
      </w:r>
      <w:r w:rsidRPr="00AF333E">
        <w:rPr>
          <w:rFonts w:ascii="ＭＳ ゴシック" w:eastAsia="ＭＳ ゴシック" w:hAnsi="ＭＳ ゴシック" w:hint="eastAsia"/>
          <w:b/>
          <w:u w:val="single"/>
        </w:rPr>
        <w:t>」が</w:t>
      </w:r>
      <w:r w:rsidR="00F309F1" w:rsidRPr="00AF333E">
        <w:rPr>
          <w:rFonts w:ascii="ＭＳ ゴシック" w:eastAsia="ＭＳ ゴシック" w:hAnsi="ＭＳ ゴシック" w:hint="eastAsia"/>
          <w:b/>
          <w:u w:val="single"/>
        </w:rPr>
        <w:t>61.3</w:t>
      </w:r>
      <w:r w:rsidRPr="00AF333E">
        <w:rPr>
          <w:rFonts w:ascii="ＭＳ ゴシック" w:eastAsia="ＭＳ ゴシック" w:hAnsi="ＭＳ ゴシック" w:hint="eastAsia"/>
          <w:b/>
          <w:u w:val="single"/>
        </w:rPr>
        <w:t>％で１位になっている。</w:t>
      </w:r>
    </w:p>
    <w:p w14:paraId="24A74241" w14:textId="2C31F9E1" w:rsidR="00AB4C12" w:rsidRPr="00AF333E" w:rsidRDefault="00F309F1" w:rsidP="00AB4C12">
      <w:pPr>
        <w:rPr>
          <w:rFonts w:ascii="ＭＳ 明朝" w:eastAsia="ＭＳ 明朝" w:hAnsi="ＭＳ 明朝"/>
        </w:rPr>
      </w:pPr>
      <w:r w:rsidRPr="00AF333E">
        <w:rPr>
          <w:rFonts w:ascii="ＭＳ 明朝" w:eastAsia="ＭＳ 明朝" w:hAnsi="ＭＳ 明朝" w:hint="eastAsia"/>
        </w:rPr>
        <w:t xml:space="preserve">　次いで「住んでいる地域に消防団があるかわからない</w:t>
      </w:r>
      <w:r w:rsidR="00AB4C12" w:rsidRPr="00AF333E">
        <w:rPr>
          <w:rFonts w:ascii="ＭＳ 明朝" w:eastAsia="ＭＳ 明朝" w:hAnsi="ＭＳ 明朝" w:hint="eastAsia"/>
        </w:rPr>
        <w:t>」が</w:t>
      </w:r>
      <w:r w:rsidRPr="00AF333E">
        <w:rPr>
          <w:rFonts w:ascii="ＭＳ 明朝" w:eastAsia="ＭＳ 明朝" w:hAnsi="ＭＳ 明朝" w:hint="eastAsia"/>
        </w:rPr>
        <w:t>25.4</w:t>
      </w:r>
      <w:r w:rsidR="00AB4C12" w:rsidRPr="00AF333E">
        <w:rPr>
          <w:rFonts w:ascii="ＭＳ 明朝" w:eastAsia="ＭＳ 明朝" w:hAnsi="ＭＳ 明朝" w:hint="eastAsia"/>
        </w:rPr>
        <w:t>％、「</w:t>
      </w:r>
      <w:r w:rsidR="00AF333E" w:rsidRPr="00AF333E">
        <w:rPr>
          <w:rFonts w:ascii="ＭＳ 明朝" w:eastAsia="ＭＳ 明朝" w:hAnsi="ＭＳ 明朝" w:hint="eastAsia"/>
        </w:rPr>
        <w:t>入団していないが、参加してみたい</w:t>
      </w:r>
      <w:r w:rsidR="00AB4C12" w:rsidRPr="00AF333E">
        <w:rPr>
          <w:rFonts w:ascii="ＭＳ 明朝" w:eastAsia="ＭＳ 明朝" w:hAnsi="ＭＳ 明朝" w:hint="eastAsia"/>
        </w:rPr>
        <w:t>」が</w:t>
      </w:r>
      <w:r w:rsidR="00AF333E" w:rsidRPr="00AF333E">
        <w:rPr>
          <w:rFonts w:ascii="ＭＳ 明朝" w:eastAsia="ＭＳ 明朝" w:hAnsi="ＭＳ 明朝" w:hint="eastAsia"/>
        </w:rPr>
        <w:t>7.0</w:t>
      </w:r>
      <w:r w:rsidR="00AB4C12" w:rsidRPr="00AF333E">
        <w:rPr>
          <w:rFonts w:ascii="ＭＳ 明朝" w:eastAsia="ＭＳ 明朝" w:hAnsi="ＭＳ 明朝" w:hint="eastAsia"/>
        </w:rPr>
        <w:t>％と続いている。</w:t>
      </w:r>
    </w:p>
    <w:p w14:paraId="3FA56C37" w14:textId="77777777" w:rsidR="00AB4C12" w:rsidRDefault="00AB4C12" w:rsidP="00AB4C12">
      <w:pPr>
        <w:rPr>
          <w:rFonts w:ascii="ＭＳ 明朝" w:hAnsi="ＭＳ 明朝"/>
          <w:b/>
          <w:bCs/>
        </w:rPr>
      </w:pPr>
    </w:p>
    <w:p w14:paraId="48354116" w14:textId="77777777" w:rsidR="00AB4C12" w:rsidRPr="004D6B52" w:rsidRDefault="00AB4C12" w:rsidP="00AB4C12">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AB4C12" w14:paraId="597FFE17" w14:textId="77777777" w:rsidTr="0041380C">
        <w:trPr>
          <w:trHeight w:val="423"/>
        </w:trPr>
        <w:tc>
          <w:tcPr>
            <w:tcW w:w="9537" w:type="dxa"/>
            <w:shd w:val="clear" w:color="auto" w:fill="D9D9D9" w:themeFill="background1" w:themeFillShade="D9"/>
            <w:vAlign w:val="center"/>
          </w:tcPr>
          <w:p w14:paraId="3E0ED14B" w14:textId="77777777" w:rsidR="00AB4C12" w:rsidRDefault="00AB4C12" w:rsidP="0041380C">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1E439C03" w14:textId="77777777" w:rsidR="00AB4C12" w:rsidRPr="00E16083" w:rsidRDefault="00AB4C12" w:rsidP="00AB4C12">
      <w:pPr>
        <w:rPr>
          <w:rFonts w:ascii="ＭＳ ゴシック" w:eastAsia="ＭＳ ゴシック" w:hAnsi="ＭＳ ゴシック"/>
        </w:rPr>
      </w:pPr>
    </w:p>
    <w:p w14:paraId="22C4E8E5" w14:textId="77777777" w:rsidR="00AB4C12" w:rsidRDefault="00AB4C12" w:rsidP="00AB4C12">
      <w:pPr>
        <w:rPr>
          <w:rFonts w:ascii="ＭＳ ゴシック" w:eastAsia="ＭＳ ゴシック" w:hAnsi="ＭＳ ゴシック"/>
        </w:rPr>
      </w:pPr>
      <w:r>
        <w:rPr>
          <w:rFonts w:ascii="ＭＳ ゴシック" w:eastAsia="ＭＳ ゴシック" w:hAnsi="ＭＳ ゴシック"/>
          <w:noProof/>
        </w:rPr>
        <w:drawing>
          <wp:inline distT="0" distB="0" distL="0" distR="0" wp14:anchorId="30C337C2" wp14:editId="42548BD8">
            <wp:extent cx="6012815" cy="4047214"/>
            <wp:effectExtent l="0" t="0" r="6985" b="0"/>
            <wp:docPr id="1036" name="グラフ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7276FCE" w14:textId="77777777" w:rsidR="00AB4C12" w:rsidRDefault="00AB4C12" w:rsidP="00AB4C12">
      <w:pPr>
        <w:rPr>
          <w:rFonts w:ascii="ＭＳ ゴシック" w:eastAsia="ＭＳ ゴシック" w:hAnsi="ＭＳ ゴシック"/>
        </w:rPr>
      </w:pPr>
    </w:p>
    <w:p w14:paraId="3EF93124" w14:textId="77777777" w:rsidR="00AB4C12" w:rsidRDefault="00AB4C12" w:rsidP="00AB4C12">
      <w:pPr>
        <w:rPr>
          <w:rFonts w:ascii="ＭＳ ゴシック" w:eastAsia="ＭＳ ゴシック" w:hAnsi="ＭＳ ゴシック"/>
        </w:rPr>
      </w:pPr>
    </w:p>
    <w:p w14:paraId="78DEFCEE" w14:textId="77777777" w:rsidR="00AB4C12" w:rsidRDefault="00AB4C12" w:rsidP="00AB4C12">
      <w:pPr>
        <w:rPr>
          <w:rFonts w:ascii="ＭＳ 明朝" w:eastAsia="ＭＳ 明朝" w:hAnsi="ＭＳ 明朝"/>
        </w:rPr>
      </w:pPr>
    </w:p>
    <w:p w14:paraId="1D9A21E9" w14:textId="77777777" w:rsidR="00AB4C12" w:rsidRDefault="00AB4C12" w:rsidP="00AB4C12">
      <w:pPr>
        <w:rPr>
          <w:rFonts w:ascii="ＭＳ 明朝" w:eastAsia="ＭＳ 明朝" w:hAnsi="ＭＳ 明朝"/>
        </w:rPr>
      </w:pPr>
    </w:p>
    <w:p w14:paraId="3D13AD67" w14:textId="77777777" w:rsidR="00AB4C12" w:rsidRDefault="00AB4C12" w:rsidP="00AB4C12">
      <w:pPr>
        <w:rPr>
          <w:rFonts w:ascii="ＭＳ 明朝" w:eastAsia="ＭＳ 明朝" w:hAnsi="ＭＳ 明朝"/>
        </w:rPr>
      </w:pPr>
    </w:p>
    <w:p w14:paraId="36F02661" w14:textId="77777777" w:rsidR="00AB4C12" w:rsidRDefault="00AB4C12" w:rsidP="00AB4C12">
      <w:pPr>
        <w:rPr>
          <w:rFonts w:ascii="ＭＳ 明朝" w:eastAsia="ＭＳ 明朝" w:hAnsi="ＭＳ 明朝"/>
        </w:rPr>
      </w:pPr>
    </w:p>
    <w:p w14:paraId="35FD2889" w14:textId="77777777" w:rsidR="00AB4C12" w:rsidRDefault="00AB4C12" w:rsidP="00AB4C12">
      <w:pPr>
        <w:rPr>
          <w:rFonts w:ascii="ＭＳ 明朝" w:eastAsia="ＭＳ 明朝" w:hAnsi="ＭＳ 明朝"/>
        </w:rPr>
      </w:pPr>
    </w:p>
    <w:p w14:paraId="4C08ECAE" w14:textId="77777777" w:rsidR="00AB4C12" w:rsidRDefault="00AB4C12" w:rsidP="00AB4C12">
      <w:pPr>
        <w:rPr>
          <w:rFonts w:ascii="ＭＳ 明朝" w:eastAsia="ＭＳ 明朝" w:hAnsi="ＭＳ 明朝"/>
        </w:rPr>
      </w:pPr>
    </w:p>
    <w:p w14:paraId="0D6CB20B" w14:textId="77777777" w:rsidR="00AB4C12" w:rsidRDefault="00AB4C12" w:rsidP="00AB4C12">
      <w:pPr>
        <w:rPr>
          <w:rFonts w:ascii="ＭＳ 明朝" w:eastAsia="ＭＳ 明朝" w:hAnsi="ＭＳ 明朝"/>
        </w:rPr>
      </w:pPr>
    </w:p>
    <w:p w14:paraId="1DF719E1" w14:textId="77777777" w:rsidR="00AB4C12" w:rsidRDefault="00AB4C12" w:rsidP="00AB4C12">
      <w:pPr>
        <w:rPr>
          <w:rFonts w:ascii="ＭＳ 明朝" w:eastAsia="ＭＳ 明朝" w:hAnsi="ＭＳ 明朝"/>
        </w:rPr>
      </w:pPr>
    </w:p>
    <w:p w14:paraId="2BA883F6" w14:textId="77777777" w:rsidR="00AB4C12" w:rsidRDefault="00AB4C12" w:rsidP="00AB4C12">
      <w:pPr>
        <w:rPr>
          <w:rFonts w:ascii="ＭＳ 明朝" w:eastAsia="ＭＳ 明朝" w:hAnsi="ＭＳ 明朝"/>
        </w:rPr>
      </w:pPr>
    </w:p>
    <w:p w14:paraId="7ADB492F" w14:textId="77777777" w:rsidR="00AB4C12" w:rsidRDefault="00AB4C12" w:rsidP="00AB4C12">
      <w:pPr>
        <w:rPr>
          <w:rFonts w:ascii="ＭＳ 明朝" w:eastAsia="ＭＳ 明朝" w:hAnsi="ＭＳ 明朝"/>
        </w:rPr>
      </w:pPr>
    </w:p>
    <w:p w14:paraId="49938197" w14:textId="77777777" w:rsidR="00AB4C12" w:rsidRDefault="00AB4C12" w:rsidP="00AB4C12">
      <w:pPr>
        <w:rPr>
          <w:rFonts w:ascii="ＭＳ 明朝" w:eastAsia="ＭＳ 明朝" w:hAnsi="ＭＳ 明朝"/>
        </w:rPr>
      </w:pPr>
    </w:p>
    <w:p w14:paraId="3ADF5EE3" w14:textId="77777777" w:rsidR="00AB4C12" w:rsidRDefault="00AB4C12" w:rsidP="00AB4C12">
      <w:pPr>
        <w:rPr>
          <w:rFonts w:ascii="ＭＳ 明朝" w:eastAsia="ＭＳ 明朝" w:hAnsi="ＭＳ 明朝"/>
        </w:rPr>
      </w:pPr>
    </w:p>
    <w:p w14:paraId="08844872" w14:textId="77777777" w:rsidR="00AB4C12" w:rsidRDefault="00AB4C12" w:rsidP="00AB4C12">
      <w:pPr>
        <w:rPr>
          <w:rFonts w:ascii="ＭＳ 明朝" w:eastAsia="ＭＳ 明朝" w:hAnsi="ＭＳ 明朝"/>
        </w:rPr>
      </w:pPr>
    </w:p>
    <w:p w14:paraId="2678B442" w14:textId="77777777" w:rsidR="00744D88" w:rsidRDefault="00744D88" w:rsidP="00AB4C12">
      <w:pPr>
        <w:rPr>
          <w:rFonts w:ascii="ＭＳ 明朝" w:eastAsia="ＭＳ 明朝" w:hAnsi="ＭＳ 明朝"/>
        </w:rPr>
      </w:pPr>
    </w:p>
    <w:p w14:paraId="72254774" w14:textId="77777777" w:rsidR="00AB4C12" w:rsidRDefault="00AB4C12" w:rsidP="00AB4C12">
      <w:pPr>
        <w:rPr>
          <w:rFonts w:ascii="ＭＳ ゴシック" w:eastAsia="ＭＳ ゴシック" w:hAnsi="ＭＳ ゴシック"/>
        </w:rPr>
      </w:pPr>
      <w:r>
        <w:rPr>
          <w:rFonts w:ascii="ＭＳ ゴシック" w:eastAsia="ＭＳ ゴシック" w:hAnsi="ＭＳ ゴシック" w:hint="eastAsia"/>
        </w:rPr>
        <w:lastRenderedPageBreak/>
        <w:t>【性別】</w:t>
      </w:r>
    </w:p>
    <w:p w14:paraId="1B3325A1" w14:textId="77777777" w:rsidR="00AB4C12" w:rsidRPr="00E3057D" w:rsidRDefault="00AB4C12" w:rsidP="00AB4C12">
      <w:pPr>
        <w:ind w:firstLineChars="100" w:firstLine="210"/>
        <w:rPr>
          <w:rFonts w:ascii="ＭＳ 明朝" w:eastAsia="ＭＳ 明朝" w:hAnsi="ＭＳ 明朝"/>
        </w:rPr>
      </w:pPr>
      <w:r w:rsidRPr="00E3057D">
        <w:rPr>
          <w:rFonts w:ascii="ＭＳ 明朝" w:eastAsia="ＭＳ 明朝" w:hAnsi="ＭＳ 明朝" w:hint="eastAsia"/>
        </w:rPr>
        <w:t>男女とも「総合」と同じ傾向になっている。</w:t>
      </w:r>
    </w:p>
    <w:p w14:paraId="143747F7" w14:textId="77777777" w:rsidR="00AB4C12" w:rsidRPr="00E3057D" w:rsidRDefault="00AB4C12" w:rsidP="00AB4C12">
      <w:pPr>
        <w:rPr>
          <w:rFonts w:ascii="ＭＳ 明朝" w:eastAsia="ＭＳ 明朝" w:hAnsi="ＭＳ 明朝"/>
        </w:rPr>
      </w:pPr>
    </w:p>
    <w:p w14:paraId="27D0843B" w14:textId="77777777" w:rsidR="00AB4C12" w:rsidRPr="00E3057D" w:rsidRDefault="00AB4C12" w:rsidP="00AB4C12">
      <w:pPr>
        <w:rPr>
          <w:rFonts w:ascii="ＭＳ 明朝" w:eastAsia="ＭＳ 明朝" w:hAnsi="ＭＳ 明朝"/>
        </w:rPr>
      </w:pPr>
    </w:p>
    <w:p w14:paraId="056D9970" w14:textId="77777777" w:rsidR="00AB4C12" w:rsidRPr="00E3057D" w:rsidRDefault="00AB4C12" w:rsidP="00AB4C12">
      <w:pPr>
        <w:rPr>
          <w:rFonts w:ascii="ＭＳ ゴシック" w:eastAsia="ＭＳ ゴシック" w:hAnsi="ＭＳ ゴシック"/>
        </w:rPr>
      </w:pPr>
      <w:r w:rsidRPr="00E3057D">
        <w:rPr>
          <w:rFonts w:ascii="ＭＳ ゴシック" w:eastAsia="ＭＳ ゴシック" w:hAnsi="ＭＳ ゴシック" w:hint="eastAsia"/>
        </w:rPr>
        <w:t>【年代別】</w:t>
      </w:r>
    </w:p>
    <w:p w14:paraId="58A41489" w14:textId="7CFF7241" w:rsidR="00AB4C12" w:rsidRPr="00E3057D" w:rsidRDefault="00E3057D" w:rsidP="00AB4C12">
      <w:pPr>
        <w:ind w:firstLineChars="100" w:firstLine="210"/>
        <w:rPr>
          <w:rFonts w:ascii="ＭＳ 明朝" w:eastAsia="ＭＳ 明朝" w:hAnsi="ＭＳ 明朝"/>
        </w:rPr>
      </w:pPr>
      <w:r w:rsidRPr="00E3057D">
        <w:rPr>
          <w:rFonts w:ascii="ＭＳ 明朝" w:eastAsia="ＭＳ 明朝" w:hAnsi="ＭＳ 明朝" w:hint="eastAsia"/>
        </w:rPr>
        <w:t>すべての年代で「入団していないし、今後も参加する予定はない」が最も高くなっている</w:t>
      </w:r>
      <w:r w:rsidR="00AB4C12" w:rsidRPr="00E3057D">
        <w:rPr>
          <w:rFonts w:ascii="ＭＳ 明朝" w:eastAsia="ＭＳ 明朝" w:hAnsi="ＭＳ 明朝" w:hint="eastAsia"/>
        </w:rPr>
        <w:t>。</w:t>
      </w:r>
    </w:p>
    <w:p w14:paraId="29B4A41D" w14:textId="77777777" w:rsidR="00AB4C12" w:rsidRPr="00E3057D" w:rsidRDefault="00AB4C12" w:rsidP="00AB4C12">
      <w:pPr>
        <w:rPr>
          <w:rFonts w:ascii="ＭＳ 明朝" w:eastAsia="ＭＳ 明朝" w:hAnsi="ＭＳ 明朝"/>
        </w:rPr>
      </w:pPr>
    </w:p>
    <w:p w14:paraId="1208A5EF" w14:textId="77777777" w:rsidR="00AB4C12" w:rsidRPr="00E3057D" w:rsidRDefault="00AB4C12" w:rsidP="00AB4C12">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AB4C12" w14:paraId="00E96B5D" w14:textId="77777777" w:rsidTr="0041380C">
        <w:trPr>
          <w:trHeight w:val="342"/>
        </w:trPr>
        <w:tc>
          <w:tcPr>
            <w:tcW w:w="9745" w:type="dxa"/>
            <w:shd w:val="clear" w:color="auto" w:fill="D9D9D9" w:themeFill="background1" w:themeFillShade="D9"/>
            <w:vAlign w:val="center"/>
          </w:tcPr>
          <w:p w14:paraId="71A9247B" w14:textId="7E0A3553" w:rsidR="00AB4C12" w:rsidRPr="004D6B52" w:rsidRDefault="00AB4C12" w:rsidP="0041380C">
            <w:pPr>
              <w:jc w:val="center"/>
              <w:rPr>
                <w:rFonts w:ascii="ＭＳ 明朝" w:hAnsi="ＭＳ 明朝"/>
                <w:b/>
                <w:bCs/>
              </w:rPr>
            </w:pPr>
            <w:r w:rsidRPr="004D6B52">
              <w:rPr>
                <w:rFonts w:ascii="ＭＳ 明朝" w:hAnsi="ＭＳ 明朝" w:hint="eastAsia"/>
                <w:b/>
                <w:bCs/>
              </w:rPr>
              <w:t xml:space="preserve">《　</w:t>
            </w:r>
            <w:r w:rsidR="001C3B08">
              <w:rPr>
                <w:rFonts w:ascii="ＭＳ 明朝" w:hAnsi="ＭＳ 明朝" w:hint="eastAsia"/>
                <w:b/>
                <w:bCs/>
              </w:rPr>
              <w:t>総合・</w:t>
            </w:r>
            <w:r>
              <w:rPr>
                <w:rFonts w:ascii="ＭＳ 明朝" w:hAnsi="ＭＳ 明朝" w:hint="eastAsia"/>
                <w:b/>
                <w:bCs/>
              </w:rPr>
              <w:t>性別・年代別・沿岸部別</w:t>
            </w:r>
            <w:r w:rsidRPr="004D6B52">
              <w:rPr>
                <w:rFonts w:ascii="ＭＳ 明朝" w:hAnsi="ＭＳ 明朝" w:hint="eastAsia"/>
                <w:b/>
                <w:bCs/>
              </w:rPr>
              <w:t xml:space="preserve">　》</w:t>
            </w:r>
          </w:p>
        </w:tc>
      </w:tr>
    </w:tbl>
    <w:p w14:paraId="15C878D3" w14:textId="77777777" w:rsidR="00AB4C12" w:rsidRDefault="00AB4C12" w:rsidP="00AB4C12">
      <w:pPr>
        <w:jc w:val="center"/>
        <w:rPr>
          <w:rFonts w:ascii="ＭＳ 明朝" w:eastAsia="ＭＳ 明朝" w:hAnsi="ＭＳ 明朝"/>
        </w:rPr>
      </w:pPr>
    </w:p>
    <w:p w14:paraId="36B13FF0" w14:textId="0BFEE4EB" w:rsidR="00C53806" w:rsidRDefault="00AB4C12">
      <w:pPr>
        <w:rPr>
          <w:rFonts w:ascii="ＭＳ 明朝" w:eastAsia="ＭＳ 明朝" w:hAnsi="ＭＳ 明朝"/>
        </w:rPr>
      </w:pPr>
      <w:r w:rsidRPr="00B7112B">
        <w:rPr>
          <w:rFonts w:ascii="ＭＳ 明朝" w:eastAsia="ＭＳ 明朝" w:hAnsi="ＭＳ 明朝"/>
          <w:noProof/>
          <w:sz w:val="18"/>
        </w:rPr>
        <w:drawing>
          <wp:inline distT="0" distB="0" distL="0" distR="0" wp14:anchorId="235F8A0F" wp14:editId="1F4C34E5">
            <wp:extent cx="5943600" cy="7010400"/>
            <wp:effectExtent l="0" t="0" r="0" b="0"/>
            <wp:docPr id="103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C9B37B9" w14:textId="77777777" w:rsidR="004C50B1" w:rsidRDefault="004C50B1">
      <w:pPr>
        <w:rPr>
          <w:rFonts w:ascii="ＭＳ 明朝" w:eastAsia="ＭＳ 明朝" w:hAnsi="ＭＳ 明朝"/>
        </w:rPr>
      </w:pPr>
    </w:p>
    <w:tbl>
      <w:tblPr>
        <w:tblStyle w:val="aa"/>
        <w:tblW w:w="9781" w:type="dxa"/>
        <w:tblInd w:w="108" w:type="dxa"/>
        <w:tblLayout w:type="fixed"/>
        <w:tblLook w:val="04A0" w:firstRow="1" w:lastRow="0" w:firstColumn="1" w:lastColumn="0" w:noHBand="0" w:noVBand="1"/>
      </w:tblPr>
      <w:tblGrid>
        <w:gridCol w:w="9781"/>
      </w:tblGrid>
      <w:tr w:rsidR="00C53806" w14:paraId="1A92508E" w14:textId="77777777" w:rsidTr="004A05D9">
        <w:trPr>
          <w:trHeight w:val="559"/>
        </w:trPr>
        <w:tc>
          <w:tcPr>
            <w:tcW w:w="9781" w:type="dxa"/>
            <w:vAlign w:val="center"/>
          </w:tcPr>
          <w:p w14:paraId="1C9BA840" w14:textId="070BE884" w:rsidR="00C53806" w:rsidRPr="000C5261" w:rsidRDefault="000C5261" w:rsidP="000C5261">
            <w:pPr>
              <w:autoSpaceDE w:val="0"/>
              <w:autoSpaceDN w:val="0"/>
              <w:rPr>
                <w:rFonts w:asciiTheme="minorEastAsia" w:eastAsiaTheme="minorEastAsia" w:hAnsiTheme="minorEastAsia"/>
              </w:rPr>
            </w:pPr>
            <w:r w:rsidRPr="000C5261">
              <w:rPr>
                <w:rFonts w:ascii="ＭＳ ゴシック" w:eastAsia="ＭＳ ゴシック" w:hAnsi="ＭＳ ゴシック" w:hint="eastAsia"/>
                <w:sz w:val="21"/>
                <w:szCs w:val="21"/>
              </w:rPr>
              <w:lastRenderedPageBreak/>
              <w:t>問24　消防団に対し、どのようなイメージを持っていますか。（３つまで○印）</w:t>
            </w:r>
          </w:p>
        </w:tc>
      </w:tr>
    </w:tbl>
    <w:p w14:paraId="7A291EFD" w14:textId="77777777" w:rsidR="00C53806" w:rsidRDefault="00C53806">
      <w:pPr>
        <w:rPr>
          <w:rFonts w:ascii="ＭＳ ゴシック" w:eastAsia="ＭＳ ゴシック" w:hAnsi="ＭＳ ゴシック"/>
        </w:rPr>
      </w:pPr>
    </w:p>
    <w:p w14:paraId="1696D416" w14:textId="6145E887" w:rsidR="00C53806" w:rsidRPr="00A00932"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A00932" w:rsidRPr="00A00932">
        <w:rPr>
          <w:rFonts w:ascii="ＭＳ ゴシック" w:eastAsia="ＭＳ ゴシック" w:hAnsi="ＭＳ ゴシック" w:hint="eastAsia"/>
          <w:b/>
          <w:u w:val="single"/>
        </w:rPr>
        <w:t>「地域に密着した防災活動をしてくれている</w:t>
      </w:r>
      <w:r w:rsidRPr="00A00932">
        <w:rPr>
          <w:rFonts w:ascii="ＭＳ ゴシック" w:eastAsia="ＭＳ ゴシック" w:hAnsi="ＭＳ ゴシック" w:hint="eastAsia"/>
          <w:b/>
          <w:u w:val="single"/>
        </w:rPr>
        <w:t>」が</w:t>
      </w:r>
      <w:r w:rsidR="00A00932" w:rsidRPr="00A00932">
        <w:rPr>
          <w:rFonts w:ascii="ＭＳ ゴシック" w:eastAsia="ＭＳ ゴシック" w:hAnsi="ＭＳ ゴシック" w:hint="eastAsia"/>
          <w:b/>
          <w:u w:val="single"/>
        </w:rPr>
        <w:t>52.9</w:t>
      </w:r>
      <w:r w:rsidRPr="00A00932">
        <w:rPr>
          <w:rFonts w:ascii="ＭＳ ゴシック" w:eastAsia="ＭＳ ゴシック" w:hAnsi="ＭＳ ゴシック" w:hint="eastAsia"/>
          <w:b/>
          <w:u w:val="single"/>
        </w:rPr>
        <w:t>％で１位になっている。</w:t>
      </w:r>
    </w:p>
    <w:p w14:paraId="3353135B" w14:textId="46A42D6A" w:rsidR="00C53806" w:rsidRPr="000C5261" w:rsidRDefault="00A00932">
      <w:pPr>
        <w:rPr>
          <w:rFonts w:ascii="ＭＳ 明朝" w:eastAsia="ＭＳ 明朝" w:hAnsi="ＭＳ 明朝"/>
          <w:color w:val="FF0000"/>
        </w:rPr>
      </w:pPr>
      <w:r w:rsidRPr="00A00932">
        <w:rPr>
          <w:rFonts w:ascii="ＭＳ 明朝" w:eastAsia="ＭＳ 明朝" w:hAnsi="ＭＳ 明朝" w:hint="eastAsia"/>
          <w:kern w:val="0"/>
        </w:rPr>
        <w:t xml:space="preserve">　次いで「若い人が不足している</w:t>
      </w:r>
      <w:r w:rsidR="009760D2" w:rsidRPr="00A00932">
        <w:rPr>
          <w:rFonts w:ascii="ＭＳ 明朝" w:eastAsia="ＭＳ 明朝" w:hAnsi="ＭＳ 明朝" w:hint="eastAsia"/>
          <w:kern w:val="0"/>
        </w:rPr>
        <w:t>」が</w:t>
      </w:r>
      <w:r w:rsidRPr="00A00932">
        <w:rPr>
          <w:rFonts w:ascii="ＭＳ 明朝" w:eastAsia="ＭＳ 明朝" w:hAnsi="ＭＳ 明朝" w:hint="eastAsia"/>
          <w:kern w:val="0"/>
        </w:rPr>
        <w:t>40.9％、「体力が必要</w:t>
      </w:r>
      <w:r w:rsidR="009760D2" w:rsidRPr="00A00932">
        <w:rPr>
          <w:rFonts w:ascii="ＭＳ 明朝" w:eastAsia="ＭＳ 明朝" w:hAnsi="ＭＳ 明朝" w:hint="eastAsia"/>
          <w:kern w:val="0"/>
        </w:rPr>
        <w:t>」が</w:t>
      </w:r>
      <w:r w:rsidRPr="00A00932">
        <w:rPr>
          <w:rFonts w:ascii="ＭＳ 明朝" w:eastAsia="ＭＳ 明朝" w:hAnsi="ＭＳ 明朝" w:hint="eastAsia"/>
          <w:kern w:val="0"/>
        </w:rPr>
        <w:t>35</w:t>
      </w:r>
      <w:r w:rsidR="009760D2" w:rsidRPr="00A00932">
        <w:rPr>
          <w:rFonts w:ascii="ＭＳ 明朝" w:eastAsia="ＭＳ 明朝" w:hAnsi="ＭＳ 明朝" w:hint="eastAsia"/>
          <w:kern w:val="0"/>
        </w:rPr>
        <w:t>.</w:t>
      </w:r>
      <w:r w:rsidR="000A3896">
        <w:rPr>
          <w:rFonts w:ascii="ＭＳ 明朝" w:eastAsia="ＭＳ 明朝" w:hAnsi="ＭＳ 明朝" w:hint="eastAsia"/>
          <w:kern w:val="0"/>
        </w:rPr>
        <w:t>4</w:t>
      </w:r>
      <w:r w:rsidR="00DF356D">
        <w:rPr>
          <w:rFonts w:ascii="ＭＳ 明朝" w:eastAsia="ＭＳ 明朝" w:hAnsi="ＭＳ 明朝" w:hint="eastAsia"/>
          <w:kern w:val="0"/>
        </w:rPr>
        <w:t>％で続いている</w:t>
      </w:r>
      <w:r w:rsidR="009760D2" w:rsidRPr="00A00932">
        <w:rPr>
          <w:rFonts w:ascii="ＭＳ 明朝" w:eastAsia="ＭＳ 明朝" w:hAnsi="ＭＳ 明朝" w:hint="eastAsia"/>
          <w:kern w:val="0"/>
        </w:rPr>
        <w:t>。</w:t>
      </w:r>
    </w:p>
    <w:p w14:paraId="151A48DA" w14:textId="6EE3D27D" w:rsidR="00C53806" w:rsidRDefault="00C53806">
      <w:pPr>
        <w:rPr>
          <w:rFonts w:ascii="ＭＳ 明朝" w:eastAsia="ＭＳ 明朝" w:hAnsi="ＭＳ 明朝"/>
        </w:rPr>
      </w:pPr>
    </w:p>
    <w:p w14:paraId="6C8D66A3" w14:textId="77777777" w:rsidR="00A00932" w:rsidRDefault="00A00932">
      <w:pPr>
        <w:rPr>
          <w:rFonts w:ascii="ＭＳ 明朝" w:eastAsia="ＭＳ 明朝" w:hAnsi="ＭＳ 明朝"/>
        </w:rPr>
      </w:pPr>
    </w:p>
    <w:p w14:paraId="372C1BB6" w14:textId="77777777" w:rsidR="000C5261" w:rsidRDefault="000C5261" w:rsidP="000C5261">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C5261" w14:paraId="73EEFEAC" w14:textId="77777777" w:rsidTr="004A443D">
        <w:trPr>
          <w:trHeight w:val="342"/>
        </w:trPr>
        <w:tc>
          <w:tcPr>
            <w:tcW w:w="9745" w:type="dxa"/>
            <w:shd w:val="clear" w:color="auto" w:fill="D9D9D9" w:themeFill="background1" w:themeFillShade="D9"/>
            <w:vAlign w:val="center"/>
          </w:tcPr>
          <w:p w14:paraId="322FEEF5" w14:textId="77777777" w:rsidR="000C5261" w:rsidRPr="004D6B52" w:rsidRDefault="000C5261"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32AD0C3D" w14:textId="77777777" w:rsidR="000C5261" w:rsidRDefault="000C5261" w:rsidP="000C5261">
      <w:pPr>
        <w:rPr>
          <w:rFonts w:ascii="ＭＳ ゴシック" w:eastAsia="ＭＳ ゴシック" w:hAnsi="ＭＳ ゴシック"/>
        </w:rPr>
      </w:pPr>
    </w:p>
    <w:p w14:paraId="43E5D560" w14:textId="373EB6B4" w:rsidR="000C5261" w:rsidRDefault="0041380C">
      <w:pPr>
        <w:rPr>
          <w:rFonts w:ascii="ＭＳ 明朝" w:eastAsia="ＭＳ 明朝" w:hAnsi="ＭＳ 明朝"/>
        </w:rPr>
      </w:pPr>
      <w:r>
        <w:rPr>
          <w:noProof/>
        </w:rPr>
        <w:drawing>
          <wp:inline distT="0" distB="0" distL="0" distR="0" wp14:anchorId="7BF3ED2E" wp14:editId="6482C71F">
            <wp:extent cx="5978525" cy="7038975"/>
            <wp:effectExtent l="0" t="0" r="3175" b="0"/>
            <wp:docPr id="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817823C" w14:textId="68EC3467" w:rsidR="000C5261" w:rsidRDefault="000C5261">
      <w:pPr>
        <w:rPr>
          <w:rFonts w:ascii="ＭＳ 明朝" w:eastAsia="ＭＳ 明朝" w:hAnsi="ＭＳ 明朝"/>
        </w:rPr>
      </w:pPr>
    </w:p>
    <w:p w14:paraId="2C698EEA"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55B1C5E5" w14:textId="15DAD226" w:rsidR="00C53806" w:rsidRPr="00871C6E" w:rsidRDefault="009760D2">
      <w:pPr>
        <w:rPr>
          <w:rFonts w:ascii="ＭＳ 明朝" w:eastAsia="ＭＳ 明朝" w:hAnsi="ＭＳ 明朝"/>
          <w:color w:val="FF0000"/>
        </w:rPr>
      </w:pPr>
      <w:r w:rsidRPr="000C5261">
        <w:rPr>
          <w:rFonts w:ascii="ＭＳ ゴシック" w:eastAsia="ＭＳ ゴシック" w:hAnsi="ＭＳ ゴシック" w:hint="eastAsia"/>
          <w:color w:val="FF0000"/>
        </w:rPr>
        <w:t xml:space="preserve">　</w:t>
      </w:r>
      <w:r w:rsidR="00A00932" w:rsidRPr="00871C6E">
        <w:rPr>
          <w:rFonts w:ascii="ＭＳ 明朝" w:eastAsia="ＭＳ 明朝" w:hAnsi="ＭＳ 明朝" w:hint="eastAsia"/>
        </w:rPr>
        <w:t>男女とも「地域に密着した防災活動をしてくれている」が最も高く、男性では「</w:t>
      </w:r>
      <w:r w:rsidR="00871C6E" w:rsidRPr="00871C6E">
        <w:rPr>
          <w:rFonts w:ascii="ＭＳ 明朝" w:eastAsia="ＭＳ 明朝" w:hAnsi="ＭＳ 明朝" w:hint="eastAsia"/>
        </w:rPr>
        <w:t>若い人が不足している</w:t>
      </w:r>
      <w:r w:rsidR="00A00932" w:rsidRPr="00871C6E">
        <w:rPr>
          <w:rFonts w:ascii="ＭＳ 明朝" w:eastAsia="ＭＳ 明朝" w:hAnsi="ＭＳ 明朝" w:hint="eastAsia"/>
        </w:rPr>
        <w:t>」、「</w:t>
      </w:r>
      <w:r w:rsidR="00871C6E" w:rsidRPr="00871C6E">
        <w:rPr>
          <w:rFonts w:ascii="ＭＳ 明朝" w:eastAsia="ＭＳ 明朝" w:hAnsi="ＭＳ 明朝" w:hint="eastAsia"/>
        </w:rPr>
        <w:t>地域を守る意識の高い人が参加している</w:t>
      </w:r>
      <w:r w:rsidR="00A00932" w:rsidRPr="00871C6E">
        <w:rPr>
          <w:rFonts w:ascii="ＭＳ 明朝" w:eastAsia="ＭＳ 明朝" w:hAnsi="ＭＳ 明朝" w:hint="eastAsia"/>
        </w:rPr>
        <w:t>」が続き、女性では「</w:t>
      </w:r>
      <w:r w:rsidR="00871C6E" w:rsidRPr="00871C6E">
        <w:rPr>
          <w:rFonts w:ascii="ＭＳ 明朝" w:eastAsia="ＭＳ 明朝" w:hAnsi="ＭＳ 明朝" w:hint="eastAsia"/>
        </w:rPr>
        <w:t>若い人が不足している</w:t>
      </w:r>
      <w:r w:rsidR="00A00932" w:rsidRPr="00871C6E">
        <w:rPr>
          <w:rFonts w:ascii="ＭＳ 明朝" w:eastAsia="ＭＳ 明朝" w:hAnsi="ＭＳ 明朝" w:hint="eastAsia"/>
        </w:rPr>
        <w:t>」、「</w:t>
      </w:r>
      <w:r w:rsidR="00871C6E" w:rsidRPr="00871C6E">
        <w:rPr>
          <w:rFonts w:ascii="ＭＳ 明朝" w:eastAsia="ＭＳ 明朝" w:hAnsi="ＭＳ 明朝" w:hint="eastAsia"/>
        </w:rPr>
        <w:t>体力が必要</w:t>
      </w:r>
      <w:r w:rsidR="00A00932" w:rsidRPr="00871C6E">
        <w:rPr>
          <w:rFonts w:ascii="ＭＳ 明朝" w:eastAsia="ＭＳ 明朝" w:hAnsi="ＭＳ 明朝" w:hint="eastAsia"/>
        </w:rPr>
        <w:t>」が続いている。</w:t>
      </w:r>
    </w:p>
    <w:p w14:paraId="2680D9FE" w14:textId="77777777" w:rsidR="000C5261" w:rsidRDefault="000C5261" w:rsidP="000C5261">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0C5261" w14:paraId="4A197655" w14:textId="77777777" w:rsidTr="004A443D">
        <w:trPr>
          <w:trHeight w:val="342"/>
        </w:trPr>
        <w:tc>
          <w:tcPr>
            <w:tcW w:w="9745" w:type="dxa"/>
            <w:shd w:val="clear" w:color="auto" w:fill="D9D9D9" w:themeFill="background1" w:themeFillShade="D9"/>
            <w:vAlign w:val="center"/>
          </w:tcPr>
          <w:p w14:paraId="3837A749" w14:textId="77777777" w:rsidR="000C5261" w:rsidRPr="004D6B52" w:rsidRDefault="000C5261"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76D690F5" w14:textId="77777777" w:rsidR="000C5261" w:rsidRDefault="000C5261">
      <w:pPr>
        <w:rPr>
          <w:rFonts w:ascii="ＭＳ 明朝" w:eastAsia="ＭＳ 明朝" w:hAnsi="ＭＳ 明朝"/>
        </w:rPr>
      </w:pPr>
    </w:p>
    <w:p w14:paraId="4ACCB1F2" w14:textId="6F7CA25D" w:rsidR="00C53806" w:rsidRDefault="0041380C">
      <w:pPr>
        <w:rPr>
          <w:rFonts w:ascii="ＭＳ 明朝" w:eastAsia="ＭＳ 明朝" w:hAnsi="ＭＳ 明朝"/>
        </w:rPr>
      </w:pPr>
      <w:r>
        <w:rPr>
          <w:noProof/>
        </w:rPr>
        <w:drawing>
          <wp:inline distT="0" distB="0" distL="0" distR="0" wp14:anchorId="1B6DCC9D" wp14:editId="081DCE13">
            <wp:extent cx="5978525" cy="7677150"/>
            <wp:effectExtent l="0" t="0" r="3175" b="0"/>
            <wp:docPr id="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FB6C857" w14:textId="77777777" w:rsidR="004C50B1" w:rsidRDefault="004C50B1">
      <w:pPr>
        <w:rPr>
          <w:rFonts w:ascii="ＭＳ ゴシック" w:eastAsia="ＭＳ ゴシック" w:hAnsi="ＭＳ ゴシック"/>
        </w:rPr>
      </w:pPr>
    </w:p>
    <w:p w14:paraId="29D38009" w14:textId="6C67A1CC"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31E39B0F" w14:textId="2364B43D" w:rsidR="00C53806" w:rsidRDefault="009760D2">
      <w:pPr>
        <w:rPr>
          <w:rFonts w:ascii="ＭＳ 明朝" w:eastAsia="ＭＳ 明朝" w:hAnsi="ＭＳ 明朝"/>
        </w:rPr>
      </w:pPr>
      <w:r>
        <w:rPr>
          <w:rFonts w:ascii="ＭＳ 明朝" w:eastAsia="ＭＳ 明朝" w:hAnsi="ＭＳ 明朝" w:hint="eastAsia"/>
        </w:rPr>
        <w:t xml:space="preserve">　10歳代</w:t>
      </w:r>
      <w:r w:rsidR="000917C1">
        <w:rPr>
          <w:rFonts w:ascii="ＭＳ 明朝" w:eastAsia="ＭＳ 明朝" w:hAnsi="ＭＳ 明朝" w:hint="eastAsia"/>
        </w:rPr>
        <w:t>では「体力が必要」が</w:t>
      </w:r>
      <w:r>
        <w:rPr>
          <w:rFonts w:ascii="ＭＳ 明朝" w:eastAsia="ＭＳ 明朝" w:hAnsi="ＭＳ 明朝" w:hint="eastAsia"/>
        </w:rPr>
        <w:t>、</w:t>
      </w:r>
      <w:r w:rsidR="000917C1">
        <w:rPr>
          <w:rFonts w:ascii="ＭＳ 明朝" w:eastAsia="ＭＳ 明朝" w:hAnsi="ＭＳ 明朝" w:hint="eastAsia"/>
        </w:rPr>
        <w:t>20歳代では同率で「地域に密着した防災活動をしてくれている」と「体力が必要」が、</w:t>
      </w:r>
      <w:r>
        <w:rPr>
          <w:rFonts w:ascii="ＭＳ 明朝" w:eastAsia="ＭＳ 明朝" w:hAnsi="ＭＳ 明朝" w:hint="eastAsia"/>
        </w:rPr>
        <w:t>30歳代、40歳代、50歳代、60歳代</w:t>
      </w:r>
      <w:r w:rsidR="000917C1">
        <w:rPr>
          <w:rFonts w:ascii="ＭＳ 明朝" w:eastAsia="ＭＳ 明朝" w:hAnsi="ＭＳ 明朝" w:hint="eastAsia"/>
        </w:rPr>
        <w:t>、70歳以上では「</w:t>
      </w:r>
      <w:r w:rsidR="000917C1" w:rsidRPr="000917C1">
        <w:rPr>
          <w:rFonts w:ascii="ＭＳ 明朝" w:eastAsia="ＭＳ 明朝" w:hAnsi="ＭＳ 明朝" w:hint="eastAsia"/>
        </w:rPr>
        <w:t>地域に密着した防災活動をしてくれている</w:t>
      </w:r>
      <w:r w:rsidR="000917C1">
        <w:rPr>
          <w:rFonts w:ascii="ＭＳ 明朝" w:eastAsia="ＭＳ 明朝" w:hAnsi="ＭＳ 明朝" w:hint="eastAsia"/>
        </w:rPr>
        <w:t>」が最も高くなっている。</w:t>
      </w:r>
    </w:p>
    <w:p w14:paraId="03C0545C" w14:textId="77777777" w:rsidR="00C53806" w:rsidRDefault="00C53806">
      <w:pPr>
        <w:rPr>
          <w:rFonts w:ascii="ＭＳ ゴシック" w:eastAsia="ＭＳ ゴシック" w:hAnsi="ＭＳ ゴシック"/>
        </w:rPr>
      </w:pPr>
    </w:p>
    <w:p w14:paraId="345D11C8" w14:textId="77777777" w:rsidR="000C5261" w:rsidRDefault="000C5261" w:rsidP="000C5261">
      <w:pPr>
        <w:rPr>
          <w:rFonts w:ascii="ＭＳ ゴシック" w:eastAsia="ＭＳ ゴシック" w:hAnsi="ＭＳ ゴシック"/>
        </w:rPr>
      </w:pPr>
    </w:p>
    <w:tbl>
      <w:tblPr>
        <w:tblStyle w:val="aa"/>
        <w:tblW w:w="0" w:type="auto"/>
        <w:tblLook w:val="04A0" w:firstRow="1" w:lastRow="0" w:firstColumn="1" w:lastColumn="0" w:noHBand="0" w:noVBand="1"/>
      </w:tblPr>
      <w:tblGrid>
        <w:gridCol w:w="9537"/>
      </w:tblGrid>
      <w:tr w:rsidR="000C5261" w14:paraId="55BBC558" w14:textId="77777777" w:rsidTr="0041380C">
        <w:trPr>
          <w:trHeight w:val="342"/>
        </w:trPr>
        <w:tc>
          <w:tcPr>
            <w:tcW w:w="9537" w:type="dxa"/>
            <w:shd w:val="clear" w:color="auto" w:fill="D9D9D9" w:themeFill="background1" w:themeFillShade="D9"/>
            <w:vAlign w:val="center"/>
          </w:tcPr>
          <w:p w14:paraId="717FFA8C" w14:textId="77777777" w:rsidR="000C5261" w:rsidRPr="004D6B52" w:rsidRDefault="000C5261" w:rsidP="004A443D">
            <w:pPr>
              <w:jc w:val="center"/>
              <w:rPr>
                <w:rFonts w:ascii="ＭＳ 明朝" w:hAnsi="ＭＳ 明朝"/>
                <w:b/>
                <w:bCs/>
              </w:rPr>
            </w:pPr>
            <w:r w:rsidRPr="004D6B52">
              <w:rPr>
                <w:rFonts w:ascii="ＭＳ 明朝" w:hAnsi="ＭＳ 明朝" w:hint="eastAsia"/>
                <w:b/>
                <w:bCs/>
              </w:rPr>
              <w:t>《　年　代　別　》</w:t>
            </w:r>
          </w:p>
        </w:tc>
      </w:tr>
    </w:tbl>
    <w:p w14:paraId="3A1BBF1C" w14:textId="11C84508" w:rsidR="00C53806" w:rsidRDefault="0041380C">
      <w:pPr>
        <w:rPr>
          <w:rFonts w:ascii="ＭＳ ゴシック" w:eastAsia="ＭＳ ゴシック" w:hAnsi="ＭＳ ゴシック"/>
        </w:rPr>
      </w:pPr>
      <w:r>
        <w:rPr>
          <w:rFonts w:ascii="ＭＳ 明朝" w:eastAsia="ＭＳ 明朝" w:hAnsi="ＭＳ 明朝"/>
          <w:noProof/>
          <w:sz w:val="18"/>
        </w:rPr>
        <w:drawing>
          <wp:inline distT="0" distB="0" distL="0" distR="0" wp14:anchorId="4B0CEF70" wp14:editId="7A777242">
            <wp:extent cx="5963285" cy="7474226"/>
            <wp:effectExtent l="0" t="0" r="0" b="0"/>
            <wp:docPr id="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694072" w14:textId="77777777" w:rsidR="0041380C" w:rsidRDefault="0041380C">
      <w:pPr>
        <w:rPr>
          <w:rFonts w:ascii="ＭＳ ゴシック" w:eastAsia="ＭＳ ゴシック" w:hAnsi="ＭＳ ゴシック"/>
        </w:rPr>
      </w:pPr>
    </w:p>
    <w:p w14:paraId="323085AD" w14:textId="3EEC28A0" w:rsidR="004C50B1" w:rsidRDefault="004C50B1">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113D56" w14:paraId="71AE92F5" w14:textId="77777777" w:rsidTr="00113D56">
        <w:trPr>
          <w:trHeight w:val="417"/>
        </w:trPr>
        <w:tc>
          <w:tcPr>
            <w:tcW w:w="9745" w:type="dxa"/>
            <w:shd w:val="clear" w:color="auto" w:fill="D9D9D9" w:themeFill="background1" w:themeFillShade="D9"/>
            <w:vAlign w:val="center"/>
          </w:tcPr>
          <w:p w14:paraId="140728A2" w14:textId="765053E1" w:rsidR="00113D56" w:rsidRPr="008841C5" w:rsidRDefault="00113D56" w:rsidP="00113D56">
            <w:pPr>
              <w:jc w:val="center"/>
              <w:rPr>
                <w:rFonts w:ascii="ＭＳ Ｐ明朝" w:eastAsia="ＭＳ Ｐ明朝" w:hAnsi="ＭＳ Ｐ明朝"/>
                <w:b/>
                <w:bCs/>
              </w:rPr>
            </w:pPr>
            <w:r w:rsidRPr="008841C5">
              <w:rPr>
                <w:rFonts w:ascii="ＭＳ Ｐ明朝" w:eastAsia="ＭＳ Ｐ明朝" w:hAnsi="ＭＳ Ｐ明朝" w:hint="eastAsia"/>
                <w:b/>
                <w:bCs/>
              </w:rPr>
              <w:lastRenderedPageBreak/>
              <w:t>《</w:t>
            </w:r>
            <w:r w:rsidR="008841C5">
              <w:rPr>
                <w:rFonts w:ascii="ＭＳ Ｐ明朝" w:eastAsia="ＭＳ Ｐ明朝" w:hAnsi="ＭＳ Ｐ明朝" w:hint="eastAsia"/>
                <w:b/>
                <w:bCs/>
              </w:rPr>
              <w:t xml:space="preserve">　沿　岸　部　</w:t>
            </w:r>
            <w:r w:rsidRPr="008841C5">
              <w:rPr>
                <w:rFonts w:ascii="ＭＳ Ｐ明朝" w:eastAsia="ＭＳ Ｐ明朝" w:hAnsi="ＭＳ Ｐ明朝" w:hint="eastAsia"/>
                <w:b/>
                <w:bCs/>
              </w:rPr>
              <w:t>別</w:t>
            </w:r>
            <w:r w:rsidR="008841C5">
              <w:rPr>
                <w:rFonts w:ascii="ＭＳ Ｐ明朝" w:eastAsia="ＭＳ Ｐ明朝" w:hAnsi="ＭＳ Ｐ明朝" w:hint="eastAsia"/>
                <w:b/>
                <w:bCs/>
              </w:rPr>
              <w:t xml:space="preserve">　</w:t>
            </w:r>
            <w:r w:rsidRPr="008841C5">
              <w:rPr>
                <w:rFonts w:ascii="ＭＳ Ｐ明朝" w:eastAsia="ＭＳ Ｐ明朝" w:hAnsi="ＭＳ Ｐ明朝" w:hint="eastAsia"/>
                <w:b/>
                <w:bCs/>
              </w:rPr>
              <w:t>》</w:t>
            </w:r>
          </w:p>
        </w:tc>
      </w:tr>
    </w:tbl>
    <w:p w14:paraId="04DF6B1A" w14:textId="0A1C8A48" w:rsidR="00113D56" w:rsidRDefault="00113D56">
      <w:pPr>
        <w:rPr>
          <w:rFonts w:ascii="ＭＳ ゴシック" w:eastAsia="ＭＳ ゴシック" w:hAnsi="ＭＳ ゴシック"/>
        </w:rPr>
      </w:pPr>
    </w:p>
    <w:p w14:paraId="03F1AABA" w14:textId="6FAFA64D" w:rsidR="00113D56" w:rsidRDefault="00113D56">
      <w:pPr>
        <w:rPr>
          <w:rFonts w:ascii="ＭＳ ゴシック" w:eastAsia="ＭＳ ゴシック" w:hAnsi="ＭＳ ゴシック"/>
        </w:rPr>
      </w:pPr>
      <w:r>
        <w:rPr>
          <w:noProof/>
        </w:rPr>
        <w:drawing>
          <wp:inline distT="0" distB="0" distL="0" distR="0" wp14:anchorId="408BDCF8" wp14:editId="5367597E">
            <wp:extent cx="5978525" cy="7677150"/>
            <wp:effectExtent l="0" t="0" r="3175" b="0"/>
            <wp:docPr id="1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5F8B4E3" w14:textId="414047C6" w:rsidR="00113D56" w:rsidRDefault="00113D56">
      <w:pPr>
        <w:rPr>
          <w:rFonts w:ascii="ＭＳ ゴシック" w:eastAsia="ＭＳ ゴシック" w:hAnsi="ＭＳ ゴシック"/>
        </w:rPr>
      </w:pPr>
    </w:p>
    <w:p w14:paraId="5A0E5291" w14:textId="72826422" w:rsidR="00113D56" w:rsidRDefault="00113D56">
      <w:pPr>
        <w:rPr>
          <w:rFonts w:ascii="ＭＳ ゴシック" w:eastAsia="ＭＳ ゴシック" w:hAnsi="ＭＳ ゴシック"/>
        </w:rPr>
      </w:pPr>
    </w:p>
    <w:p w14:paraId="0F4855EE" w14:textId="65153C63" w:rsidR="00113D56" w:rsidRDefault="00113D56">
      <w:pPr>
        <w:rPr>
          <w:rFonts w:ascii="ＭＳ ゴシック" w:eastAsia="ＭＳ ゴシック" w:hAnsi="ＭＳ ゴシック"/>
        </w:rPr>
      </w:pPr>
    </w:p>
    <w:p w14:paraId="7ABA9341" w14:textId="62B01707" w:rsidR="00113D56" w:rsidRDefault="00113D56">
      <w:pPr>
        <w:rPr>
          <w:rFonts w:ascii="ＭＳ ゴシック" w:eastAsia="ＭＳ ゴシック" w:hAnsi="ＭＳ ゴシック"/>
        </w:rPr>
      </w:pPr>
    </w:p>
    <w:p w14:paraId="3DADD1E7" w14:textId="505A6E59" w:rsidR="00113D56" w:rsidRDefault="00113D56">
      <w:pPr>
        <w:rPr>
          <w:rFonts w:ascii="ＭＳ ゴシック" w:eastAsia="ＭＳ ゴシック" w:hAnsi="ＭＳ ゴシック"/>
        </w:rPr>
      </w:pPr>
    </w:p>
    <w:p w14:paraId="38482798" w14:textId="77777777" w:rsidR="00113D56" w:rsidRDefault="00113D56">
      <w:pPr>
        <w:rPr>
          <w:rFonts w:ascii="ＭＳ ゴシック" w:eastAsia="ＭＳ ゴシック" w:hAnsi="ＭＳ ゴシック"/>
        </w:rPr>
      </w:pPr>
    </w:p>
    <w:tbl>
      <w:tblPr>
        <w:tblStyle w:val="aa"/>
        <w:tblW w:w="9639" w:type="dxa"/>
        <w:tblInd w:w="108" w:type="dxa"/>
        <w:tblLayout w:type="fixed"/>
        <w:tblLook w:val="04A0" w:firstRow="1" w:lastRow="0" w:firstColumn="1" w:lastColumn="0" w:noHBand="0" w:noVBand="1"/>
      </w:tblPr>
      <w:tblGrid>
        <w:gridCol w:w="9639"/>
      </w:tblGrid>
      <w:tr w:rsidR="00C53806" w14:paraId="3ABFD46C" w14:textId="77777777" w:rsidTr="000C5261">
        <w:trPr>
          <w:trHeight w:val="416"/>
        </w:trPr>
        <w:tc>
          <w:tcPr>
            <w:tcW w:w="9639" w:type="dxa"/>
            <w:vAlign w:val="center"/>
          </w:tcPr>
          <w:p w14:paraId="64917199" w14:textId="07AA5AE9" w:rsidR="00C53806" w:rsidRPr="000C5261" w:rsidRDefault="000C5261" w:rsidP="000C5261">
            <w:pPr>
              <w:autoSpaceDE w:val="0"/>
              <w:autoSpaceDN w:val="0"/>
              <w:rPr>
                <w:rFonts w:asciiTheme="minorEastAsia" w:eastAsiaTheme="minorEastAsia" w:hAnsiTheme="minorEastAsia"/>
              </w:rPr>
            </w:pPr>
            <w:r w:rsidRPr="000C5261">
              <w:rPr>
                <w:rFonts w:ascii="ＭＳ ゴシック" w:eastAsia="ＭＳ ゴシック" w:hAnsi="ＭＳ ゴシック" w:hint="eastAsia"/>
                <w:sz w:val="21"/>
                <w:szCs w:val="21"/>
              </w:rPr>
              <w:lastRenderedPageBreak/>
              <w:t>問25　どうすれば消防団に興味を持ってもらえると思いますか。（２つまで○印）</w:t>
            </w:r>
          </w:p>
        </w:tc>
      </w:tr>
    </w:tbl>
    <w:p w14:paraId="6C4504E7" w14:textId="77777777" w:rsidR="00C53806" w:rsidRDefault="00C53806">
      <w:pPr>
        <w:ind w:firstLineChars="100" w:firstLine="210"/>
        <w:rPr>
          <w:rFonts w:ascii="ＭＳ ゴシック" w:eastAsia="ＭＳ ゴシック" w:hAnsi="ＭＳ ゴシック"/>
        </w:rPr>
      </w:pPr>
    </w:p>
    <w:p w14:paraId="2EDA11AC" w14:textId="0942B700" w:rsidR="00C53806" w:rsidRPr="004F7494" w:rsidRDefault="009760D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0C5261">
        <w:rPr>
          <w:rFonts w:ascii="ＭＳ ゴシック" w:eastAsia="ＭＳ ゴシック" w:hAnsi="ＭＳ ゴシック" w:hint="eastAsia"/>
          <w:color w:val="FF0000"/>
        </w:rPr>
        <w:t xml:space="preserve">　</w:t>
      </w:r>
      <w:r w:rsidR="004F7494" w:rsidRPr="004F7494">
        <w:rPr>
          <w:rFonts w:ascii="ＭＳ ゴシック" w:eastAsia="ＭＳ ゴシック" w:hAnsi="ＭＳ ゴシック" w:hint="eastAsia"/>
          <w:b/>
          <w:u w:val="single"/>
        </w:rPr>
        <w:t>「消防団の担っている役割の大切さや必要性をＰＲする</w:t>
      </w:r>
      <w:r w:rsidRPr="004F7494">
        <w:rPr>
          <w:rFonts w:ascii="ＭＳ ゴシック" w:eastAsia="ＭＳ ゴシック" w:hAnsi="ＭＳ ゴシック" w:hint="eastAsia"/>
          <w:b/>
          <w:u w:val="single"/>
        </w:rPr>
        <w:t>」が</w:t>
      </w:r>
      <w:r w:rsidR="004F7494" w:rsidRPr="004F7494">
        <w:rPr>
          <w:rFonts w:ascii="ＭＳ ゴシック" w:eastAsia="ＭＳ ゴシック" w:hAnsi="ＭＳ ゴシック" w:hint="eastAsia"/>
          <w:b/>
          <w:u w:val="single"/>
        </w:rPr>
        <w:t>61.6</w:t>
      </w:r>
      <w:r w:rsidRPr="004F7494">
        <w:rPr>
          <w:rFonts w:ascii="ＭＳ ゴシック" w:eastAsia="ＭＳ ゴシック" w:hAnsi="ＭＳ ゴシック" w:hint="eastAsia"/>
          <w:b/>
          <w:u w:val="single"/>
        </w:rPr>
        <w:t>％で１位になっている。</w:t>
      </w:r>
    </w:p>
    <w:p w14:paraId="7EE4C1C8" w14:textId="5E607AF3" w:rsidR="00C53806" w:rsidRPr="004F7494" w:rsidRDefault="004F7494">
      <w:pPr>
        <w:rPr>
          <w:rFonts w:ascii="ＭＳ 明朝" w:eastAsia="ＭＳ 明朝" w:hAnsi="ＭＳ 明朝"/>
        </w:rPr>
      </w:pPr>
      <w:r w:rsidRPr="004F7494">
        <w:rPr>
          <w:rFonts w:ascii="ＭＳ 明朝" w:eastAsia="ＭＳ 明朝" w:hAnsi="ＭＳ 明朝" w:hint="eastAsia"/>
          <w:kern w:val="0"/>
        </w:rPr>
        <w:t xml:space="preserve">　次いで「パンフレットやチラシ、テレビＣＭなどでもっと広報する</w:t>
      </w:r>
      <w:r w:rsidR="009760D2" w:rsidRPr="004F7494">
        <w:rPr>
          <w:rFonts w:ascii="ＭＳ 明朝" w:eastAsia="ＭＳ 明朝" w:hAnsi="ＭＳ 明朝" w:hint="eastAsia"/>
          <w:kern w:val="0"/>
        </w:rPr>
        <w:t>」が</w:t>
      </w:r>
      <w:r w:rsidRPr="004F7494">
        <w:rPr>
          <w:rFonts w:ascii="ＭＳ 明朝" w:eastAsia="ＭＳ 明朝" w:hAnsi="ＭＳ 明朝" w:hint="eastAsia"/>
          <w:kern w:val="0"/>
        </w:rPr>
        <w:t>32.</w:t>
      </w:r>
      <w:r w:rsidR="00FE7A68">
        <w:rPr>
          <w:rFonts w:ascii="ＭＳ 明朝" w:eastAsia="ＭＳ 明朝" w:hAnsi="ＭＳ 明朝" w:hint="eastAsia"/>
          <w:kern w:val="0"/>
        </w:rPr>
        <w:t>5</w:t>
      </w:r>
      <w:r w:rsidRPr="004F7494">
        <w:rPr>
          <w:rFonts w:ascii="ＭＳ 明朝" w:eastAsia="ＭＳ 明朝" w:hAnsi="ＭＳ 明朝" w:hint="eastAsia"/>
          <w:kern w:val="0"/>
        </w:rPr>
        <w:t>％、「団員が知人を誘って一緒に参加する</w:t>
      </w:r>
      <w:r w:rsidR="009760D2" w:rsidRPr="004F7494">
        <w:rPr>
          <w:rFonts w:ascii="ＭＳ 明朝" w:eastAsia="ＭＳ 明朝" w:hAnsi="ＭＳ 明朝" w:hint="eastAsia"/>
          <w:kern w:val="0"/>
        </w:rPr>
        <w:t>」が</w:t>
      </w:r>
      <w:r w:rsidRPr="004F7494">
        <w:rPr>
          <w:rFonts w:ascii="ＭＳ 明朝" w:eastAsia="ＭＳ 明朝" w:hAnsi="ＭＳ 明朝" w:hint="eastAsia"/>
          <w:kern w:val="0"/>
        </w:rPr>
        <w:t>28.0</w:t>
      </w:r>
      <w:r w:rsidR="009760D2" w:rsidRPr="004F7494">
        <w:rPr>
          <w:rFonts w:ascii="ＭＳ 明朝" w:eastAsia="ＭＳ 明朝" w:hAnsi="ＭＳ 明朝" w:hint="eastAsia"/>
          <w:kern w:val="0"/>
        </w:rPr>
        <w:t>％と続いている。</w:t>
      </w:r>
    </w:p>
    <w:p w14:paraId="28EB0EBE" w14:textId="77777777" w:rsidR="00C53806" w:rsidRDefault="00C53806">
      <w:pPr>
        <w:rPr>
          <w:rFonts w:ascii="ＭＳ 明朝" w:eastAsia="ＭＳ 明朝" w:hAnsi="ＭＳ 明朝"/>
        </w:rPr>
      </w:pPr>
    </w:p>
    <w:p w14:paraId="0D33CC53" w14:textId="77777777" w:rsidR="000C5261" w:rsidRDefault="000C5261" w:rsidP="000C5261">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C5261" w14:paraId="00F5F02D" w14:textId="77777777" w:rsidTr="004A443D">
        <w:trPr>
          <w:trHeight w:val="342"/>
        </w:trPr>
        <w:tc>
          <w:tcPr>
            <w:tcW w:w="9745" w:type="dxa"/>
            <w:shd w:val="clear" w:color="auto" w:fill="D9D9D9" w:themeFill="background1" w:themeFillShade="D9"/>
            <w:vAlign w:val="center"/>
          </w:tcPr>
          <w:p w14:paraId="1732550F" w14:textId="77777777" w:rsidR="000C5261" w:rsidRPr="004D6B52" w:rsidRDefault="000C5261"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760BAC03" w14:textId="77777777" w:rsidR="000C5261" w:rsidRDefault="000C5261" w:rsidP="000C5261">
      <w:pPr>
        <w:rPr>
          <w:rFonts w:ascii="ＭＳ ゴシック" w:eastAsia="ＭＳ ゴシック" w:hAnsi="ＭＳ ゴシック"/>
        </w:rPr>
      </w:pPr>
    </w:p>
    <w:p w14:paraId="5CA156E1" w14:textId="43131C03" w:rsidR="00C53806" w:rsidRDefault="00F95E1A">
      <w:pPr>
        <w:rPr>
          <w:rFonts w:ascii="ＭＳ 明朝" w:eastAsia="ＭＳ 明朝" w:hAnsi="ＭＳ 明朝"/>
        </w:rPr>
      </w:pPr>
      <w:r>
        <w:rPr>
          <w:noProof/>
        </w:rPr>
        <w:drawing>
          <wp:inline distT="0" distB="0" distL="0" distR="0" wp14:anchorId="4F2670E9" wp14:editId="3EE11901">
            <wp:extent cx="5978525" cy="6726804"/>
            <wp:effectExtent l="0" t="0" r="3175" b="0"/>
            <wp:docPr id="1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59D6E4D" w14:textId="339D83D9" w:rsidR="000C5261" w:rsidRDefault="000C5261">
      <w:pPr>
        <w:rPr>
          <w:rFonts w:ascii="ＭＳ 明朝" w:eastAsia="ＭＳ 明朝" w:hAnsi="ＭＳ 明朝"/>
        </w:rPr>
      </w:pPr>
    </w:p>
    <w:p w14:paraId="3CD7E9AF" w14:textId="422CADD9" w:rsidR="000C5261" w:rsidRDefault="000C5261">
      <w:pPr>
        <w:rPr>
          <w:rFonts w:ascii="ＭＳ 明朝" w:eastAsia="ＭＳ 明朝" w:hAnsi="ＭＳ 明朝"/>
        </w:rPr>
      </w:pPr>
    </w:p>
    <w:p w14:paraId="47163E6A" w14:textId="3B654784" w:rsidR="000C5261" w:rsidRDefault="000C5261">
      <w:pPr>
        <w:rPr>
          <w:rFonts w:ascii="ＭＳ 明朝" w:eastAsia="ＭＳ 明朝" w:hAnsi="ＭＳ 明朝"/>
        </w:rPr>
      </w:pPr>
    </w:p>
    <w:p w14:paraId="0A85100C" w14:textId="77777777" w:rsidR="004C50B1" w:rsidRDefault="004C50B1">
      <w:pPr>
        <w:rPr>
          <w:rFonts w:ascii="ＭＳ 明朝" w:eastAsia="ＭＳ 明朝" w:hAnsi="ＭＳ 明朝"/>
        </w:rPr>
      </w:pPr>
    </w:p>
    <w:p w14:paraId="348ED6FF"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66DAC5A2" w14:textId="54A673EE" w:rsidR="00C53806" w:rsidRPr="000C5261" w:rsidRDefault="009760D2">
      <w:pPr>
        <w:rPr>
          <w:rFonts w:ascii="ＭＳ 明朝" w:eastAsia="ＭＳ 明朝" w:hAnsi="ＭＳ 明朝"/>
          <w:color w:val="FF0000"/>
        </w:rPr>
      </w:pPr>
      <w:r>
        <w:rPr>
          <w:rFonts w:ascii="ＭＳ 明朝" w:eastAsia="ＭＳ 明朝" w:hAnsi="ＭＳ 明朝" w:hint="eastAsia"/>
        </w:rPr>
        <w:t xml:space="preserve">　</w:t>
      </w:r>
      <w:r w:rsidRPr="00BD4AB9">
        <w:rPr>
          <w:rFonts w:ascii="ＭＳ 明朝" w:eastAsia="ＭＳ 明朝" w:hAnsi="ＭＳ 明朝" w:hint="eastAsia"/>
        </w:rPr>
        <w:t>男女とも「総合」と同じ傾向になっている。</w:t>
      </w:r>
    </w:p>
    <w:p w14:paraId="71DCBF40" w14:textId="77777777" w:rsidR="00C53806" w:rsidRDefault="00C53806">
      <w:pPr>
        <w:rPr>
          <w:rFonts w:ascii="ＭＳ 明朝" w:eastAsia="ＭＳ 明朝" w:hAnsi="ＭＳ 明朝"/>
        </w:rPr>
      </w:pPr>
    </w:p>
    <w:p w14:paraId="6A00C632" w14:textId="77777777" w:rsidR="000C5261" w:rsidRDefault="000C5261" w:rsidP="000C5261">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0C5261" w14:paraId="008640CB" w14:textId="77777777" w:rsidTr="004A443D">
        <w:trPr>
          <w:trHeight w:val="342"/>
        </w:trPr>
        <w:tc>
          <w:tcPr>
            <w:tcW w:w="9745" w:type="dxa"/>
            <w:shd w:val="clear" w:color="auto" w:fill="D9D9D9" w:themeFill="background1" w:themeFillShade="D9"/>
            <w:vAlign w:val="center"/>
          </w:tcPr>
          <w:p w14:paraId="3AC05B95" w14:textId="77777777" w:rsidR="000C5261" w:rsidRPr="004D6B52" w:rsidRDefault="000C5261" w:rsidP="004A443D">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3970612C" w14:textId="77777777" w:rsidR="000C5261" w:rsidRDefault="000C5261" w:rsidP="000C5261">
      <w:pPr>
        <w:rPr>
          <w:rFonts w:ascii="ＭＳ ゴシック" w:eastAsia="ＭＳ ゴシック" w:hAnsi="ＭＳ ゴシック"/>
        </w:rPr>
      </w:pPr>
    </w:p>
    <w:p w14:paraId="3CA1ED91" w14:textId="6D852639" w:rsidR="00C53806" w:rsidRDefault="00F95E1A">
      <w:pPr>
        <w:rPr>
          <w:rFonts w:ascii="ＭＳ 明朝" w:eastAsia="ＭＳ 明朝" w:hAnsi="ＭＳ 明朝"/>
        </w:rPr>
      </w:pPr>
      <w:r>
        <w:rPr>
          <w:noProof/>
        </w:rPr>
        <w:drawing>
          <wp:inline distT="0" distB="0" distL="0" distR="0" wp14:anchorId="28184F05" wp14:editId="5C891A39">
            <wp:extent cx="5978525" cy="7677150"/>
            <wp:effectExtent l="0" t="0" r="3175" b="0"/>
            <wp:docPr id="1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02990A2" w14:textId="5A50EC46" w:rsidR="00C53806" w:rsidRDefault="00C53806">
      <w:pPr>
        <w:rPr>
          <w:rFonts w:ascii="ＭＳ 明朝" w:eastAsia="ＭＳ 明朝" w:hAnsi="ＭＳ 明朝"/>
        </w:rPr>
      </w:pPr>
    </w:p>
    <w:p w14:paraId="2EBCDFD4" w14:textId="77777777" w:rsidR="004C50B1" w:rsidRDefault="004C50B1">
      <w:pPr>
        <w:rPr>
          <w:rFonts w:ascii="ＭＳ ゴシック" w:eastAsia="ＭＳ ゴシック" w:hAnsi="ＭＳ ゴシック"/>
        </w:rPr>
      </w:pPr>
    </w:p>
    <w:p w14:paraId="259E46E2" w14:textId="37D41A5E"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44121023" w14:textId="5E9711E2" w:rsidR="00C53806" w:rsidRPr="000C5261" w:rsidRDefault="009760D2">
      <w:pPr>
        <w:rPr>
          <w:rFonts w:ascii="ＭＳ 明朝" w:eastAsia="ＭＳ 明朝" w:hAnsi="ＭＳ 明朝"/>
          <w:color w:val="FF0000"/>
        </w:rPr>
      </w:pPr>
      <w:r>
        <w:rPr>
          <w:rFonts w:ascii="ＭＳ 明朝" w:eastAsia="ＭＳ 明朝" w:hAnsi="ＭＳ 明朝" w:hint="eastAsia"/>
        </w:rPr>
        <w:t xml:space="preserve">　</w:t>
      </w:r>
      <w:r w:rsidR="002D5608" w:rsidRPr="002D5608">
        <w:rPr>
          <w:rFonts w:ascii="ＭＳ 明朝" w:eastAsia="ＭＳ 明朝" w:hAnsi="ＭＳ 明朝" w:hint="eastAsia"/>
        </w:rPr>
        <w:t>すべての年代で「消防団の担っている役割の大切さや必要性をＰＲする」が最も高くなっている</w:t>
      </w:r>
      <w:r w:rsidRPr="002D5608">
        <w:rPr>
          <w:rFonts w:ascii="ＭＳ 明朝" w:eastAsia="ＭＳ 明朝" w:hAnsi="ＭＳ 明朝" w:hint="eastAsia"/>
        </w:rPr>
        <w:t>。</w:t>
      </w:r>
    </w:p>
    <w:p w14:paraId="0401E5DC" w14:textId="77777777" w:rsidR="00C53806" w:rsidRDefault="00C53806">
      <w:pPr>
        <w:rPr>
          <w:rFonts w:ascii="ＭＳ ゴシック" w:eastAsia="ＭＳ ゴシック" w:hAnsi="ＭＳ ゴシック"/>
          <w:color w:val="FF0000"/>
        </w:rPr>
      </w:pPr>
    </w:p>
    <w:p w14:paraId="4E348582" w14:textId="77777777" w:rsidR="00A14431" w:rsidRPr="000C5261" w:rsidRDefault="00A14431">
      <w:pPr>
        <w:rPr>
          <w:rFonts w:ascii="ＭＳ ゴシック" w:eastAsia="ＭＳ ゴシック" w:hAnsi="ＭＳ ゴシック"/>
          <w:color w:val="FF0000"/>
        </w:rPr>
      </w:pPr>
    </w:p>
    <w:p w14:paraId="2DD4FE95" w14:textId="5C558897" w:rsidR="000C5261" w:rsidRDefault="00F95E1A" w:rsidP="000C5261">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35712" behindDoc="0" locked="0" layoutInCell="1" allowOverlap="1" wp14:anchorId="33D36F45" wp14:editId="12BFD4E7">
            <wp:simplePos x="0" y="0"/>
            <wp:positionH relativeFrom="margin">
              <wp:align>left</wp:align>
            </wp:positionH>
            <wp:positionV relativeFrom="paragraph">
              <wp:posOffset>617220</wp:posOffset>
            </wp:positionV>
            <wp:extent cx="5963285" cy="7474226"/>
            <wp:effectExtent l="0" t="0" r="0" b="0"/>
            <wp:wrapSquare wrapText="bothSides"/>
            <wp:docPr id="4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tbl>
      <w:tblPr>
        <w:tblStyle w:val="aa"/>
        <w:tblW w:w="0" w:type="auto"/>
        <w:tblLook w:val="04A0" w:firstRow="1" w:lastRow="0" w:firstColumn="1" w:lastColumn="0" w:noHBand="0" w:noVBand="1"/>
      </w:tblPr>
      <w:tblGrid>
        <w:gridCol w:w="9537"/>
      </w:tblGrid>
      <w:tr w:rsidR="000C5261" w14:paraId="6CAB0B4C" w14:textId="77777777" w:rsidTr="00F95E1A">
        <w:trPr>
          <w:trHeight w:val="342"/>
        </w:trPr>
        <w:tc>
          <w:tcPr>
            <w:tcW w:w="9537" w:type="dxa"/>
            <w:shd w:val="clear" w:color="auto" w:fill="D9D9D9" w:themeFill="background1" w:themeFillShade="D9"/>
            <w:vAlign w:val="center"/>
          </w:tcPr>
          <w:p w14:paraId="5F376F05" w14:textId="77777777" w:rsidR="000C5261" w:rsidRPr="004D6B52" w:rsidRDefault="000C5261" w:rsidP="004A443D">
            <w:pPr>
              <w:jc w:val="center"/>
              <w:rPr>
                <w:rFonts w:ascii="ＭＳ 明朝" w:hAnsi="ＭＳ 明朝"/>
                <w:b/>
                <w:bCs/>
              </w:rPr>
            </w:pPr>
            <w:r w:rsidRPr="004D6B52">
              <w:rPr>
                <w:rFonts w:ascii="ＭＳ 明朝" w:hAnsi="ＭＳ 明朝" w:hint="eastAsia"/>
                <w:b/>
                <w:bCs/>
              </w:rPr>
              <w:t>《　年　代　別　》</w:t>
            </w:r>
          </w:p>
        </w:tc>
      </w:tr>
    </w:tbl>
    <w:p w14:paraId="46346F13" w14:textId="197944EA" w:rsidR="00C53806" w:rsidRDefault="00C53806">
      <w:pPr>
        <w:rPr>
          <w:rFonts w:ascii="ＭＳ ゴシック" w:eastAsia="ＭＳ ゴシック" w:hAnsi="ＭＳ ゴシック"/>
        </w:rPr>
      </w:pPr>
    </w:p>
    <w:p w14:paraId="7FDE64D5" w14:textId="77777777" w:rsidR="00F95E1A" w:rsidRDefault="00F95E1A" w:rsidP="00554106">
      <w:pPr>
        <w:rPr>
          <w:rFonts w:ascii="ＭＳ ゴシック" w:eastAsia="ＭＳ ゴシック" w:hAnsi="ＭＳ ゴシック"/>
        </w:rPr>
      </w:pPr>
    </w:p>
    <w:p w14:paraId="0A45FF92" w14:textId="77777777" w:rsidR="004C50B1" w:rsidRDefault="004C50B1" w:rsidP="00554106">
      <w:pPr>
        <w:rPr>
          <w:rFonts w:ascii="ＭＳ ゴシック" w:eastAsia="ＭＳ ゴシック" w:hAnsi="ＭＳ ゴシック"/>
        </w:rPr>
      </w:pPr>
    </w:p>
    <w:p w14:paraId="3A6A37D1" w14:textId="6D852764" w:rsidR="004C50B1" w:rsidRDefault="004C50B1" w:rsidP="00554106">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A74CF7" w14:paraId="35402362" w14:textId="77777777" w:rsidTr="00A74CF7">
        <w:trPr>
          <w:trHeight w:val="417"/>
        </w:trPr>
        <w:tc>
          <w:tcPr>
            <w:tcW w:w="9745" w:type="dxa"/>
            <w:shd w:val="clear" w:color="auto" w:fill="D9D9D9" w:themeFill="background1" w:themeFillShade="D9"/>
            <w:vAlign w:val="center"/>
          </w:tcPr>
          <w:p w14:paraId="1D1B23FB" w14:textId="2CA109F4" w:rsidR="00A74CF7" w:rsidRPr="008841C5" w:rsidRDefault="00A74CF7" w:rsidP="00A74CF7">
            <w:pPr>
              <w:jc w:val="center"/>
              <w:rPr>
                <w:rFonts w:ascii="ＭＳ 明朝" w:hAnsi="ＭＳ 明朝"/>
                <w:b/>
                <w:bCs/>
              </w:rPr>
            </w:pPr>
            <w:r w:rsidRPr="008841C5">
              <w:rPr>
                <w:rFonts w:ascii="ＭＳ 明朝" w:hAnsi="ＭＳ 明朝" w:hint="eastAsia"/>
                <w:b/>
                <w:bCs/>
              </w:rPr>
              <w:lastRenderedPageBreak/>
              <w:t>《</w:t>
            </w:r>
            <w:r w:rsidR="008841C5">
              <w:rPr>
                <w:rFonts w:ascii="ＭＳ 明朝" w:hAnsi="ＭＳ 明朝" w:hint="eastAsia"/>
                <w:b/>
                <w:bCs/>
              </w:rPr>
              <w:t xml:space="preserve">　沿　岸　部　</w:t>
            </w:r>
            <w:r w:rsidRPr="008841C5">
              <w:rPr>
                <w:rFonts w:ascii="ＭＳ 明朝" w:hAnsi="ＭＳ 明朝" w:hint="eastAsia"/>
                <w:b/>
                <w:bCs/>
              </w:rPr>
              <w:t>別</w:t>
            </w:r>
            <w:r w:rsidR="008841C5">
              <w:rPr>
                <w:rFonts w:ascii="ＭＳ 明朝" w:hAnsi="ＭＳ 明朝" w:hint="eastAsia"/>
                <w:b/>
                <w:bCs/>
              </w:rPr>
              <w:t xml:space="preserve">　</w:t>
            </w:r>
            <w:r w:rsidRPr="008841C5">
              <w:rPr>
                <w:rFonts w:ascii="ＭＳ 明朝" w:hAnsi="ＭＳ 明朝" w:hint="eastAsia"/>
                <w:b/>
                <w:bCs/>
              </w:rPr>
              <w:t>》</w:t>
            </w:r>
          </w:p>
        </w:tc>
      </w:tr>
    </w:tbl>
    <w:p w14:paraId="284514E0" w14:textId="7D3E9E6D" w:rsidR="00113D56" w:rsidRDefault="00113D56" w:rsidP="00554106">
      <w:pPr>
        <w:rPr>
          <w:rFonts w:ascii="ＭＳ ゴシック" w:eastAsia="ＭＳ ゴシック" w:hAnsi="ＭＳ ゴシック"/>
        </w:rPr>
      </w:pPr>
    </w:p>
    <w:p w14:paraId="6650BF9F" w14:textId="62C14655" w:rsidR="00113D56" w:rsidRDefault="00A74CF7" w:rsidP="00554106">
      <w:pPr>
        <w:rPr>
          <w:rFonts w:ascii="ＭＳ ゴシック" w:eastAsia="ＭＳ ゴシック" w:hAnsi="ＭＳ ゴシック"/>
        </w:rPr>
      </w:pPr>
      <w:r>
        <w:rPr>
          <w:noProof/>
        </w:rPr>
        <w:drawing>
          <wp:inline distT="0" distB="0" distL="0" distR="0" wp14:anchorId="2BB405B2" wp14:editId="64574D60">
            <wp:extent cx="5978525" cy="7677150"/>
            <wp:effectExtent l="0" t="0" r="3175" b="0"/>
            <wp:docPr id="116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CDE31FF" w14:textId="5330DCBA" w:rsidR="00113D56" w:rsidRDefault="00113D56" w:rsidP="00554106">
      <w:pPr>
        <w:rPr>
          <w:rFonts w:ascii="ＭＳ ゴシック" w:eastAsia="ＭＳ ゴシック" w:hAnsi="ＭＳ ゴシック"/>
        </w:rPr>
      </w:pPr>
    </w:p>
    <w:p w14:paraId="1490A44A" w14:textId="0BFB60C2" w:rsidR="00113D56" w:rsidRDefault="00113D56" w:rsidP="00554106">
      <w:pPr>
        <w:rPr>
          <w:rFonts w:ascii="ＭＳ ゴシック" w:eastAsia="ＭＳ ゴシック" w:hAnsi="ＭＳ ゴシック"/>
        </w:rPr>
      </w:pPr>
    </w:p>
    <w:p w14:paraId="45BBBCF5" w14:textId="4E4CCB9C" w:rsidR="00113D56" w:rsidRDefault="00113D56" w:rsidP="00554106">
      <w:pPr>
        <w:rPr>
          <w:rFonts w:ascii="ＭＳ ゴシック" w:eastAsia="ＭＳ ゴシック" w:hAnsi="ＭＳ ゴシック"/>
        </w:rPr>
      </w:pPr>
    </w:p>
    <w:p w14:paraId="732BF9E2" w14:textId="791E479D" w:rsidR="00113D56" w:rsidRDefault="00113D56" w:rsidP="00554106">
      <w:pPr>
        <w:rPr>
          <w:rFonts w:ascii="ＭＳ ゴシック" w:eastAsia="ＭＳ ゴシック" w:hAnsi="ＭＳ ゴシック"/>
        </w:rPr>
      </w:pPr>
    </w:p>
    <w:p w14:paraId="4B6CDC59" w14:textId="2A4E2876" w:rsidR="00113D56" w:rsidRDefault="00113D56" w:rsidP="00554106">
      <w:pPr>
        <w:rPr>
          <w:rFonts w:ascii="ＭＳ ゴシック" w:eastAsia="ＭＳ ゴシック" w:hAnsi="ＭＳ ゴシック"/>
        </w:rPr>
      </w:pPr>
    </w:p>
    <w:p w14:paraId="13730073" w14:textId="77777777" w:rsidR="00113D56" w:rsidRDefault="00113D56" w:rsidP="00554106">
      <w:pPr>
        <w:rPr>
          <w:rFonts w:ascii="ＭＳ ゴシック" w:eastAsia="ＭＳ ゴシック" w:hAnsi="ＭＳ ゴシック"/>
        </w:rPr>
      </w:pPr>
    </w:p>
    <w:p w14:paraId="233C378F" w14:textId="234E2B6A" w:rsidR="00C53806" w:rsidRPr="00B400BD" w:rsidRDefault="00554106" w:rsidP="00B400BD">
      <w:pPr>
        <w:rPr>
          <w:rFonts w:ascii="ＭＳ 明朝" w:eastAsia="ＭＳ 明朝" w:hAnsi="ＭＳ 明朝"/>
          <w:sz w:val="22"/>
        </w:rPr>
      </w:pPr>
      <w:r w:rsidRPr="00F95E1A">
        <w:rPr>
          <w:rFonts w:ascii="ＭＳ ゴシック" w:eastAsia="ＭＳ ゴシック" w:hAnsi="ＭＳ ゴシック" w:hint="eastAsia"/>
          <w:sz w:val="22"/>
        </w:rPr>
        <w:lastRenderedPageBreak/>
        <w:t>【住宅の耐震化について】</w:t>
      </w:r>
    </w:p>
    <w:tbl>
      <w:tblPr>
        <w:tblpPr w:leftFromText="142" w:rightFromText="142" w:vertAnchor="page" w:horzAnchor="margin" w:tblpY="144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C50B1" w14:paraId="19E6FBCD" w14:textId="77777777" w:rsidTr="004C50B1">
        <w:trPr>
          <w:trHeight w:val="700"/>
        </w:trPr>
        <w:tc>
          <w:tcPr>
            <w:tcW w:w="9639" w:type="dxa"/>
            <w:vAlign w:val="center"/>
          </w:tcPr>
          <w:p w14:paraId="328E5887" w14:textId="77777777" w:rsidR="004C50B1" w:rsidRPr="00686689" w:rsidRDefault="004C50B1" w:rsidP="004C50B1">
            <w:pPr>
              <w:pStyle w:val="a"/>
              <w:numPr>
                <w:ilvl w:val="0"/>
                <w:numId w:val="0"/>
              </w:numPr>
              <w:ind w:left="420" w:hangingChars="200" w:hanging="420"/>
              <w:jc w:val="both"/>
              <w:rPr>
                <w:sz w:val="21"/>
                <w:szCs w:val="21"/>
              </w:rPr>
            </w:pPr>
            <w:r w:rsidRPr="00686689">
              <w:rPr>
                <w:rFonts w:hint="eastAsia"/>
                <w:sz w:val="21"/>
                <w:szCs w:val="21"/>
              </w:rPr>
              <w:t>問26　あなたのお住まい（持家、借家に関わらず）の建築年と構造をお答えください。増改築されている場合は、主な部分の建築年としてください。（１つだけ○印）</w:t>
            </w:r>
          </w:p>
        </w:tc>
      </w:tr>
    </w:tbl>
    <w:p w14:paraId="3752A7E4" w14:textId="77777777" w:rsidR="00B400BD" w:rsidRDefault="00B400BD" w:rsidP="009144A3">
      <w:pPr>
        <w:ind w:left="708" w:hangingChars="337" w:hanging="708"/>
        <w:rPr>
          <w:rFonts w:ascii="ＭＳ ゴシック" w:eastAsia="ＭＳ ゴシック" w:hAnsi="ＭＳ ゴシック"/>
        </w:rPr>
      </w:pPr>
    </w:p>
    <w:p w14:paraId="0C64D071" w14:textId="08E43F07" w:rsidR="009144A3" w:rsidRPr="00392FDB" w:rsidRDefault="009760D2" w:rsidP="009144A3">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806B18" w:rsidRPr="00392FDB">
        <w:rPr>
          <w:rFonts w:ascii="ＭＳ ゴシック" w:eastAsia="ＭＳ ゴシック" w:hAnsi="ＭＳ ゴシック" w:hint="eastAsia"/>
          <w:b/>
          <w:u w:val="single"/>
        </w:rPr>
        <w:t>「昭和56</w:t>
      </w:r>
      <w:r w:rsidR="00567C6E" w:rsidRPr="00392FDB">
        <w:rPr>
          <w:rFonts w:ascii="ＭＳ ゴシック" w:eastAsia="ＭＳ ゴシック" w:hAnsi="ＭＳ ゴシック" w:hint="eastAsia"/>
          <w:b/>
          <w:u w:val="single"/>
        </w:rPr>
        <w:t>年６月以降で平成12年５月以前の木造住宅」が22.7％で１位となっている。</w:t>
      </w:r>
    </w:p>
    <w:p w14:paraId="06711CFC" w14:textId="3405E586" w:rsidR="00C53806" w:rsidRPr="00392FDB" w:rsidRDefault="009760D2">
      <w:pPr>
        <w:rPr>
          <w:rFonts w:ascii="ＭＳ 明朝" w:eastAsia="ＭＳ 明朝" w:hAnsi="ＭＳ 明朝"/>
        </w:rPr>
      </w:pPr>
      <w:r w:rsidRPr="00392FDB">
        <w:rPr>
          <w:rFonts w:ascii="ＭＳ 明朝" w:eastAsia="ＭＳ 明朝" w:hAnsi="ＭＳ 明朝" w:hint="eastAsia"/>
          <w:kern w:val="0"/>
        </w:rPr>
        <w:t xml:space="preserve">　</w:t>
      </w:r>
      <w:r w:rsidR="009144A3" w:rsidRPr="00392FDB">
        <w:rPr>
          <w:rFonts w:ascii="ＭＳ 明朝" w:eastAsia="ＭＳ 明朝" w:hAnsi="ＭＳ 明朝" w:hint="eastAsia"/>
          <w:kern w:val="0"/>
        </w:rPr>
        <w:t>次いで「昭和56年５月以前の木造住宅」が21.8％、「平成12年６月以降の木造住宅」が17.8％と続いている。</w:t>
      </w:r>
    </w:p>
    <w:p w14:paraId="0A7D6BCD" w14:textId="77777777" w:rsidR="006A23C7" w:rsidRDefault="006A23C7" w:rsidP="006A23C7">
      <w:pPr>
        <w:rPr>
          <w:rFonts w:ascii="ＭＳ 明朝" w:hAnsi="ＭＳ 明朝"/>
          <w:b/>
          <w:bCs/>
        </w:rPr>
      </w:pPr>
    </w:p>
    <w:p w14:paraId="2FD82651" w14:textId="77777777" w:rsidR="006A23C7" w:rsidRDefault="006A23C7" w:rsidP="006A23C7">
      <w:pPr>
        <w:rPr>
          <w:rFonts w:ascii="ＭＳ 明朝" w:hAnsi="ＭＳ 明朝"/>
          <w:b/>
          <w:bCs/>
        </w:rPr>
      </w:pPr>
    </w:p>
    <w:p w14:paraId="1242AEB8" w14:textId="77777777" w:rsidR="006A23C7" w:rsidRDefault="006A23C7" w:rsidP="006A23C7">
      <w:pPr>
        <w:rPr>
          <w:rFonts w:ascii="ＭＳ 明朝" w:hAnsi="ＭＳ 明朝"/>
          <w:b/>
          <w:bCs/>
        </w:rPr>
      </w:pPr>
    </w:p>
    <w:p w14:paraId="233592A6" w14:textId="77777777" w:rsidR="006A23C7" w:rsidRPr="004D6B52" w:rsidRDefault="006A23C7" w:rsidP="006A23C7">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6A23C7" w14:paraId="15D27822" w14:textId="77777777" w:rsidTr="00B32193">
        <w:trPr>
          <w:trHeight w:val="423"/>
        </w:trPr>
        <w:tc>
          <w:tcPr>
            <w:tcW w:w="9537" w:type="dxa"/>
            <w:shd w:val="clear" w:color="auto" w:fill="D9D9D9" w:themeFill="background1" w:themeFillShade="D9"/>
            <w:vAlign w:val="center"/>
          </w:tcPr>
          <w:p w14:paraId="089D4E53" w14:textId="77777777" w:rsidR="006A23C7" w:rsidRDefault="006A23C7" w:rsidP="00B32193">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465769BF" w14:textId="77777777" w:rsidR="006A23C7" w:rsidRPr="00E16083" w:rsidRDefault="006A23C7" w:rsidP="006A23C7">
      <w:pPr>
        <w:rPr>
          <w:rFonts w:ascii="ＭＳ ゴシック" w:eastAsia="ＭＳ ゴシック" w:hAnsi="ＭＳ ゴシック"/>
        </w:rPr>
      </w:pPr>
    </w:p>
    <w:p w14:paraId="2280A379" w14:textId="77777777" w:rsidR="006A23C7" w:rsidRDefault="006A23C7" w:rsidP="006A23C7">
      <w:pPr>
        <w:rPr>
          <w:rFonts w:ascii="ＭＳ ゴシック" w:eastAsia="ＭＳ ゴシック" w:hAnsi="ＭＳ ゴシック"/>
        </w:rPr>
      </w:pPr>
      <w:r>
        <w:rPr>
          <w:rFonts w:ascii="ＭＳ ゴシック" w:eastAsia="ＭＳ ゴシック" w:hAnsi="ＭＳ ゴシック"/>
          <w:noProof/>
        </w:rPr>
        <w:drawing>
          <wp:inline distT="0" distB="0" distL="0" distR="0" wp14:anchorId="38288EC3" wp14:editId="04404335">
            <wp:extent cx="6012815" cy="4047214"/>
            <wp:effectExtent l="0" t="0" r="6985"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C0C1FB1" w14:textId="77777777" w:rsidR="006A23C7" w:rsidRDefault="006A23C7" w:rsidP="006A23C7">
      <w:pPr>
        <w:rPr>
          <w:rFonts w:ascii="ＭＳ ゴシック" w:eastAsia="ＭＳ ゴシック" w:hAnsi="ＭＳ ゴシック"/>
        </w:rPr>
      </w:pPr>
    </w:p>
    <w:p w14:paraId="5947C0EC" w14:textId="77777777" w:rsidR="006A23C7" w:rsidRDefault="006A23C7" w:rsidP="006A23C7">
      <w:pPr>
        <w:rPr>
          <w:rFonts w:ascii="ＭＳ ゴシック" w:eastAsia="ＭＳ ゴシック" w:hAnsi="ＭＳ ゴシック"/>
        </w:rPr>
      </w:pPr>
    </w:p>
    <w:p w14:paraId="30C0F6AD" w14:textId="77777777" w:rsidR="006A23C7" w:rsidRDefault="006A23C7" w:rsidP="006A23C7">
      <w:pPr>
        <w:rPr>
          <w:rFonts w:ascii="ＭＳ ゴシック" w:eastAsia="ＭＳ ゴシック" w:hAnsi="ＭＳ ゴシック"/>
        </w:rPr>
      </w:pPr>
    </w:p>
    <w:p w14:paraId="75C415A0" w14:textId="77777777" w:rsidR="006A23C7" w:rsidRDefault="006A23C7" w:rsidP="006A23C7">
      <w:pPr>
        <w:rPr>
          <w:rFonts w:ascii="ＭＳ ゴシック" w:eastAsia="ＭＳ ゴシック" w:hAnsi="ＭＳ ゴシック"/>
        </w:rPr>
      </w:pPr>
    </w:p>
    <w:p w14:paraId="7E7E7F9A" w14:textId="77777777" w:rsidR="006A23C7" w:rsidRDefault="006A23C7" w:rsidP="006A23C7">
      <w:pPr>
        <w:rPr>
          <w:rFonts w:ascii="ＭＳ ゴシック" w:eastAsia="ＭＳ ゴシック" w:hAnsi="ＭＳ ゴシック"/>
        </w:rPr>
      </w:pPr>
    </w:p>
    <w:p w14:paraId="55F2271D" w14:textId="77777777" w:rsidR="006A23C7" w:rsidRDefault="006A23C7" w:rsidP="006A23C7">
      <w:pPr>
        <w:rPr>
          <w:rFonts w:ascii="ＭＳ ゴシック" w:eastAsia="ＭＳ ゴシック" w:hAnsi="ＭＳ ゴシック"/>
        </w:rPr>
      </w:pPr>
    </w:p>
    <w:p w14:paraId="45D35A3A" w14:textId="77777777" w:rsidR="006A23C7" w:rsidRDefault="006A23C7" w:rsidP="006A23C7">
      <w:pPr>
        <w:rPr>
          <w:rFonts w:ascii="ＭＳ ゴシック" w:eastAsia="ＭＳ ゴシック" w:hAnsi="ＭＳ ゴシック"/>
        </w:rPr>
      </w:pPr>
    </w:p>
    <w:p w14:paraId="583942FA" w14:textId="77777777" w:rsidR="006A23C7" w:rsidRDefault="006A23C7" w:rsidP="006A23C7">
      <w:pPr>
        <w:rPr>
          <w:rFonts w:ascii="ＭＳ ゴシック" w:eastAsia="ＭＳ ゴシック" w:hAnsi="ＭＳ ゴシック"/>
        </w:rPr>
      </w:pPr>
    </w:p>
    <w:p w14:paraId="27CB5DD8" w14:textId="77777777" w:rsidR="006A23C7" w:rsidRDefault="006A23C7" w:rsidP="006A23C7">
      <w:pPr>
        <w:rPr>
          <w:rFonts w:ascii="ＭＳ ゴシック" w:eastAsia="ＭＳ ゴシック" w:hAnsi="ＭＳ ゴシック"/>
        </w:rPr>
      </w:pPr>
    </w:p>
    <w:p w14:paraId="3FDBE5F6" w14:textId="77777777" w:rsidR="006A23C7" w:rsidRDefault="006A23C7" w:rsidP="006A23C7">
      <w:pPr>
        <w:rPr>
          <w:rFonts w:ascii="ＭＳ ゴシック" w:eastAsia="ＭＳ ゴシック" w:hAnsi="ＭＳ ゴシック"/>
        </w:rPr>
      </w:pPr>
    </w:p>
    <w:p w14:paraId="7211D493" w14:textId="2814979C" w:rsidR="006A23C7" w:rsidRDefault="006A23C7" w:rsidP="006A23C7">
      <w:pPr>
        <w:rPr>
          <w:rFonts w:ascii="ＭＳ ゴシック" w:eastAsia="ＭＳ ゴシック" w:hAnsi="ＭＳ ゴシック"/>
        </w:rPr>
      </w:pPr>
    </w:p>
    <w:p w14:paraId="39091669" w14:textId="2CAD92B6" w:rsidR="00B400BD" w:rsidRDefault="00B400BD" w:rsidP="006A23C7">
      <w:pPr>
        <w:rPr>
          <w:rFonts w:ascii="ＭＳ ゴシック" w:eastAsia="ＭＳ ゴシック" w:hAnsi="ＭＳ ゴシック"/>
        </w:rPr>
      </w:pPr>
    </w:p>
    <w:p w14:paraId="19E21E6B" w14:textId="77777777" w:rsidR="00B400BD" w:rsidRDefault="00B400BD" w:rsidP="006A23C7">
      <w:pPr>
        <w:rPr>
          <w:rFonts w:ascii="ＭＳ ゴシック" w:eastAsia="ＭＳ ゴシック" w:hAnsi="ＭＳ ゴシック"/>
        </w:rPr>
      </w:pPr>
    </w:p>
    <w:p w14:paraId="708A77B3"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40102F03" w14:textId="09F76A3F" w:rsidR="00C53806" w:rsidRPr="00392FDB" w:rsidRDefault="009760D2">
      <w:pPr>
        <w:rPr>
          <w:rFonts w:ascii="ＭＳ 明朝" w:eastAsia="ＭＳ 明朝" w:hAnsi="ＭＳ 明朝"/>
          <w:color w:val="FF0000"/>
        </w:rPr>
      </w:pPr>
      <w:r>
        <w:rPr>
          <w:rFonts w:ascii="ＭＳ 明朝" w:eastAsia="ＭＳ 明朝" w:hAnsi="ＭＳ 明朝" w:hint="eastAsia"/>
        </w:rPr>
        <w:t xml:space="preserve">　</w:t>
      </w:r>
      <w:r w:rsidRPr="00392FDB">
        <w:rPr>
          <w:rFonts w:ascii="ＭＳ 明朝" w:eastAsia="ＭＳ 明朝" w:hAnsi="ＭＳ 明朝" w:hint="eastAsia"/>
        </w:rPr>
        <w:t>男女とも「総合」と同じ傾向になっている。</w:t>
      </w:r>
    </w:p>
    <w:p w14:paraId="47E867A5" w14:textId="77777777" w:rsidR="00C53806" w:rsidRDefault="00C53806">
      <w:pPr>
        <w:rPr>
          <w:rFonts w:ascii="ＭＳ 明朝" w:eastAsia="ＭＳ 明朝" w:hAnsi="ＭＳ 明朝"/>
        </w:rPr>
      </w:pPr>
    </w:p>
    <w:p w14:paraId="39DD11D0"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14:paraId="55875022" w14:textId="5B4C84DA" w:rsidR="00C53806" w:rsidRDefault="009760D2">
      <w:pPr>
        <w:rPr>
          <w:rFonts w:ascii="ＭＳ 明朝" w:eastAsia="ＭＳ 明朝" w:hAnsi="ＭＳ 明朝"/>
        </w:rPr>
      </w:pPr>
      <w:r>
        <w:rPr>
          <w:rFonts w:ascii="ＭＳ 明朝" w:eastAsia="ＭＳ 明朝" w:hAnsi="ＭＳ 明朝" w:hint="eastAsia"/>
        </w:rPr>
        <w:t xml:space="preserve">　</w:t>
      </w:r>
      <w:r w:rsidRPr="00006FF3">
        <w:rPr>
          <w:rFonts w:ascii="ＭＳ 明朝" w:eastAsia="ＭＳ 明朝" w:hAnsi="ＭＳ 明朝" w:hint="eastAsia"/>
        </w:rPr>
        <w:t>10歳代</w:t>
      </w:r>
      <w:r w:rsidR="00392FDB" w:rsidRPr="00006FF3">
        <w:rPr>
          <w:rFonts w:ascii="ＭＳ 明朝" w:eastAsia="ＭＳ 明朝" w:hAnsi="ＭＳ 明朝" w:hint="eastAsia"/>
        </w:rPr>
        <w:t>、20歳代では「わからない</w:t>
      </w:r>
      <w:r w:rsidRPr="00006FF3">
        <w:rPr>
          <w:rFonts w:ascii="ＭＳ 明朝" w:eastAsia="ＭＳ 明朝" w:hAnsi="ＭＳ 明朝" w:hint="eastAsia"/>
        </w:rPr>
        <w:t>」が、</w:t>
      </w:r>
      <w:r w:rsidR="00392FDB" w:rsidRPr="00006FF3">
        <w:rPr>
          <w:rFonts w:ascii="ＭＳ 明朝" w:eastAsia="ＭＳ 明朝" w:hAnsi="ＭＳ 明朝" w:hint="eastAsia"/>
        </w:rPr>
        <w:t>30歳代、40歳代では「平成12年６月以降の木造住宅」が、50歳代、70歳以上では「昭和56年５月以前の木造住宅」が、60歳代では「</w:t>
      </w:r>
      <w:r w:rsidR="00006FF3" w:rsidRPr="00006FF3">
        <w:rPr>
          <w:rFonts w:ascii="ＭＳ 明朝" w:eastAsia="ＭＳ 明朝" w:hAnsi="ＭＳ 明朝" w:hint="eastAsia"/>
        </w:rPr>
        <w:t>昭和56年６月以降で平成12年５月以前の木造住宅</w:t>
      </w:r>
      <w:r w:rsidR="00392FDB" w:rsidRPr="00006FF3">
        <w:rPr>
          <w:rFonts w:ascii="ＭＳ 明朝" w:eastAsia="ＭＳ 明朝" w:hAnsi="ＭＳ 明朝" w:hint="eastAsia"/>
        </w:rPr>
        <w:t>」が最も高くなっている。</w:t>
      </w:r>
    </w:p>
    <w:p w14:paraId="353B268F" w14:textId="0F575FEC" w:rsidR="00686689" w:rsidRDefault="00077325" w:rsidP="00686689">
      <w:pPr>
        <w:rPr>
          <w:rFonts w:ascii="ＭＳ ゴシック" w:eastAsia="ＭＳ ゴシック" w:hAnsi="ＭＳ ゴシック"/>
        </w:rPr>
      </w:pPr>
      <w:r>
        <w:rPr>
          <w:rFonts w:ascii="ＭＳ 明朝" w:eastAsia="ＭＳ 明朝" w:hAnsi="ＭＳ 明朝"/>
          <w:noProof/>
        </w:rPr>
        <w:drawing>
          <wp:anchor distT="0" distB="0" distL="114300" distR="114300" simplePos="0" relativeHeight="251636736" behindDoc="0" locked="0" layoutInCell="1" allowOverlap="1" wp14:anchorId="44B983FF" wp14:editId="237A7322">
            <wp:simplePos x="0" y="0"/>
            <wp:positionH relativeFrom="margin">
              <wp:posOffset>3175</wp:posOffset>
            </wp:positionH>
            <wp:positionV relativeFrom="paragraph">
              <wp:posOffset>534670</wp:posOffset>
            </wp:positionV>
            <wp:extent cx="5943600" cy="7448550"/>
            <wp:effectExtent l="0" t="0" r="0" b="0"/>
            <wp:wrapSquare wrapText="bothSides"/>
            <wp:docPr id="111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686689" w14:paraId="5EBBABA3" w14:textId="77777777" w:rsidTr="004A443D">
        <w:trPr>
          <w:trHeight w:val="342"/>
        </w:trPr>
        <w:tc>
          <w:tcPr>
            <w:tcW w:w="9745" w:type="dxa"/>
            <w:shd w:val="clear" w:color="auto" w:fill="D9D9D9" w:themeFill="background1" w:themeFillShade="D9"/>
            <w:vAlign w:val="center"/>
          </w:tcPr>
          <w:p w14:paraId="39431CFB" w14:textId="72221A66" w:rsidR="00686689" w:rsidRPr="004D6B52" w:rsidRDefault="00686689" w:rsidP="004A443D">
            <w:pPr>
              <w:jc w:val="center"/>
              <w:rPr>
                <w:rFonts w:ascii="ＭＳ 明朝" w:hAnsi="ＭＳ 明朝"/>
                <w:b/>
                <w:bCs/>
              </w:rPr>
            </w:pPr>
            <w:r w:rsidRPr="004D6B52">
              <w:rPr>
                <w:rFonts w:ascii="ＭＳ 明朝" w:hAnsi="ＭＳ 明朝" w:hint="eastAsia"/>
                <w:b/>
                <w:bCs/>
              </w:rPr>
              <w:t xml:space="preserve">《　</w:t>
            </w:r>
            <w:r w:rsidR="001C3B08">
              <w:rPr>
                <w:rFonts w:ascii="ＭＳ 明朝" w:hAnsi="ＭＳ 明朝" w:hint="eastAsia"/>
                <w:b/>
                <w:bCs/>
              </w:rPr>
              <w:t>総合・</w:t>
            </w:r>
            <w:r>
              <w:rPr>
                <w:rFonts w:ascii="ＭＳ 明朝" w:hAnsi="ＭＳ 明朝" w:hint="eastAsia"/>
                <w:b/>
                <w:bCs/>
              </w:rPr>
              <w:t>性別・年代別・</w:t>
            </w:r>
            <w:r w:rsidR="008841C5">
              <w:rPr>
                <w:rFonts w:ascii="ＭＳ 明朝" w:hAnsi="ＭＳ 明朝" w:hint="eastAsia"/>
                <w:b/>
                <w:bCs/>
              </w:rPr>
              <w:t>住まいの状況別・沿岸部</w:t>
            </w:r>
            <w:r>
              <w:rPr>
                <w:rFonts w:ascii="ＭＳ 明朝" w:hAnsi="ＭＳ 明朝" w:hint="eastAsia"/>
                <w:b/>
                <w:bCs/>
              </w:rPr>
              <w:t>別</w:t>
            </w:r>
            <w:r w:rsidRPr="004D6B52">
              <w:rPr>
                <w:rFonts w:ascii="ＭＳ 明朝" w:hAnsi="ＭＳ 明朝" w:hint="eastAsia"/>
                <w:b/>
                <w:bCs/>
              </w:rPr>
              <w:t xml:space="preserve">　》</w:t>
            </w:r>
          </w:p>
        </w:tc>
      </w:tr>
    </w:tbl>
    <w:p w14:paraId="18C9C71A" w14:textId="49D504CB" w:rsidR="004C50B1" w:rsidRDefault="004C50B1" w:rsidP="00077325">
      <w:pPr>
        <w:rPr>
          <w:rFonts w:ascii="ＭＳ ゴシック" w:eastAsia="ＭＳ ゴシック" w:hAnsi="ＭＳ ゴシック"/>
          <w:color w:val="FF0000"/>
        </w:rPr>
      </w:pPr>
    </w:p>
    <w:tbl>
      <w:tblPr>
        <w:tblpPr w:leftFromText="142" w:rightFromText="142" w:vertAnchor="page" w:horzAnchor="margin" w:tblpX="99" w:tblpY="103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8"/>
      </w:tblGrid>
      <w:tr w:rsidR="001506BE" w14:paraId="4B8623A4" w14:textId="77777777" w:rsidTr="001506BE">
        <w:trPr>
          <w:trHeight w:val="524"/>
        </w:trPr>
        <w:tc>
          <w:tcPr>
            <w:tcW w:w="9498" w:type="dxa"/>
          </w:tcPr>
          <w:p w14:paraId="4815B531" w14:textId="77777777" w:rsidR="001506BE" w:rsidRPr="00686689" w:rsidRDefault="001506BE" w:rsidP="001506BE">
            <w:pPr>
              <w:ind w:left="7770" w:hangingChars="3700" w:hanging="7770"/>
              <w:rPr>
                <w:rFonts w:ascii="ＭＳ ゴシック" w:eastAsia="ＭＳ ゴシック" w:hAnsi="ＭＳ ゴシック"/>
              </w:rPr>
            </w:pPr>
            <w:r w:rsidRPr="00686689">
              <w:rPr>
                <w:rFonts w:ascii="ＭＳ ゴシック" w:eastAsia="ＭＳ ゴシック" w:hAnsi="ＭＳ ゴシック" w:hint="eastAsia"/>
              </w:rPr>
              <w:t>副問１（問26で「１</w:t>
            </w:r>
            <w:r>
              <w:rPr>
                <w:rFonts w:ascii="ＭＳ ゴシック" w:eastAsia="ＭＳ ゴシック" w:hAnsi="ＭＳ ゴシック" w:hint="eastAsia"/>
              </w:rPr>
              <w:t xml:space="preserve">　昭和56年５月以前の木造住宅</w:t>
            </w:r>
            <w:r w:rsidRPr="00686689">
              <w:rPr>
                <w:rFonts w:ascii="ＭＳ ゴシック" w:eastAsia="ＭＳ ゴシック" w:hAnsi="ＭＳ ゴシック" w:hint="eastAsia"/>
              </w:rPr>
              <w:t>」を選んだ方のみお答えください。）</w:t>
            </w:r>
          </w:p>
          <w:p w14:paraId="03D4F2A5" w14:textId="77777777" w:rsidR="001506BE" w:rsidRDefault="001506BE" w:rsidP="001506BE">
            <w:pPr>
              <w:ind w:leftChars="200" w:left="7770" w:hangingChars="3500" w:hanging="7350"/>
              <w:rPr>
                <w:rFonts w:ascii="ＭＳ ゴシック" w:eastAsia="ＭＳ ゴシック" w:hAnsi="ＭＳ ゴシック"/>
              </w:rPr>
            </w:pPr>
            <w:r w:rsidRPr="00686689">
              <w:rPr>
                <w:rFonts w:ascii="ＭＳ ゴシック" w:eastAsia="ＭＳ ゴシック" w:hAnsi="ＭＳ ゴシック" w:hint="eastAsia"/>
              </w:rPr>
              <w:t>専門家による耐震診断（地震の揺れに対する建物の強さの診断）を受けたことがありますか、</w:t>
            </w:r>
          </w:p>
          <w:p w14:paraId="1B6D4F41" w14:textId="77777777" w:rsidR="001506BE" w:rsidRDefault="001506BE" w:rsidP="001506BE">
            <w:pPr>
              <w:ind w:leftChars="200" w:left="7770" w:hangingChars="3500" w:hanging="7350"/>
              <w:rPr>
                <w:rFonts w:ascii="ＭＳ ゴシック" w:eastAsia="ＭＳ ゴシック" w:hAnsi="ＭＳ ゴシック"/>
              </w:rPr>
            </w:pPr>
            <w:r w:rsidRPr="00686689">
              <w:rPr>
                <w:rFonts w:ascii="ＭＳ ゴシック" w:eastAsia="ＭＳ ゴシック" w:hAnsi="ＭＳ ゴシック" w:hint="eastAsia"/>
              </w:rPr>
              <w:t>また、その結果はどうでしたか。（１つだけ○印）</w:t>
            </w:r>
          </w:p>
        </w:tc>
      </w:tr>
    </w:tbl>
    <w:p w14:paraId="620128A4" w14:textId="77777777" w:rsidR="008F6ABF" w:rsidRPr="00257F43" w:rsidRDefault="00077325" w:rsidP="008F6ABF">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8F6ABF" w:rsidRPr="00257F43">
        <w:rPr>
          <w:rFonts w:ascii="ＭＳ ゴシック" w:eastAsia="ＭＳ ゴシック" w:hAnsi="ＭＳ ゴシック" w:hint="eastAsia"/>
          <w:b/>
          <w:u w:val="single"/>
        </w:rPr>
        <w:t>「診断を受けたことはない</w:t>
      </w:r>
      <w:r w:rsidRPr="00257F43">
        <w:rPr>
          <w:rFonts w:ascii="ＭＳ ゴシック" w:eastAsia="ＭＳ ゴシック" w:hAnsi="ＭＳ ゴシック" w:hint="eastAsia"/>
          <w:b/>
          <w:u w:val="single"/>
        </w:rPr>
        <w:t>」</w:t>
      </w:r>
      <w:r w:rsidR="008F6ABF" w:rsidRPr="00257F43">
        <w:rPr>
          <w:rFonts w:ascii="ＭＳ ゴシック" w:eastAsia="ＭＳ ゴシック" w:hAnsi="ＭＳ ゴシック" w:hint="eastAsia"/>
          <w:b/>
          <w:u w:val="single"/>
        </w:rPr>
        <w:t>が75.9％で１位となっている。</w:t>
      </w:r>
    </w:p>
    <w:p w14:paraId="6D53B056" w14:textId="41976AF9" w:rsidR="00077325" w:rsidRPr="000C5261" w:rsidRDefault="008F6ABF" w:rsidP="00077325">
      <w:pPr>
        <w:rPr>
          <w:rFonts w:ascii="ＭＳ 明朝" w:eastAsia="ＭＳ 明朝" w:hAnsi="ＭＳ 明朝"/>
          <w:color w:val="FF0000"/>
        </w:rPr>
      </w:pPr>
      <w:r w:rsidRPr="00257F43">
        <w:rPr>
          <w:rFonts w:ascii="ＭＳ 明朝" w:eastAsia="ＭＳ 明朝" w:hAnsi="ＭＳ 明朝" w:hint="eastAsia"/>
          <w:kern w:val="0"/>
        </w:rPr>
        <w:t xml:space="preserve">　次いで「診断を受けた結果、耐震性がなく耐震改修が必要と診断された</w:t>
      </w:r>
      <w:r w:rsidR="00077325" w:rsidRPr="00257F43">
        <w:rPr>
          <w:rFonts w:ascii="ＭＳ 明朝" w:eastAsia="ＭＳ 明朝" w:hAnsi="ＭＳ 明朝" w:hint="eastAsia"/>
          <w:kern w:val="0"/>
        </w:rPr>
        <w:t>」が</w:t>
      </w:r>
      <w:r w:rsidRPr="00257F43">
        <w:rPr>
          <w:rFonts w:ascii="ＭＳ 明朝" w:eastAsia="ＭＳ 明朝" w:hAnsi="ＭＳ 明朝" w:hint="eastAsia"/>
          <w:kern w:val="0"/>
        </w:rPr>
        <w:t>21.1％、「診断を受けた結果、</w:t>
      </w:r>
      <w:r w:rsidR="00257F43" w:rsidRPr="00257F43">
        <w:rPr>
          <w:rFonts w:ascii="ＭＳ 明朝" w:eastAsia="ＭＳ 明朝" w:hAnsi="ＭＳ 明朝" w:hint="eastAsia"/>
          <w:kern w:val="0"/>
        </w:rPr>
        <w:t>耐震性があり耐震改修は必要ないと診断された</w:t>
      </w:r>
      <w:r w:rsidR="00077325" w:rsidRPr="00257F43">
        <w:rPr>
          <w:rFonts w:ascii="ＭＳ 明朝" w:eastAsia="ＭＳ 明朝" w:hAnsi="ＭＳ 明朝" w:hint="eastAsia"/>
          <w:kern w:val="0"/>
        </w:rPr>
        <w:t>」が</w:t>
      </w:r>
      <w:r w:rsidR="00257F43" w:rsidRPr="00257F43">
        <w:rPr>
          <w:rFonts w:ascii="ＭＳ 明朝" w:eastAsia="ＭＳ 明朝" w:hAnsi="ＭＳ 明朝" w:hint="eastAsia"/>
          <w:kern w:val="0"/>
        </w:rPr>
        <w:t>1.6</w:t>
      </w:r>
      <w:r w:rsidR="00077325" w:rsidRPr="00257F43">
        <w:rPr>
          <w:rFonts w:ascii="ＭＳ 明朝" w:eastAsia="ＭＳ 明朝" w:hAnsi="ＭＳ 明朝" w:hint="eastAsia"/>
          <w:kern w:val="0"/>
        </w:rPr>
        <w:t>％となっている。</w:t>
      </w:r>
    </w:p>
    <w:p w14:paraId="3EA0B579" w14:textId="77777777" w:rsidR="00077325" w:rsidRDefault="00077325" w:rsidP="00077325">
      <w:pPr>
        <w:rPr>
          <w:rFonts w:ascii="ＭＳ 明朝" w:hAnsi="ＭＳ 明朝"/>
          <w:b/>
          <w:bCs/>
        </w:rPr>
      </w:pPr>
    </w:p>
    <w:p w14:paraId="365EC1E4" w14:textId="77777777" w:rsidR="00077325" w:rsidRDefault="00077325" w:rsidP="00077325">
      <w:pPr>
        <w:rPr>
          <w:rFonts w:ascii="ＭＳ 明朝" w:hAnsi="ＭＳ 明朝"/>
          <w:b/>
          <w:bCs/>
        </w:rPr>
      </w:pPr>
    </w:p>
    <w:p w14:paraId="6C4126FC" w14:textId="77777777" w:rsidR="00077325" w:rsidRDefault="00077325" w:rsidP="00077325">
      <w:pPr>
        <w:rPr>
          <w:rFonts w:ascii="ＭＳ 明朝" w:hAnsi="ＭＳ 明朝"/>
          <w:b/>
          <w:bCs/>
        </w:rPr>
      </w:pPr>
    </w:p>
    <w:p w14:paraId="1A81859D" w14:textId="77777777" w:rsidR="00077325" w:rsidRPr="004D6B52" w:rsidRDefault="00077325" w:rsidP="00077325">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077325" w14:paraId="03DE9A36" w14:textId="77777777" w:rsidTr="00B32193">
        <w:trPr>
          <w:trHeight w:val="423"/>
        </w:trPr>
        <w:tc>
          <w:tcPr>
            <w:tcW w:w="9537" w:type="dxa"/>
            <w:shd w:val="clear" w:color="auto" w:fill="D9D9D9" w:themeFill="background1" w:themeFillShade="D9"/>
            <w:vAlign w:val="center"/>
          </w:tcPr>
          <w:p w14:paraId="75EF9972" w14:textId="77777777" w:rsidR="00077325" w:rsidRDefault="00077325" w:rsidP="00B32193">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0DCEBD65" w14:textId="77777777" w:rsidR="00077325" w:rsidRPr="00E16083" w:rsidRDefault="00077325" w:rsidP="00077325">
      <w:pPr>
        <w:rPr>
          <w:rFonts w:ascii="ＭＳ ゴシック" w:eastAsia="ＭＳ ゴシック" w:hAnsi="ＭＳ ゴシック"/>
        </w:rPr>
      </w:pPr>
    </w:p>
    <w:p w14:paraId="4F4492DF" w14:textId="77777777" w:rsidR="00077325" w:rsidRDefault="00077325" w:rsidP="00077325">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1687B82" wp14:editId="43F248E0">
            <wp:extent cx="6012815" cy="4047214"/>
            <wp:effectExtent l="0" t="0" r="6985" b="0"/>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4C36448" w14:textId="77777777" w:rsidR="00077325" w:rsidRDefault="00077325" w:rsidP="00077325">
      <w:pPr>
        <w:rPr>
          <w:rFonts w:ascii="ＭＳ ゴシック" w:eastAsia="ＭＳ ゴシック" w:hAnsi="ＭＳ ゴシック"/>
        </w:rPr>
      </w:pPr>
    </w:p>
    <w:p w14:paraId="26EAEDE2" w14:textId="77777777" w:rsidR="00077325" w:rsidRDefault="00077325" w:rsidP="00077325">
      <w:pPr>
        <w:rPr>
          <w:rFonts w:ascii="ＭＳ ゴシック" w:eastAsia="ＭＳ ゴシック" w:hAnsi="ＭＳ ゴシック"/>
        </w:rPr>
      </w:pPr>
    </w:p>
    <w:p w14:paraId="1DB4B4C5" w14:textId="77777777" w:rsidR="00077325" w:rsidRDefault="00077325" w:rsidP="00077325">
      <w:pPr>
        <w:rPr>
          <w:rFonts w:ascii="ＭＳ ゴシック" w:eastAsia="ＭＳ ゴシック" w:hAnsi="ＭＳ ゴシック"/>
        </w:rPr>
      </w:pPr>
    </w:p>
    <w:p w14:paraId="3887AFDA" w14:textId="77777777" w:rsidR="00077325" w:rsidRDefault="00077325" w:rsidP="00077325">
      <w:pPr>
        <w:rPr>
          <w:rFonts w:ascii="ＭＳ ゴシック" w:eastAsia="ＭＳ ゴシック" w:hAnsi="ＭＳ ゴシック"/>
        </w:rPr>
      </w:pPr>
    </w:p>
    <w:p w14:paraId="48720035" w14:textId="77777777" w:rsidR="00077325" w:rsidRDefault="00077325" w:rsidP="00077325">
      <w:pPr>
        <w:rPr>
          <w:rFonts w:ascii="ＭＳ ゴシック" w:eastAsia="ＭＳ ゴシック" w:hAnsi="ＭＳ ゴシック"/>
        </w:rPr>
      </w:pPr>
    </w:p>
    <w:p w14:paraId="587ECC11" w14:textId="77777777" w:rsidR="00077325" w:rsidRDefault="00077325" w:rsidP="00077325">
      <w:pPr>
        <w:rPr>
          <w:rFonts w:ascii="ＭＳ ゴシック" w:eastAsia="ＭＳ ゴシック" w:hAnsi="ＭＳ ゴシック"/>
        </w:rPr>
      </w:pPr>
    </w:p>
    <w:p w14:paraId="136787B6" w14:textId="77777777" w:rsidR="00077325" w:rsidRDefault="00077325" w:rsidP="00077325">
      <w:pPr>
        <w:rPr>
          <w:rFonts w:ascii="ＭＳ ゴシック" w:eastAsia="ＭＳ ゴシック" w:hAnsi="ＭＳ ゴシック"/>
        </w:rPr>
      </w:pPr>
    </w:p>
    <w:p w14:paraId="05CE1B4D" w14:textId="5B2906E8" w:rsidR="00077325" w:rsidRDefault="00077325" w:rsidP="00077325">
      <w:pPr>
        <w:rPr>
          <w:rFonts w:ascii="ＭＳ ゴシック" w:eastAsia="ＭＳ ゴシック" w:hAnsi="ＭＳ ゴシック"/>
        </w:rPr>
      </w:pPr>
    </w:p>
    <w:p w14:paraId="4FFADA35" w14:textId="77777777" w:rsidR="001506BE" w:rsidRDefault="001506BE" w:rsidP="00077325">
      <w:pPr>
        <w:rPr>
          <w:rFonts w:ascii="ＭＳ ゴシック" w:eastAsia="ＭＳ ゴシック" w:hAnsi="ＭＳ ゴシック"/>
        </w:rPr>
      </w:pPr>
    </w:p>
    <w:p w14:paraId="4EFA05B4" w14:textId="77777777" w:rsidR="00077325" w:rsidRDefault="00077325" w:rsidP="00077325">
      <w:pPr>
        <w:rPr>
          <w:rFonts w:ascii="ＭＳ ゴシック" w:eastAsia="ＭＳ ゴシック" w:hAnsi="ＭＳ ゴシック"/>
        </w:rPr>
      </w:pPr>
    </w:p>
    <w:p w14:paraId="68B9B516" w14:textId="77777777" w:rsidR="00077325" w:rsidRDefault="00077325" w:rsidP="00077325">
      <w:pPr>
        <w:rPr>
          <w:rFonts w:ascii="ＭＳ ゴシック" w:eastAsia="ＭＳ ゴシック" w:hAnsi="ＭＳ ゴシック"/>
        </w:rPr>
      </w:pPr>
    </w:p>
    <w:p w14:paraId="37650002" w14:textId="77777777" w:rsidR="00077325" w:rsidRDefault="00077325" w:rsidP="00077325">
      <w:pPr>
        <w:rPr>
          <w:rFonts w:ascii="ＭＳ ゴシック" w:eastAsia="ＭＳ ゴシック" w:hAnsi="ＭＳ ゴシック"/>
        </w:rPr>
      </w:pPr>
    </w:p>
    <w:p w14:paraId="38BE1F99" w14:textId="77777777" w:rsidR="00077325" w:rsidRDefault="00077325" w:rsidP="00077325">
      <w:pPr>
        <w:rPr>
          <w:rFonts w:ascii="ＭＳ 明朝" w:eastAsia="ＭＳ 明朝" w:hAnsi="ＭＳ 明朝"/>
        </w:rPr>
      </w:pPr>
    </w:p>
    <w:p w14:paraId="224EC279" w14:textId="77777777" w:rsidR="00077325" w:rsidRDefault="00077325" w:rsidP="00077325">
      <w:pPr>
        <w:rPr>
          <w:rFonts w:ascii="ＭＳ 明朝" w:eastAsia="ＭＳ 明朝" w:hAnsi="ＭＳ 明朝"/>
        </w:rPr>
      </w:pPr>
    </w:p>
    <w:p w14:paraId="70CF065F" w14:textId="77777777" w:rsidR="00077325" w:rsidRDefault="00077325" w:rsidP="00077325">
      <w:pPr>
        <w:rPr>
          <w:rFonts w:ascii="ＭＳ ゴシック" w:eastAsia="ＭＳ ゴシック" w:hAnsi="ＭＳ ゴシック"/>
        </w:rPr>
      </w:pPr>
      <w:r>
        <w:rPr>
          <w:rFonts w:ascii="ＭＳ ゴシック" w:eastAsia="ＭＳ ゴシック" w:hAnsi="ＭＳ ゴシック" w:hint="eastAsia"/>
        </w:rPr>
        <w:lastRenderedPageBreak/>
        <w:t>【性別】</w:t>
      </w:r>
    </w:p>
    <w:p w14:paraId="513469E4" w14:textId="77777777" w:rsidR="00077325" w:rsidRPr="00686689" w:rsidRDefault="00077325" w:rsidP="00077325">
      <w:pPr>
        <w:rPr>
          <w:rFonts w:ascii="ＭＳ 明朝" w:eastAsia="ＭＳ 明朝" w:hAnsi="ＭＳ 明朝"/>
          <w:color w:val="FF0000"/>
        </w:rPr>
      </w:pPr>
      <w:r>
        <w:rPr>
          <w:rFonts w:ascii="ＭＳ 明朝" w:eastAsia="ＭＳ 明朝" w:hAnsi="ＭＳ 明朝" w:hint="eastAsia"/>
        </w:rPr>
        <w:t xml:space="preserve">　</w:t>
      </w:r>
      <w:r w:rsidRPr="00576BD5">
        <w:rPr>
          <w:rFonts w:ascii="ＭＳ 明朝" w:eastAsia="ＭＳ 明朝" w:hAnsi="ＭＳ 明朝" w:hint="eastAsia"/>
        </w:rPr>
        <w:t>男女とも「総合」と同じ傾向になっている。</w:t>
      </w:r>
    </w:p>
    <w:p w14:paraId="62CF2193" w14:textId="14EC585D" w:rsidR="00077325" w:rsidRDefault="00077325" w:rsidP="00077325">
      <w:pPr>
        <w:rPr>
          <w:rFonts w:ascii="ＭＳ 明朝" w:eastAsia="ＭＳ 明朝" w:hAnsi="ＭＳ 明朝"/>
        </w:rPr>
      </w:pPr>
    </w:p>
    <w:p w14:paraId="4A069F75" w14:textId="77777777" w:rsidR="001D6A7A" w:rsidRDefault="001D6A7A" w:rsidP="00077325">
      <w:pPr>
        <w:rPr>
          <w:rFonts w:ascii="ＭＳ 明朝" w:eastAsia="ＭＳ 明朝" w:hAnsi="ＭＳ 明朝"/>
        </w:rPr>
      </w:pPr>
    </w:p>
    <w:p w14:paraId="441FD6F2" w14:textId="77777777" w:rsidR="00077325" w:rsidRDefault="00077325" w:rsidP="00077325">
      <w:pPr>
        <w:rPr>
          <w:rFonts w:ascii="ＭＳ ゴシック" w:eastAsia="ＭＳ ゴシック" w:hAnsi="ＭＳ ゴシック"/>
        </w:rPr>
      </w:pPr>
      <w:r>
        <w:rPr>
          <w:rFonts w:ascii="ＭＳ ゴシック" w:eastAsia="ＭＳ ゴシック" w:hAnsi="ＭＳ ゴシック" w:hint="eastAsia"/>
        </w:rPr>
        <w:t>【年代別】</w:t>
      </w:r>
    </w:p>
    <w:p w14:paraId="1485CE0B" w14:textId="698AAB31" w:rsidR="00077325" w:rsidRPr="00686689" w:rsidRDefault="00077325" w:rsidP="00077325">
      <w:pPr>
        <w:rPr>
          <w:rFonts w:ascii="ＭＳ 明朝" w:eastAsia="ＭＳ 明朝" w:hAnsi="ＭＳ 明朝"/>
          <w:color w:val="FF0000"/>
        </w:rPr>
      </w:pPr>
      <w:r>
        <w:rPr>
          <w:rFonts w:ascii="ＭＳ 明朝" w:eastAsia="ＭＳ 明朝" w:hAnsi="ＭＳ 明朝" w:hint="eastAsia"/>
        </w:rPr>
        <w:t xml:space="preserve">　</w:t>
      </w:r>
      <w:r w:rsidR="00576BD5" w:rsidRPr="00576BD5">
        <w:rPr>
          <w:rFonts w:ascii="ＭＳ 明朝" w:eastAsia="ＭＳ 明朝" w:hAnsi="ＭＳ 明朝" w:hint="eastAsia"/>
        </w:rPr>
        <w:t>すべての年代で「診断を受けたことはない」が最も高くなっている</w:t>
      </w:r>
      <w:r w:rsidRPr="00576BD5">
        <w:rPr>
          <w:rFonts w:ascii="ＭＳ 明朝" w:eastAsia="ＭＳ 明朝" w:hAnsi="ＭＳ 明朝" w:hint="eastAsia"/>
        </w:rPr>
        <w:t>。</w:t>
      </w:r>
    </w:p>
    <w:p w14:paraId="2BD4E26B" w14:textId="43CEA192" w:rsidR="00077325" w:rsidRDefault="00077325" w:rsidP="00077325">
      <w:pPr>
        <w:rPr>
          <w:rFonts w:ascii="ＭＳ 明朝" w:eastAsia="ＭＳ 明朝" w:hAnsi="ＭＳ 明朝"/>
        </w:rPr>
      </w:pPr>
    </w:p>
    <w:p w14:paraId="20FEF96A" w14:textId="1021CDDA" w:rsidR="00077325" w:rsidRDefault="00077325" w:rsidP="0007732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77325" w14:paraId="244B2296" w14:textId="77777777" w:rsidTr="00B32193">
        <w:trPr>
          <w:trHeight w:val="342"/>
        </w:trPr>
        <w:tc>
          <w:tcPr>
            <w:tcW w:w="9745" w:type="dxa"/>
            <w:shd w:val="clear" w:color="auto" w:fill="D9D9D9" w:themeFill="background1" w:themeFillShade="D9"/>
            <w:vAlign w:val="center"/>
          </w:tcPr>
          <w:p w14:paraId="70B3297A" w14:textId="04C58BA6" w:rsidR="00077325" w:rsidRPr="004D6B52" w:rsidRDefault="00077325" w:rsidP="00B32193">
            <w:pPr>
              <w:jc w:val="center"/>
              <w:rPr>
                <w:rFonts w:ascii="ＭＳ 明朝" w:hAnsi="ＭＳ 明朝"/>
                <w:b/>
                <w:bCs/>
              </w:rPr>
            </w:pPr>
            <w:r w:rsidRPr="004D6B52">
              <w:rPr>
                <w:rFonts w:ascii="ＭＳ 明朝" w:hAnsi="ＭＳ 明朝" w:hint="eastAsia"/>
                <w:b/>
                <w:bCs/>
              </w:rPr>
              <w:t xml:space="preserve">《　</w:t>
            </w:r>
            <w:r w:rsidR="001C3B08">
              <w:rPr>
                <w:rFonts w:ascii="ＭＳ 明朝" w:hAnsi="ＭＳ 明朝" w:hint="eastAsia"/>
                <w:b/>
                <w:bCs/>
              </w:rPr>
              <w:t>総合・</w:t>
            </w:r>
            <w:r>
              <w:rPr>
                <w:rFonts w:ascii="ＭＳ 明朝" w:hAnsi="ＭＳ 明朝" w:hint="eastAsia"/>
                <w:b/>
                <w:bCs/>
              </w:rPr>
              <w:t>性別・年代別・</w:t>
            </w:r>
            <w:r w:rsidR="00EA364D">
              <w:rPr>
                <w:rFonts w:ascii="ＭＳ 明朝" w:hAnsi="ＭＳ 明朝" w:hint="eastAsia"/>
                <w:b/>
                <w:bCs/>
              </w:rPr>
              <w:t>住まいの状況別・</w:t>
            </w:r>
            <w:r w:rsidR="008841C5">
              <w:rPr>
                <w:rFonts w:ascii="ＭＳ 明朝" w:hAnsi="ＭＳ 明朝" w:hint="eastAsia"/>
                <w:b/>
                <w:bCs/>
              </w:rPr>
              <w:t>沿岸部</w:t>
            </w:r>
            <w:r>
              <w:rPr>
                <w:rFonts w:ascii="ＭＳ 明朝" w:hAnsi="ＭＳ 明朝" w:hint="eastAsia"/>
                <w:b/>
                <w:bCs/>
              </w:rPr>
              <w:t>別</w:t>
            </w:r>
            <w:r w:rsidRPr="004D6B52">
              <w:rPr>
                <w:rFonts w:ascii="ＭＳ 明朝" w:hAnsi="ＭＳ 明朝" w:hint="eastAsia"/>
                <w:b/>
                <w:bCs/>
              </w:rPr>
              <w:t xml:space="preserve">　》</w:t>
            </w:r>
          </w:p>
        </w:tc>
      </w:tr>
    </w:tbl>
    <w:p w14:paraId="064BB4EC" w14:textId="7BE2EA1A" w:rsidR="00077325" w:rsidRDefault="00EA364D" w:rsidP="00077325">
      <w:pPr>
        <w:rPr>
          <w:rFonts w:ascii="ＭＳ 明朝" w:eastAsia="ＭＳ 明朝" w:hAnsi="ＭＳ 明朝"/>
        </w:rPr>
      </w:pPr>
      <w:r>
        <w:rPr>
          <w:rFonts w:ascii="ＭＳ 明朝" w:eastAsia="ＭＳ 明朝" w:hAnsi="ＭＳ 明朝"/>
          <w:noProof/>
        </w:rPr>
        <w:drawing>
          <wp:anchor distT="0" distB="0" distL="114300" distR="114300" simplePos="0" relativeHeight="251654656" behindDoc="0" locked="0" layoutInCell="1" allowOverlap="1" wp14:anchorId="5FC63116" wp14:editId="6FD7922C">
            <wp:simplePos x="0" y="0"/>
            <wp:positionH relativeFrom="margin">
              <wp:posOffset>0</wp:posOffset>
            </wp:positionH>
            <wp:positionV relativeFrom="paragraph">
              <wp:posOffset>338530</wp:posOffset>
            </wp:positionV>
            <wp:extent cx="5943600" cy="6848475"/>
            <wp:effectExtent l="0" t="0" r="0" b="0"/>
            <wp:wrapSquare wrapText="bothSides"/>
            <wp:docPr id="102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V relativeFrom="margin">
              <wp14:pctHeight>0</wp14:pctHeight>
            </wp14:sizeRelV>
          </wp:anchor>
        </w:drawing>
      </w:r>
    </w:p>
    <w:tbl>
      <w:tblPr>
        <w:tblpPr w:leftFromText="142" w:rightFromText="142" w:vertAnchor="page" w:horzAnchor="margin" w:tblpX="99" w:tblpY="1067"/>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4C50B1" w14:paraId="34D667E3" w14:textId="77777777" w:rsidTr="004C50B1">
        <w:trPr>
          <w:trHeight w:val="524"/>
        </w:trPr>
        <w:tc>
          <w:tcPr>
            <w:tcW w:w="9597" w:type="dxa"/>
          </w:tcPr>
          <w:p w14:paraId="7DA506A7" w14:textId="77777777" w:rsidR="00660B8F" w:rsidRDefault="004C50B1" w:rsidP="004C50B1">
            <w:pPr>
              <w:ind w:left="7770" w:hangingChars="3700" w:hanging="7770"/>
              <w:rPr>
                <w:rFonts w:ascii="ＭＳ ゴシック" w:eastAsia="ＭＳ ゴシック" w:hAnsi="ＭＳ ゴシック"/>
              </w:rPr>
            </w:pPr>
            <w:r w:rsidRPr="00686689">
              <w:rPr>
                <w:rFonts w:ascii="ＭＳ ゴシック" w:eastAsia="ＭＳ ゴシック" w:hAnsi="ＭＳ ゴシック" w:hint="eastAsia"/>
              </w:rPr>
              <w:lastRenderedPageBreak/>
              <w:t>副問２（副問１で「１</w:t>
            </w:r>
            <w:r w:rsidR="00660B8F">
              <w:rPr>
                <w:rFonts w:ascii="ＭＳ ゴシック" w:eastAsia="ＭＳ ゴシック" w:hAnsi="ＭＳ ゴシック" w:hint="eastAsia"/>
              </w:rPr>
              <w:t xml:space="preserve">　診断を受けた結果、耐震性がなく耐震改修が必要と診断された</w:t>
            </w:r>
            <w:r w:rsidRPr="00686689">
              <w:rPr>
                <w:rFonts w:ascii="ＭＳ ゴシック" w:eastAsia="ＭＳ ゴシック" w:hAnsi="ＭＳ ゴシック" w:hint="eastAsia"/>
              </w:rPr>
              <w:t>」を選んだ方</w:t>
            </w:r>
          </w:p>
          <w:p w14:paraId="0DEA172B" w14:textId="7AB80CF7" w:rsidR="004C50B1" w:rsidRPr="00686689" w:rsidRDefault="00660B8F" w:rsidP="00660B8F">
            <w:pPr>
              <w:ind w:leftChars="300" w:left="7770" w:hangingChars="3400" w:hanging="7140"/>
              <w:rPr>
                <w:rFonts w:ascii="ＭＳ ゴシック" w:eastAsia="ＭＳ ゴシック" w:hAnsi="ＭＳ ゴシック"/>
              </w:rPr>
            </w:pPr>
            <w:r>
              <w:rPr>
                <w:rFonts w:ascii="ＭＳ ゴシック" w:eastAsia="ＭＳ ゴシック" w:hAnsi="ＭＳ ゴシック" w:hint="eastAsia"/>
              </w:rPr>
              <w:t>のみ</w:t>
            </w:r>
            <w:r w:rsidR="004C50B1" w:rsidRPr="00686689">
              <w:rPr>
                <w:rFonts w:ascii="ＭＳ ゴシック" w:eastAsia="ＭＳ ゴシック" w:hAnsi="ＭＳ ゴシック" w:hint="eastAsia"/>
              </w:rPr>
              <w:t>お答えください。）</w:t>
            </w:r>
          </w:p>
          <w:p w14:paraId="688797C6" w14:textId="77777777" w:rsidR="004C50B1" w:rsidRDefault="004C50B1" w:rsidP="004C50B1">
            <w:pPr>
              <w:ind w:leftChars="300" w:left="7770" w:hangingChars="3400" w:hanging="7140"/>
              <w:rPr>
                <w:rFonts w:ascii="ＭＳ ゴシック" w:eastAsia="ＭＳ ゴシック" w:hAnsi="ＭＳ ゴシック"/>
              </w:rPr>
            </w:pPr>
            <w:r w:rsidRPr="00686689">
              <w:rPr>
                <w:rFonts w:ascii="ＭＳ ゴシック" w:eastAsia="ＭＳ ゴシック" w:hAnsi="ＭＳ ゴシック" w:hint="eastAsia"/>
              </w:rPr>
              <w:t>耐震改修工事を行いましたか。また、建て替えなどを予定していますか。（１つだけ○印）</w:t>
            </w:r>
          </w:p>
        </w:tc>
      </w:tr>
    </w:tbl>
    <w:p w14:paraId="78CC138A" w14:textId="3986C181" w:rsidR="00C53806" w:rsidRDefault="00C53806">
      <w:pPr>
        <w:rPr>
          <w:rFonts w:ascii="ＭＳ 明朝" w:eastAsia="ＭＳ 明朝" w:hAnsi="ＭＳ 明朝"/>
        </w:rPr>
      </w:pPr>
    </w:p>
    <w:p w14:paraId="4F6B8FE6" w14:textId="3D798F15" w:rsidR="000339C6" w:rsidRPr="00485912" w:rsidRDefault="000339C6" w:rsidP="000339C6">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485912">
        <w:rPr>
          <w:rFonts w:ascii="ＭＳ ゴシック" w:eastAsia="ＭＳ ゴシック" w:hAnsi="ＭＳ ゴシック" w:hint="eastAsia"/>
          <w:b/>
          <w:u w:val="single"/>
        </w:rPr>
        <w:t>「</w:t>
      </w:r>
      <w:r w:rsidR="00485912" w:rsidRPr="00485912">
        <w:rPr>
          <w:rFonts w:ascii="ＭＳ ゴシック" w:eastAsia="ＭＳ ゴシック" w:hAnsi="ＭＳ ゴシック" w:hint="eastAsia"/>
          <w:b/>
          <w:u w:val="single"/>
        </w:rPr>
        <w:t>耐震改修工事を行った</w:t>
      </w:r>
      <w:r w:rsidRPr="00485912">
        <w:rPr>
          <w:rFonts w:ascii="ＭＳ ゴシック" w:eastAsia="ＭＳ ゴシック" w:hAnsi="ＭＳ ゴシック" w:hint="eastAsia"/>
          <w:b/>
          <w:u w:val="single"/>
        </w:rPr>
        <w:t>」</w:t>
      </w:r>
      <w:r w:rsidR="00485912" w:rsidRPr="00485912">
        <w:rPr>
          <w:rFonts w:ascii="ＭＳ ゴシック" w:eastAsia="ＭＳ ゴシック" w:hAnsi="ＭＳ ゴシック" w:hint="eastAsia"/>
          <w:b/>
          <w:u w:val="single"/>
        </w:rPr>
        <w:t>が58.2％で１位となっている。</w:t>
      </w:r>
    </w:p>
    <w:p w14:paraId="6C7C4C8F" w14:textId="0ED532E1" w:rsidR="000339C6" w:rsidRPr="00485912" w:rsidRDefault="000339C6" w:rsidP="000339C6">
      <w:pPr>
        <w:rPr>
          <w:rFonts w:ascii="ＭＳ 明朝" w:eastAsia="ＭＳ 明朝" w:hAnsi="ＭＳ 明朝"/>
        </w:rPr>
      </w:pPr>
      <w:r w:rsidRPr="00485912">
        <w:rPr>
          <w:rFonts w:ascii="ＭＳ 明朝" w:eastAsia="ＭＳ 明朝" w:hAnsi="ＭＳ 明朝" w:hint="eastAsia"/>
          <w:kern w:val="0"/>
        </w:rPr>
        <w:t xml:space="preserve">　</w:t>
      </w:r>
      <w:r w:rsidR="00485912" w:rsidRPr="00485912">
        <w:rPr>
          <w:rFonts w:ascii="ＭＳ 明朝" w:eastAsia="ＭＳ 明朝" w:hAnsi="ＭＳ 明朝" w:hint="eastAsia"/>
          <w:kern w:val="0"/>
        </w:rPr>
        <w:t>次いで「今後、耐震改修工事を行う、または、建て替える予定</w:t>
      </w:r>
      <w:r w:rsidRPr="00485912">
        <w:rPr>
          <w:rFonts w:ascii="ＭＳ 明朝" w:eastAsia="ＭＳ 明朝" w:hAnsi="ＭＳ 明朝" w:hint="eastAsia"/>
          <w:kern w:val="0"/>
        </w:rPr>
        <w:t>」</w:t>
      </w:r>
      <w:r w:rsidR="00485912" w:rsidRPr="00485912">
        <w:rPr>
          <w:rFonts w:ascii="ＭＳ 明朝" w:eastAsia="ＭＳ 明朝" w:hAnsi="ＭＳ 明朝" w:hint="eastAsia"/>
          <w:kern w:val="0"/>
        </w:rPr>
        <w:t>と「耐震改修工事も建て替えも行う予定はない」</w:t>
      </w:r>
      <w:r w:rsidRPr="00485912">
        <w:rPr>
          <w:rFonts w:ascii="ＭＳ 明朝" w:eastAsia="ＭＳ 明朝" w:hAnsi="ＭＳ 明朝" w:hint="eastAsia"/>
          <w:kern w:val="0"/>
        </w:rPr>
        <w:t>が</w:t>
      </w:r>
      <w:r w:rsidR="00485912" w:rsidRPr="00485912">
        <w:rPr>
          <w:rFonts w:ascii="ＭＳ 明朝" w:eastAsia="ＭＳ 明朝" w:hAnsi="ＭＳ 明朝" w:hint="eastAsia"/>
          <w:kern w:val="0"/>
        </w:rPr>
        <w:t>同率の15.2</w:t>
      </w:r>
      <w:r w:rsidRPr="00485912">
        <w:rPr>
          <w:rFonts w:ascii="ＭＳ 明朝" w:eastAsia="ＭＳ 明朝" w:hAnsi="ＭＳ 明朝" w:hint="eastAsia"/>
          <w:kern w:val="0"/>
        </w:rPr>
        <w:t>％</w:t>
      </w:r>
      <w:r w:rsidR="00485912" w:rsidRPr="00485912">
        <w:rPr>
          <w:rFonts w:ascii="ＭＳ 明朝" w:eastAsia="ＭＳ 明朝" w:hAnsi="ＭＳ 明朝" w:hint="eastAsia"/>
          <w:kern w:val="0"/>
        </w:rPr>
        <w:t>で続いている。</w:t>
      </w:r>
    </w:p>
    <w:p w14:paraId="7791FA43" w14:textId="77777777" w:rsidR="000339C6" w:rsidRDefault="000339C6" w:rsidP="000339C6">
      <w:pPr>
        <w:rPr>
          <w:rFonts w:ascii="ＭＳ 明朝" w:hAnsi="ＭＳ 明朝"/>
          <w:b/>
          <w:bCs/>
        </w:rPr>
      </w:pPr>
    </w:p>
    <w:p w14:paraId="363AE755" w14:textId="77777777" w:rsidR="000339C6" w:rsidRDefault="000339C6" w:rsidP="000339C6">
      <w:pPr>
        <w:rPr>
          <w:rFonts w:ascii="ＭＳ 明朝" w:hAnsi="ＭＳ 明朝"/>
          <w:b/>
          <w:bCs/>
        </w:rPr>
      </w:pPr>
    </w:p>
    <w:p w14:paraId="0CC97FA0" w14:textId="77777777" w:rsidR="000339C6" w:rsidRDefault="000339C6" w:rsidP="000339C6">
      <w:pPr>
        <w:rPr>
          <w:rFonts w:ascii="ＭＳ 明朝" w:hAnsi="ＭＳ 明朝"/>
          <w:b/>
          <w:bCs/>
        </w:rPr>
      </w:pPr>
    </w:p>
    <w:p w14:paraId="2931C523" w14:textId="77777777" w:rsidR="000339C6" w:rsidRPr="004D6B52" w:rsidRDefault="000339C6" w:rsidP="000339C6">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0339C6" w14:paraId="31C3BE85" w14:textId="77777777" w:rsidTr="00B32193">
        <w:trPr>
          <w:trHeight w:val="423"/>
        </w:trPr>
        <w:tc>
          <w:tcPr>
            <w:tcW w:w="9537" w:type="dxa"/>
            <w:shd w:val="clear" w:color="auto" w:fill="D9D9D9" w:themeFill="background1" w:themeFillShade="D9"/>
            <w:vAlign w:val="center"/>
          </w:tcPr>
          <w:p w14:paraId="7564A967" w14:textId="77777777" w:rsidR="000339C6" w:rsidRDefault="000339C6" w:rsidP="00B32193">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3D70AF96" w14:textId="77777777" w:rsidR="000339C6" w:rsidRPr="00E16083" w:rsidRDefault="000339C6" w:rsidP="000339C6">
      <w:pPr>
        <w:rPr>
          <w:rFonts w:ascii="ＭＳ ゴシック" w:eastAsia="ＭＳ ゴシック" w:hAnsi="ＭＳ ゴシック"/>
        </w:rPr>
      </w:pPr>
    </w:p>
    <w:p w14:paraId="270CDAF8" w14:textId="77777777" w:rsidR="000339C6" w:rsidRDefault="000339C6" w:rsidP="000339C6">
      <w:pPr>
        <w:rPr>
          <w:rFonts w:ascii="ＭＳ ゴシック" w:eastAsia="ＭＳ ゴシック" w:hAnsi="ＭＳ ゴシック"/>
        </w:rPr>
      </w:pPr>
      <w:r>
        <w:rPr>
          <w:rFonts w:ascii="ＭＳ ゴシック" w:eastAsia="ＭＳ ゴシック" w:hAnsi="ＭＳ ゴシック"/>
          <w:noProof/>
        </w:rPr>
        <w:drawing>
          <wp:inline distT="0" distB="0" distL="0" distR="0" wp14:anchorId="33C8AFA7" wp14:editId="51D43885">
            <wp:extent cx="6012815" cy="4047214"/>
            <wp:effectExtent l="0" t="0" r="6985" b="0"/>
            <wp:docPr id="1038" name="グラフ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3392EE4" w14:textId="77777777" w:rsidR="000339C6" w:rsidRDefault="000339C6" w:rsidP="000339C6">
      <w:pPr>
        <w:rPr>
          <w:rFonts w:ascii="ＭＳ ゴシック" w:eastAsia="ＭＳ ゴシック" w:hAnsi="ＭＳ ゴシック"/>
        </w:rPr>
      </w:pPr>
    </w:p>
    <w:p w14:paraId="436C880F" w14:textId="77777777" w:rsidR="000339C6" w:rsidRDefault="000339C6">
      <w:pPr>
        <w:rPr>
          <w:rFonts w:ascii="ＭＳ ゴシック" w:eastAsia="ＭＳ ゴシック" w:hAnsi="ＭＳ ゴシック"/>
        </w:rPr>
      </w:pPr>
    </w:p>
    <w:p w14:paraId="35AC82DD" w14:textId="77777777" w:rsidR="000339C6" w:rsidRDefault="000339C6">
      <w:pPr>
        <w:rPr>
          <w:rFonts w:ascii="ＭＳ ゴシック" w:eastAsia="ＭＳ ゴシック" w:hAnsi="ＭＳ ゴシック"/>
        </w:rPr>
      </w:pPr>
    </w:p>
    <w:p w14:paraId="362522D7" w14:textId="77777777" w:rsidR="000339C6" w:rsidRDefault="000339C6">
      <w:pPr>
        <w:rPr>
          <w:rFonts w:ascii="ＭＳ ゴシック" w:eastAsia="ＭＳ ゴシック" w:hAnsi="ＭＳ ゴシック"/>
        </w:rPr>
      </w:pPr>
    </w:p>
    <w:p w14:paraId="49B661AE" w14:textId="77777777" w:rsidR="000339C6" w:rsidRDefault="000339C6">
      <w:pPr>
        <w:rPr>
          <w:rFonts w:ascii="ＭＳ ゴシック" w:eastAsia="ＭＳ ゴシック" w:hAnsi="ＭＳ ゴシック"/>
        </w:rPr>
      </w:pPr>
    </w:p>
    <w:p w14:paraId="74CE264D" w14:textId="77777777" w:rsidR="000339C6" w:rsidRDefault="000339C6">
      <w:pPr>
        <w:rPr>
          <w:rFonts w:ascii="ＭＳ ゴシック" w:eastAsia="ＭＳ ゴシック" w:hAnsi="ＭＳ ゴシック"/>
        </w:rPr>
      </w:pPr>
    </w:p>
    <w:p w14:paraId="23A04CDD" w14:textId="77777777" w:rsidR="000339C6" w:rsidRDefault="000339C6">
      <w:pPr>
        <w:rPr>
          <w:rFonts w:ascii="ＭＳ ゴシック" w:eastAsia="ＭＳ ゴシック" w:hAnsi="ＭＳ ゴシック"/>
        </w:rPr>
      </w:pPr>
    </w:p>
    <w:p w14:paraId="57B17B8C" w14:textId="77777777" w:rsidR="000339C6" w:rsidRDefault="000339C6">
      <w:pPr>
        <w:rPr>
          <w:rFonts w:ascii="ＭＳ ゴシック" w:eastAsia="ＭＳ ゴシック" w:hAnsi="ＭＳ ゴシック"/>
        </w:rPr>
      </w:pPr>
    </w:p>
    <w:p w14:paraId="4EDD8BB7" w14:textId="77777777" w:rsidR="000339C6" w:rsidRDefault="000339C6">
      <w:pPr>
        <w:rPr>
          <w:rFonts w:ascii="ＭＳ ゴシック" w:eastAsia="ＭＳ ゴシック" w:hAnsi="ＭＳ ゴシック"/>
        </w:rPr>
      </w:pPr>
    </w:p>
    <w:p w14:paraId="1242D758" w14:textId="77777777" w:rsidR="000339C6" w:rsidRDefault="000339C6">
      <w:pPr>
        <w:rPr>
          <w:rFonts w:ascii="ＭＳ ゴシック" w:eastAsia="ＭＳ ゴシック" w:hAnsi="ＭＳ ゴシック"/>
        </w:rPr>
      </w:pPr>
    </w:p>
    <w:p w14:paraId="294C0AE2" w14:textId="77777777" w:rsidR="000339C6" w:rsidRDefault="000339C6">
      <w:pPr>
        <w:rPr>
          <w:rFonts w:ascii="ＭＳ ゴシック" w:eastAsia="ＭＳ ゴシック" w:hAnsi="ＭＳ ゴシック"/>
        </w:rPr>
      </w:pPr>
    </w:p>
    <w:p w14:paraId="654A579E" w14:textId="77777777" w:rsidR="000339C6" w:rsidRDefault="000339C6">
      <w:pPr>
        <w:rPr>
          <w:rFonts w:ascii="ＭＳ ゴシック" w:eastAsia="ＭＳ ゴシック" w:hAnsi="ＭＳ ゴシック"/>
        </w:rPr>
      </w:pPr>
    </w:p>
    <w:p w14:paraId="7010283B" w14:textId="77777777" w:rsidR="000339C6" w:rsidRDefault="000339C6">
      <w:pPr>
        <w:rPr>
          <w:rFonts w:ascii="ＭＳ ゴシック" w:eastAsia="ＭＳ ゴシック" w:hAnsi="ＭＳ ゴシック"/>
        </w:rPr>
      </w:pPr>
    </w:p>
    <w:p w14:paraId="21B6F422" w14:textId="77777777" w:rsidR="004C50B1" w:rsidRDefault="004C50B1">
      <w:pPr>
        <w:rPr>
          <w:rFonts w:ascii="ＭＳ ゴシック" w:eastAsia="ＭＳ ゴシック" w:hAnsi="ＭＳ ゴシック"/>
        </w:rPr>
      </w:pPr>
    </w:p>
    <w:p w14:paraId="481683A7"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22C57483" w14:textId="77777777" w:rsidR="00C53806" w:rsidRPr="00686689" w:rsidRDefault="009760D2">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AF1D37">
        <w:rPr>
          <w:rFonts w:ascii="ＭＳ 明朝" w:eastAsia="ＭＳ 明朝" w:hAnsi="ＭＳ 明朝" w:hint="eastAsia"/>
        </w:rPr>
        <w:t>男女とも「総合」と同じ傾向になっている。</w:t>
      </w:r>
    </w:p>
    <w:p w14:paraId="0C487994" w14:textId="77777777" w:rsidR="0049459B" w:rsidRDefault="0049459B">
      <w:pPr>
        <w:rPr>
          <w:rFonts w:ascii="ＭＳ ゴシック" w:eastAsia="ＭＳ ゴシック" w:hAnsi="ＭＳ ゴシック"/>
        </w:rPr>
      </w:pPr>
    </w:p>
    <w:p w14:paraId="6693D489" w14:textId="77777777" w:rsidR="00077325" w:rsidRDefault="00077325">
      <w:pPr>
        <w:rPr>
          <w:rFonts w:ascii="ＭＳ ゴシック" w:eastAsia="ＭＳ ゴシック" w:hAnsi="ＭＳ ゴシック"/>
        </w:rPr>
      </w:pPr>
    </w:p>
    <w:p w14:paraId="5D9F9907" w14:textId="77777777" w:rsidR="00C53806" w:rsidRDefault="009760D2">
      <w:pPr>
        <w:rPr>
          <w:rFonts w:ascii="ＭＳ ゴシック" w:eastAsia="ＭＳ ゴシック" w:hAnsi="ＭＳ ゴシック"/>
        </w:rPr>
      </w:pPr>
      <w:r>
        <w:rPr>
          <w:rFonts w:ascii="ＭＳ ゴシック" w:eastAsia="ＭＳ ゴシック" w:hAnsi="ＭＳ ゴシック" w:hint="eastAsia"/>
        </w:rPr>
        <w:t>【年代別】</w:t>
      </w:r>
    </w:p>
    <w:p w14:paraId="4EBE8712" w14:textId="26FC1201" w:rsidR="00C53806" w:rsidRPr="00686689" w:rsidRDefault="009760D2">
      <w:pPr>
        <w:rPr>
          <w:rFonts w:ascii="ＭＳ 明朝" w:eastAsia="ＭＳ 明朝" w:hAnsi="ＭＳ 明朝"/>
          <w:color w:val="FF0000"/>
        </w:rPr>
      </w:pPr>
      <w:r w:rsidRPr="00686689">
        <w:rPr>
          <w:rFonts w:ascii="ＭＳ 明朝" w:eastAsia="ＭＳ 明朝" w:hAnsi="ＭＳ 明朝" w:hint="eastAsia"/>
          <w:color w:val="FF0000"/>
        </w:rPr>
        <w:t xml:space="preserve">　</w:t>
      </w:r>
      <w:r w:rsidR="0049459B" w:rsidRPr="0049459B">
        <w:rPr>
          <w:rFonts w:ascii="ＭＳ 明朝" w:eastAsia="ＭＳ 明朝" w:hAnsi="ＭＳ 明朝" w:hint="eastAsia"/>
        </w:rPr>
        <w:t>10歳代では同率で「耐震改修工事を行った」と「耐震改修工事も建て替えも行う予定はない」が、20歳代では「耐震改修工事も建て替えも行う予定はない」が、30歳代、40歳代、50歳代、60歳代、70歳以上では「耐震改修工事を行った」が最も高くなっている。</w:t>
      </w:r>
    </w:p>
    <w:p w14:paraId="75814DC2" w14:textId="77777777" w:rsidR="00C53806" w:rsidRDefault="00C53806">
      <w:pPr>
        <w:rPr>
          <w:rFonts w:ascii="ＭＳ 明朝" w:eastAsia="ＭＳ 明朝" w:hAnsi="ＭＳ 明朝"/>
        </w:rPr>
      </w:pPr>
    </w:p>
    <w:p w14:paraId="05F416B2" w14:textId="77777777" w:rsidR="0049459B" w:rsidRDefault="0049459B">
      <w:pPr>
        <w:rPr>
          <w:rFonts w:ascii="ＭＳ 明朝" w:eastAsia="ＭＳ 明朝" w:hAnsi="ＭＳ 明朝"/>
        </w:rPr>
      </w:pPr>
    </w:p>
    <w:p w14:paraId="046AA88D" w14:textId="77777777" w:rsidR="00686689" w:rsidRDefault="00686689" w:rsidP="0068668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686689" w14:paraId="077F09EC" w14:textId="77777777" w:rsidTr="004A443D">
        <w:trPr>
          <w:trHeight w:val="342"/>
        </w:trPr>
        <w:tc>
          <w:tcPr>
            <w:tcW w:w="9745" w:type="dxa"/>
            <w:shd w:val="clear" w:color="auto" w:fill="D9D9D9" w:themeFill="background1" w:themeFillShade="D9"/>
            <w:vAlign w:val="center"/>
          </w:tcPr>
          <w:p w14:paraId="0AD0CE17" w14:textId="0C917AE6" w:rsidR="00686689" w:rsidRPr="004D6B52" w:rsidRDefault="00686689" w:rsidP="004A443D">
            <w:pPr>
              <w:jc w:val="center"/>
              <w:rPr>
                <w:rFonts w:ascii="ＭＳ 明朝" w:hAnsi="ＭＳ 明朝"/>
                <w:b/>
                <w:bCs/>
              </w:rPr>
            </w:pPr>
            <w:r w:rsidRPr="004D6B52">
              <w:rPr>
                <w:rFonts w:ascii="ＭＳ 明朝" w:hAnsi="ＭＳ 明朝" w:hint="eastAsia"/>
                <w:b/>
                <w:bCs/>
              </w:rPr>
              <w:t xml:space="preserve">《　</w:t>
            </w:r>
            <w:r w:rsidR="001C3B08">
              <w:rPr>
                <w:rFonts w:ascii="ＭＳ 明朝" w:hAnsi="ＭＳ 明朝" w:hint="eastAsia"/>
                <w:b/>
                <w:bCs/>
              </w:rPr>
              <w:t>総合・</w:t>
            </w:r>
            <w:r>
              <w:rPr>
                <w:rFonts w:ascii="ＭＳ 明朝" w:hAnsi="ＭＳ 明朝" w:hint="eastAsia"/>
                <w:b/>
                <w:bCs/>
              </w:rPr>
              <w:t>性別・年代別・住まいの状況別</w:t>
            </w:r>
            <w:r w:rsidR="00EA364D">
              <w:rPr>
                <w:rFonts w:ascii="ＭＳ 明朝" w:hAnsi="ＭＳ 明朝" w:hint="eastAsia"/>
                <w:b/>
                <w:bCs/>
              </w:rPr>
              <w:t>・沿岸部別</w:t>
            </w:r>
            <w:r w:rsidRPr="004D6B52">
              <w:rPr>
                <w:rFonts w:ascii="ＭＳ 明朝" w:hAnsi="ＭＳ 明朝" w:hint="eastAsia"/>
                <w:b/>
                <w:bCs/>
              </w:rPr>
              <w:t xml:space="preserve">　》</w:t>
            </w:r>
          </w:p>
        </w:tc>
      </w:tr>
    </w:tbl>
    <w:p w14:paraId="718635F8" w14:textId="05053B79" w:rsidR="00C53806" w:rsidRDefault="00214F90">
      <w:pPr>
        <w:rPr>
          <w:rFonts w:ascii="ＭＳ 明朝" w:eastAsia="ＭＳ 明朝" w:hAnsi="ＭＳ 明朝"/>
        </w:rPr>
      </w:pPr>
      <w:r>
        <w:rPr>
          <w:rFonts w:ascii="ＭＳ 明朝" w:eastAsia="ＭＳ 明朝" w:hAnsi="ＭＳ 明朝"/>
          <w:noProof/>
        </w:rPr>
        <w:drawing>
          <wp:anchor distT="0" distB="0" distL="114300" distR="114300" simplePos="0" relativeHeight="251638784" behindDoc="0" locked="0" layoutInCell="1" allowOverlap="1" wp14:anchorId="44D87E63" wp14:editId="1F69E6EC">
            <wp:simplePos x="0" y="0"/>
            <wp:positionH relativeFrom="margin">
              <wp:posOffset>-2540</wp:posOffset>
            </wp:positionH>
            <wp:positionV relativeFrom="paragraph">
              <wp:posOffset>207010</wp:posOffset>
            </wp:positionV>
            <wp:extent cx="5943600" cy="6781165"/>
            <wp:effectExtent l="0" t="0" r="0" b="635"/>
            <wp:wrapSquare wrapText="bothSides"/>
            <wp:docPr id="103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V relativeFrom="margin">
              <wp14:pctHeight>0</wp14:pctHeight>
            </wp14:sizeRelV>
          </wp:anchor>
        </w:drawing>
      </w:r>
    </w:p>
    <w:tbl>
      <w:tblPr>
        <w:tblStyle w:val="aa"/>
        <w:tblW w:w="0" w:type="auto"/>
        <w:tblInd w:w="108" w:type="dxa"/>
        <w:tblLook w:val="04A0" w:firstRow="1" w:lastRow="0" w:firstColumn="1" w:lastColumn="0" w:noHBand="0" w:noVBand="1"/>
      </w:tblPr>
      <w:tblGrid>
        <w:gridCol w:w="9639"/>
      </w:tblGrid>
      <w:tr w:rsidR="000339C6" w14:paraId="034C496B" w14:textId="77777777" w:rsidTr="00851FB3">
        <w:tc>
          <w:tcPr>
            <w:tcW w:w="9639" w:type="dxa"/>
          </w:tcPr>
          <w:p w14:paraId="23E95CC9" w14:textId="6DD5EAE7" w:rsidR="000339C6" w:rsidRPr="004A443D" w:rsidRDefault="000339C6" w:rsidP="000339C6">
            <w:pPr>
              <w:autoSpaceDE w:val="0"/>
              <w:autoSpaceDN w:val="0"/>
              <w:rPr>
                <w:rFonts w:ascii="ＭＳ ゴシック" w:eastAsia="ＭＳ ゴシック" w:hAnsi="ＭＳ ゴシック"/>
                <w:sz w:val="21"/>
                <w:szCs w:val="21"/>
              </w:rPr>
            </w:pPr>
            <w:r w:rsidRPr="004A443D">
              <w:rPr>
                <w:rFonts w:ascii="ＭＳ ゴシック" w:eastAsia="ＭＳ ゴシック" w:hAnsi="ＭＳ ゴシック" w:hint="eastAsia"/>
                <w:sz w:val="21"/>
                <w:szCs w:val="21"/>
              </w:rPr>
              <w:lastRenderedPageBreak/>
              <w:t>副問３（副問１で「３</w:t>
            </w:r>
            <w:r w:rsidR="001D6A7A">
              <w:rPr>
                <w:rFonts w:ascii="ＭＳ ゴシック" w:eastAsia="ＭＳ ゴシック" w:hAnsi="ＭＳ ゴシック" w:hint="eastAsia"/>
                <w:sz w:val="21"/>
                <w:szCs w:val="21"/>
              </w:rPr>
              <w:t xml:space="preserve">　診断を受けたことはない</w:t>
            </w:r>
            <w:r w:rsidRPr="004A443D">
              <w:rPr>
                <w:rFonts w:ascii="ＭＳ ゴシック" w:eastAsia="ＭＳ ゴシック" w:hAnsi="ＭＳ ゴシック" w:hint="eastAsia"/>
                <w:sz w:val="21"/>
                <w:szCs w:val="21"/>
              </w:rPr>
              <w:t>」を選んだ方のみお答えください。）</w:t>
            </w:r>
          </w:p>
          <w:p w14:paraId="4A995A38" w14:textId="77777777" w:rsidR="000339C6" w:rsidRDefault="000339C6" w:rsidP="000339C6">
            <w:pPr>
              <w:autoSpaceDE w:val="0"/>
              <w:autoSpaceDN w:val="0"/>
              <w:ind w:firstLineChars="300" w:firstLine="630"/>
              <w:rPr>
                <w:rFonts w:ascii="ＭＳ ゴシック" w:eastAsia="ＭＳ ゴシック" w:hAnsi="ＭＳ ゴシック"/>
                <w:sz w:val="21"/>
                <w:szCs w:val="21"/>
              </w:rPr>
            </w:pPr>
            <w:r w:rsidRPr="004A443D">
              <w:rPr>
                <w:rFonts w:ascii="ＭＳ ゴシック" w:eastAsia="ＭＳ ゴシック" w:hAnsi="ＭＳ ゴシック" w:hint="eastAsia"/>
                <w:sz w:val="21"/>
                <w:szCs w:val="21"/>
              </w:rPr>
              <w:t>耐震診断を受けていないのは、どのような理由があるからですか。</w:t>
            </w:r>
          </w:p>
          <w:p w14:paraId="12F2AFBB" w14:textId="08D06D23" w:rsidR="000339C6" w:rsidRDefault="000339C6" w:rsidP="001C3B08">
            <w:pPr>
              <w:ind w:firstLineChars="3000" w:firstLine="6300"/>
              <w:rPr>
                <w:rFonts w:ascii="ＭＳ 明朝" w:hAnsi="ＭＳ 明朝"/>
              </w:rPr>
            </w:pPr>
            <w:r w:rsidRPr="004A443D">
              <w:rPr>
                <w:rFonts w:ascii="ＭＳ ゴシック" w:eastAsia="ＭＳ ゴシック" w:hAnsi="ＭＳ ゴシック" w:hint="eastAsia"/>
                <w:sz w:val="21"/>
                <w:szCs w:val="21"/>
              </w:rPr>
              <w:t>（当てはまるものすべてに○印）</w:t>
            </w:r>
          </w:p>
        </w:tc>
      </w:tr>
    </w:tbl>
    <w:p w14:paraId="091F7F69" w14:textId="77777777" w:rsidR="006A23C7" w:rsidRDefault="006A23C7">
      <w:pPr>
        <w:rPr>
          <w:rFonts w:ascii="ＭＳ 明朝" w:eastAsia="ＭＳ 明朝" w:hAnsi="ＭＳ 明朝"/>
        </w:rPr>
      </w:pPr>
    </w:p>
    <w:p w14:paraId="08ECC1C2" w14:textId="716757E4" w:rsidR="0095252B" w:rsidRPr="00204228" w:rsidRDefault="0095252B" w:rsidP="0095252B">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0C5261">
        <w:rPr>
          <w:rFonts w:ascii="ＭＳ ゴシック" w:eastAsia="ＭＳ ゴシック" w:hAnsi="ＭＳ ゴシック" w:hint="eastAsia"/>
          <w:color w:val="FF0000"/>
        </w:rPr>
        <w:t xml:space="preserve">　</w:t>
      </w:r>
      <w:r w:rsidR="0049459B" w:rsidRPr="00204228">
        <w:rPr>
          <w:rFonts w:ascii="ＭＳ ゴシック" w:eastAsia="ＭＳ ゴシック" w:hAnsi="ＭＳ ゴシック" w:hint="eastAsia"/>
          <w:b/>
          <w:u w:val="single"/>
        </w:rPr>
        <w:t>「耐震診断の結果、耐震改修工事などが必要になっても費用が高額で出せない</w:t>
      </w:r>
      <w:r w:rsidRPr="00204228">
        <w:rPr>
          <w:rFonts w:ascii="ＭＳ ゴシック" w:eastAsia="ＭＳ ゴシック" w:hAnsi="ＭＳ ゴシック" w:hint="eastAsia"/>
          <w:b/>
          <w:u w:val="single"/>
        </w:rPr>
        <w:t>」が</w:t>
      </w:r>
      <w:r w:rsidR="0049459B" w:rsidRPr="00204228">
        <w:rPr>
          <w:rFonts w:ascii="ＭＳ ゴシック" w:eastAsia="ＭＳ ゴシック" w:hAnsi="ＭＳ ゴシック" w:hint="eastAsia"/>
          <w:b/>
          <w:u w:val="single"/>
        </w:rPr>
        <w:t>41.5</w:t>
      </w:r>
      <w:r w:rsidRPr="00204228">
        <w:rPr>
          <w:rFonts w:ascii="ＭＳ ゴシック" w:eastAsia="ＭＳ ゴシック" w:hAnsi="ＭＳ ゴシック" w:hint="eastAsia"/>
          <w:b/>
          <w:u w:val="single"/>
        </w:rPr>
        <w:t>％で１位になっている。</w:t>
      </w:r>
    </w:p>
    <w:p w14:paraId="7DD1DF0D" w14:textId="65A81459" w:rsidR="0095252B" w:rsidRPr="00204228" w:rsidRDefault="0049459B" w:rsidP="0095252B">
      <w:pPr>
        <w:rPr>
          <w:rFonts w:ascii="ＭＳ 明朝" w:eastAsia="ＭＳ 明朝" w:hAnsi="ＭＳ 明朝"/>
        </w:rPr>
      </w:pPr>
      <w:r w:rsidRPr="00204228">
        <w:rPr>
          <w:rFonts w:ascii="ＭＳ 明朝" w:eastAsia="ＭＳ 明朝" w:hAnsi="ＭＳ 明朝" w:hint="eastAsia"/>
          <w:kern w:val="0"/>
        </w:rPr>
        <w:t xml:space="preserve">　次いで「どんなに耐震化しても大地震(または大津波)にあえば被害は避けられないと思う</w:t>
      </w:r>
      <w:r w:rsidR="0095252B" w:rsidRPr="00204228">
        <w:rPr>
          <w:rFonts w:ascii="ＭＳ 明朝" w:eastAsia="ＭＳ 明朝" w:hAnsi="ＭＳ 明朝" w:hint="eastAsia"/>
          <w:kern w:val="0"/>
        </w:rPr>
        <w:t>」が</w:t>
      </w:r>
      <w:r w:rsidRPr="00204228">
        <w:rPr>
          <w:rFonts w:ascii="ＭＳ 明朝" w:eastAsia="ＭＳ 明朝" w:hAnsi="ＭＳ 明朝" w:hint="eastAsia"/>
          <w:kern w:val="0"/>
        </w:rPr>
        <w:t>28.9％、「耐震診断の費用がかかる</w:t>
      </w:r>
      <w:r w:rsidR="0095252B" w:rsidRPr="00204228">
        <w:rPr>
          <w:rFonts w:ascii="ＭＳ 明朝" w:eastAsia="ＭＳ 明朝" w:hAnsi="ＭＳ 明朝" w:hint="eastAsia"/>
          <w:kern w:val="0"/>
        </w:rPr>
        <w:t>」が</w:t>
      </w:r>
      <w:r w:rsidRPr="00204228">
        <w:rPr>
          <w:rFonts w:ascii="ＭＳ 明朝" w:eastAsia="ＭＳ 明朝" w:hAnsi="ＭＳ 明朝" w:hint="eastAsia"/>
          <w:kern w:val="0"/>
        </w:rPr>
        <w:t>27.</w:t>
      </w:r>
      <w:r w:rsidR="00FD1B51">
        <w:rPr>
          <w:rFonts w:ascii="ＭＳ 明朝" w:eastAsia="ＭＳ 明朝" w:hAnsi="ＭＳ 明朝" w:hint="eastAsia"/>
          <w:kern w:val="0"/>
        </w:rPr>
        <w:t>8</w:t>
      </w:r>
      <w:r w:rsidR="0095252B" w:rsidRPr="00204228">
        <w:rPr>
          <w:rFonts w:ascii="ＭＳ 明朝" w:eastAsia="ＭＳ 明朝" w:hAnsi="ＭＳ 明朝" w:hint="eastAsia"/>
          <w:kern w:val="0"/>
        </w:rPr>
        <w:t>％と続いている。</w:t>
      </w:r>
    </w:p>
    <w:p w14:paraId="77670309" w14:textId="77777777" w:rsidR="0095252B" w:rsidRDefault="0095252B" w:rsidP="0095252B">
      <w:pPr>
        <w:rPr>
          <w:rFonts w:ascii="ＭＳ 明朝" w:eastAsia="ＭＳ 明朝" w:hAnsi="ＭＳ 明朝"/>
        </w:rPr>
      </w:pPr>
    </w:p>
    <w:p w14:paraId="45EC604A" w14:textId="77777777" w:rsidR="0095252B" w:rsidRDefault="0095252B" w:rsidP="0095252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95252B" w14:paraId="0762B85E" w14:textId="77777777" w:rsidTr="00B32193">
        <w:trPr>
          <w:trHeight w:val="342"/>
        </w:trPr>
        <w:tc>
          <w:tcPr>
            <w:tcW w:w="9745" w:type="dxa"/>
            <w:shd w:val="clear" w:color="auto" w:fill="D9D9D9" w:themeFill="background1" w:themeFillShade="D9"/>
            <w:vAlign w:val="center"/>
          </w:tcPr>
          <w:p w14:paraId="1836BFA4" w14:textId="77777777" w:rsidR="0095252B" w:rsidRPr="004D6B52" w:rsidRDefault="0095252B" w:rsidP="00B3219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7147B40E" w14:textId="77777777" w:rsidR="0095252B" w:rsidRDefault="0095252B" w:rsidP="0095252B">
      <w:pPr>
        <w:rPr>
          <w:rFonts w:ascii="ＭＳ ゴシック" w:eastAsia="ＭＳ ゴシック" w:hAnsi="ＭＳ ゴシック"/>
        </w:rPr>
      </w:pPr>
    </w:p>
    <w:p w14:paraId="576F549A" w14:textId="66A2207E" w:rsidR="0095252B" w:rsidRDefault="0095252B" w:rsidP="0095252B">
      <w:pPr>
        <w:rPr>
          <w:rFonts w:ascii="ＭＳ 明朝" w:eastAsia="ＭＳ 明朝" w:hAnsi="ＭＳ 明朝"/>
        </w:rPr>
      </w:pPr>
      <w:r>
        <w:rPr>
          <w:noProof/>
        </w:rPr>
        <w:drawing>
          <wp:inline distT="0" distB="0" distL="0" distR="0" wp14:anchorId="1D82900F" wp14:editId="086712EC">
            <wp:extent cx="5978525" cy="6726804"/>
            <wp:effectExtent l="0" t="0" r="3175" b="0"/>
            <wp:docPr id="104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7657C35" w14:textId="77777777" w:rsidR="00851FB3" w:rsidRDefault="00851FB3" w:rsidP="0095252B">
      <w:pPr>
        <w:rPr>
          <w:rFonts w:ascii="ＭＳ ゴシック" w:eastAsia="ＭＳ ゴシック" w:hAnsi="ＭＳ ゴシック"/>
        </w:rPr>
      </w:pPr>
    </w:p>
    <w:p w14:paraId="6462611D" w14:textId="77777777" w:rsidR="0095252B" w:rsidRDefault="0095252B" w:rsidP="0095252B">
      <w:pPr>
        <w:rPr>
          <w:rFonts w:ascii="ＭＳ ゴシック" w:eastAsia="ＭＳ ゴシック" w:hAnsi="ＭＳ ゴシック"/>
        </w:rPr>
      </w:pPr>
      <w:r>
        <w:rPr>
          <w:rFonts w:ascii="ＭＳ ゴシック" w:eastAsia="ＭＳ ゴシック" w:hAnsi="ＭＳ ゴシック" w:hint="eastAsia"/>
        </w:rPr>
        <w:lastRenderedPageBreak/>
        <w:t>【性別】</w:t>
      </w:r>
    </w:p>
    <w:p w14:paraId="165B3C51" w14:textId="6485242E" w:rsidR="0095252B" w:rsidRDefault="0095252B" w:rsidP="0095252B">
      <w:pPr>
        <w:rPr>
          <w:rFonts w:ascii="ＭＳ 明朝" w:eastAsia="ＭＳ 明朝" w:hAnsi="ＭＳ 明朝"/>
        </w:rPr>
      </w:pPr>
      <w:r>
        <w:rPr>
          <w:rFonts w:ascii="ＭＳ 明朝" w:eastAsia="ＭＳ 明朝" w:hAnsi="ＭＳ 明朝" w:hint="eastAsia"/>
        </w:rPr>
        <w:t xml:space="preserve">　</w:t>
      </w:r>
      <w:r w:rsidR="001B7126" w:rsidRPr="001B7126">
        <w:rPr>
          <w:rFonts w:ascii="ＭＳ 明朝" w:eastAsia="ＭＳ 明朝" w:hAnsi="ＭＳ 明朝" w:hint="eastAsia"/>
        </w:rPr>
        <w:t>男女とも「耐震診断の結果、耐震改修工事などが必要になっても費用が高額で出せない</w:t>
      </w:r>
      <w:r w:rsidRPr="001B7126">
        <w:rPr>
          <w:rFonts w:ascii="ＭＳ 明朝" w:eastAsia="ＭＳ 明朝" w:hAnsi="ＭＳ 明朝" w:hint="eastAsia"/>
        </w:rPr>
        <w:t>」</w:t>
      </w:r>
      <w:r w:rsidR="001B7126" w:rsidRPr="001B7126">
        <w:rPr>
          <w:rFonts w:ascii="ＭＳ 明朝" w:eastAsia="ＭＳ 明朝" w:hAnsi="ＭＳ 明朝" w:hint="eastAsia"/>
        </w:rPr>
        <w:t>が最も高く</w:t>
      </w:r>
      <w:r w:rsidR="00594AB2">
        <w:rPr>
          <w:rFonts w:ascii="ＭＳ 明朝" w:eastAsia="ＭＳ 明朝" w:hAnsi="ＭＳ 明朝" w:hint="eastAsia"/>
        </w:rPr>
        <w:t>なっている。次いで、男</w:t>
      </w:r>
      <w:r w:rsidR="00FD1B51">
        <w:rPr>
          <w:rFonts w:ascii="ＭＳ 明朝" w:eastAsia="ＭＳ 明朝" w:hAnsi="ＭＳ 明朝" w:hint="eastAsia"/>
        </w:rPr>
        <w:t>性</w:t>
      </w:r>
      <w:r w:rsidR="001506BE">
        <w:rPr>
          <w:rFonts w:ascii="ＭＳ 明朝" w:eastAsia="ＭＳ 明朝" w:hAnsi="ＭＳ 明朝" w:hint="eastAsia"/>
        </w:rPr>
        <w:t>で</w:t>
      </w:r>
      <w:r w:rsidR="00FD1B51">
        <w:rPr>
          <w:rFonts w:ascii="ＭＳ 明朝" w:eastAsia="ＭＳ 明朝" w:hAnsi="ＭＳ 明朝" w:hint="eastAsia"/>
        </w:rPr>
        <w:t>は「</w:t>
      </w:r>
      <w:r w:rsidR="00FD1B51" w:rsidRPr="00FD1B51">
        <w:rPr>
          <w:rFonts w:ascii="ＭＳ 明朝" w:eastAsia="ＭＳ 明朝" w:hAnsi="ＭＳ 明朝" w:hint="eastAsia"/>
        </w:rPr>
        <w:t>耐震診断の費用がかかる」が</w:t>
      </w:r>
      <w:r w:rsidR="00FD1B51">
        <w:rPr>
          <w:rFonts w:ascii="ＭＳ 明朝" w:eastAsia="ＭＳ 明朝" w:hAnsi="ＭＳ 明朝" w:hint="eastAsia"/>
        </w:rPr>
        <w:t>、</w:t>
      </w:r>
      <w:r w:rsidR="00594AB2">
        <w:rPr>
          <w:rFonts w:ascii="ＭＳ 明朝" w:eastAsia="ＭＳ 明朝" w:hAnsi="ＭＳ 明朝" w:hint="eastAsia"/>
        </w:rPr>
        <w:t>女</w:t>
      </w:r>
      <w:r w:rsidR="00FD1B51">
        <w:rPr>
          <w:rFonts w:ascii="ＭＳ 明朝" w:eastAsia="ＭＳ 明朝" w:hAnsi="ＭＳ 明朝" w:hint="eastAsia"/>
        </w:rPr>
        <w:t>性</w:t>
      </w:r>
      <w:r w:rsidR="001506BE">
        <w:rPr>
          <w:rFonts w:ascii="ＭＳ 明朝" w:eastAsia="ＭＳ 明朝" w:hAnsi="ＭＳ 明朝" w:hint="eastAsia"/>
        </w:rPr>
        <w:t>で</w:t>
      </w:r>
      <w:r w:rsidR="00FD1B51">
        <w:rPr>
          <w:rFonts w:ascii="ＭＳ 明朝" w:eastAsia="ＭＳ 明朝" w:hAnsi="ＭＳ 明朝" w:hint="eastAsia"/>
        </w:rPr>
        <w:t>は</w:t>
      </w:r>
      <w:r w:rsidR="001B7126" w:rsidRPr="001B7126">
        <w:rPr>
          <w:rFonts w:ascii="ＭＳ 明朝" w:eastAsia="ＭＳ 明朝" w:hAnsi="ＭＳ 明朝" w:hint="eastAsia"/>
        </w:rPr>
        <w:t>「</w:t>
      </w:r>
      <w:r w:rsidR="001B7126" w:rsidRPr="001B7126">
        <w:rPr>
          <w:rFonts w:ascii="ＭＳ 明朝" w:eastAsia="ＭＳ 明朝" w:hAnsi="ＭＳ 明朝" w:hint="eastAsia"/>
          <w:kern w:val="0"/>
        </w:rPr>
        <w:t>どんなに耐震化しても大地震(または大津波)にあえば被害は避けられないと思う</w:t>
      </w:r>
      <w:r w:rsidR="001B7126" w:rsidRPr="001B7126">
        <w:rPr>
          <w:rFonts w:ascii="ＭＳ 明朝" w:eastAsia="ＭＳ 明朝" w:hAnsi="ＭＳ 明朝" w:hint="eastAsia"/>
        </w:rPr>
        <w:t>」</w:t>
      </w:r>
      <w:r w:rsidR="00594AB2">
        <w:rPr>
          <w:rFonts w:ascii="ＭＳ 明朝" w:eastAsia="ＭＳ 明朝" w:hAnsi="ＭＳ 明朝" w:hint="eastAsia"/>
        </w:rPr>
        <w:t>が</w:t>
      </w:r>
      <w:r w:rsidR="001B7126" w:rsidRPr="001B7126">
        <w:rPr>
          <w:rFonts w:ascii="ＭＳ 明朝" w:eastAsia="ＭＳ 明朝" w:hAnsi="ＭＳ 明朝" w:hint="eastAsia"/>
        </w:rPr>
        <w:t>続いている。</w:t>
      </w:r>
    </w:p>
    <w:p w14:paraId="4F0A051E" w14:textId="77777777" w:rsidR="00FD1B51" w:rsidRPr="00FD1B51" w:rsidRDefault="00FD1B51" w:rsidP="0095252B">
      <w:pPr>
        <w:rPr>
          <w:rFonts w:ascii="ＭＳ 明朝" w:eastAsia="ＭＳ 明朝" w:hAnsi="ＭＳ 明朝"/>
        </w:rPr>
      </w:pPr>
    </w:p>
    <w:p w14:paraId="7FBD5E80" w14:textId="77777777" w:rsidR="00594AB2" w:rsidRDefault="00594AB2" w:rsidP="0095252B">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95252B" w14:paraId="53C6FCF9" w14:textId="77777777" w:rsidTr="00B32193">
        <w:trPr>
          <w:trHeight w:val="342"/>
        </w:trPr>
        <w:tc>
          <w:tcPr>
            <w:tcW w:w="9745" w:type="dxa"/>
            <w:shd w:val="clear" w:color="auto" w:fill="D9D9D9" w:themeFill="background1" w:themeFillShade="D9"/>
            <w:vAlign w:val="center"/>
          </w:tcPr>
          <w:p w14:paraId="4525BCC0" w14:textId="77777777" w:rsidR="0095252B" w:rsidRPr="004D6B52" w:rsidRDefault="0095252B" w:rsidP="00B3219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3E3B387" w14:textId="77777777" w:rsidR="0095252B" w:rsidRDefault="0095252B" w:rsidP="0095252B">
      <w:pPr>
        <w:rPr>
          <w:rFonts w:ascii="ＭＳ ゴシック" w:eastAsia="ＭＳ ゴシック" w:hAnsi="ＭＳ ゴシック"/>
        </w:rPr>
      </w:pPr>
    </w:p>
    <w:p w14:paraId="216AF812" w14:textId="77777777" w:rsidR="0095252B" w:rsidRDefault="0095252B" w:rsidP="0095252B">
      <w:pPr>
        <w:rPr>
          <w:rFonts w:ascii="ＭＳ 明朝" w:eastAsia="ＭＳ 明朝" w:hAnsi="ＭＳ 明朝"/>
        </w:rPr>
      </w:pPr>
      <w:r>
        <w:rPr>
          <w:noProof/>
        </w:rPr>
        <w:drawing>
          <wp:inline distT="0" distB="0" distL="0" distR="0" wp14:anchorId="27AAEC48" wp14:editId="754DA493">
            <wp:extent cx="5978525" cy="7315200"/>
            <wp:effectExtent l="0" t="0" r="3175" b="0"/>
            <wp:docPr id="104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7E11939" w14:textId="0E825462" w:rsidR="00594AB2" w:rsidRDefault="00594AB2" w:rsidP="0095252B">
      <w:pPr>
        <w:rPr>
          <w:rFonts w:ascii="ＭＳ ゴシック" w:eastAsia="ＭＳ ゴシック" w:hAnsi="ＭＳ ゴシック"/>
        </w:rPr>
      </w:pPr>
    </w:p>
    <w:p w14:paraId="38EBF683" w14:textId="77777777" w:rsidR="0029212E" w:rsidRDefault="0029212E" w:rsidP="0095252B">
      <w:pPr>
        <w:rPr>
          <w:rFonts w:ascii="ＭＳ ゴシック" w:eastAsia="ＭＳ ゴシック" w:hAnsi="ＭＳ ゴシック"/>
        </w:rPr>
      </w:pPr>
    </w:p>
    <w:p w14:paraId="76A79394" w14:textId="1EDF4EDC" w:rsidR="0095252B" w:rsidRDefault="0095252B" w:rsidP="0095252B">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15D59618" w14:textId="392A4938" w:rsidR="0095252B" w:rsidRPr="000C5261" w:rsidRDefault="0095252B" w:rsidP="0095252B">
      <w:pPr>
        <w:rPr>
          <w:rFonts w:ascii="ＭＳ 明朝" w:eastAsia="ＭＳ 明朝" w:hAnsi="ＭＳ 明朝"/>
          <w:color w:val="FF0000"/>
        </w:rPr>
      </w:pPr>
      <w:r>
        <w:rPr>
          <w:rFonts w:ascii="ＭＳ 明朝" w:eastAsia="ＭＳ 明朝" w:hAnsi="ＭＳ 明朝" w:hint="eastAsia"/>
        </w:rPr>
        <w:t xml:space="preserve">　</w:t>
      </w:r>
      <w:r w:rsidR="001D0A7F" w:rsidRPr="001D0A7F">
        <w:rPr>
          <w:rFonts w:ascii="ＭＳ 明朝" w:eastAsia="ＭＳ 明朝" w:hAnsi="ＭＳ 明朝" w:hint="eastAsia"/>
        </w:rPr>
        <w:t>10歳代では「耐震診断の費用がかかる」が、20歳代、30歳代</w:t>
      </w:r>
      <w:r w:rsidRPr="001D0A7F">
        <w:rPr>
          <w:rFonts w:ascii="ＭＳ 明朝" w:eastAsia="ＭＳ 明朝" w:hAnsi="ＭＳ 明朝" w:hint="eastAsia"/>
        </w:rPr>
        <w:t>、40歳代、50歳代、60</w:t>
      </w:r>
      <w:r w:rsidR="001D0A7F" w:rsidRPr="001D0A7F">
        <w:rPr>
          <w:rFonts w:ascii="ＭＳ 明朝" w:eastAsia="ＭＳ 明朝" w:hAnsi="ＭＳ 明朝" w:hint="eastAsia"/>
        </w:rPr>
        <w:t>歳代では「耐震診断の結果、耐震改修工事などが必要になっても費用が高額で出せない</w:t>
      </w:r>
      <w:r w:rsidRPr="001D0A7F">
        <w:rPr>
          <w:rFonts w:ascii="ＭＳ 明朝" w:eastAsia="ＭＳ 明朝" w:hAnsi="ＭＳ 明朝" w:hint="eastAsia"/>
        </w:rPr>
        <w:t>」が、</w:t>
      </w:r>
      <w:r w:rsidR="001D0A7F" w:rsidRPr="001D0A7F">
        <w:rPr>
          <w:rFonts w:ascii="ＭＳ 明朝" w:eastAsia="ＭＳ 明朝" w:hAnsi="ＭＳ 明朝" w:hint="eastAsia"/>
        </w:rPr>
        <w:t>70歳以上では同率で「耐震診断の結果、耐震改修工事などが必要になっても費用が高額で出せない」と「</w:t>
      </w:r>
      <w:r w:rsidR="001D0A7F" w:rsidRPr="001D0A7F">
        <w:rPr>
          <w:rFonts w:ascii="ＭＳ 明朝" w:eastAsia="ＭＳ 明朝" w:hAnsi="ＭＳ 明朝" w:hint="eastAsia"/>
          <w:kern w:val="0"/>
        </w:rPr>
        <w:t>どんなに耐震化しても大地震(または大津波)にあえば被害は避けられないと思う</w:t>
      </w:r>
      <w:r w:rsidR="001D0A7F" w:rsidRPr="001D0A7F">
        <w:rPr>
          <w:rFonts w:ascii="ＭＳ 明朝" w:eastAsia="ＭＳ 明朝" w:hAnsi="ＭＳ 明朝" w:hint="eastAsia"/>
        </w:rPr>
        <w:t>」が最も高くなっている。</w:t>
      </w:r>
    </w:p>
    <w:p w14:paraId="3DEBDDFA" w14:textId="77777777" w:rsidR="0095252B" w:rsidRPr="000C5261" w:rsidRDefault="0095252B" w:rsidP="0095252B">
      <w:pPr>
        <w:rPr>
          <w:rFonts w:ascii="ＭＳ ゴシック" w:eastAsia="ＭＳ ゴシック" w:hAnsi="ＭＳ ゴシック"/>
          <w:color w:val="FF0000"/>
        </w:rPr>
      </w:pPr>
    </w:p>
    <w:p w14:paraId="1CAF8FB2" w14:textId="41FF2578" w:rsidR="0095252B" w:rsidRDefault="0095252B" w:rsidP="0095252B">
      <w:pPr>
        <w:rPr>
          <w:rFonts w:ascii="ＭＳ ゴシック" w:eastAsia="ＭＳ ゴシック" w:hAnsi="ＭＳ ゴシック"/>
        </w:rPr>
      </w:pPr>
    </w:p>
    <w:tbl>
      <w:tblPr>
        <w:tblStyle w:val="aa"/>
        <w:tblW w:w="0" w:type="auto"/>
        <w:tblLook w:val="04A0" w:firstRow="1" w:lastRow="0" w:firstColumn="1" w:lastColumn="0" w:noHBand="0" w:noVBand="1"/>
      </w:tblPr>
      <w:tblGrid>
        <w:gridCol w:w="9537"/>
      </w:tblGrid>
      <w:tr w:rsidR="0095252B" w14:paraId="27A7F41C" w14:textId="77777777" w:rsidTr="00B32193">
        <w:trPr>
          <w:trHeight w:val="342"/>
        </w:trPr>
        <w:tc>
          <w:tcPr>
            <w:tcW w:w="9537" w:type="dxa"/>
            <w:shd w:val="clear" w:color="auto" w:fill="D9D9D9" w:themeFill="background1" w:themeFillShade="D9"/>
            <w:vAlign w:val="center"/>
          </w:tcPr>
          <w:p w14:paraId="16286B45" w14:textId="77777777" w:rsidR="0095252B" w:rsidRPr="004D6B52" w:rsidRDefault="0095252B" w:rsidP="00B32193">
            <w:pPr>
              <w:jc w:val="center"/>
              <w:rPr>
                <w:rFonts w:ascii="ＭＳ 明朝" w:hAnsi="ＭＳ 明朝"/>
                <w:b/>
                <w:bCs/>
              </w:rPr>
            </w:pPr>
            <w:r w:rsidRPr="004D6B52">
              <w:rPr>
                <w:rFonts w:ascii="ＭＳ 明朝" w:hAnsi="ＭＳ 明朝" w:hint="eastAsia"/>
                <w:b/>
                <w:bCs/>
              </w:rPr>
              <w:t>《　年　代　別　》</w:t>
            </w:r>
          </w:p>
        </w:tc>
      </w:tr>
    </w:tbl>
    <w:p w14:paraId="714C98EE" w14:textId="744D39C4" w:rsidR="0095252B" w:rsidRDefault="00F456E2" w:rsidP="0095252B">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39808" behindDoc="0" locked="0" layoutInCell="1" allowOverlap="1" wp14:anchorId="592C27B4" wp14:editId="3EAF8820">
            <wp:simplePos x="0" y="0"/>
            <wp:positionH relativeFrom="margin">
              <wp:align>left</wp:align>
            </wp:positionH>
            <wp:positionV relativeFrom="paragraph">
              <wp:posOffset>190500</wp:posOffset>
            </wp:positionV>
            <wp:extent cx="5963285" cy="7473950"/>
            <wp:effectExtent l="0" t="0" r="0" b="0"/>
            <wp:wrapSquare wrapText="bothSides"/>
            <wp:docPr id="104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14:paraId="2293DC99" w14:textId="0CBF8733" w:rsidR="0095252B" w:rsidRDefault="0095252B" w:rsidP="0095252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7C11C9" w14:paraId="70733601" w14:textId="77777777" w:rsidTr="007C11C9">
        <w:trPr>
          <w:trHeight w:val="342"/>
        </w:trPr>
        <w:tc>
          <w:tcPr>
            <w:tcW w:w="9745" w:type="dxa"/>
            <w:shd w:val="clear" w:color="auto" w:fill="D9D9D9" w:themeFill="background1" w:themeFillShade="D9"/>
            <w:vAlign w:val="center"/>
          </w:tcPr>
          <w:p w14:paraId="6F642884" w14:textId="025B5B9A" w:rsidR="007C11C9" w:rsidRPr="004D6B52" w:rsidRDefault="007C11C9" w:rsidP="007C11C9">
            <w:pPr>
              <w:jc w:val="center"/>
              <w:rPr>
                <w:rFonts w:ascii="ＭＳ 明朝" w:hAnsi="ＭＳ 明朝"/>
                <w:b/>
                <w:bCs/>
              </w:rPr>
            </w:pPr>
            <w:r w:rsidRPr="004D6B52">
              <w:rPr>
                <w:rFonts w:ascii="ＭＳ 明朝" w:hAnsi="ＭＳ 明朝" w:hint="eastAsia"/>
                <w:b/>
                <w:bCs/>
              </w:rPr>
              <w:lastRenderedPageBreak/>
              <w:t xml:space="preserve">《　</w:t>
            </w:r>
            <w:r w:rsidR="004219FE">
              <w:rPr>
                <w:rFonts w:ascii="ＭＳ 明朝" w:hAnsi="ＭＳ 明朝" w:hint="eastAsia"/>
                <w:b/>
                <w:bCs/>
              </w:rPr>
              <w:t>住まいの状況</w:t>
            </w:r>
            <w:r>
              <w:rPr>
                <w:rFonts w:ascii="ＭＳ 明朝" w:hAnsi="ＭＳ 明朝" w:hint="eastAsia"/>
                <w:b/>
                <w:bCs/>
              </w:rPr>
              <w:t>別</w:t>
            </w:r>
            <w:r w:rsidRPr="004D6B52">
              <w:rPr>
                <w:rFonts w:ascii="ＭＳ 明朝" w:hAnsi="ＭＳ 明朝" w:hint="eastAsia"/>
                <w:b/>
                <w:bCs/>
              </w:rPr>
              <w:t xml:space="preserve">　》</w:t>
            </w:r>
          </w:p>
        </w:tc>
      </w:tr>
    </w:tbl>
    <w:p w14:paraId="0EEBAD7E" w14:textId="77777777" w:rsidR="007C11C9" w:rsidRDefault="007C11C9" w:rsidP="007C11C9">
      <w:pPr>
        <w:rPr>
          <w:rFonts w:ascii="ＭＳ ゴシック" w:eastAsia="ＭＳ ゴシック" w:hAnsi="ＭＳ ゴシック"/>
        </w:rPr>
      </w:pPr>
    </w:p>
    <w:p w14:paraId="026B6842" w14:textId="77777777" w:rsidR="007C11C9" w:rsidRDefault="007C11C9" w:rsidP="007C11C9">
      <w:pPr>
        <w:rPr>
          <w:rFonts w:ascii="ＭＳ 明朝" w:eastAsia="ＭＳ 明朝" w:hAnsi="ＭＳ 明朝"/>
        </w:rPr>
      </w:pPr>
      <w:r>
        <w:rPr>
          <w:noProof/>
        </w:rPr>
        <w:drawing>
          <wp:inline distT="0" distB="0" distL="0" distR="0" wp14:anchorId="274F69A2" wp14:editId="6F05FCAD">
            <wp:extent cx="5978525" cy="7315200"/>
            <wp:effectExtent l="0" t="0" r="3175" b="0"/>
            <wp:docPr id="117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D8B6944" w14:textId="77777777" w:rsidR="007C11C9" w:rsidRDefault="007C11C9" w:rsidP="007C11C9">
      <w:pPr>
        <w:rPr>
          <w:rFonts w:ascii="ＭＳ ゴシック" w:eastAsia="ＭＳ ゴシック" w:hAnsi="ＭＳ ゴシック"/>
        </w:rPr>
      </w:pPr>
    </w:p>
    <w:p w14:paraId="185245E0" w14:textId="77777777" w:rsidR="007C11C9" w:rsidRDefault="007C11C9" w:rsidP="007C11C9">
      <w:pPr>
        <w:rPr>
          <w:rFonts w:ascii="ＭＳ ゴシック" w:eastAsia="ＭＳ ゴシック" w:hAnsi="ＭＳ ゴシック"/>
        </w:rPr>
      </w:pPr>
    </w:p>
    <w:p w14:paraId="2AB27A02" w14:textId="1BFF6756" w:rsidR="007C11C9" w:rsidRDefault="007C11C9" w:rsidP="0095252B">
      <w:pPr>
        <w:rPr>
          <w:rFonts w:ascii="ＭＳ ゴシック" w:eastAsia="ＭＳ ゴシック" w:hAnsi="ＭＳ ゴシック"/>
        </w:rPr>
      </w:pPr>
    </w:p>
    <w:p w14:paraId="302C0218" w14:textId="235920DF" w:rsidR="007C11C9" w:rsidRDefault="007C11C9" w:rsidP="0095252B">
      <w:pPr>
        <w:rPr>
          <w:rFonts w:ascii="ＭＳ ゴシック" w:eastAsia="ＭＳ ゴシック" w:hAnsi="ＭＳ ゴシック"/>
        </w:rPr>
      </w:pPr>
    </w:p>
    <w:p w14:paraId="2D4ECFCC" w14:textId="43869535" w:rsidR="007C11C9" w:rsidRDefault="007C11C9" w:rsidP="0095252B">
      <w:pPr>
        <w:rPr>
          <w:rFonts w:ascii="ＭＳ ゴシック" w:eastAsia="ＭＳ ゴシック" w:hAnsi="ＭＳ ゴシック"/>
        </w:rPr>
      </w:pPr>
    </w:p>
    <w:p w14:paraId="1D16F2C4" w14:textId="146BFAE2" w:rsidR="007C11C9" w:rsidRDefault="007C11C9" w:rsidP="0095252B">
      <w:pPr>
        <w:rPr>
          <w:rFonts w:ascii="ＭＳ ゴシック" w:eastAsia="ＭＳ ゴシック" w:hAnsi="ＭＳ ゴシック"/>
        </w:rPr>
      </w:pPr>
    </w:p>
    <w:p w14:paraId="0D8473FD" w14:textId="2D627A1E" w:rsidR="007C11C9" w:rsidRDefault="007C11C9" w:rsidP="0095252B">
      <w:pPr>
        <w:rPr>
          <w:rFonts w:ascii="ＭＳ ゴシック" w:eastAsia="ＭＳ ゴシック" w:hAnsi="ＭＳ ゴシック"/>
        </w:rPr>
      </w:pPr>
    </w:p>
    <w:p w14:paraId="051A142A" w14:textId="5484426F" w:rsidR="007C11C9" w:rsidRDefault="007C11C9" w:rsidP="0095252B">
      <w:pPr>
        <w:rPr>
          <w:rFonts w:ascii="ＭＳ ゴシック" w:eastAsia="ＭＳ ゴシック" w:hAnsi="ＭＳ ゴシック"/>
        </w:rPr>
      </w:pPr>
    </w:p>
    <w:p w14:paraId="70F5787C" w14:textId="77777777" w:rsidR="007C11C9" w:rsidRDefault="007C11C9" w:rsidP="0095252B">
      <w:pPr>
        <w:rPr>
          <w:rFonts w:ascii="ＭＳ ゴシック" w:eastAsia="ＭＳ ゴシック" w:hAnsi="ＭＳ ゴシック"/>
        </w:rPr>
      </w:pPr>
    </w:p>
    <w:tbl>
      <w:tblPr>
        <w:tblpPr w:leftFromText="142" w:rightFromText="142" w:vertAnchor="page" w:horzAnchor="margin" w:tblpX="99" w:tblpY="1026"/>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851FB3" w14:paraId="4AE96231" w14:textId="77777777" w:rsidTr="00851FB3">
        <w:trPr>
          <w:trHeight w:val="700"/>
        </w:trPr>
        <w:tc>
          <w:tcPr>
            <w:tcW w:w="9597" w:type="dxa"/>
            <w:vAlign w:val="center"/>
          </w:tcPr>
          <w:p w14:paraId="33432DAC" w14:textId="77777777" w:rsidR="001D6A7A" w:rsidRDefault="00851FB3" w:rsidP="00851FB3">
            <w:pPr>
              <w:pStyle w:val="a"/>
              <w:numPr>
                <w:ilvl w:val="0"/>
                <w:numId w:val="0"/>
              </w:numPr>
              <w:ind w:leftChars="-68" w:left="-143" w:firstLineChars="68" w:firstLine="143"/>
              <w:rPr>
                <w:sz w:val="21"/>
                <w:szCs w:val="21"/>
              </w:rPr>
            </w:pPr>
            <w:r w:rsidRPr="004A443D">
              <w:rPr>
                <w:rFonts w:hint="eastAsia"/>
                <w:sz w:val="21"/>
                <w:szCs w:val="21"/>
              </w:rPr>
              <w:t>副問４（副問２で「３</w:t>
            </w:r>
            <w:r w:rsidR="001D6A7A">
              <w:rPr>
                <w:rFonts w:hint="eastAsia"/>
                <w:sz w:val="21"/>
                <w:szCs w:val="21"/>
              </w:rPr>
              <w:t xml:space="preserve">　耐震改修工事も建て替えも行う予定はない」</w:t>
            </w:r>
            <w:r w:rsidRPr="004A443D">
              <w:rPr>
                <w:rFonts w:hint="eastAsia"/>
                <w:sz w:val="21"/>
                <w:szCs w:val="21"/>
              </w:rPr>
              <w:t>・</w:t>
            </w:r>
            <w:r w:rsidR="001D6A7A">
              <w:rPr>
                <w:rFonts w:hint="eastAsia"/>
                <w:sz w:val="21"/>
                <w:szCs w:val="21"/>
              </w:rPr>
              <w:t>「</w:t>
            </w:r>
            <w:r w:rsidRPr="004A443D">
              <w:rPr>
                <w:rFonts w:hint="eastAsia"/>
                <w:sz w:val="21"/>
                <w:szCs w:val="21"/>
              </w:rPr>
              <w:t>４</w:t>
            </w:r>
            <w:r w:rsidR="001D6A7A">
              <w:rPr>
                <w:rFonts w:hint="eastAsia"/>
                <w:sz w:val="21"/>
                <w:szCs w:val="21"/>
              </w:rPr>
              <w:t xml:space="preserve">　検討中</w:t>
            </w:r>
            <w:r w:rsidRPr="004A443D">
              <w:rPr>
                <w:rFonts w:hint="eastAsia"/>
                <w:sz w:val="21"/>
                <w:szCs w:val="21"/>
              </w:rPr>
              <w:t>」を選んだ方のみ</w:t>
            </w:r>
          </w:p>
          <w:p w14:paraId="648E7717" w14:textId="68E1A350" w:rsidR="00851FB3" w:rsidRPr="004A443D" w:rsidRDefault="00851FB3" w:rsidP="001D6A7A">
            <w:pPr>
              <w:pStyle w:val="a"/>
              <w:numPr>
                <w:ilvl w:val="0"/>
                <w:numId w:val="0"/>
              </w:numPr>
              <w:ind w:leftChars="-68" w:left="-143" w:firstLineChars="368" w:firstLine="773"/>
              <w:rPr>
                <w:sz w:val="21"/>
                <w:szCs w:val="21"/>
              </w:rPr>
            </w:pPr>
            <w:r w:rsidRPr="004A443D">
              <w:rPr>
                <w:rFonts w:hint="eastAsia"/>
                <w:sz w:val="21"/>
                <w:szCs w:val="21"/>
              </w:rPr>
              <w:t>お答えください。）</w:t>
            </w:r>
          </w:p>
          <w:p w14:paraId="487BA803" w14:textId="77777777" w:rsidR="00851FB3" w:rsidRPr="00686689" w:rsidRDefault="00851FB3" w:rsidP="00851FB3">
            <w:pPr>
              <w:pStyle w:val="a"/>
              <w:numPr>
                <w:ilvl w:val="0"/>
                <w:numId w:val="0"/>
              </w:numPr>
              <w:ind w:firstLineChars="300" w:firstLine="630"/>
              <w:rPr>
                <w:sz w:val="21"/>
                <w:szCs w:val="21"/>
              </w:rPr>
            </w:pPr>
            <w:r w:rsidRPr="004A443D">
              <w:rPr>
                <w:rFonts w:hint="eastAsia"/>
                <w:sz w:val="21"/>
                <w:szCs w:val="21"/>
              </w:rPr>
              <w:t>耐震改修工事などをしていないのはどのような理由からですか。（１つだけ○印）</w:t>
            </w:r>
          </w:p>
        </w:tc>
      </w:tr>
    </w:tbl>
    <w:p w14:paraId="05FFBB8C" w14:textId="52D99BE3" w:rsidR="00F456E2" w:rsidRPr="00784F29" w:rsidRDefault="00F456E2" w:rsidP="00F456E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784F29">
        <w:rPr>
          <w:rFonts w:ascii="ＭＳ ゴシック" w:eastAsia="ＭＳ ゴシック" w:hAnsi="ＭＳ ゴシック" w:hint="eastAsia"/>
        </w:rPr>
        <w:t xml:space="preserve">　</w:t>
      </w:r>
      <w:r w:rsidR="00784F29" w:rsidRPr="00784F29">
        <w:rPr>
          <w:rFonts w:ascii="ＭＳ ゴシック" w:eastAsia="ＭＳ ゴシック" w:hAnsi="ＭＳ ゴシック" w:hint="eastAsia"/>
          <w:b/>
          <w:u w:val="single"/>
        </w:rPr>
        <w:t>「費用が高い」が40.0％で１位となっている</w:t>
      </w:r>
      <w:r w:rsidRPr="00784F29">
        <w:rPr>
          <w:rFonts w:ascii="ＭＳ ゴシック" w:eastAsia="ＭＳ ゴシック" w:hAnsi="ＭＳ ゴシック" w:hint="eastAsia"/>
          <w:b/>
          <w:u w:val="single"/>
        </w:rPr>
        <w:t>。</w:t>
      </w:r>
    </w:p>
    <w:p w14:paraId="3ECA98C4" w14:textId="4059E670" w:rsidR="00F456E2" w:rsidRPr="00784F29" w:rsidRDefault="00F456E2" w:rsidP="00F456E2">
      <w:pPr>
        <w:rPr>
          <w:rFonts w:ascii="ＭＳ 明朝" w:eastAsia="ＭＳ 明朝" w:hAnsi="ＭＳ 明朝"/>
        </w:rPr>
      </w:pPr>
      <w:r w:rsidRPr="00784F29">
        <w:rPr>
          <w:rFonts w:ascii="ＭＳ 明朝" w:eastAsia="ＭＳ 明朝" w:hAnsi="ＭＳ 明朝" w:hint="eastAsia"/>
          <w:kern w:val="0"/>
        </w:rPr>
        <w:t xml:space="preserve">　</w:t>
      </w:r>
      <w:r w:rsidR="00784F29" w:rsidRPr="00784F29">
        <w:rPr>
          <w:rFonts w:ascii="ＭＳ 明朝" w:eastAsia="ＭＳ 明朝" w:hAnsi="ＭＳ 明朝" w:hint="eastAsia"/>
          <w:kern w:val="0"/>
        </w:rPr>
        <w:t>次いで「どんなに耐震化しても大地震(または大津波)にあえば被害は避けられないと思う</w:t>
      </w:r>
      <w:r w:rsidRPr="00784F29">
        <w:rPr>
          <w:rFonts w:ascii="ＭＳ 明朝" w:eastAsia="ＭＳ 明朝" w:hAnsi="ＭＳ 明朝" w:hint="eastAsia"/>
          <w:kern w:val="0"/>
        </w:rPr>
        <w:t>」が</w:t>
      </w:r>
      <w:r w:rsidR="00784F29" w:rsidRPr="00784F29">
        <w:rPr>
          <w:rFonts w:ascii="ＭＳ 明朝" w:eastAsia="ＭＳ 明朝" w:hAnsi="ＭＳ 明朝" w:hint="eastAsia"/>
          <w:kern w:val="0"/>
        </w:rPr>
        <w:t>35.0％、同率で「申し込み手続きに手間がかかる</w:t>
      </w:r>
      <w:r w:rsidRPr="00784F29">
        <w:rPr>
          <w:rFonts w:ascii="ＭＳ 明朝" w:eastAsia="ＭＳ 明朝" w:hAnsi="ＭＳ 明朝" w:hint="eastAsia"/>
          <w:kern w:val="0"/>
        </w:rPr>
        <w:t>」</w:t>
      </w:r>
      <w:r w:rsidR="00784F29" w:rsidRPr="00784F29">
        <w:rPr>
          <w:rFonts w:ascii="ＭＳ 明朝" w:eastAsia="ＭＳ 明朝" w:hAnsi="ＭＳ 明朝" w:hint="eastAsia"/>
          <w:kern w:val="0"/>
        </w:rPr>
        <w:t>と「工事中の生活に支障が出る」</w:t>
      </w:r>
      <w:r w:rsidRPr="00784F29">
        <w:rPr>
          <w:rFonts w:ascii="ＭＳ 明朝" w:eastAsia="ＭＳ 明朝" w:hAnsi="ＭＳ 明朝" w:hint="eastAsia"/>
          <w:kern w:val="0"/>
        </w:rPr>
        <w:t>が</w:t>
      </w:r>
      <w:r w:rsidR="00784F29" w:rsidRPr="00784F29">
        <w:rPr>
          <w:rFonts w:ascii="ＭＳ 明朝" w:eastAsia="ＭＳ 明朝" w:hAnsi="ＭＳ 明朝" w:hint="eastAsia"/>
          <w:kern w:val="0"/>
        </w:rPr>
        <w:t>10.0％と続いている</w:t>
      </w:r>
      <w:r w:rsidRPr="00784F29">
        <w:rPr>
          <w:rFonts w:ascii="ＭＳ 明朝" w:eastAsia="ＭＳ 明朝" w:hAnsi="ＭＳ 明朝" w:hint="eastAsia"/>
          <w:kern w:val="0"/>
        </w:rPr>
        <w:t>。</w:t>
      </w:r>
    </w:p>
    <w:p w14:paraId="7D5365CD" w14:textId="77777777" w:rsidR="00F456E2" w:rsidRDefault="00F456E2" w:rsidP="00F456E2">
      <w:pPr>
        <w:rPr>
          <w:rFonts w:ascii="ＭＳ 明朝" w:hAnsi="ＭＳ 明朝"/>
          <w:b/>
          <w:bCs/>
        </w:rPr>
      </w:pPr>
    </w:p>
    <w:p w14:paraId="47C061E9" w14:textId="77777777" w:rsidR="00F456E2" w:rsidRDefault="00F456E2" w:rsidP="00F456E2">
      <w:pPr>
        <w:rPr>
          <w:rFonts w:ascii="ＭＳ 明朝" w:hAnsi="ＭＳ 明朝"/>
          <w:b/>
          <w:bCs/>
        </w:rPr>
      </w:pPr>
    </w:p>
    <w:p w14:paraId="3A790A67" w14:textId="77777777" w:rsidR="00F456E2" w:rsidRPr="004D6B52" w:rsidRDefault="00F456E2" w:rsidP="00F456E2">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F456E2" w14:paraId="5F2E7C38" w14:textId="77777777" w:rsidTr="00B32193">
        <w:trPr>
          <w:trHeight w:val="423"/>
        </w:trPr>
        <w:tc>
          <w:tcPr>
            <w:tcW w:w="9537" w:type="dxa"/>
            <w:shd w:val="clear" w:color="auto" w:fill="D9D9D9" w:themeFill="background1" w:themeFillShade="D9"/>
            <w:vAlign w:val="center"/>
          </w:tcPr>
          <w:p w14:paraId="5090D454" w14:textId="77777777" w:rsidR="00F456E2" w:rsidRDefault="00F456E2" w:rsidP="00B32193">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15606B27" w14:textId="77777777" w:rsidR="00F456E2" w:rsidRPr="00E16083" w:rsidRDefault="00F456E2" w:rsidP="00F456E2">
      <w:pPr>
        <w:rPr>
          <w:rFonts w:ascii="ＭＳ ゴシック" w:eastAsia="ＭＳ ゴシック" w:hAnsi="ＭＳ ゴシック"/>
        </w:rPr>
      </w:pPr>
    </w:p>
    <w:p w14:paraId="2EFB85D8" w14:textId="77777777" w:rsidR="00F456E2" w:rsidRDefault="00F456E2" w:rsidP="00F456E2">
      <w:pPr>
        <w:rPr>
          <w:rFonts w:ascii="ＭＳ ゴシック" w:eastAsia="ＭＳ ゴシック" w:hAnsi="ＭＳ ゴシック"/>
        </w:rPr>
      </w:pPr>
      <w:r>
        <w:rPr>
          <w:rFonts w:ascii="ＭＳ ゴシック" w:eastAsia="ＭＳ ゴシック" w:hAnsi="ＭＳ ゴシック"/>
          <w:noProof/>
        </w:rPr>
        <w:drawing>
          <wp:inline distT="0" distB="0" distL="0" distR="0" wp14:anchorId="0C988B15" wp14:editId="53BB7CDF">
            <wp:extent cx="6012815" cy="4047214"/>
            <wp:effectExtent l="0" t="0" r="6985" b="0"/>
            <wp:docPr id="1045" name="グラフ 1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24A7EAC" w14:textId="77777777" w:rsidR="00F456E2" w:rsidRDefault="00F456E2" w:rsidP="00F456E2">
      <w:pPr>
        <w:rPr>
          <w:rFonts w:ascii="ＭＳ ゴシック" w:eastAsia="ＭＳ ゴシック" w:hAnsi="ＭＳ ゴシック"/>
        </w:rPr>
      </w:pPr>
    </w:p>
    <w:p w14:paraId="7EEA3FBB" w14:textId="77777777" w:rsidR="00F456E2" w:rsidRDefault="00F456E2" w:rsidP="00F456E2">
      <w:pPr>
        <w:rPr>
          <w:rFonts w:ascii="ＭＳ ゴシック" w:eastAsia="ＭＳ ゴシック" w:hAnsi="ＭＳ ゴシック"/>
        </w:rPr>
      </w:pPr>
    </w:p>
    <w:p w14:paraId="7B9BF26D" w14:textId="77777777" w:rsidR="00F456E2" w:rsidRDefault="00F456E2" w:rsidP="00F456E2">
      <w:pPr>
        <w:rPr>
          <w:rFonts w:ascii="ＭＳ ゴシック" w:eastAsia="ＭＳ ゴシック" w:hAnsi="ＭＳ ゴシック"/>
        </w:rPr>
      </w:pPr>
    </w:p>
    <w:p w14:paraId="28B03C5B" w14:textId="77777777" w:rsidR="00F456E2" w:rsidRDefault="00F456E2" w:rsidP="00F456E2">
      <w:pPr>
        <w:rPr>
          <w:rFonts w:ascii="ＭＳ ゴシック" w:eastAsia="ＭＳ ゴシック" w:hAnsi="ＭＳ ゴシック"/>
        </w:rPr>
      </w:pPr>
    </w:p>
    <w:p w14:paraId="0C08332C" w14:textId="77777777" w:rsidR="00F456E2" w:rsidRDefault="00F456E2" w:rsidP="00F456E2">
      <w:pPr>
        <w:rPr>
          <w:rFonts w:ascii="ＭＳ ゴシック" w:eastAsia="ＭＳ ゴシック" w:hAnsi="ＭＳ ゴシック"/>
        </w:rPr>
      </w:pPr>
    </w:p>
    <w:p w14:paraId="319FD6BB" w14:textId="77777777" w:rsidR="00F456E2" w:rsidRDefault="00F456E2" w:rsidP="00F456E2">
      <w:pPr>
        <w:rPr>
          <w:rFonts w:ascii="ＭＳ ゴシック" w:eastAsia="ＭＳ ゴシック" w:hAnsi="ＭＳ ゴシック"/>
        </w:rPr>
      </w:pPr>
    </w:p>
    <w:p w14:paraId="5BFDA32B" w14:textId="77777777" w:rsidR="00F456E2" w:rsidRDefault="00F456E2" w:rsidP="00F456E2">
      <w:pPr>
        <w:rPr>
          <w:rFonts w:ascii="ＭＳ ゴシック" w:eastAsia="ＭＳ ゴシック" w:hAnsi="ＭＳ ゴシック"/>
        </w:rPr>
      </w:pPr>
    </w:p>
    <w:p w14:paraId="2C697D4B" w14:textId="77777777" w:rsidR="00F456E2" w:rsidRDefault="00F456E2" w:rsidP="00F456E2">
      <w:pPr>
        <w:rPr>
          <w:rFonts w:ascii="ＭＳ ゴシック" w:eastAsia="ＭＳ ゴシック" w:hAnsi="ＭＳ ゴシック"/>
        </w:rPr>
      </w:pPr>
    </w:p>
    <w:p w14:paraId="65F86376" w14:textId="77777777" w:rsidR="00F456E2" w:rsidRDefault="00F456E2" w:rsidP="00F456E2">
      <w:pPr>
        <w:rPr>
          <w:rFonts w:ascii="ＭＳ ゴシック" w:eastAsia="ＭＳ ゴシック" w:hAnsi="ＭＳ ゴシック"/>
        </w:rPr>
      </w:pPr>
    </w:p>
    <w:p w14:paraId="050C8F12" w14:textId="77777777" w:rsidR="00F456E2" w:rsidRDefault="00F456E2" w:rsidP="00F456E2">
      <w:pPr>
        <w:rPr>
          <w:rFonts w:ascii="ＭＳ ゴシック" w:eastAsia="ＭＳ ゴシック" w:hAnsi="ＭＳ ゴシック"/>
        </w:rPr>
      </w:pPr>
    </w:p>
    <w:p w14:paraId="4DD959EA" w14:textId="77777777" w:rsidR="00F456E2" w:rsidRDefault="00F456E2" w:rsidP="00F456E2">
      <w:pPr>
        <w:rPr>
          <w:rFonts w:ascii="ＭＳ ゴシック" w:eastAsia="ＭＳ ゴシック" w:hAnsi="ＭＳ ゴシック"/>
        </w:rPr>
      </w:pPr>
    </w:p>
    <w:p w14:paraId="265B3E93" w14:textId="77777777" w:rsidR="00F456E2" w:rsidRDefault="00F456E2" w:rsidP="00F456E2">
      <w:pPr>
        <w:rPr>
          <w:rFonts w:ascii="ＭＳ ゴシック" w:eastAsia="ＭＳ ゴシック" w:hAnsi="ＭＳ ゴシック"/>
        </w:rPr>
      </w:pPr>
    </w:p>
    <w:p w14:paraId="5ED6DB1C" w14:textId="360EB7BD" w:rsidR="00F456E2" w:rsidRDefault="00F456E2" w:rsidP="00F456E2">
      <w:pPr>
        <w:rPr>
          <w:rFonts w:ascii="ＭＳ ゴシック" w:eastAsia="ＭＳ ゴシック" w:hAnsi="ＭＳ ゴシック"/>
        </w:rPr>
      </w:pPr>
    </w:p>
    <w:p w14:paraId="6DABA865" w14:textId="77777777" w:rsidR="00642D51" w:rsidRDefault="00642D51" w:rsidP="00F456E2">
      <w:pPr>
        <w:rPr>
          <w:rFonts w:ascii="ＭＳ ゴシック" w:eastAsia="ＭＳ ゴシック" w:hAnsi="ＭＳ ゴシック"/>
        </w:rPr>
      </w:pPr>
    </w:p>
    <w:p w14:paraId="73A0AF63" w14:textId="77777777" w:rsidR="00F456E2" w:rsidRDefault="00F456E2" w:rsidP="00F456E2">
      <w:pPr>
        <w:rPr>
          <w:rFonts w:ascii="ＭＳ ゴシック" w:eastAsia="ＭＳ ゴシック" w:hAnsi="ＭＳ ゴシック"/>
        </w:rPr>
      </w:pPr>
      <w:r>
        <w:rPr>
          <w:rFonts w:ascii="ＭＳ ゴシック" w:eastAsia="ＭＳ ゴシック" w:hAnsi="ＭＳ ゴシック" w:hint="eastAsia"/>
        </w:rPr>
        <w:lastRenderedPageBreak/>
        <w:t>【性別】</w:t>
      </w:r>
    </w:p>
    <w:p w14:paraId="76757095" w14:textId="74E7F9B1" w:rsidR="00F456E2" w:rsidRPr="004322A1" w:rsidRDefault="00F456E2" w:rsidP="00F456E2">
      <w:pPr>
        <w:rPr>
          <w:rFonts w:ascii="ＭＳ 明朝" w:eastAsia="ＭＳ 明朝" w:hAnsi="ＭＳ 明朝"/>
        </w:rPr>
      </w:pPr>
      <w:r w:rsidRPr="00686689">
        <w:rPr>
          <w:rFonts w:ascii="ＭＳ 明朝" w:eastAsia="ＭＳ 明朝" w:hAnsi="ＭＳ 明朝" w:hint="eastAsia"/>
          <w:color w:val="FF0000"/>
        </w:rPr>
        <w:t xml:space="preserve">　</w:t>
      </w:r>
      <w:r w:rsidR="00833A07" w:rsidRPr="004322A1">
        <w:rPr>
          <w:rFonts w:ascii="ＭＳ 明朝" w:eastAsia="ＭＳ 明朝" w:hAnsi="ＭＳ 明朝" w:hint="eastAsia"/>
        </w:rPr>
        <w:t>男性は「どんなに耐震化しても大地震(または大津波)にあえば被害は避けられないと思う」が最も高く、「</w:t>
      </w:r>
      <w:r w:rsidR="004322A1" w:rsidRPr="004322A1">
        <w:rPr>
          <w:rFonts w:ascii="ＭＳ 明朝" w:eastAsia="ＭＳ 明朝" w:hAnsi="ＭＳ 明朝" w:hint="eastAsia"/>
        </w:rPr>
        <w:t>費用が高い</w:t>
      </w:r>
      <w:r w:rsidR="00833A07" w:rsidRPr="004322A1">
        <w:rPr>
          <w:rFonts w:ascii="ＭＳ 明朝" w:eastAsia="ＭＳ 明朝" w:hAnsi="ＭＳ 明朝" w:hint="eastAsia"/>
        </w:rPr>
        <w:t>」、「</w:t>
      </w:r>
      <w:r w:rsidR="004322A1" w:rsidRPr="004322A1">
        <w:rPr>
          <w:rFonts w:ascii="ＭＳ 明朝" w:eastAsia="ＭＳ 明朝" w:hAnsi="ＭＳ 明朝" w:hint="eastAsia"/>
        </w:rPr>
        <w:t>申し込み手続きに手間がかかる</w:t>
      </w:r>
      <w:r w:rsidR="00833A07" w:rsidRPr="004322A1">
        <w:rPr>
          <w:rFonts w:ascii="ＭＳ 明朝" w:eastAsia="ＭＳ 明朝" w:hAnsi="ＭＳ 明朝" w:hint="eastAsia"/>
        </w:rPr>
        <w:t>」と続き、女性は「</w:t>
      </w:r>
      <w:r w:rsidR="004322A1" w:rsidRPr="004322A1">
        <w:rPr>
          <w:rFonts w:ascii="ＭＳ 明朝" w:eastAsia="ＭＳ 明朝" w:hAnsi="ＭＳ 明朝" w:hint="eastAsia"/>
        </w:rPr>
        <w:t>費用が高い</w:t>
      </w:r>
      <w:r w:rsidR="00833A07" w:rsidRPr="004322A1">
        <w:rPr>
          <w:rFonts w:ascii="ＭＳ 明朝" w:eastAsia="ＭＳ 明朝" w:hAnsi="ＭＳ 明朝" w:hint="eastAsia"/>
        </w:rPr>
        <w:t>」が最も高く、「</w:t>
      </w:r>
      <w:r w:rsidR="004322A1" w:rsidRPr="004322A1">
        <w:rPr>
          <w:rFonts w:ascii="ＭＳ 明朝" w:eastAsia="ＭＳ 明朝" w:hAnsi="ＭＳ 明朝" w:hint="eastAsia"/>
        </w:rPr>
        <w:t>どんなに耐震化しても大地震(または大津波)にあえば被害は避けられないと思う</w:t>
      </w:r>
      <w:r w:rsidR="00833A07" w:rsidRPr="004322A1">
        <w:rPr>
          <w:rFonts w:ascii="ＭＳ 明朝" w:eastAsia="ＭＳ 明朝" w:hAnsi="ＭＳ 明朝" w:hint="eastAsia"/>
        </w:rPr>
        <w:t>」、「</w:t>
      </w:r>
      <w:r w:rsidR="004322A1" w:rsidRPr="004322A1">
        <w:rPr>
          <w:rFonts w:ascii="ＭＳ 明朝" w:eastAsia="ＭＳ 明朝" w:hAnsi="ＭＳ 明朝" w:hint="eastAsia"/>
        </w:rPr>
        <w:t>工事中の生活に支障が出る</w:t>
      </w:r>
      <w:r w:rsidR="00833A07" w:rsidRPr="004322A1">
        <w:rPr>
          <w:rFonts w:ascii="ＭＳ 明朝" w:eastAsia="ＭＳ 明朝" w:hAnsi="ＭＳ 明朝" w:hint="eastAsia"/>
        </w:rPr>
        <w:t>」と続いている</w:t>
      </w:r>
      <w:r w:rsidRPr="004322A1">
        <w:rPr>
          <w:rFonts w:ascii="ＭＳ 明朝" w:eastAsia="ＭＳ 明朝" w:hAnsi="ＭＳ 明朝" w:hint="eastAsia"/>
        </w:rPr>
        <w:t>。</w:t>
      </w:r>
    </w:p>
    <w:p w14:paraId="3625992B" w14:textId="77777777" w:rsidR="00F456E2" w:rsidRDefault="00F456E2" w:rsidP="00F456E2">
      <w:pPr>
        <w:rPr>
          <w:rFonts w:ascii="ＭＳ ゴシック" w:eastAsia="ＭＳ ゴシック" w:hAnsi="ＭＳ ゴシック"/>
        </w:rPr>
      </w:pPr>
    </w:p>
    <w:p w14:paraId="37A3843C" w14:textId="77777777" w:rsidR="00F456E2" w:rsidRDefault="00F456E2" w:rsidP="00F456E2">
      <w:pPr>
        <w:rPr>
          <w:rFonts w:ascii="ＭＳ ゴシック" w:eastAsia="ＭＳ ゴシック" w:hAnsi="ＭＳ ゴシック"/>
        </w:rPr>
      </w:pPr>
      <w:r>
        <w:rPr>
          <w:rFonts w:ascii="ＭＳ ゴシック" w:eastAsia="ＭＳ ゴシック" w:hAnsi="ＭＳ ゴシック" w:hint="eastAsia"/>
        </w:rPr>
        <w:t>【年代別】</w:t>
      </w:r>
    </w:p>
    <w:p w14:paraId="1714BDB4" w14:textId="6AE65544" w:rsidR="00F456E2" w:rsidRPr="00686689" w:rsidRDefault="00F456E2" w:rsidP="00F456E2">
      <w:pPr>
        <w:rPr>
          <w:rFonts w:ascii="ＭＳ 明朝" w:eastAsia="ＭＳ 明朝" w:hAnsi="ＭＳ 明朝"/>
          <w:color w:val="FF0000"/>
        </w:rPr>
      </w:pPr>
      <w:r w:rsidRPr="00686689">
        <w:rPr>
          <w:rFonts w:ascii="ＭＳ 明朝" w:eastAsia="ＭＳ 明朝" w:hAnsi="ＭＳ 明朝" w:hint="eastAsia"/>
          <w:color w:val="FF0000"/>
        </w:rPr>
        <w:t xml:space="preserve">　</w:t>
      </w:r>
      <w:r w:rsidR="000E7C1C" w:rsidRPr="00BF1779">
        <w:rPr>
          <w:rFonts w:ascii="ＭＳ 明朝" w:eastAsia="ＭＳ 明朝" w:hAnsi="ＭＳ 明朝" w:hint="eastAsia"/>
        </w:rPr>
        <w:t>10歳代、20歳代、50歳代、</w:t>
      </w:r>
      <w:r w:rsidRPr="00BF1779">
        <w:rPr>
          <w:rFonts w:ascii="ＭＳ 明朝" w:eastAsia="ＭＳ 明朝" w:hAnsi="ＭＳ 明朝" w:hint="eastAsia"/>
        </w:rPr>
        <w:t>70</w:t>
      </w:r>
      <w:r w:rsidR="000E7C1C" w:rsidRPr="00BF1779">
        <w:rPr>
          <w:rFonts w:ascii="ＭＳ 明朝" w:eastAsia="ＭＳ 明朝" w:hAnsi="ＭＳ 明朝" w:hint="eastAsia"/>
        </w:rPr>
        <w:t>歳以上では</w:t>
      </w:r>
      <w:r w:rsidRPr="00BF1779">
        <w:rPr>
          <w:rFonts w:ascii="ＭＳ 明朝" w:eastAsia="ＭＳ 明朝" w:hAnsi="ＭＳ 明朝" w:hint="eastAsia"/>
        </w:rPr>
        <w:t>「</w:t>
      </w:r>
      <w:r w:rsidR="00BF1779" w:rsidRPr="00BF1779">
        <w:rPr>
          <w:rFonts w:ascii="ＭＳ 明朝" w:eastAsia="ＭＳ 明朝" w:hAnsi="ＭＳ 明朝" w:hint="eastAsia"/>
        </w:rPr>
        <w:t>費用が高い</w:t>
      </w:r>
      <w:r w:rsidRPr="00BF1779">
        <w:rPr>
          <w:rFonts w:ascii="ＭＳ 明朝" w:eastAsia="ＭＳ 明朝" w:hAnsi="ＭＳ 明朝" w:hint="eastAsia"/>
        </w:rPr>
        <w:t>」が、</w:t>
      </w:r>
      <w:r w:rsidR="000E7C1C" w:rsidRPr="00BF1779">
        <w:rPr>
          <w:rFonts w:ascii="ＭＳ 明朝" w:eastAsia="ＭＳ 明朝" w:hAnsi="ＭＳ 明朝" w:hint="eastAsia"/>
        </w:rPr>
        <w:t>30歳代</w:t>
      </w:r>
      <w:r w:rsidR="00BF1779">
        <w:rPr>
          <w:rFonts w:ascii="ＭＳ 明朝" w:eastAsia="ＭＳ 明朝" w:hAnsi="ＭＳ 明朝" w:hint="eastAsia"/>
        </w:rPr>
        <w:t>、60歳代</w:t>
      </w:r>
      <w:r w:rsidR="000E7C1C" w:rsidRPr="00BF1779">
        <w:rPr>
          <w:rFonts w:ascii="ＭＳ 明朝" w:eastAsia="ＭＳ 明朝" w:hAnsi="ＭＳ 明朝" w:hint="eastAsia"/>
        </w:rPr>
        <w:t>では「</w:t>
      </w:r>
      <w:r w:rsidR="00BF1779" w:rsidRPr="00BF1779">
        <w:rPr>
          <w:rFonts w:ascii="ＭＳ 明朝" w:eastAsia="ＭＳ 明朝" w:hAnsi="ＭＳ 明朝" w:hint="eastAsia"/>
        </w:rPr>
        <w:t>どんなに耐震化しても大地震(または大津波)にあえば被害は避けられないと思う</w:t>
      </w:r>
      <w:r w:rsidR="000E7C1C" w:rsidRPr="00BF1779">
        <w:rPr>
          <w:rFonts w:ascii="ＭＳ 明朝" w:eastAsia="ＭＳ 明朝" w:hAnsi="ＭＳ 明朝" w:hint="eastAsia"/>
        </w:rPr>
        <w:t>」が、4</w:t>
      </w:r>
      <w:r w:rsidRPr="00BF1779">
        <w:rPr>
          <w:rFonts w:ascii="ＭＳ 明朝" w:eastAsia="ＭＳ 明朝" w:hAnsi="ＭＳ 明朝" w:hint="eastAsia"/>
        </w:rPr>
        <w:t>0</w:t>
      </w:r>
      <w:r w:rsidR="00BF1779" w:rsidRPr="00BF1779">
        <w:rPr>
          <w:rFonts w:ascii="ＭＳ 明朝" w:eastAsia="ＭＳ 明朝" w:hAnsi="ＭＳ 明朝" w:hint="eastAsia"/>
        </w:rPr>
        <w:t>歳代</w:t>
      </w:r>
      <w:r w:rsidRPr="00BF1779">
        <w:rPr>
          <w:rFonts w:ascii="ＭＳ 明朝" w:eastAsia="ＭＳ 明朝" w:hAnsi="ＭＳ 明朝" w:hint="eastAsia"/>
        </w:rPr>
        <w:t>では「</w:t>
      </w:r>
      <w:r w:rsidR="00BF1779" w:rsidRPr="00BF1779">
        <w:rPr>
          <w:rFonts w:ascii="ＭＳ 明朝" w:eastAsia="ＭＳ 明朝" w:hAnsi="ＭＳ 明朝" w:hint="eastAsia"/>
        </w:rPr>
        <w:t>工事中の生活に支障が出る</w:t>
      </w:r>
      <w:r w:rsidRPr="00BF1779">
        <w:rPr>
          <w:rFonts w:ascii="ＭＳ 明朝" w:eastAsia="ＭＳ 明朝" w:hAnsi="ＭＳ 明朝" w:hint="eastAsia"/>
        </w:rPr>
        <w:t>」が</w:t>
      </w:r>
      <w:r w:rsidR="00BF1779" w:rsidRPr="00BF1779">
        <w:rPr>
          <w:rFonts w:ascii="ＭＳ 明朝" w:eastAsia="ＭＳ 明朝" w:hAnsi="ＭＳ 明朝" w:hint="eastAsia"/>
        </w:rPr>
        <w:t>最も高くなっている</w:t>
      </w:r>
      <w:r w:rsidRPr="00BF1779">
        <w:rPr>
          <w:rFonts w:ascii="ＭＳ 明朝" w:eastAsia="ＭＳ 明朝" w:hAnsi="ＭＳ 明朝" w:hint="eastAsia"/>
        </w:rPr>
        <w:t>。</w:t>
      </w:r>
    </w:p>
    <w:p w14:paraId="11BE55F2" w14:textId="6D7D6A44" w:rsidR="00F456E2" w:rsidRDefault="00F456E2" w:rsidP="00F456E2">
      <w:pPr>
        <w:rPr>
          <w:rFonts w:ascii="ＭＳ 明朝" w:eastAsia="ＭＳ 明朝" w:hAnsi="ＭＳ 明朝"/>
        </w:rPr>
      </w:pPr>
    </w:p>
    <w:tbl>
      <w:tblPr>
        <w:tblStyle w:val="aa"/>
        <w:tblpPr w:leftFromText="142" w:rightFromText="142" w:vertAnchor="text" w:horzAnchor="margin" w:tblpY="104"/>
        <w:tblW w:w="0" w:type="auto"/>
        <w:tblLook w:val="04A0" w:firstRow="1" w:lastRow="0" w:firstColumn="1" w:lastColumn="0" w:noHBand="0" w:noVBand="1"/>
      </w:tblPr>
      <w:tblGrid>
        <w:gridCol w:w="9745"/>
      </w:tblGrid>
      <w:tr w:rsidR="00B45596" w14:paraId="6E2D3CBC" w14:textId="77777777" w:rsidTr="00B45596">
        <w:trPr>
          <w:trHeight w:val="342"/>
        </w:trPr>
        <w:tc>
          <w:tcPr>
            <w:tcW w:w="9745" w:type="dxa"/>
            <w:shd w:val="clear" w:color="auto" w:fill="D9D9D9" w:themeFill="background1" w:themeFillShade="D9"/>
            <w:vAlign w:val="center"/>
          </w:tcPr>
          <w:p w14:paraId="506FDAE4" w14:textId="6F43C2AA" w:rsidR="00B45596" w:rsidRPr="004D6B52" w:rsidRDefault="00B45596" w:rsidP="00B45596">
            <w:pPr>
              <w:jc w:val="center"/>
              <w:rPr>
                <w:rFonts w:ascii="ＭＳ 明朝" w:hAnsi="ＭＳ 明朝"/>
                <w:b/>
                <w:bCs/>
              </w:rPr>
            </w:pPr>
            <w:r w:rsidRPr="004D6B52">
              <w:rPr>
                <w:rFonts w:ascii="ＭＳ 明朝" w:hAnsi="ＭＳ 明朝" w:hint="eastAsia"/>
                <w:b/>
                <w:bCs/>
              </w:rPr>
              <w:t xml:space="preserve">《　</w:t>
            </w:r>
            <w:r w:rsidR="004F7E5E">
              <w:rPr>
                <w:rFonts w:ascii="ＭＳ 明朝" w:hAnsi="ＭＳ 明朝" w:hint="eastAsia"/>
                <w:b/>
                <w:bCs/>
              </w:rPr>
              <w:t>総合</w:t>
            </w:r>
            <w:r w:rsidR="001C3B08">
              <w:rPr>
                <w:rFonts w:ascii="ＭＳ 明朝" w:hAnsi="ＭＳ 明朝" w:hint="eastAsia"/>
                <w:b/>
                <w:bCs/>
              </w:rPr>
              <w:t>・</w:t>
            </w:r>
            <w:r>
              <w:rPr>
                <w:rFonts w:ascii="ＭＳ 明朝" w:hAnsi="ＭＳ 明朝" w:hint="eastAsia"/>
                <w:b/>
                <w:bCs/>
              </w:rPr>
              <w:t>性別・年代別・住まいの状況別</w:t>
            </w:r>
            <w:r w:rsidR="004F7E5E">
              <w:rPr>
                <w:rFonts w:ascii="ＭＳ 明朝" w:hAnsi="ＭＳ 明朝" w:hint="eastAsia"/>
                <w:b/>
                <w:bCs/>
              </w:rPr>
              <w:t>・</w:t>
            </w:r>
            <w:r w:rsidR="00EA364D">
              <w:rPr>
                <w:rFonts w:ascii="ＭＳ 明朝" w:hAnsi="ＭＳ 明朝" w:hint="eastAsia"/>
                <w:b/>
                <w:bCs/>
              </w:rPr>
              <w:t>沿岸部</w:t>
            </w:r>
            <w:r w:rsidR="004F7E5E">
              <w:rPr>
                <w:rFonts w:ascii="ＭＳ 明朝" w:hAnsi="ＭＳ 明朝" w:hint="eastAsia"/>
                <w:b/>
                <w:bCs/>
              </w:rPr>
              <w:t>別</w:t>
            </w:r>
            <w:r w:rsidRPr="004D6B52">
              <w:rPr>
                <w:rFonts w:ascii="ＭＳ 明朝" w:hAnsi="ＭＳ 明朝" w:hint="eastAsia"/>
                <w:b/>
                <w:bCs/>
              </w:rPr>
              <w:t xml:space="preserve">　》</w:t>
            </w:r>
          </w:p>
        </w:tc>
      </w:tr>
    </w:tbl>
    <w:p w14:paraId="4DF3D731" w14:textId="7F62AFC1" w:rsidR="00F456E2" w:rsidRDefault="0029212E" w:rsidP="00F456E2">
      <w:pPr>
        <w:rPr>
          <w:rFonts w:ascii="ＭＳ ゴシック" w:eastAsia="ＭＳ ゴシック" w:hAnsi="ＭＳ ゴシック"/>
        </w:rPr>
      </w:pPr>
      <w:r>
        <w:rPr>
          <w:rFonts w:ascii="ＭＳ 明朝" w:eastAsia="ＭＳ 明朝" w:hAnsi="ＭＳ 明朝"/>
          <w:noProof/>
        </w:rPr>
        <w:drawing>
          <wp:anchor distT="0" distB="0" distL="114300" distR="114300" simplePos="0" relativeHeight="251625472" behindDoc="0" locked="0" layoutInCell="1" allowOverlap="1" wp14:anchorId="03BCFAD8" wp14:editId="5AB252F3">
            <wp:simplePos x="0" y="0"/>
            <wp:positionH relativeFrom="margin">
              <wp:posOffset>4445</wp:posOffset>
            </wp:positionH>
            <wp:positionV relativeFrom="paragraph">
              <wp:posOffset>487680</wp:posOffset>
            </wp:positionV>
            <wp:extent cx="5943600" cy="6685915"/>
            <wp:effectExtent l="0" t="0" r="0" b="635"/>
            <wp:wrapSquare wrapText="bothSides"/>
            <wp:docPr id="104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V relativeFrom="margin">
              <wp14:pctHeight>0</wp14:pctHeight>
            </wp14:sizeRelV>
          </wp:anchor>
        </w:drawing>
      </w:r>
    </w:p>
    <w:p w14:paraId="603CBBFC" w14:textId="5A5B9213" w:rsidR="00686689" w:rsidRDefault="00686689">
      <w:pPr>
        <w:widowControl/>
        <w:jc w:val="left"/>
        <w:rPr>
          <w:rFonts w:ascii="ＭＳ 明朝" w:eastAsia="ＭＳ 明朝" w:hAnsi="ＭＳ 明朝"/>
        </w:rPr>
      </w:pPr>
    </w:p>
    <w:tbl>
      <w:tblPr>
        <w:tblpPr w:leftFromText="142" w:rightFromText="142" w:vertAnchor="page" w:horzAnchor="margin" w:tblpX="99" w:tblpY="999"/>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851FB3" w14:paraId="0B7AFD8D" w14:textId="77777777" w:rsidTr="00851FB3">
        <w:trPr>
          <w:trHeight w:val="524"/>
        </w:trPr>
        <w:tc>
          <w:tcPr>
            <w:tcW w:w="9597" w:type="dxa"/>
          </w:tcPr>
          <w:p w14:paraId="27ED9CF6" w14:textId="77777777" w:rsidR="00851FB3" w:rsidRPr="004A443D" w:rsidRDefault="00851FB3" w:rsidP="00851FB3">
            <w:pPr>
              <w:ind w:left="7770" w:hangingChars="3700" w:hanging="7770"/>
              <w:rPr>
                <w:rFonts w:ascii="ＭＳ ゴシック" w:eastAsia="ＭＳ ゴシック" w:hAnsi="ＭＳ ゴシック"/>
              </w:rPr>
            </w:pPr>
            <w:r w:rsidRPr="004A443D">
              <w:rPr>
                <w:rFonts w:ascii="ＭＳ ゴシック" w:eastAsia="ＭＳ ゴシック" w:hAnsi="ＭＳ ゴシック" w:hint="eastAsia"/>
              </w:rPr>
              <w:t>副問５（各問から副問５へ誘導された方のみお答えください。）</w:t>
            </w:r>
          </w:p>
          <w:p w14:paraId="61AB611B" w14:textId="77777777" w:rsidR="00851FB3" w:rsidRDefault="00851FB3" w:rsidP="00851FB3">
            <w:pPr>
              <w:ind w:leftChars="300" w:left="7770" w:hangingChars="3400" w:hanging="7140"/>
              <w:rPr>
                <w:rFonts w:ascii="ＭＳ ゴシック" w:eastAsia="ＭＳ ゴシック" w:hAnsi="ＭＳ ゴシック"/>
              </w:rPr>
            </w:pPr>
            <w:r w:rsidRPr="004A443D">
              <w:rPr>
                <w:rFonts w:ascii="ＭＳ ゴシック" w:eastAsia="ＭＳ ゴシック" w:hAnsi="ＭＳ ゴシック" w:hint="eastAsia"/>
              </w:rPr>
              <w:t>県や市町村が昭和56年５月31日以前に建築された住宅の耐震診断や耐震設計、耐震改修工事</w:t>
            </w:r>
          </w:p>
          <w:p w14:paraId="06B93D8D" w14:textId="77777777" w:rsidR="00851FB3" w:rsidRDefault="00851FB3" w:rsidP="00851FB3">
            <w:pPr>
              <w:ind w:leftChars="300" w:left="7770" w:hangingChars="3400" w:hanging="7140"/>
              <w:rPr>
                <w:rFonts w:ascii="ＭＳ ゴシック" w:eastAsia="ＭＳ ゴシック" w:hAnsi="ＭＳ ゴシック"/>
              </w:rPr>
            </w:pPr>
            <w:r w:rsidRPr="004A443D">
              <w:rPr>
                <w:rFonts w:ascii="ＭＳ ゴシック" w:eastAsia="ＭＳ ゴシック" w:hAnsi="ＭＳ ゴシック" w:hint="eastAsia"/>
              </w:rPr>
              <w:t>にかかった費用の一部を補助していますが、ご存じですか。（１つだけ○印）</w:t>
            </w:r>
          </w:p>
        </w:tc>
      </w:tr>
    </w:tbl>
    <w:p w14:paraId="0D6F0431" w14:textId="10411F73" w:rsidR="00CC459F" w:rsidRPr="0005318F" w:rsidRDefault="00CC459F" w:rsidP="00CC459F">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05318F" w:rsidRPr="0005318F">
        <w:rPr>
          <w:rFonts w:ascii="ＭＳ ゴシック" w:eastAsia="ＭＳ ゴシック" w:hAnsi="ＭＳ ゴシック" w:hint="eastAsia"/>
          <w:b/>
          <w:u w:val="single"/>
        </w:rPr>
        <w:t>「知っている」が5</w:t>
      </w:r>
      <w:r w:rsidR="00B72502">
        <w:rPr>
          <w:rFonts w:ascii="ＭＳ ゴシック" w:eastAsia="ＭＳ ゴシック" w:hAnsi="ＭＳ ゴシック" w:hint="eastAsia"/>
          <w:b/>
          <w:u w:val="single"/>
        </w:rPr>
        <w:t>5.8</w:t>
      </w:r>
      <w:r w:rsidRPr="0005318F">
        <w:rPr>
          <w:rFonts w:ascii="ＭＳ ゴシック" w:eastAsia="ＭＳ ゴシック" w:hAnsi="ＭＳ ゴシック" w:hint="eastAsia"/>
          <w:b/>
          <w:u w:val="single"/>
        </w:rPr>
        <w:t>％</w:t>
      </w:r>
      <w:r w:rsidR="0005318F" w:rsidRPr="0005318F">
        <w:rPr>
          <w:rFonts w:ascii="ＭＳ ゴシック" w:eastAsia="ＭＳ ゴシック" w:hAnsi="ＭＳ ゴシック" w:hint="eastAsia"/>
          <w:b/>
          <w:u w:val="single"/>
        </w:rPr>
        <w:t>で１位となっている。</w:t>
      </w:r>
    </w:p>
    <w:p w14:paraId="77007D8D" w14:textId="0DB4ED06" w:rsidR="00CC459F" w:rsidRPr="0005318F" w:rsidRDefault="00CC459F" w:rsidP="00CC459F">
      <w:pPr>
        <w:rPr>
          <w:rFonts w:ascii="ＭＳ 明朝" w:eastAsia="ＭＳ 明朝" w:hAnsi="ＭＳ 明朝"/>
        </w:rPr>
      </w:pPr>
      <w:r w:rsidRPr="0005318F">
        <w:rPr>
          <w:rFonts w:ascii="ＭＳ 明朝" w:eastAsia="ＭＳ 明朝" w:hAnsi="ＭＳ 明朝" w:hint="eastAsia"/>
          <w:kern w:val="0"/>
        </w:rPr>
        <w:t xml:space="preserve">　</w:t>
      </w:r>
      <w:r w:rsidR="0005318F" w:rsidRPr="0005318F">
        <w:rPr>
          <w:rFonts w:ascii="ＭＳ 明朝" w:eastAsia="ＭＳ 明朝" w:hAnsi="ＭＳ 明朝" w:hint="eastAsia"/>
          <w:kern w:val="0"/>
        </w:rPr>
        <w:t>次いで「知らない」が2</w:t>
      </w:r>
      <w:r w:rsidR="00B72502">
        <w:rPr>
          <w:rFonts w:ascii="ＭＳ 明朝" w:eastAsia="ＭＳ 明朝" w:hAnsi="ＭＳ 明朝" w:hint="eastAsia"/>
          <w:kern w:val="0"/>
        </w:rPr>
        <w:t>0.3</w:t>
      </w:r>
      <w:r w:rsidR="0005318F" w:rsidRPr="0005318F">
        <w:rPr>
          <w:rFonts w:ascii="ＭＳ 明朝" w:eastAsia="ＭＳ 明朝" w:hAnsi="ＭＳ 明朝" w:hint="eastAsia"/>
          <w:kern w:val="0"/>
        </w:rPr>
        <w:t>％、「既に利用した(利用中を含む)」が3.</w:t>
      </w:r>
      <w:r w:rsidR="00B72502">
        <w:rPr>
          <w:rFonts w:ascii="ＭＳ 明朝" w:eastAsia="ＭＳ 明朝" w:hAnsi="ＭＳ 明朝" w:hint="eastAsia"/>
          <w:kern w:val="0"/>
        </w:rPr>
        <w:t>4</w:t>
      </w:r>
      <w:r w:rsidR="0005318F" w:rsidRPr="0005318F">
        <w:rPr>
          <w:rFonts w:ascii="ＭＳ 明朝" w:eastAsia="ＭＳ 明朝" w:hAnsi="ＭＳ 明朝" w:hint="eastAsia"/>
          <w:kern w:val="0"/>
        </w:rPr>
        <w:t>％と続いている。</w:t>
      </w:r>
    </w:p>
    <w:p w14:paraId="68DD7B70" w14:textId="77777777" w:rsidR="00CC459F" w:rsidRDefault="00CC459F" w:rsidP="00CC459F">
      <w:pPr>
        <w:rPr>
          <w:rFonts w:ascii="ＭＳ 明朝" w:hAnsi="ＭＳ 明朝"/>
          <w:b/>
          <w:bCs/>
        </w:rPr>
      </w:pPr>
    </w:p>
    <w:p w14:paraId="13D56336" w14:textId="77777777" w:rsidR="00CC459F" w:rsidRDefault="00CC459F" w:rsidP="00CC459F">
      <w:pPr>
        <w:rPr>
          <w:rFonts w:ascii="ＭＳ 明朝" w:hAnsi="ＭＳ 明朝"/>
          <w:b/>
          <w:bCs/>
        </w:rPr>
      </w:pPr>
    </w:p>
    <w:p w14:paraId="7C4BDB31" w14:textId="77777777" w:rsidR="00CC459F" w:rsidRPr="00B72502" w:rsidRDefault="00CC459F" w:rsidP="00CC459F">
      <w:pPr>
        <w:rPr>
          <w:rFonts w:ascii="ＭＳ 明朝" w:hAnsi="ＭＳ 明朝"/>
          <w:b/>
          <w:bCs/>
        </w:rPr>
      </w:pPr>
    </w:p>
    <w:p w14:paraId="0524D912" w14:textId="77777777" w:rsidR="00CC459F" w:rsidRPr="004D6B52" w:rsidRDefault="00CC459F" w:rsidP="00CC459F">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CC459F" w14:paraId="5DF299DD" w14:textId="77777777" w:rsidTr="00B32193">
        <w:trPr>
          <w:trHeight w:val="423"/>
        </w:trPr>
        <w:tc>
          <w:tcPr>
            <w:tcW w:w="9537" w:type="dxa"/>
            <w:shd w:val="clear" w:color="auto" w:fill="D9D9D9" w:themeFill="background1" w:themeFillShade="D9"/>
            <w:vAlign w:val="center"/>
          </w:tcPr>
          <w:p w14:paraId="71A83B29" w14:textId="77777777" w:rsidR="00CC459F" w:rsidRDefault="00CC459F" w:rsidP="00B32193">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3F05AACC" w14:textId="77777777" w:rsidR="00CC459F" w:rsidRPr="00E16083" w:rsidRDefault="00CC459F" w:rsidP="00CC459F">
      <w:pPr>
        <w:rPr>
          <w:rFonts w:ascii="ＭＳ ゴシック" w:eastAsia="ＭＳ ゴシック" w:hAnsi="ＭＳ ゴシック"/>
        </w:rPr>
      </w:pPr>
    </w:p>
    <w:p w14:paraId="57762315" w14:textId="77777777" w:rsidR="00CC459F" w:rsidRDefault="00CC459F" w:rsidP="00CC459F">
      <w:pPr>
        <w:rPr>
          <w:rFonts w:ascii="ＭＳ ゴシック" w:eastAsia="ＭＳ ゴシック" w:hAnsi="ＭＳ ゴシック"/>
        </w:rPr>
      </w:pPr>
      <w:r>
        <w:rPr>
          <w:rFonts w:ascii="ＭＳ ゴシック" w:eastAsia="ＭＳ ゴシック" w:hAnsi="ＭＳ ゴシック"/>
          <w:noProof/>
        </w:rPr>
        <w:drawing>
          <wp:inline distT="0" distB="0" distL="0" distR="0" wp14:anchorId="53D9389F" wp14:editId="06250940">
            <wp:extent cx="6012815" cy="4047214"/>
            <wp:effectExtent l="0" t="0" r="6985" b="0"/>
            <wp:docPr id="1049" name="グラフ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A2CC7B3" w14:textId="77777777" w:rsidR="00CC459F" w:rsidRDefault="00CC459F" w:rsidP="00CC459F">
      <w:pPr>
        <w:rPr>
          <w:rFonts w:ascii="ＭＳ ゴシック" w:eastAsia="ＭＳ ゴシック" w:hAnsi="ＭＳ ゴシック"/>
        </w:rPr>
      </w:pPr>
    </w:p>
    <w:p w14:paraId="52F60D85" w14:textId="77777777" w:rsidR="00CC459F" w:rsidRDefault="00CC459F" w:rsidP="00CC459F">
      <w:pPr>
        <w:rPr>
          <w:rFonts w:ascii="ＭＳ ゴシック" w:eastAsia="ＭＳ ゴシック" w:hAnsi="ＭＳ ゴシック"/>
        </w:rPr>
      </w:pPr>
    </w:p>
    <w:p w14:paraId="44718BF2" w14:textId="77777777" w:rsidR="00CC459F" w:rsidRDefault="00CC459F" w:rsidP="00CC459F">
      <w:pPr>
        <w:rPr>
          <w:rFonts w:ascii="ＭＳ ゴシック" w:eastAsia="ＭＳ ゴシック" w:hAnsi="ＭＳ ゴシック"/>
        </w:rPr>
      </w:pPr>
    </w:p>
    <w:p w14:paraId="53129A94" w14:textId="77777777" w:rsidR="00CC459F" w:rsidRDefault="00CC459F" w:rsidP="00CC459F">
      <w:pPr>
        <w:rPr>
          <w:rFonts w:ascii="ＭＳ ゴシック" w:eastAsia="ＭＳ ゴシック" w:hAnsi="ＭＳ ゴシック"/>
        </w:rPr>
      </w:pPr>
    </w:p>
    <w:p w14:paraId="0BC10D8A" w14:textId="3BECBAF4" w:rsidR="00CC459F" w:rsidRDefault="00CC459F" w:rsidP="00CC459F">
      <w:pPr>
        <w:rPr>
          <w:rFonts w:ascii="ＭＳ ゴシック" w:eastAsia="ＭＳ ゴシック" w:hAnsi="ＭＳ ゴシック"/>
        </w:rPr>
      </w:pPr>
    </w:p>
    <w:p w14:paraId="03CD0447" w14:textId="77777777" w:rsidR="00B400BD" w:rsidRDefault="00B400BD" w:rsidP="00CC459F">
      <w:pPr>
        <w:rPr>
          <w:rFonts w:ascii="ＭＳ ゴシック" w:eastAsia="ＭＳ ゴシック" w:hAnsi="ＭＳ ゴシック"/>
        </w:rPr>
      </w:pPr>
    </w:p>
    <w:p w14:paraId="08311E95" w14:textId="77777777" w:rsidR="00CC459F" w:rsidRDefault="00CC459F" w:rsidP="00CC459F">
      <w:pPr>
        <w:rPr>
          <w:rFonts w:ascii="ＭＳ ゴシック" w:eastAsia="ＭＳ ゴシック" w:hAnsi="ＭＳ ゴシック"/>
        </w:rPr>
      </w:pPr>
    </w:p>
    <w:p w14:paraId="5F6EFD7D" w14:textId="77777777" w:rsidR="00CC459F" w:rsidRDefault="00CC459F" w:rsidP="00CC459F">
      <w:pPr>
        <w:rPr>
          <w:rFonts w:ascii="ＭＳ ゴシック" w:eastAsia="ＭＳ ゴシック" w:hAnsi="ＭＳ ゴシック"/>
        </w:rPr>
      </w:pPr>
    </w:p>
    <w:p w14:paraId="3FFF8990" w14:textId="77777777" w:rsidR="00CC459F" w:rsidRDefault="00CC459F" w:rsidP="00CC459F">
      <w:pPr>
        <w:rPr>
          <w:rFonts w:ascii="ＭＳ ゴシック" w:eastAsia="ＭＳ ゴシック" w:hAnsi="ＭＳ ゴシック"/>
        </w:rPr>
      </w:pPr>
    </w:p>
    <w:p w14:paraId="494D3B65" w14:textId="77777777" w:rsidR="00CC459F" w:rsidRDefault="00CC459F" w:rsidP="00CC459F">
      <w:pPr>
        <w:rPr>
          <w:rFonts w:ascii="ＭＳ ゴシック" w:eastAsia="ＭＳ ゴシック" w:hAnsi="ＭＳ ゴシック"/>
        </w:rPr>
      </w:pPr>
    </w:p>
    <w:p w14:paraId="32EC629D" w14:textId="77777777" w:rsidR="00CC459F" w:rsidRDefault="00CC459F" w:rsidP="00CC459F">
      <w:pPr>
        <w:rPr>
          <w:rFonts w:ascii="ＭＳ ゴシック" w:eastAsia="ＭＳ ゴシック" w:hAnsi="ＭＳ ゴシック"/>
        </w:rPr>
      </w:pPr>
    </w:p>
    <w:p w14:paraId="31900178" w14:textId="77777777" w:rsidR="00CC459F" w:rsidRDefault="00CC459F" w:rsidP="00CC459F">
      <w:pPr>
        <w:rPr>
          <w:rFonts w:ascii="ＭＳ ゴシック" w:eastAsia="ＭＳ ゴシック" w:hAnsi="ＭＳ ゴシック"/>
        </w:rPr>
      </w:pPr>
    </w:p>
    <w:p w14:paraId="7C9529AA" w14:textId="77777777" w:rsidR="00CC459F" w:rsidRDefault="00CC459F" w:rsidP="00CC459F">
      <w:pPr>
        <w:rPr>
          <w:rFonts w:ascii="ＭＳ ゴシック" w:eastAsia="ＭＳ ゴシック" w:hAnsi="ＭＳ ゴシック"/>
        </w:rPr>
      </w:pPr>
    </w:p>
    <w:p w14:paraId="32D7B3E5" w14:textId="77777777" w:rsidR="00CC459F" w:rsidRDefault="00CC459F" w:rsidP="00CC459F">
      <w:pPr>
        <w:rPr>
          <w:rFonts w:ascii="ＭＳ ゴシック" w:eastAsia="ＭＳ ゴシック" w:hAnsi="ＭＳ ゴシック"/>
        </w:rPr>
      </w:pPr>
    </w:p>
    <w:p w14:paraId="2265C1E9" w14:textId="77777777" w:rsidR="00851FB3" w:rsidRDefault="00851FB3" w:rsidP="00CC459F">
      <w:pPr>
        <w:rPr>
          <w:rFonts w:ascii="ＭＳ ゴシック" w:eastAsia="ＭＳ ゴシック" w:hAnsi="ＭＳ ゴシック"/>
        </w:rPr>
      </w:pPr>
    </w:p>
    <w:p w14:paraId="181D27EB" w14:textId="77777777" w:rsidR="00CC459F" w:rsidRDefault="00CC459F" w:rsidP="00CC459F">
      <w:pPr>
        <w:rPr>
          <w:rFonts w:ascii="ＭＳ ゴシック" w:eastAsia="ＭＳ ゴシック" w:hAnsi="ＭＳ ゴシック"/>
        </w:rPr>
      </w:pPr>
      <w:r>
        <w:rPr>
          <w:rFonts w:ascii="ＭＳ ゴシック" w:eastAsia="ＭＳ ゴシック" w:hAnsi="ＭＳ ゴシック" w:hint="eastAsia"/>
        </w:rPr>
        <w:lastRenderedPageBreak/>
        <w:t>【性別】</w:t>
      </w:r>
    </w:p>
    <w:p w14:paraId="1C67A89A" w14:textId="2AFDBF0A" w:rsidR="00CC459F" w:rsidRPr="00253508" w:rsidRDefault="00CC459F" w:rsidP="00CC459F">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253508">
        <w:rPr>
          <w:rFonts w:ascii="ＭＳ 明朝" w:eastAsia="ＭＳ 明朝" w:hAnsi="ＭＳ 明朝" w:hint="eastAsia"/>
        </w:rPr>
        <w:t>男女とも「総合」と同じ傾向になっている。</w:t>
      </w:r>
    </w:p>
    <w:p w14:paraId="4FBBE38A" w14:textId="77777777" w:rsidR="00CC459F" w:rsidRDefault="00CC459F" w:rsidP="00CC459F">
      <w:pPr>
        <w:rPr>
          <w:rFonts w:ascii="ＭＳ ゴシック" w:eastAsia="ＭＳ ゴシック" w:hAnsi="ＭＳ ゴシック"/>
        </w:rPr>
      </w:pPr>
    </w:p>
    <w:p w14:paraId="7615012E" w14:textId="77777777" w:rsidR="00CC459F" w:rsidRDefault="00CC459F" w:rsidP="00CC459F">
      <w:pPr>
        <w:rPr>
          <w:rFonts w:ascii="ＭＳ ゴシック" w:eastAsia="ＭＳ ゴシック" w:hAnsi="ＭＳ ゴシック"/>
        </w:rPr>
      </w:pPr>
    </w:p>
    <w:p w14:paraId="1EDB345B" w14:textId="77777777" w:rsidR="00CC459F" w:rsidRDefault="00CC459F" w:rsidP="00CC459F">
      <w:pPr>
        <w:rPr>
          <w:rFonts w:ascii="ＭＳ ゴシック" w:eastAsia="ＭＳ ゴシック" w:hAnsi="ＭＳ ゴシック"/>
        </w:rPr>
      </w:pPr>
      <w:r>
        <w:rPr>
          <w:rFonts w:ascii="ＭＳ ゴシック" w:eastAsia="ＭＳ ゴシック" w:hAnsi="ＭＳ ゴシック" w:hint="eastAsia"/>
        </w:rPr>
        <w:t>【年代別】</w:t>
      </w:r>
    </w:p>
    <w:p w14:paraId="5A74373C" w14:textId="7B76DB77" w:rsidR="00CC459F" w:rsidRPr="00686689" w:rsidRDefault="00CC459F" w:rsidP="00CC459F">
      <w:pPr>
        <w:rPr>
          <w:rFonts w:ascii="ＭＳ 明朝" w:eastAsia="ＭＳ 明朝" w:hAnsi="ＭＳ 明朝"/>
          <w:color w:val="FF0000"/>
        </w:rPr>
      </w:pPr>
      <w:r w:rsidRPr="00686689">
        <w:rPr>
          <w:rFonts w:ascii="ＭＳ 明朝" w:eastAsia="ＭＳ 明朝" w:hAnsi="ＭＳ 明朝" w:hint="eastAsia"/>
          <w:color w:val="FF0000"/>
        </w:rPr>
        <w:t xml:space="preserve">　</w:t>
      </w:r>
      <w:r w:rsidR="00253508" w:rsidRPr="00627574">
        <w:rPr>
          <w:rFonts w:ascii="ＭＳ 明朝" w:eastAsia="ＭＳ 明朝" w:hAnsi="ＭＳ 明朝" w:hint="eastAsia"/>
        </w:rPr>
        <w:t>10歳代</w:t>
      </w:r>
      <w:r w:rsidR="00627574" w:rsidRPr="00627574">
        <w:rPr>
          <w:rFonts w:ascii="ＭＳ 明朝" w:eastAsia="ＭＳ 明朝" w:hAnsi="ＭＳ 明朝" w:hint="eastAsia"/>
        </w:rPr>
        <w:t>を</w:t>
      </w:r>
      <w:r w:rsidR="00713CCE">
        <w:rPr>
          <w:rFonts w:ascii="ＭＳ 明朝" w:eastAsia="ＭＳ 明朝" w:hAnsi="ＭＳ 明朝" w:hint="eastAsia"/>
        </w:rPr>
        <w:t>除く</w:t>
      </w:r>
      <w:r w:rsidR="00627574" w:rsidRPr="00627574">
        <w:rPr>
          <w:rFonts w:ascii="ＭＳ 明朝" w:eastAsia="ＭＳ 明朝" w:hAnsi="ＭＳ 明朝" w:hint="eastAsia"/>
        </w:rPr>
        <w:t>すべての年代で「知っている」が、10歳代では「知らない」が最も高くなっている。</w:t>
      </w:r>
    </w:p>
    <w:p w14:paraId="3777F122" w14:textId="77777777" w:rsidR="00CC459F" w:rsidRPr="00627574" w:rsidRDefault="00CC459F" w:rsidP="00CC459F">
      <w:pPr>
        <w:rPr>
          <w:rFonts w:ascii="ＭＳ 明朝" w:eastAsia="ＭＳ 明朝" w:hAnsi="ＭＳ 明朝"/>
        </w:rPr>
      </w:pPr>
    </w:p>
    <w:p w14:paraId="0F6A7441" w14:textId="5CE963F7" w:rsidR="00CC459F" w:rsidRDefault="00CC459F" w:rsidP="00CC459F">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CC459F" w14:paraId="06C03350" w14:textId="77777777" w:rsidTr="00B32193">
        <w:trPr>
          <w:trHeight w:val="342"/>
        </w:trPr>
        <w:tc>
          <w:tcPr>
            <w:tcW w:w="9745" w:type="dxa"/>
            <w:shd w:val="clear" w:color="auto" w:fill="D9D9D9" w:themeFill="background1" w:themeFillShade="D9"/>
            <w:vAlign w:val="center"/>
          </w:tcPr>
          <w:p w14:paraId="01FA9F5C" w14:textId="032A8A4C" w:rsidR="00CC459F" w:rsidRPr="004D6B52" w:rsidRDefault="00CC459F" w:rsidP="00B32193">
            <w:pPr>
              <w:jc w:val="center"/>
              <w:rPr>
                <w:rFonts w:ascii="ＭＳ 明朝" w:hAnsi="ＭＳ 明朝"/>
                <w:b/>
                <w:bCs/>
              </w:rPr>
            </w:pPr>
            <w:r w:rsidRPr="004D6B52">
              <w:rPr>
                <w:rFonts w:ascii="ＭＳ 明朝" w:hAnsi="ＭＳ 明朝" w:hint="eastAsia"/>
                <w:b/>
                <w:bCs/>
              </w:rPr>
              <w:t xml:space="preserve">《　</w:t>
            </w:r>
            <w:r w:rsidR="00470DDB">
              <w:rPr>
                <w:rFonts w:ascii="ＭＳ 明朝" w:hAnsi="ＭＳ 明朝" w:hint="eastAsia"/>
                <w:b/>
                <w:bCs/>
              </w:rPr>
              <w:t>総合・</w:t>
            </w:r>
            <w:r>
              <w:rPr>
                <w:rFonts w:ascii="ＭＳ 明朝" w:hAnsi="ＭＳ 明朝" w:hint="eastAsia"/>
                <w:b/>
                <w:bCs/>
              </w:rPr>
              <w:t>性別・年代別・住まいの状況別</w:t>
            </w:r>
            <w:r w:rsidR="009A64E5">
              <w:rPr>
                <w:rFonts w:ascii="ＭＳ 明朝" w:hAnsi="ＭＳ 明朝" w:hint="eastAsia"/>
                <w:b/>
                <w:bCs/>
              </w:rPr>
              <w:t>・沿岸部別</w:t>
            </w:r>
            <w:r w:rsidRPr="004D6B52">
              <w:rPr>
                <w:rFonts w:ascii="ＭＳ 明朝" w:hAnsi="ＭＳ 明朝" w:hint="eastAsia"/>
                <w:b/>
                <w:bCs/>
              </w:rPr>
              <w:t xml:space="preserve">　》</w:t>
            </w:r>
          </w:p>
        </w:tc>
      </w:tr>
    </w:tbl>
    <w:p w14:paraId="167D41F5" w14:textId="00ACD16D" w:rsidR="00CC459F" w:rsidRDefault="0065409D" w:rsidP="00CC459F">
      <w:pPr>
        <w:rPr>
          <w:rFonts w:ascii="ＭＳ 明朝" w:eastAsia="ＭＳ 明朝" w:hAnsi="ＭＳ 明朝"/>
        </w:rPr>
      </w:pPr>
      <w:r>
        <w:rPr>
          <w:rFonts w:ascii="ＭＳ 明朝" w:eastAsia="ＭＳ 明朝" w:hAnsi="ＭＳ 明朝"/>
          <w:noProof/>
        </w:rPr>
        <w:drawing>
          <wp:anchor distT="0" distB="0" distL="114300" distR="114300" simplePos="0" relativeHeight="251640832" behindDoc="0" locked="0" layoutInCell="1" allowOverlap="1" wp14:anchorId="68B88C32" wp14:editId="55E08EFA">
            <wp:simplePos x="0" y="0"/>
            <wp:positionH relativeFrom="margin">
              <wp:posOffset>0</wp:posOffset>
            </wp:positionH>
            <wp:positionV relativeFrom="paragraph">
              <wp:posOffset>220650</wp:posOffset>
            </wp:positionV>
            <wp:extent cx="5943600" cy="7292975"/>
            <wp:effectExtent l="0" t="0" r="0" b="3175"/>
            <wp:wrapSquare wrapText="bothSides"/>
            <wp:docPr id="105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V relativeFrom="margin">
              <wp14:pctHeight>0</wp14:pctHeight>
            </wp14:sizeRelV>
          </wp:anchor>
        </w:drawing>
      </w:r>
    </w:p>
    <w:tbl>
      <w:tblPr>
        <w:tblStyle w:val="aa"/>
        <w:tblW w:w="9639" w:type="dxa"/>
        <w:tblInd w:w="108" w:type="dxa"/>
        <w:tblLayout w:type="fixed"/>
        <w:tblLook w:val="04A0" w:firstRow="1" w:lastRow="0" w:firstColumn="1" w:lastColumn="0" w:noHBand="0" w:noVBand="1"/>
      </w:tblPr>
      <w:tblGrid>
        <w:gridCol w:w="9639"/>
      </w:tblGrid>
      <w:tr w:rsidR="004A443D" w14:paraId="4B580BAD" w14:textId="77777777" w:rsidTr="004A443D">
        <w:trPr>
          <w:trHeight w:val="416"/>
        </w:trPr>
        <w:tc>
          <w:tcPr>
            <w:tcW w:w="9639" w:type="dxa"/>
            <w:vAlign w:val="center"/>
          </w:tcPr>
          <w:p w14:paraId="01CB69F5" w14:textId="77777777" w:rsidR="001D6A7A" w:rsidRDefault="004A443D" w:rsidP="004A443D">
            <w:pPr>
              <w:autoSpaceDE w:val="0"/>
              <w:autoSpaceDN w:val="0"/>
              <w:rPr>
                <w:rFonts w:ascii="ＭＳ ゴシック" w:eastAsia="ＭＳ ゴシック" w:hAnsi="ＭＳ ゴシック"/>
                <w:sz w:val="21"/>
                <w:szCs w:val="21"/>
              </w:rPr>
            </w:pPr>
            <w:r w:rsidRPr="004A443D">
              <w:rPr>
                <w:rFonts w:ascii="ＭＳ ゴシック" w:eastAsia="ＭＳ ゴシック" w:hAnsi="ＭＳ ゴシック" w:hint="eastAsia"/>
                <w:sz w:val="21"/>
                <w:szCs w:val="21"/>
              </w:rPr>
              <w:lastRenderedPageBreak/>
              <w:t>副問６（副問５で「１</w:t>
            </w:r>
            <w:r w:rsidR="001D6A7A">
              <w:rPr>
                <w:rFonts w:ascii="ＭＳ ゴシック" w:eastAsia="ＭＳ ゴシック" w:hAnsi="ＭＳ ゴシック" w:hint="eastAsia"/>
                <w:sz w:val="21"/>
                <w:szCs w:val="21"/>
              </w:rPr>
              <w:t xml:space="preserve">　知っている」</w:t>
            </w:r>
            <w:r w:rsidRPr="004A443D">
              <w:rPr>
                <w:rFonts w:ascii="ＭＳ ゴシック" w:eastAsia="ＭＳ ゴシック" w:hAnsi="ＭＳ ゴシック" w:hint="eastAsia"/>
                <w:sz w:val="21"/>
                <w:szCs w:val="21"/>
              </w:rPr>
              <w:t>・</w:t>
            </w:r>
            <w:r w:rsidR="001D6A7A">
              <w:rPr>
                <w:rFonts w:ascii="ＭＳ ゴシック" w:eastAsia="ＭＳ ゴシック" w:hAnsi="ＭＳ ゴシック" w:hint="eastAsia"/>
                <w:sz w:val="21"/>
                <w:szCs w:val="21"/>
              </w:rPr>
              <w:t>「</w:t>
            </w:r>
            <w:r w:rsidRPr="004A443D">
              <w:rPr>
                <w:rFonts w:ascii="ＭＳ ゴシック" w:eastAsia="ＭＳ ゴシック" w:hAnsi="ＭＳ ゴシック" w:hint="eastAsia"/>
                <w:sz w:val="21"/>
                <w:szCs w:val="21"/>
              </w:rPr>
              <w:t>３</w:t>
            </w:r>
            <w:r w:rsidR="001D6A7A">
              <w:rPr>
                <w:rFonts w:ascii="ＭＳ ゴシック" w:eastAsia="ＭＳ ゴシック" w:hAnsi="ＭＳ ゴシック" w:hint="eastAsia"/>
                <w:sz w:val="21"/>
                <w:szCs w:val="21"/>
              </w:rPr>
              <w:t xml:space="preserve">　既に利用した（利用中を含む）</w:t>
            </w:r>
            <w:r w:rsidRPr="004A443D">
              <w:rPr>
                <w:rFonts w:ascii="ＭＳ ゴシック" w:eastAsia="ＭＳ ゴシック" w:hAnsi="ＭＳ ゴシック" w:hint="eastAsia"/>
                <w:sz w:val="21"/>
                <w:szCs w:val="21"/>
              </w:rPr>
              <w:t>」を選んだ方のみお答</w:t>
            </w:r>
          </w:p>
          <w:p w14:paraId="672195DB" w14:textId="6CF80457" w:rsidR="004A443D" w:rsidRPr="004A443D" w:rsidRDefault="004A443D" w:rsidP="001D6A7A">
            <w:pPr>
              <w:autoSpaceDE w:val="0"/>
              <w:autoSpaceDN w:val="0"/>
              <w:ind w:firstLineChars="300" w:firstLine="630"/>
              <w:rPr>
                <w:rFonts w:ascii="ＭＳ ゴシック" w:eastAsia="ＭＳ ゴシック" w:hAnsi="ＭＳ ゴシック"/>
                <w:sz w:val="21"/>
                <w:szCs w:val="21"/>
              </w:rPr>
            </w:pPr>
            <w:r w:rsidRPr="004A443D">
              <w:rPr>
                <w:rFonts w:ascii="ＭＳ ゴシック" w:eastAsia="ＭＳ ゴシック" w:hAnsi="ＭＳ ゴシック" w:hint="eastAsia"/>
                <w:sz w:val="21"/>
                <w:szCs w:val="21"/>
              </w:rPr>
              <w:t>えください。）</w:t>
            </w:r>
          </w:p>
          <w:p w14:paraId="47380657" w14:textId="0E7EF191" w:rsidR="004A443D" w:rsidRPr="000C5261" w:rsidRDefault="004A443D" w:rsidP="004A443D">
            <w:pPr>
              <w:autoSpaceDE w:val="0"/>
              <w:autoSpaceDN w:val="0"/>
              <w:ind w:firstLineChars="300" w:firstLine="630"/>
              <w:rPr>
                <w:rFonts w:asciiTheme="minorEastAsia" w:eastAsiaTheme="minorEastAsia" w:hAnsiTheme="minorEastAsia"/>
              </w:rPr>
            </w:pPr>
            <w:r w:rsidRPr="004A443D">
              <w:rPr>
                <w:rFonts w:ascii="ＭＳ ゴシック" w:eastAsia="ＭＳ ゴシック" w:hAnsi="ＭＳ ゴシック" w:hint="eastAsia"/>
                <w:sz w:val="21"/>
                <w:szCs w:val="21"/>
              </w:rPr>
              <w:t>どのようにしてこの補助制度を知りましたか。（当てはまるものすべてに○印）</w:t>
            </w:r>
          </w:p>
        </w:tc>
      </w:tr>
    </w:tbl>
    <w:p w14:paraId="0BC4BE0C" w14:textId="77777777" w:rsidR="004A443D" w:rsidRDefault="004A443D" w:rsidP="004A443D">
      <w:pPr>
        <w:ind w:firstLineChars="100" w:firstLine="210"/>
        <w:rPr>
          <w:rFonts w:ascii="ＭＳ ゴシック" w:eastAsia="ＭＳ ゴシック" w:hAnsi="ＭＳ ゴシック"/>
        </w:rPr>
      </w:pPr>
    </w:p>
    <w:p w14:paraId="42E864B0" w14:textId="482655BE" w:rsidR="00EC785F" w:rsidRPr="00A8221D" w:rsidRDefault="00EC785F" w:rsidP="00EC785F">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0C5261">
        <w:rPr>
          <w:rFonts w:ascii="ＭＳ ゴシック" w:eastAsia="ＭＳ ゴシック" w:hAnsi="ＭＳ ゴシック" w:hint="eastAsia"/>
          <w:color w:val="FF0000"/>
        </w:rPr>
        <w:t xml:space="preserve">　</w:t>
      </w:r>
      <w:r w:rsidR="005D092B" w:rsidRPr="00A8221D">
        <w:rPr>
          <w:rFonts w:ascii="ＭＳ ゴシック" w:eastAsia="ＭＳ ゴシック" w:hAnsi="ＭＳ ゴシック" w:hint="eastAsia"/>
          <w:b/>
          <w:u w:val="single"/>
        </w:rPr>
        <w:t>「新聞、広告、広報誌</w:t>
      </w:r>
      <w:r w:rsidRPr="00A8221D">
        <w:rPr>
          <w:rFonts w:ascii="ＭＳ ゴシック" w:eastAsia="ＭＳ ゴシック" w:hAnsi="ＭＳ ゴシック" w:hint="eastAsia"/>
          <w:b/>
          <w:u w:val="single"/>
        </w:rPr>
        <w:t>」が</w:t>
      </w:r>
      <w:r w:rsidR="005D092B" w:rsidRPr="00A8221D">
        <w:rPr>
          <w:rFonts w:ascii="ＭＳ ゴシック" w:eastAsia="ＭＳ ゴシック" w:hAnsi="ＭＳ ゴシック" w:hint="eastAsia"/>
          <w:b/>
          <w:u w:val="single"/>
        </w:rPr>
        <w:t>45.8</w:t>
      </w:r>
      <w:r w:rsidRPr="00A8221D">
        <w:rPr>
          <w:rFonts w:ascii="ＭＳ ゴシック" w:eastAsia="ＭＳ ゴシック" w:hAnsi="ＭＳ ゴシック" w:hint="eastAsia"/>
          <w:b/>
          <w:u w:val="single"/>
        </w:rPr>
        <w:t>％で１位になっている。</w:t>
      </w:r>
    </w:p>
    <w:p w14:paraId="686B9C16" w14:textId="171F3DC4" w:rsidR="00EC785F" w:rsidRPr="00A8221D" w:rsidRDefault="00A8221D" w:rsidP="00EC785F">
      <w:pPr>
        <w:rPr>
          <w:rFonts w:ascii="ＭＳ 明朝" w:eastAsia="ＭＳ 明朝" w:hAnsi="ＭＳ 明朝"/>
        </w:rPr>
      </w:pPr>
      <w:r w:rsidRPr="00A8221D">
        <w:rPr>
          <w:rFonts w:ascii="ＭＳ 明朝" w:eastAsia="ＭＳ 明朝" w:hAnsi="ＭＳ 明朝" w:hint="eastAsia"/>
          <w:kern w:val="0"/>
        </w:rPr>
        <w:t xml:space="preserve">　次いで「テレビ、ラジオ</w:t>
      </w:r>
      <w:r w:rsidR="00EC785F" w:rsidRPr="00A8221D">
        <w:rPr>
          <w:rFonts w:ascii="ＭＳ 明朝" w:eastAsia="ＭＳ 明朝" w:hAnsi="ＭＳ 明朝" w:hint="eastAsia"/>
          <w:kern w:val="0"/>
        </w:rPr>
        <w:t>」が</w:t>
      </w:r>
      <w:r w:rsidRPr="00A8221D">
        <w:rPr>
          <w:rFonts w:ascii="ＭＳ 明朝" w:eastAsia="ＭＳ 明朝" w:hAnsi="ＭＳ 明朝" w:hint="eastAsia"/>
          <w:kern w:val="0"/>
        </w:rPr>
        <w:t>35.8</w:t>
      </w:r>
      <w:r w:rsidR="00EC785F" w:rsidRPr="00A8221D">
        <w:rPr>
          <w:rFonts w:ascii="ＭＳ 明朝" w:eastAsia="ＭＳ 明朝" w:hAnsi="ＭＳ 明朝" w:hint="eastAsia"/>
          <w:kern w:val="0"/>
        </w:rPr>
        <w:t>％</w:t>
      </w:r>
      <w:r w:rsidRPr="00A8221D">
        <w:rPr>
          <w:rFonts w:ascii="ＭＳ 明朝" w:eastAsia="ＭＳ 明朝" w:hAnsi="ＭＳ 明朝" w:hint="eastAsia"/>
          <w:kern w:val="0"/>
        </w:rPr>
        <w:t>、「市町村役場、工務店、設計事務所等の職員から聞いて</w:t>
      </w:r>
      <w:r w:rsidR="00EC785F" w:rsidRPr="00A8221D">
        <w:rPr>
          <w:rFonts w:ascii="ＭＳ 明朝" w:eastAsia="ＭＳ 明朝" w:hAnsi="ＭＳ 明朝" w:hint="eastAsia"/>
          <w:kern w:val="0"/>
        </w:rPr>
        <w:t>」が</w:t>
      </w:r>
      <w:r w:rsidRPr="00A8221D">
        <w:rPr>
          <w:rFonts w:ascii="ＭＳ 明朝" w:eastAsia="ＭＳ 明朝" w:hAnsi="ＭＳ 明朝" w:hint="eastAsia"/>
          <w:kern w:val="0"/>
        </w:rPr>
        <w:t>30.0</w:t>
      </w:r>
      <w:r w:rsidR="00EC785F" w:rsidRPr="00A8221D">
        <w:rPr>
          <w:rFonts w:ascii="ＭＳ 明朝" w:eastAsia="ＭＳ 明朝" w:hAnsi="ＭＳ 明朝" w:hint="eastAsia"/>
          <w:kern w:val="0"/>
        </w:rPr>
        <w:t>％と続いている。</w:t>
      </w:r>
    </w:p>
    <w:p w14:paraId="034FE445" w14:textId="77777777" w:rsidR="00EC785F" w:rsidRDefault="00EC785F" w:rsidP="00EC785F">
      <w:pPr>
        <w:rPr>
          <w:rFonts w:ascii="ＭＳ 明朝" w:eastAsia="ＭＳ 明朝" w:hAnsi="ＭＳ 明朝"/>
        </w:rPr>
      </w:pPr>
    </w:p>
    <w:p w14:paraId="2AF4CA3D" w14:textId="77777777" w:rsidR="00EC785F" w:rsidRDefault="00EC785F" w:rsidP="00EC785F">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EC785F" w14:paraId="5C8EE5A4" w14:textId="77777777" w:rsidTr="00B32193">
        <w:trPr>
          <w:trHeight w:val="342"/>
        </w:trPr>
        <w:tc>
          <w:tcPr>
            <w:tcW w:w="9745" w:type="dxa"/>
            <w:shd w:val="clear" w:color="auto" w:fill="D9D9D9" w:themeFill="background1" w:themeFillShade="D9"/>
            <w:vAlign w:val="center"/>
          </w:tcPr>
          <w:p w14:paraId="0BFF4F39" w14:textId="77777777" w:rsidR="00EC785F" w:rsidRPr="004D6B52" w:rsidRDefault="00EC785F" w:rsidP="00B3219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710CBDA9" w14:textId="77777777" w:rsidR="00EC785F" w:rsidRDefault="00EC785F" w:rsidP="00EC785F">
      <w:pPr>
        <w:rPr>
          <w:rFonts w:ascii="ＭＳ ゴシック" w:eastAsia="ＭＳ ゴシック" w:hAnsi="ＭＳ ゴシック"/>
        </w:rPr>
      </w:pPr>
    </w:p>
    <w:p w14:paraId="10D4EA9E" w14:textId="77777777" w:rsidR="00EC785F" w:rsidRDefault="00EC785F" w:rsidP="00EC785F">
      <w:pPr>
        <w:rPr>
          <w:rFonts w:ascii="ＭＳ 明朝" w:eastAsia="ＭＳ 明朝" w:hAnsi="ＭＳ 明朝"/>
        </w:rPr>
      </w:pPr>
      <w:r>
        <w:rPr>
          <w:noProof/>
        </w:rPr>
        <w:drawing>
          <wp:inline distT="0" distB="0" distL="0" distR="0" wp14:anchorId="372576AD" wp14:editId="22D9E58A">
            <wp:extent cx="5978525" cy="6726804"/>
            <wp:effectExtent l="0" t="0" r="3175" b="0"/>
            <wp:docPr id="105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3396A5E" w14:textId="77777777" w:rsidR="00EC785F" w:rsidRDefault="00EC785F" w:rsidP="00EC785F">
      <w:pPr>
        <w:rPr>
          <w:rFonts w:ascii="ＭＳ 明朝" w:eastAsia="ＭＳ 明朝" w:hAnsi="ＭＳ 明朝"/>
        </w:rPr>
      </w:pPr>
    </w:p>
    <w:p w14:paraId="5A75C3D2" w14:textId="77777777" w:rsidR="00851FB3" w:rsidRDefault="00851FB3" w:rsidP="00EC785F">
      <w:pPr>
        <w:rPr>
          <w:rFonts w:ascii="ＭＳ 明朝" w:eastAsia="ＭＳ 明朝" w:hAnsi="ＭＳ 明朝"/>
        </w:rPr>
      </w:pPr>
    </w:p>
    <w:p w14:paraId="5CB2701D" w14:textId="77777777" w:rsidR="00EC785F" w:rsidRDefault="00EC785F" w:rsidP="00EC785F">
      <w:pPr>
        <w:rPr>
          <w:rFonts w:ascii="ＭＳ ゴシック" w:eastAsia="ＭＳ ゴシック" w:hAnsi="ＭＳ ゴシック"/>
        </w:rPr>
      </w:pPr>
      <w:r>
        <w:rPr>
          <w:rFonts w:ascii="ＭＳ ゴシック" w:eastAsia="ＭＳ ゴシック" w:hAnsi="ＭＳ ゴシック" w:hint="eastAsia"/>
        </w:rPr>
        <w:lastRenderedPageBreak/>
        <w:t>【性別】</w:t>
      </w:r>
    </w:p>
    <w:p w14:paraId="13FA7E41" w14:textId="61FB933A" w:rsidR="00EC785F" w:rsidRPr="00640BA4" w:rsidRDefault="00EC785F" w:rsidP="00EC785F">
      <w:pPr>
        <w:rPr>
          <w:rFonts w:ascii="ＭＳ 明朝" w:eastAsia="ＭＳ 明朝" w:hAnsi="ＭＳ 明朝"/>
          <w:color w:val="FF0000"/>
        </w:rPr>
      </w:pPr>
      <w:r>
        <w:rPr>
          <w:rFonts w:ascii="ＭＳ 明朝" w:eastAsia="ＭＳ 明朝" w:hAnsi="ＭＳ 明朝" w:hint="eastAsia"/>
        </w:rPr>
        <w:t xml:space="preserve">　</w:t>
      </w:r>
      <w:r w:rsidR="00640BA4" w:rsidRPr="00DC4ECC">
        <w:rPr>
          <w:rFonts w:ascii="ＭＳ 明朝" w:eastAsia="ＭＳ 明朝" w:hAnsi="ＭＳ 明朝" w:hint="eastAsia"/>
        </w:rPr>
        <w:t>男性は「</w:t>
      </w:r>
      <w:r w:rsidR="00640BA4" w:rsidRPr="00DC4ECC">
        <w:rPr>
          <w:rFonts w:ascii="ＭＳ 明朝" w:eastAsia="ＭＳ 明朝" w:hAnsi="ＭＳ 明朝" w:hint="eastAsia"/>
          <w:kern w:val="0"/>
        </w:rPr>
        <w:t>市町村役場、工務店、設計事務所等の職員から聞いて</w:t>
      </w:r>
      <w:r w:rsidR="00640BA4" w:rsidRPr="00DC4ECC">
        <w:rPr>
          <w:rFonts w:ascii="ＭＳ 明朝" w:eastAsia="ＭＳ 明朝" w:hAnsi="ＭＳ 明朝" w:hint="eastAsia"/>
        </w:rPr>
        <w:t>」が最も高く、「新聞、広告、広報誌」、「テレビ、ラジオ」、女性は「新聞、広告、広報誌」が最も高く、「テレビ、ラジオ」、「ポスター、パンフレット」と続いている。</w:t>
      </w:r>
    </w:p>
    <w:p w14:paraId="0BCA487A" w14:textId="77777777" w:rsidR="00EC785F" w:rsidRDefault="00EC785F" w:rsidP="00EC785F">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EC785F" w14:paraId="5F3EBF91" w14:textId="77777777" w:rsidTr="00B32193">
        <w:trPr>
          <w:trHeight w:val="342"/>
        </w:trPr>
        <w:tc>
          <w:tcPr>
            <w:tcW w:w="9745" w:type="dxa"/>
            <w:shd w:val="clear" w:color="auto" w:fill="D9D9D9" w:themeFill="background1" w:themeFillShade="D9"/>
            <w:vAlign w:val="center"/>
          </w:tcPr>
          <w:p w14:paraId="6A4B2105" w14:textId="77777777" w:rsidR="00EC785F" w:rsidRPr="004D6B52" w:rsidRDefault="00EC785F" w:rsidP="00B3219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0547F618" w14:textId="77777777" w:rsidR="00EC785F" w:rsidRDefault="00EC785F" w:rsidP="00EC785F">
      <w:pPr>
        <w:rPr>
          <w:rFonts w:ascii="ＭＳ ゴシック" w:eastAsia="ＭＳ ゴシック" w:hAnsi="ＭＳ ゴシック"/>
        </w:rPr>
      </w:pPr>
    </w:p>
    <w:p w14:paraId="34B8B715" w14:textId="77777777" w:rsidR="00EC785F" w:rsidRDefault="00EC785F" w:rsidP="00EC785F">
      <w:pPr>
        <w:rPr>
          <w:rFonts w:ascii="ＭＳ 明朝" w:eastAsia="ＭＳ 明朝" w:hAnsi="ＭＳ 明朝"/>
        </w:rPr>
      </w:pPr>
      <w:r>
        <w:rPr>
          <w:noProof/>
        </w:rPr>
        <w:drawing>
          <wp:inline distT="0" distB="0" distL="0" distR="0" wp14:anchorId="38AFDF88" wp14:editId="1C479502">
            <wp:extent cx="5978525" cy="7677150"/>
            <wp:effectExtent l="0" t="0" r="3175" b="0"/>
            <wp:docPr id="105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70CCAAF" w14:textId="77777777" w:rsidR="00851FB3" w:rsidRDefault="00851FB3" w:rsidP="00EC785F">
      <w:pPr>
        <w:rPr>
          <w:rFonts w:ascii="ＭＳ ゴシック" w:eastAsia="ＭＳ ゴシック" w:hAnsi="ＭＳ ゴシック"/>
        </w:rPr>
      </w:pPr>
    </w:p>
    <w:p w14:paraId="1D163D54" w14:textId="77777777" w:rsidR="00EC785F" w:rsidRDefault="00EC785F" w:rsidP="00EC785F">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793B8173" w14:textId="4DD67C4A" w:rsidR="00EC785F" w:rsidRPr="000C5261" w:rsidRDefault="00EC785F" w:rsidP="00EC785F">
      <w:pPr>
        <w:rPr>
          <w:rFonts w:ascii="ＭＳ 明朝" w:eastAsia="ＭＳ 明朝" w:hAnsi="ＭＳ 明朝"/>
          <w:color w:val="FF0000"/>
        </w:rPr>
      </w:pPr>
      <w:r>
        <w:rPr>
          <w:rFonts w:ascii="ＭＳ 明朝" w:eastAsia="ＭＳ 明朝" w:hAnsi="ＭＳ 明朝" w:hint="eastAsia"/>
        </w:rPr>
        <w:t xml:space="preserve">　</w:t>
      </w:r>
      <w:r w:rsidR="00DC4ECC" w:rsidRPr="00DC4ECC">
        <w:rPr>
          <w:rFonts w:ascii="ＭＳ 明朝" w:eastAsia="ＭＳ 明朝" w:hAnsi="ＭＳ 明朝" w:hint="eastAsia"/>
        </w:rPr>
        <w:t>10歳代では「テレビ、ラジオ」が、20歳では「ポスター、パンフレット」が、</w:t>
      </w:r>
      <w:r w:rsidRPr="00DC4ECC">
        <w:rPr>
          <w:rFonts w:ascii="ＭＳ 明朝" w:eastAsia="ＭＳ 明朝" w:hAnsi="ＭＳ 明朝" w:hint="eastAsia"/>
        </w:rPr>
        <w:t>30</w:t>
      </w:r>
      <w:r w:rsidR="00DC4ECC" w:rsidRPr="00DC4ECC">
        <w:rPr>
          <w:rFonts w:ascii="ＭＳ 明朝" w:eastAsia="ＭＳ 明朝" w:hAnsi="ＭＳ 明朝" w:hint="eastAsia"/>
        </w:rPr>
        <w:t>歳代</w:t>
      </w:r>
      <w:r w:rsidRPr="00DC4ECC">
        <w:rPr>
          <w:rFonts w:ascii="ＭＳ 明朝" w:eastAsia="ＭＳ 明朝" w:hAnsi="ＭＳ 明朝" w:hint="eastAsia"/>
        </w:rPr>
        <w:t>、50歳代、60歳代</w:t>
      </w:r>
      <w:r w:rsidR="00DC4ECC" w:rsidRPr="00DC4ECC">
        <w:rPr>
          <w:rFonts w:ascii="ＭＳ 明朝" w:eastAsia="ＭＳ 明朝" w:hAnsi="ＭＳ 明朝" w:hint="eastAsia"/>
        </w:rPr>
        <w:t>、70歳以上では「新聞、広告、広報誌</w:t>
      </w:r>
      <w:r w:rsidRPr="00DC4ECC">
        <w:rPr>
          <w:rFonts w:ascii="ＭＳ 明朝" w:eastAsia="ＭＳ 明朝" w:hAnsi="ＭＳ 明朝" w:hint="eastAsia"/>
        </w:rPr>
        <w:t>」が、</w:t>
      </w:r>
      <w:r w:rsidR="00DC4ECC" w:rsidRPr="00DC4ECC">
        <w:rPr>
          <w:rFonts w:ascii="ＭＳ 明朝" w:eastAsia="ＭＳ 明朝" w:hAnsi="ＭＳ 明朝" w:hint="eastAsia"/>
        </w:rPr>
        <w:t>4</w:t>
      </w:r>
      <w:r w:rsidRPr="00DC4ECC">
        <w:rPr>
          <w:rFonts w:ascii="ＭＳ 明朝" w:eastAsia="ＭＳ 明朝" w:hAnsi="ＭＳ 明朝" w:hint="eastAsia"/>
        </w:rPr>
        <w:t>0</w:t>
      </w:r>
      <w:r w:rsidR="00DC4ECC" w:rsidRPr="00DC4ECC">
        <w:rPr>
          <w:rFonts w:ascii="ＭＳ 明朝" w:eastAsia="ＭＳ 明朝" w:hAnsi="ＭＳ 明朝" w:hint="eastAsia"/>
        </w:rPr>
        <w:t>歳代では</w:t>
      </w:r>
      <w:r w:rsidRPr="00DC4ECC">
        <w:rPr>
          <w:rFonts w:ascii="ＭＳ 明朝" w:eastAsia="ＭＳ 明朝" w:hAnsi="ＭＳ 明朝" w:hint="eastAsia"/>
        </w:rPr>
        <w:t>同率で</w:t>
      </w:r>
      <w:r w:rsidR="00DC4ECC" w:rsidRPr="00DC4ECC">
        <w:rPr>
          <w:rFonts w:ascii="ＭＳ 明朝" w:eastAsia="ＭＳ 明朝" w:hAnsi="ＭＳ 明朝" w:hint="eastAsia"/>
        </w:rPr>
        <w:t>「新聞、広告、広報誌」と「テレビ、ラジオ」が最も高くなっている。</w:t>
      </w:r>
    </w:p>
    <w:p w14:paraId="7AE212FB" w14:textId="77777777" w:rsidR="00EC785F" w:rsidRPr="000C5261" w:rsidRDefault="00EC785F" w:rsidP="00EC785F">
      <w:pPr>
        <w:rPr>
          <w:rFonts w:ascii="ＭＳ ゴシック" w:eastAsia="ＭＳ ゴシック" w:hAnsi="ＭＳ ゴシック"/>
          <w:color w:val="FF0000"/>
        </w:rPr>
      </w:pPr>
    </w:p>
    <w:p w14:paraId="4DFF3147" w14:textId="77777777" w:rsidR="00EC785F" w:rsidRDefault="00EC785F" w:rsidP="00EC785F">
      <w:pPr>
        <w:rPr>
          <w:rFonts w:ascii="ＭＳ ゴシック" w:eastAsia="ＭＳ ゴシック" w:hAnsi="ＭＳ ゴシック"/>
        </w:rPr>
      </w:pPr>
    </w:p>
    <w:tbl>
      <w:tblPr>
        <w:tblStyle w:val="aa"/>
        <w:tblW w:w="0" w:type="auto"/>
        <w:tblLook w:val="04A0" w:firstRow="1" w:lastRow="0" w:firstColumn="1" w:lastColumn="0" w:noHBand="0" w:noVBand="1"/>
      </w:tblPr>
      <w:tblGrid>
        <w:gridCol w:w="9537"/>
      </w:tblGrid>
      <w:tr w:rsidR="00EC785F" w14:paraId="216D0A0B" w14:textId="77777777" w:rsidTr="00B32193">
        <w:trPr>
          <w:trHeight w:val="342"/>
        </w:trPr>
        <w:tc>
          <w:tcPr>
            <w:tcW w:w="9537" w:type="dxa"/>
            <w:shd w:val="clear" w:color="auto" w:fill="D9D9D9" w:themeFill="background1" w:themeFillShade="D9"/>
            <w:vAlign w:val="center"/>
          </w:tcPr>
          <w:p w14:paraId="521241A4" w14:textId="77777777" w:rsidR="00EC785F" w:rsidRPr="004D6B52" w:rsidRDefault="00EC785F" w:rsidP="00B32193">
            <w:pPr>
              <w:jc w:val="center"/>
              <w:rPr>
                <w:rFonts w:ascii="ＭＳ 明朝" w:hAnsi="ＭＳ 明朝"/>
                <w:b/>
                <w:bCs/>
              </w:rPr>
            </w:pPr>
            <w:r w:rsidRPr="004D6B52">
              <w:rPr>
                <w:rFonts w:ascii="ＭＳ 明朝" w:hAnsi="ＭＳ 明朝" w:hint="eastAsia"/>
                <w:b/>
                <w:bCs/>
              </w:rPr>
              <w:t>《　年　代　別　》</w:t>
            </w:r>
          </w:p>
        </w:tc>
      </w:tr>
    </w:tbl>
    <w:p w14:paraId="6F271D30" w14:textId="77777777" w:rsidR="00EC785F" w:rsidRDefault="00EC785F" w:rsidP="00EC785F">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41856" behindDoc="0" locked="0" layoutInCell="1" allowOverlap="1" wp14:anchorId="1F4AAC92" wp14:editId="012C3836">
            <wp:simplePos x="0" y="0"/>
            <wp:positionH relativeFrom="margin">
              <wp:align>left</wp:align>
            </wp:positionH>
            <wp:positionV relativeFrom="paragraph">
              <wp:posOffset>190500</wp:posOffset>
            </wp:positionV>
            <wp:extent cx="5963285" cy="7473950"/>
            <wp:effectExtent l="0" t="0" r="0" b="0"/>
            <wp:wrapSquare wrapText="bothSides"/>
            <wp:docPr id="105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14:paraId="4A97A86F" w14:textId="77777777" w:rsidR="00EC785F" w:rsidRDefault="00EC785F" w:rsidP="00EC785F">
      <w:pPr>
        <w:rPr>
          <w:rFonts w:ascii="ＭＳ ゴシック" w:eastAsia="ＭＳ ゴシック" w:hAnsi="ＭＳ ゴシック"/>
        </w:rPr>
      </w:pPr>
    </w:p>
    <w:p w14:paraId="726A6674" w14:textId="652265D2" w:rsidR="004A443D" w:rsidRDefault="004A443D" w:rsidP="004A443D">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C0269F" w14:paraId="49E8CD86" w14:textId="77777777" w:rsidTr="00C0269F">
        <w:trPr>
          <w:trHeight w:val="342"/>
        </w:trPr>
        <w:tc>
          <w:tcPr>
            <w:tcW w:w="9745" w:type="dxa"/>
            <w:shd w:val="clear" w:color="auto" w:fill="D9D9D9" w:themeFill="background1" w:themeFillShade="D9"/>
            <w:vAlign w:val="center"/>
          </w:tcPr>
          <w:p w14:paraId="46912943" w14:textId="5CEC6C09" w:rsidR="00C0269F" w:rsidRPr="004D6B52" w:rsidRDefault="00C0269F" w:rsidP="00C0269F">
            <w:pPr>
              <w:jc w:val="center"/>
              <w:rPr>
                <w:rFonts w:ascii="ＭＳ 明朝" w:hAnsi="ＭＳ 明朝"/>
                <w:b/>
                <w:bCs/>
              </w:rPr>
            </w:pPr>
            <w:r w:rsidRPr="004D6B52">
              <w:rPr>
                <w:rFonts w:ascii="ＭＳ 明朝" w:hAnsi="ＭＳ 明朝" w:hint="eastAsia"/>
                <w:b/>
                <w:bCs/>
              </w:rPr>
              <w:lastRenderedPageBreak/>
              <w:t xml:space="preserve">《　</w:t>
            </w:r>
            <w:r>
              <w:rPr>
                <w:rFonts w:ascii="ＭＳ 明朝" w:hAnsi="ＭＳ 明朝" w:hint="eastAsia"/>
                <w:b/>
                <w:bCs/>
              </w:rPr>
              <w:t>住まいの状況別</w:t>
            </w:r>
            <w:r w:rsidRPr="004D6B52">
              <w:rPr>
                <w:rFonts w:ascii="ＭＳ 明朝" w:hAnsi="ＭＳ 明朝" w:hint="eastAsia"/>
                <w:b/>
                <w:bCs/>
              </w:rPr>
              <w:t xml:space="preserve">　》</w:t>
            </w:r>
          </w:p>
        </w:tc>
      </w:tr>
    </w:tbl>
    <w:p w14:paraId="032173E3" w14:textId="77777777" w:rsidR="00C0269F" w:rsidRDefault="00C0269F" w:rsidP="00C0269F">
      <w:pPr>
        <w:rPr>
          <w:rFonts w:ascii="ＭＳ ゴシック" w:eastAsia="ＭＳ ゴシック" w:hAnsi="ＭＳ ゴシック"/>
        </w:rPr>
      </w:pPr>
    </w:p>
    <w:p w14:paraId="356775A7" w14:textId="77777777" w:rsidR="00C0269F" w:rsidRDefault="00C0269F" w:rsidP="00C0269F">
      <w:pPr>
        <w:rPr>
          <w:rFonts w:ascii="ＭＳ 明朝" w:eastAsia="ＭＳ 明朝" w:hAnsi="ＭＳ 明朝"/>
        </w:rPr>
      </w:pPr>
      <w:r>
        <w:rPr>
          <w:noProof/>
        </w:rPr>
        <w:drawing>
          <wp:inline distT="0" distB="0" distL="0" distR="0" wp14:anchorId="2D82F1A9" wp14:editId="187511DD">
            <wp:extent cx="5978525" cy="7677150"/>
            <wp:effectExtent l="0" t="0" r="3175" b="0"/>
            <wp:docPr id="117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D194543" w14:textId="77777777" w:rsidR="00C0269F" w:rsidRDefault="00C0269F" w:rsidP="00C0269F">
      <w:pPr>
        <w:rPr>
          <w:rFonts w:ascii="ＭＳ ゴシック" w:eastAsia="ＭＳ ゴシック" w:hAnsi="ＭＳ ゴシック"/>
        </w:rPr>
      </w:pPr>
    </w:p>
    <w:p w14:paraId="73A913E9" w14:textId="386DBDB1" w:rsidR="00C0269F" w:rsidRDefault="00C0269F" w:rsidP="004A443D">
      <w:pPr>
        <w:rPr>
          <w:rFonts w:ascii="ＭＳ 明朝" w:eastAsia="ＭＳ 明朝" w:hAnsi="ＭＳ 明朝"/>
        </w:rPr>
      </w:pPr>
    </w:p>
    <w:p w14:paraId="65130671" w14:textId="25EB0068" w:rsidR="00C0269F" w:rsidRDefault="00C0269F" w:rsidP="004A443D">
      <w:pPr>
        <w:rPr>
          <w:rFonts w:ascii="ＭＳ 明朝" w:eastAsia="ＭＳ 明朝" w:hAnsi="ＭＳ 明朝"/>
        </w:rPr>
      </w:pPr>
    </w:p>
    <w:p w14:paraId="437B6A13" w14:textId="70A14200" w:rsidR="00C0269F" w:rsidRDefault="00C0269F" w:rsidP="004A443D">
      <w:pPr>
        <w:rPr>
          <w:rFonts w:ascii="ＭＳ 明朝" w:eastAsia="ＭＳ 明朝" w:hAnsi="ＭＳ 明朝"/>
        </w:rPr>
      </w:pPr>
    </w:p>
    <w:p w14:paraId="756DF7CD" w14:textId="16C872C7" w:rsidR="00C0269F" w:rsidRDefault="00C0269F" w:rsidP="004A443D">
      <w:pPr>
        <w:rPr>
          <w:rFonts w:ascii="ＭＳ 明朝" w:eastAsia="ＭＳ 明朝" w:hAnsi="ＭＳ 明朝"/>
        </w:rPr>
      </w:pPr>
    </w:p>
    <w:p w14:paraId="0901C633" w14:textId="77777777" w:rsidR="00C0269F" w:rsidRDefault="00C0269F" w:rsidP="004A443D">
      <w:pPr>
        <w:rPr>
          <w:rFonts w:ascii="ＭＳ 明朝" w:eastAsia="ＭＳ 明朝" w:hAnsi="ＭＳ 明朝"/>
        </w:rPr>
      </w:pPr>
    </w:p>
    <w:tbl>
      <w:tblPr>
        <w:tblpPr w:leftFromText="142" w:rightFromText="142" w:vertAnchor="page" w:horzAnchor="margin" w:tblpX="99" w:tblpY="998"/>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851FB3" w14:paraId="04BC06DC" w14:textId="77777777" w:rsidTr="00851FB3">
        <w:trPr>
          <w:trHeight w:val="700"/>
        </w:trPr>
        <w:tc>
          <w:tcPr>
            <w:tcW w:w="9597" w:type="dxa"/>
            <w:vAlign w:val="center"/>
          </w:tcPr>
          <w:p w14:paraId="053CB36D" w14:textId="77777777" w:rsidR="00851FB3" w:rsidRPr="00686689" w:rsidRDefault="00851FB3" w:rsidP="00851FB3">
            <w:pPr>
              <w:pStyle w:val="a"/>
              <w:numPr>
                <w:ilvl w:val="0"/>
                <w:numId w:val="0"/>
              </w:numPr>
              <w:ind w:left="420" w:hangingChars="200" w:hanging="420"/>
              <w:rPr>
                <w:sz w:val="21"/>
                <w:szCs w:val="21"/>
              </w:rPr>
            </w:pPr>
            <w:r w:rsidRPr="004A443D">
              <w:rPr>
                <w:rFonts w:hint="eastAsia"/>
                <w:sz w:val="21"/>
                <w:szCs w:val="21"/>
              </w:rPr>
              <w:lastRenderedPageBreak/>
              <w:t>問27　耐震改修工事と耐震改修設計について、自己負担が合わせてどのくらいの金額までなら工事をしてもよいと思いますか。（１つだけ○印）</w:t>
            </w:r>
          </w:p>
        </w:tc>
      </w:tr>
    </w:tbl>
    <w:p w14:paraId="00C8774A" w14:textId="77777777" w:rsidR="00851FB3" w:rsidRDefault="00851FB3" w:rsidP="00EC785F">
      <w:pPr>
        <w:ind w:left="708" w:hangingChars="337" w:hanging="708"/>
        <w:rPr>
          <w:rFonts w:ascii="ＭＳ ゴシック" w:eastAsia="ＭＳ ゴシック" w:hAnsi="ＭＳ ゴシック"/>
        </w:rPr>
      </w:pPr>
    </w:p>
    <w:p w14:paraId="1498A6FB" w14:textId="322E522C" w:rsidR="00EC785F" w:rsidRPr="0076077C" w:rsidRDefault="00EC785F" w:rsidP="00EC785F">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76077C" w:rsidRPr="0076077C">
        <w:rPr>
          <w:rFonts w:ascii="ＭＳ ゴシック" w:eastAsia="ＭＳ ゴシック" w:hAnsi="ＭＳ ゴシック" w:hint="eastAsia"/>
          <w:b/>
          <w:u w:val="single"/>
        </w:rPr>
        <w:t>「10万円まで</w:t>
      </w:r>
      <w:r w:rsidRPr="0076077C">
        <w:rPr>
          <w:rFonts w:ascii="ＭＳ ゴシック" w:eastAsia="ＭＳ ゴシック" w:hAnsi="ＭＳ ゴシック" w:hint="eastAsia"/>
          <w:b/>
          <w:u w:val="single"/>
        </w:rPr>
        <w:t>」</w:t>
      </w:r>
      <w:r w:rsidR="0076077C" w:rsidRPr="0076077C">
        <w:rPr>
          <w:rFonts w:ascii="ＭＳ ゴシック" w:eastAsia="ＭＳ ゴシック" w:hAnsi="ＭＳ ゴシック" w:hint="eastAsia"/>
          <w:b/>
          <w:u w:val="single"/>
        </w:rPr>
        <w:t>が19.6％で１位となっている。</w:t>
      </w:r>
    </w:p>
    <w:p w14:paraId="3F4AB896" w14:textId="48DA1E2F" w:rsidR="00EC785F" w:rsidRPr="0076077C" w:rsidRDefault="0076077C" w:rsidP="00EC785F">
      <w:pPr>
        <w:rPr>
          <w:rFonts w:ascii="ＭＳ 明朝" w:eastAsia="ＭＳ 明朝" w:hAnsi="ＭＳ 明朝"/>
        </w:rPr>
      </w:pPr>
      <w:r w:rsidRPr="0076077C">
        <w:rPr>
          <w:rFonts w:ascii="ＭＳ 明朝" w:eastAsia="ＭＳ 明朝" w:hAnsi="ＭＳ 明朝" w:hint="eastAsia"/>
          <w:kern w:val="0"/>
        </w:rPr>
        <w:t xml:space="preserve">　次いで「20万円まで」が17.3％、「０円」が13.2％と続いている。</w:t>
      </w:r>
    </w:p>
    <w:p w14:paraId="30981E52" w14:textId="77777777" w:rsidR="00EC785F" w:rsidRDefault="00EC785F" w:rsidP="00EC785F">
      <w:pPr>
        <w:rPr>
          <w:rFonts w:ascii="ＭＳ 明朝" w:hAnsi="ＭＳ 明朝"/>
          <w:b/>
          <w:bCs/>
        </w:rPr>
      </w:pPr>
    </w:p>
    <w:p w14:paraId="56D002BC" w14:textId="77777777" w:rsidR="00EC785F" w:rsidRDefault="00EC785F" w:rsidP="00EC785F">
      <w:pPr>
        <w:rPr>
          <w:rFonts w:ascii="ＭＳ 明朝" w:hAnsi="ＭＳ 明朝"/>
          <w:b/>
          <w:bCs/>
        </w:rPr>
      </w:pPr>
    </w:p>
    <w:p w14:paraId="0505C310" w14:textId="77777777" w:rsidR="00EC785F" w:rsidRDefault="00EC785F" w:rsidP="00EC785F">
      <w:pPr>
        <w:rPr>
          <w:rFonts w:ascii="ＭＳ 明朝" w:hAnsi="ＭＳ 明朝"/>
          <w:b/>
          <w:bCs/>
        </w:rPr>
      </w:pPr>
    </w:p>
    <w:p w14:paraId="4918EB58" w14:textId="77777777" w:rsidR="00EC785F" w:rsidRPr="004D6B52" w:rsidRDefault="00EC785F" w:rsidP="00EC785F">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EC785F" w14:paraId="6EDE8C30" w14:textId="77777777" w:rsidTr="00B32193">
        <w:trPr>
          <w:trHeight w:val="423"/>
        </w:trPr>
        <w:tc>
          <w:tcPr>
            <w:tcW w:w="9537" w:type="dxa"/>
            <w:shd w:val="clear" w:color="auto" w:fill="D9D9D9" w:themeFill="background1" w:themeFillShade="D9"/>
            <w:vAlign w:val="center"/>
          </w:tcPr>
          <w:p w14:paraId="5C096117" w14:textId="77777777" w:rsidR="00EC785F" w:rsidRDefault="00EC785F" w:rsidP="00B32193">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6AB50FA9" w14:textId="77777777" w:rsidR="00EC785F" w:rsidRPr="00E16083" w:rsidRDefault="00EC785F" w:rsidP="00EC785F">
      <w:pPr>
        <w:rPr>
          <w:rFonts w:ascii="ＭＳ ゴシック" w:eastAsia="ＭＳ ゴシック" w:hAnsi="ＭＳ ゴシック"/>
        </w:rPr>
      </w:pPr>
    </w:p>
    <w:p w14:paraId="3F26BAE9" w14:textId="77777777" w:rsidR="00EC785F" w:rsidRDefault="00EC785F" w:rsidP="00EC785F">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D9E7F7C" wp14:editId="49D1852B">
            <wp:extent cx="6012815" cy="4047214"/>
            <wp:effectExtent l="0" t="0" r="6985" b="0"/>
            <wp:docPr id="1056" name="グラフ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BDD416E" w14:textId="77777777" w:rsidR="00EC785F" w:rsidRDefault="00EC785F" w:rsidP="00EC785F">
      <w:pPr>
        <w:rPr>
          <w:rFonts w:ascii="ＭＳ ゴシック" w:eastAsia="ＭＳ ゴシック" w:hAnsi="ＭＳ ゴシック"/>
        </w:rPr>
      </w:pPr>
    </w:p>
    <w:p w14:paraId="0223E910" w14:textId="77777777" w:rsidR="00EC785F" w:rsidRDefault="00EC785F" w:rsidP="00EC785F">
      <w:pPr>
        <w:rPr>
          <w:rFonts w:ascii="ＭＳ ゴシック" w:eastAsia="ＭＳ ゴシック" w:hAnsi="ＭＳ ゴシック"/>
        </w:rPr>
      </w:pPr>
    </w:p>
    <w:p w14:paraId="36B0C4F5" w14:textId="77777777" w:rsidR="00EC785F" w:rsidRDefault="00EC785F" w:rsidP="00EC785F">
      <w:pPr>
        <w:rPr>
          <w:rFonts w:ascii="ＭＳ ゴシック" w:eastAsia="ＭＳ ゴシック" w:hAnsi="ＭＳ ゴシック"/>
        </w:rPr>
      </w:pPr>
    </w:p>
    <w:p w14:paraId="3680C30C" w14:textId="77777777" w:rsidR="00EC785F" w:rsidRDefault="00EC785F" w:rsidP="00EC785F">
      <w:pPr>
        <w:rPr>
          <w:rFonts w:ascii="ＭＳ ゴシック" w:eastAsia="ＭＳ ゴシック" w:hAnsi="ＭＳ ゴシック"/>
        </w:rPr>
      </w:pPr>
    </w:p>
    <w:p w14:paraId="04C77E40" w14:textId="77777777" w:rsidR="00EC785F" w:rsidRDefault="00EC785F" w:rsidP="00EC785F">
      <w:pPr>
        <w:rPr>
          <w:rFonts w:ascii="ＭＳ ゴシック" w:eastAsia="ＭＳ ゴシック" w:hAnsi="ＭＳ ゴシック"/>
        </w:rPr>
      </w:pPr>
    </w:p>
    <w:p w14:paraId="74431D63" w14:textId="77777777" w:rsidR="00EC785F" w:rsidRDefault="00EC785F" w:rsidP="00EC785F">
      <w:pPr>
        <w:rPr>
          <w:rFonts w:ascii="ＭＳ ゴシック" w:eastAsia="ＭＳ ゴシック" w:hAnsi="ＭＳ ゴシック"/>
        </w:rPr>
      </w:pPr>
    </w:p>
    <w:p w14:paraId="4DCB4B63" w14:textId="77777777" w:rsidR="00EC785F" w:rsidRDefault="00EC785F" w:rsidP="00EC785F">
      <w:pPr>
        <w:rPr>
          <w:rFonts w:ascii="ＭＳ ゴシック" w:eastAsia="ＭＳ ゴシック" w:hAnsi="ＭＳ ゴシック"/>
        </w:rPr>
      </w:pPr>
    </w:p>
    <w:p w14:paraId="0B17E883" w14:textId="77777777" w:rsidR="00EC785F" w:rsidRDefault="00EC785F" w:rsidP="00EC785F">
      <w:pPr>
        <w:rPr>
          <w:rFonts w:ascii="ＭＳ ゴシック" w:eastAsia="ＭＳ ゴシック" w:hAnsi="ＭＳ ゴシック"/>
        </w:rPr>
      </w:pPr>
    </w:p>
    <w:p w14:paraId="2F3FB15F" w14:textId="77777777" w:rsidR="00EC785F" w:rsidRDefault="00EC785F" w:rsidP="00EC785F">
      <w:pPr>
        <w:rPr>
          <w:rFonts w:ascii="ＭＳ ゴシック" w:eastAsia="ＭＳ ゴシック" w:hAnsi="ＭＳ ゴシック"/>
        </w:rPr>
      </w:pPr>
    </w:p>
    <w:p w14:paraId="398463CD" w14:textId="77777777" w:rsidR="00EC785F" w:rsidRDefault="00EC785F" w:rsidP="00EC785F">
      <w:pPr>
        <w:rPr>
          <w:rFonts w:ascii="ＭＳ ゴシック" w:eastAsia="ＭＳ ゴシック" w:hAnsi="ＭＳ ゴシック"/>
        </w:rPr>
      </w:pPr>
    </w:p>
    <w:p w14:paraId="26F58498" w14:textId="17B2872D" w:rsidR="00EC785F" w:rsidRDefault="00EC785F" w:rsidP="00EC785F">
      <w:pPr>
        <w:rPr>
          <w:rFonts w:ascii="ＭＳ ゴシック" w:eastAsia="ＭＳ ゴシック" w:hAnsi="ＭＳ ゴシック"/>
        </w:rPr>
      </w:pPr>
    </w:p>
    <w:p w14:paraId="36F889DD" w14:textId="77777777" w:rsidR="00511743" w:rsidRDefault="00511743" w:rsidP="00EC785F">
      <w:pPr>
        <w:rPr>
          <w:rFonts w:ascii="ＭＳ ゴシック" w:eastAsia="ＭＳ ゴシック" w:hAnsi="ＭＳ ゴシック"/>
        </w:rPr>
      </w:pPr>
    </w:p>
    <w:p w14:paraId="33EC7BE2" w14:textId="77777777" w:rsidR="00EC785F" w:rsidRDefault="00EC785F" w:rsidP="00EC785F">
      <w:pPr>
        <w:rPr>
          <w:rFonts w:ascii="ＭＳ ゴシック" w:eastAsia="ＭＳ ゴシック" w:hAnsi="ＭＳ ゴシック"/>
        </w:rPr>
      </w:pPr>
    </w:p>
    <w:p w14:paraId="12595D94" w14:textId="77777777" w:rsidR="00EC785F" w:rsidRDefault="00EC785F" w:rsidP="00EC785F">
      <w:pPr>
        <w:rPr>
          <w:rFonts w:ascii="ＭＳ ゴシック" w:eastAsia="ＭＳ ゴシック" w:hAnsi="ＭＳ ゴシック"/>
        </w:rPr>
      </w:pPr>
    </w:p>
    <w:p w14:paraId="0967AD64" w14:textId="77777777" w:rsidR="00EC785F" w:rsidRDefault="00EC785F" w:rsidP="00EC785F">
      <w:pPr>
        <w:rPr>
          <w:rFonts w:ascii="ＭＳ ゴシック" w:eastAsia="ＭＳ ゴシック" w:hAnsi="ＭＳ ゴシック"/>
        </w:rPr>
      </w:pPr>
    </w:p>
    <w:p w14:paraId="039A8D14" w14:textId="77777777" w:rsidR="00851FB3" w:rsidRDefault="00851FB3" w:rsidP="00EC785F">
      <w:pPr>
        <w:rPr>
          <w:rFonts w:ascii="ＭＳ ゴシック" w:eastAsia="ＭＳ ゴシック" w:hAnsi="ＭＳ ゴシック"/>
        </w:rPr>
      </w:pPr>
    </w:p>
    <w:p w14:paraId="697398C3" w14:textId="77777777" w:rsidR="00EC785F" w:rsidRDefault="00EC785F" w:rsidP="00EC785F">
      <w:pPr>
        <w:rPr>
          <w:rFonts w:ascii="ＭＳ ゴシック" w:eastAsia="ＭＳ ゴシック" w:hAnsi="ＭＳ ゴシック"/>
        </w:rPr>
      </w:pPr>
      <w:r>
        <w:rPr>
          <w:rFonts w:ascii="ＭＳ ゴシック" w:eastAsia="ＭＳ ゴシック" w:hAnsi="ＭＳ ゴシック" w:hint="eastAsia"/>
        </w:rPr>
        <w:lastRenderedPageBreak/>
        <w:t>【性別】</w:t>
      </w:r>
    </w:p>
    <w:p w14:paraId="12B85CF7" w14:textId="52EEB51E" w:rsidR="00EC785F" w:rsidRPr="000B1414" w:rsidRDefault="00EC785F" w:rsidP="00EC785F">
      <w:pPr>
        <w:rPr>
          <w:rFonts w:ascii="ＭＳ 明朝" w:eastAsia="ＭＳ 明朝" w:hAnsi="ＭＳ 明朝"/>
        </w:rPr>
      </w:pPr>
      <w:r w:rsidRPr="00686689">
        <w:rPr>
          <w:rFonts w:ascii="ＭＳ 明朝" w:eastAsia="ＭＳ 明朝" w:hAnsi="ＭＳ 明朝" w:hint="eastAsia"/>
          <w:color w:val="FF0000"/>
        </w:rPr>
        <w:t xml:space="preserve">　</w:t>
      </w:r>
      <w:r w:rsidR="000B1414" w:rsidRPr="000B1414">
        <w:rPr>
          <w:rFonts w:ascii="ＭＳ 明朝" w:eastAsia="ＭＳ 明朝" w:hAnsi="ＭＳ 明朝" w:hint="eastAsia"/>
        </w:rPr>
        <w:t>男性は「10万円まで」が最も高く、「20万円まで」、「０円」、女性は「20万円」が最も高く、「10万円まで」、「０円」と続いている。</w:t>
      </w:r>
    </w:p>
    <w:p w14:paraId="0845127A" w14:textId="77777777" w:rsidR="00EC785F" w:rsidRDefault="00EC785F" w:rsidP="00EC785F">
      <w:pPr>
        <w:rPr>
          <w:rFonts w:ascii="ＭＳ ゴシック" w:eastAsia="ＭＳ ゴシック" w:hAnsi="ＭＳ ゴシック"/>
        </w:rPr>
      </w:pPr>
    </w:p>
    <w:p w14:paraId="5CE28EC9" w14:textId="77777777" w:rsidR="00EC785F" w:rsidRDefault="00EC785F" w:rsidP="00EC785F">
      <w:pPr>
        <w:rPr>
          <w:rFonts w:ascii="ＭＳ ゴシック" w:eastAsia="ＭＳ ゴシック" w:hAnsi="ＭＳ ゴシック"/>
        </w:rPr>
      </w:pPr>
    </w:p>
    <w:p w14:paraId="7A8CA542" w14:textId="77777777" w:rsidR="00EC785F" w:rsidRDefault="00EC785F" w:rsidP="00EC785F">
      <w:pPr>
        <w:rPr>
          <w:rFonts w:ascii="ＭＳ ゴシック" w:eastAsia="ＭＳ ゴシック" w:hAnsi="ＭＳ ゴシック"/>
        </w:rPr>
      </w:pPr>
      <w:r>
        <w:rPr>
          <w:rFonts w:ascii="ＭＳ ゴシック" w:eastAsia="ＭＳ ゴシック" w:hAnsi="ＭＳ ゴシック" w:hint="eastAsia"/>
        </w:rPr>
        <w:t>【年代別】</w:t>
      </w:r>
    </w:p>
    <w:p w14:paraId="00ACD8EE" w14:textId="50D5BEDE" w:rsidR="00EC785F" w:rsidRPr="00686689" w:rsidRDefault="00EC785F" w:rsidP="00EC785F">
      <w:pPr>
        <w:rPr>
          <w:rFonts w:ascii="ＭＳ 明朝" w:eastAsia="ＭＳ 明朝" w:hAnsi="ＭＳ 明朝"/>
          <w:color w:val="FF0000"/>
        </w:rPr>
      </w:pPr>
      <w:r w:rsidRPr="00686689">
        <w:rPr>
          <w:rFonts w:ascii="ＭＳ 明朝" w:eastAsia="ＭＳ 明朝" w:hAnsi="ＭＳ 明朝" w:hint="eastAsia"/>
          <w:color w:val="FF0000"/>
        </w:rPr>
        <w:t xml:space="preserve">　</w:t>
      </w:r>
      <w:r w:rsidR="000B1414" w:rsidRPr="000B1414">
        <w:rPr>
          <w:rFonts w:ascii="ＭＳ 明朝" w:eastAsia="ＭＳ 明朝" w:hAnsi="ＭＳ 明朝" w:hint="eastAsia"/>
        </w:rPr>
        <w:t>10歳代</w:t>
      </w:r>
      <w:r w:rsidR="00FA755F">
        <w:rPr>
          <w:rFonts w:ascii="ＭＳ 明朝" w:eastAsia="ＭＳ 明朝" w:hAnsi="ＭＳ 明朝" w:hint="eastAsia"/>
        </w:rPr>
        <w:t>では同率で「10万円まで」と「100万円以上でもよい」が、</w:t>
      </w:r>
      <w:r w:rsidR="0040603F" w:rsidRPr="0040603F">
        <w:rPr>
          <w:rFonts w:ascii="ＭＳ 明朝" w:eastAsia="ＭＳ 明朝" w:hAnsi="ＭＳ 明朝" w:hint="eastAsia"/>
        </w:rPr>
        <w:t>20歳代では同率で「０円」と「10万円まで」が、</w:t>
      </w:r>
      <w:r w:rsidR="000B1414" w:rsidRPr="000B1414">
        <w:rPr>
          <w:rFonts w:ascii="ＭＳ 明朝" w:eastAsia="ＭＳ 明朝" w:hAnsi="ＭＳ 明朝" w:hint="eastAsia"/>
        </w:rPr>
        <w:t>30歳代、40歳代、</w:t>
      </w:r>
      <w:r w:rsidRPr="000B1414">
        <w:rPr>
          <w:rFonts w:ascii="ＭＳ 明朝" w:eastAsia="ＭＳ 明朝" w:hAnsi="ＭＳ 明朝" w:hint="eastAsia"/>
        </w:rPr>
        <w:t>70歳以上で</w:t>
      </w:r>
      <w:r w:rsidR="000B1414" w:rsidRPr="000B1414">
        <w:rPr>
          <w:rFonts w:ascii="ＭＳ 明朝" w:eastAsia="ＭＳ 明朝" w:hAnsi="ＭＳ 明朝" w:hint="eastAsia"/>
        </w:rPr>
        <w:t>は</w:t>
      </w:r>
      <w:r w:rsidRPr="000B1414">
        <w:rPr>
          <w:rFonts w:ascii="ＭＳ 明朝" w:eastAsia="ＭＳ 明朝" w:hAnsi="ＭＳ 明朝" w:hint="eastAsia"/>
        </w:rPr>
        <w:t>「10万円まで」が、</w:t>
      </w:r>
      <w:r w:rsidR="000B1414" w:rsidRPr="000B1414">
        <w:rPr>
          <w:rFonts w:ascii="ＭＳ 明朝" w:eastAsia="ＭＳ 明朝" w:hAnsi="ＭＳ 明朝" w:hint="eastAsia"/>
        </w:rPr>
        <w:t>50歳代では「20万円まで」が、60歳代では同率で「10万円まで」と「20万円まで」が最も高くなっている。</w:t>
      </w:r>
    </w:p>
    <w:p w14:paraId="020AD0FF" w14:textId="77777777" w:rsidR="00EC785F" w:rsidRDefault="00EC785F" w:rsidP="00EC785F">
      <w:pPr>
        <w:rPr>
          <w:rFonts w:ascii="ＭＳ 明朝" w:eastAsia="ＭＳ 明朝" w:hAnsi="ＭＳ 明朝"/>
        </w:rPr>
      </w:pPr>
    </w:p>
    <w:p w14:paraId="74007265" w14:textId="516BD896" w:rsidR="00EC785F" w:rsidRDefault="00EC785F" w:rsidP="00EC785F">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EC785F" w14:paraId="14636117" w14:textId="77777777" w:rsidTr="00B32193">
        <w:trPr>
          <w:trHeight w:val="342"/>
        </w:trPr>
        <w:tc>
          <w:tcPr>
            <w:tcW w:w="9745" w:type="dxa"/>
            <w:shd w:val="clear" w:color="auto" w:fill="D9D9D9" w:themeFill="background1" w:themeFillShade="D9"/>
            <w:vAlign w:val="center"/>
          </w:tcPr>
          <w:p w14:paraId="50317507" w14:textId="3B1181EA" w:rsidR="00EC785F" w:rsidRPr="004D6B52" w:rsidRDefault="00EC785F" w:rsidP="00B32193">
            <w:pPr>
              <w:jc w:val="center"/>
              <w:rPr>
                <w:rFonts w:ascii="ＭＳ 明朝" w:hAnsi="ＭＳ 明朝"/>
                <w:b/>
                <w:bCs/>
              </w:rPr>
            </w:pPr>
            <w:r w:rsidRPr="004D6B52">
              <w:rPr>
                <w:rFonts w:ascii="ＭＳ 明朝" w:hAnsi="ＭＳ 明朝" w:hint="eastAsia"/>
                <w:b/>
                <w:bCs/>
              </w:rPr>
              <w:t xml:space="preserve">《　</w:t>
            </w:r>
            <w:r w:rsidR="00470DDB">
              <w:rPr>
                <w:rFonts w:ascii="ＭＳ 明朝" w:hAnsi="ＭＳ 明朝" w:hint="eastAsia"/>
                <w:b/>
                <w:bCs/>
              </w:rPr>
              <w:t>総合・</w:t>
            </w:r>
            <w:r>
              <w:rPr>
                <w:rFonts w:ascii="ＭＳ 明朝" w:hAnsi="ＭＳ 明朝" w:hint="eastAsia"/>
                <w:b/>
                <w:bCs/>
              </w:rPr>
              <w:t>性別・年代別・住まいの状況別</w:t>
            </w:r>
            <w:r w:rsidR="00C0269F">
              <w:rPr>
                <w:rFonts w:ascii="ＭＳ 明朝" w:hAnsi="ＭＳ 明朝" w:hint="eastAsia"/>
                <w:b/>
                <w:bCs/>
              </w:rPr>
              <w:t>・沿岸部別</w:t>
            </w:r>
            <w:r w:rsidRPr="004D6B52">
              <w:rPr>
                <w:rFonts w:ascii="ＭＳ 明朝" w:hAnsi="ＭＳ 明朝" w:hint="eastAsia"/>
                <w:b/>
                <w:bCs/>
              </w:rPr>
              <w:t xml:space="preserve">　》</w:t>
            </w:r>
          </w:p>
        </w:tc>
      </w:tr>
    </w:tbl>
    <w:p w14:paraId="43907723" w14:textId="3160CF08" w:rsidR="00EC785F" w:rsidRDefault="00851FB3" w:rsidP="00EC785F">
      <w:pPr>
        <w:rPr>
          <w:rFonts w:ascii="ＭＳ 明朝" w:eastAsia="ＭＳ 明朝" w:hAnsi="ＭＳ 明朝"/>
        </w:rPr>
      </w:pPr>
      <w:r>
        <w:rPr>
          <w:rFonts w:ascii="ＭＳ 明朝" w:eastAsia="ＭＳ 明朝" w:hAnsi="ＭＳ 明朝"/>
          <w:noProof/>
        </w:rPr>
        <w:drawing>
          <wp:anchor distT="0" distB="0" distL="114300" distR="114300" simplePos="0" relativeHeight="251656192" behindDoc="0" locked="0" layoutInCell="1" allowOverlap="1" wp14:anchorId="225CAE98" wp14:editId="5CE484C2">
            <wp:simplePos x="0" y="0"/>
            <wp:positionH relativeFrom="margin">
              <wp:posOffset>33655</wp:posOffset>
            </wp:positionH>
            <wp:positionV relativeFrom="paragraph">
              <wp:posOffset>213995</wp:posOffset>
            </wp:positionV>
            <wp:extent cx="5943600" cy="6766560"/>
            <wp:effectExtent l="0" t="0" r="0" b="0"/>
            <wp:wrapSquare wrapText="bothSides"/>
            <wp:docPr id="105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V relativeFrom="margin">
              <wp14:pctHeight>0</wp14:pctHeight>
            </wp14:sizeRelV>
          </wp:anchor>
        </w:drawing>
      </w:r>
    </w:p>
    <w:tbl>
      <w:tblPr>
        <w:tblStyle w:val="aa"/>
        <w:tblW w:w="9639" w:type="dxa"/>
        <w:tblInd w:w="108" w:type="dxa"/>
        <w:tblLayout w:type="fixed"/>
        <w:tblLook w:val="04A0" w:firstRow="1" w:lastRow="0" w:firstColumn="1" w:lastColumn="0" w:noHBand="0" w:noVBand="1"/>
      </w:tblPr>
      <w:tblGrid>
        <w:gridCol w:w="9639"/>
      </w:tblGrid>
      <w:tr w:rsidR="004A443D" w14:paraId="6533EE4E" w14:textId="77777777" w:rsidTr="004A443D">
        <w:trPr>
          <w:trHeight w:val="416"/>
        </w:trPr>
        <w:tc>
          <w:tcPr>
            <w:tcW w:w="9639" w:type="dxa"/>
            <w:vAlign w:val="center"/>
          </w:tcPr>
          <w:p w14:paraId="0FCF6D83" w14:textId="051FB467" w:rsidR="004A443D" w:rsidRDefault="004A443D" w:rsidP="004A443D">
            <w:pPr>
              <w:autoSpaceDE w:val="0"/>
              <w:autoSpaceDN w:val="0"/>
              <w:rPr>
                <w:rFonts w:ascii="ＭＳ ゴシック" w:eastAsia="ＭＳ ゴシック" w:hAnsi="ＭＳ ゴシック"/>
                <w:sz w:val="21"/>
                <w:szCs w:val="21"/>
              </w:rPr>
            </w:pPr>
            <w:r>
              <w:rPr>
                <w:rFonts w:ascii="ＭＳ 明朝" w:hAnsi="ＭＳ 明朝"/>
              </w:rPr>
              <w:lastRenderedPageBreak/>
              <w:br w:type="page"/>
            </w:r>
            <w:r w:rsidRPr="004A443D">
              <w:rPr>
                <w:rFonts w:ascii="ＭＳ ゴシック" w:eastAsia="ＭＳ ゴシック" w:hAnsi="ＭＳ ゴシック" w:hint="eastAsia"/>
                <w:sz w:val="21"/>
                <w:szCs w:val="21"/>
              </w:rPr>
              <w:t>問28　今後、県が市町村等と協力して行う施策として、特に力を入れるべきものは何ですか。</w:t>
            </w:r>
          </w:p>
          <w:p w14:paraId="70C5895F" w14:textId="55B159D0" w:rsidR="004A443D" w:rsidRPr="000C5261" w:rsidRDefault="004A443D" w:rsidP="004A443D">
            <w:pPr>
              <w:autoSpaceDE w:val="0"/>
              <w:autoSpaceDN w:val="0"/>
              <w:ind w:firstLineChars="3600" w:firstLine="7560"/>
              <w:rPr>
                <w:rFonts w:asciiTheme="minorEastAsia" w:eastAsiaTheme="minorEastAsia" w:hAnsiTheme="minorEastAsia"/>
              </w:rPr>
            </w:pPr>
            <w:r w:rsidRPr="004A443D">
              <w:rPr>
                <w:rFonts w:ascii="ＭＳ ゴシック" w:eastAsia="ＭＳ ゴシック" w:hAnsi="ＭＳ ゴシック" w:hint="eastAsia"/>
                <w:sz w:val="21"/>
                <w:szCs w:val="21"/>
              </w:rPr>
              <w:t>（３つまで○印）</w:t>
            </w:r>
          </w:p>
        </w:tc>
      </w:tr>
    </w:tbl>
    <w:p w14:paraId="144A1CA7" w14:textId="77777777" w:rsidR="004A443D" w:rsidRDefault="004A443D" w:rsidP="004A443D">
      <w:pPr>
        <w:ind w:firstLineChars="100" w:firstLine="210"/>
        <w:rPr>
          <w:rFonts w:ascii="ＭＳ ゴシック" w:eastAsia="ＭＳ ゴシック" w:hAnsi="ＭＳ ゴシック"/>
        </w:rPr>
      </w:pPr>
    </w:p>
    <w:p w14:paraId="282560E8" w14:textId="0BFB76C5" w:rsidR="005B75BB" w:rsidRPr="004F22C5" w:rsidRDefault="005B75BB" w:rsidP="005B75BB">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0C5261">
        <w:rPr>
          <w:rFonts w:ascii="ＭＳ ゴシック" w:eastAsia="ＭＳ ゴシック" w:hAnsi="ＭＳ ゴシック" w:hint="eastAsia"/>
          <w:color w:val="FF0000"/>
        </w:rPr>
        <w:t xml:space="preserve">　</w:t>
      </w:r>
      <w:r w:rsidR="004F22C5" w:rsidRPr="004F22C5">
        <w:rPr>
          <w:rFonts w:ascii="ＭＳ ゴシック" w:eastAsia="ＭＳ ゴシック" w:hAnsi="ＭＳ ゴシック" w:hint="eastAsia"/>
          <w:b/>
          <w:u w:val="single"/>
        </w:rPr>
        <w:t>「耐震診断士の無料派遣</w:t>
      </w:r>
      <w:r w:rsidRPr="004F22C5">
        <w:rPr>
          <w:rFonts w:ascii="ＭＳ ゴシック" w:eastAsia="ＭＳ ゴシック" w:hAnsi="ＭＳ ゴシック" w:hint="eastAsia"/>
          <w:b/>
          <w:u w:val="single"/>
        </w:rPr>
        <w:t>」が</w:t>
      </w:r>
      <w:r w:rsidR="004F22C5" w:rsidRPr="004F22C5">
        <w:rPr>
          <w:rFonts w:ascii="ＭＳ ゴシック" w:eastAsia="ＭＳ ゴシック" w:hAnsi="ＭＳ ゴシック" w:hint="eastAsia"/>
          <w:b/>
          <w:u w:val="single"/>
        </w:rPr>
        <w:t>35.4</w:t>
      </w:r>
      <w:r w:rsidRPr="004F22C5">
        <w:rPr>
          <w:rFonts w:ascii="ＭＳ ゴシック" w:eastAsia="ＭＳ ゴシック" w:hAnsi="ＭＳ ゴシック" w:hint="eastAsia"/>
          <w:b/>
          <w:u w:val="single"/>
        </w:rPr>
        <w:t>％で１位になっている。</w:t>
      </w:r>
    </w:p>
    <w:p w14:paraId="3D036E76" w14:textId="0D6F715A" w:rsidR="005B75BB" w:rsidRPr="000C5261" w:rsidRDefault="004F22C5" w:rsidP="005B75BB">
      <w:pPr>
        <w:rPr>
          <w:rFonts w:ascii="ＭＳ 明朝" w:eastAsia="ＭＳ 明朝" w:hAnsi="ＭＳ 明朝"/>
          <w:color w:val="FF0000"/>
        </w:rPr>
      </w:pPr>
      <w:r w:rsidRPr="004F22C5">
        <w:rPr>
          <w:rFonts w:ascii="ＭＳ 明朝" w:eastAsia="ＭＳ 明朝" w:hAnsi="ＭＳ 明朝" w:hint="eastAsia"/>
          <w:kern w:val="0"/>
        </w:rPr>
        <w:t xml:space="preserve">　次いで「耐震設計や耐震改修工事に対する補助金額の引き上げ</w:t>
      </w:r>
      <w:r w:rsidR="005B75BB" w:rsidRPr="004F22C5">
        <w:rPr>
          <w:rFonts w:ascii="ＭＳ 明朝" w:eastAsia="ＭＳ 明朝" w:hAnsi="ＭＳ 明朝" w:hint="eastAsia"/>
          <w:kern w:val="0"/>
        </w:rPr>
        <w:t>」が</w:t>
      </w:r>
      <w:r w:rsidRPr="004F22C5">
        <w:rPr>
          <w:rFonts w:ascii="ＭＳ 明朝" w:eastAsia="ＭＳ 明朝" w:hAnsi="ＭＳ 明朝" w:hint="eastAsia"/>
          <w:kern w:val="0"/>
        </w:rPr>
        <w:t>33.8％、「相談窓口の設置など、気軽に相談できる環境の整備</w:t>
      </w:r>
      <w:r w:rsidR="005B75BB" w:rsidRPr="004F22C5">
        <w:rPr>
          <w:rFonts w:ascii="ＭＳ 明朝" w:eastAsia="ＭＳ 明朝" w:hAnsi="ＭＳ 明朝" w:hint="eastAsia"/>
          <w:kern w:val="0"/>
        </w:rPr>
        <w:t>」が</w:t>
      </w:r>
      <w:r w:rsidRPr="004F22C5">
        <w:rPr>
          <w:rFonts w:ascii="ＭＳ 明朝" w:eastAsia="ＭＳ 明朝" w:hAnsi="ＭＳ 明朝" w:hint="eastAsia"/>
          <w:kern w:val="0"/>
        </w:rPr>
        <w:t>29.6</w:t>
      </w:r>
      <w:r w:rsidR="005B75BB" w:rsidRPr="004F22C5">
        <w:rPr>
          <w:rFonts w:ascii="ＭＳ 明朝" w:eastAsia="ＭＳ 明朝" w:hAnsi="ＭＳ 明朝" w:hint="eastAsia"/>
          <w:kern w:val="0"/>
        </w:rPr>
        <w:t>％と続いている。</w:t>
      </w:r>
    </w:p>
    <w:p w14:paraId="47B177F6" w14:textId="77777777" w:rsidR="005B75BB" w:rsidRDefault="005B75BB" w:rsidP="005B75BB">
      <w:pPr>
        <w:rPr>
          <w:rFonts w:ascii="ＭＳ 明朝" w:eastAsia="ＭＳ 明朝" w:hAnsi="ＭＳ 明朝"/>
        </w:rPr>
      </w:pPr>
    </w:p>
    <w:p w14:paraId="7E540310" w14:textId="77777777" w:rsidR="005B75BB" w:rsidRDefault="005B75BB" w:rsidP="005B75B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5B75BB" w14:paraId="29FCEAF7" w14:textId="77777777" w:rsidTr="00BC71CA">
        <w:trPr>
          <w:trHeight w:val="342"/>
        </w:trPr>
        <w:tc>
          <w:tcPr>
            <w:tcW w:w="9745" w:type="dxa"/>
            <w:shd w:val="clear" w:color="auto" w:fill="D9D9D9" w:themeFill="background1" w:themeFillShade="D9"/>
            <w:vAlign w:val="center"/>
          </w:tcPr>
          <w:p w14:paraId="78066FD3" w14:textId="77777777" w:rsidR="005B75BB" w:rsidRPr="004D6B52" w:rsidRDefault="005B75BB" w:rsidP="00BC71CA">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66CEBC34" w14:textId="77777777" w:rsidR="005B75BB" w:rsidRDefault="005B75BB" w:rsidP="005B75BB">
      <w:pPr>
        <w:rPr>
          <w:rFonts w:ascii="ＭＳ ゴシック" w:eastAsia="ＭＳ ゴシック" w:hAnsi="ＭＳ ゴシック"/>
        </w:rPr>
      </w:pPr>
    </w:p>
    <w:p w14:paraId="2416F2C1" w14:textId="77777777" w:rsidR="005B75BB" w:rsidRDefault="005B75BB" w:rsidP="005B75BB">
      <w:pPr>
        <w:rPr>
          <w:rFonts w:ascii="ＭＳ 明朝" w:eastAsia="ＭＳ 明朝" w:hAnsi="ＭＳ 明朝"/>
        </w:rPr>
      </w:pPr>
      <w:r>
        <w:rPr>
          <w:noProof/>
        </w:rPr>
        <w:drawing>
          <wp:inline distT="0" distB="0" distL="0" distR="0" wp14:anchorId="68DFCA46" wp14:editId="6BD2D89E">
            <wp:extent cx="5978525" cy="6997148"/>
            <wp:effectExtent l="0" t="0" r="3175" b="0"/>
            <wp:docPr id="1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C94568D" w14:textId="77777777" w:rsidR="00851FB3" w:rsidRDefault="00851FB3" w:rsidP="005B75BB">
      <w:pPr>
        <w:rPr>
          <w:rFonts w:ascii="ＭＳ ゴシック" w:eastAsia="ＭＳ ゴシック" w:hAnsi="ＭＳ ゴシック"/>
        </w:rPr>
      </w:pPr>
    </w:p>
    <w:p w14:paraId="7DDF7CB9" w14:textId="77777777" w:rsidR="005B75BB" w:rsidRDefault="005B75BB" w:rsidP="005B75BB">
      <w:pPr>
        <w:rPr>
          <w:rFonts w:ascii="ＭＳ ゴシック" w:eastAsia="ＭＳ ゴシック" w:hAnsi="ＭＳ ゴシック"/>
        </w:rPr>
      </w:pPr>
      <w:r>
        <w:rPr>
          <w:rFonts w:ascii="ＭＳ ゴシック" w:eastAsia="ＭＳ ゴシック" w:hAnsi="ＭＳ ゴシック" w:hint="eastAsia"/>
        </w:rPr>
        <w:lastRenderedPageBreak/>
        <w:t>【性別】</w:t>
      </w:r>
    </w:p>
    <w:p w14:paraId="01C0CB68" w14:textId="77777777" w:rsidR="005B75BB" w:rsidRPr="000C5261" w:rsidRDefault="005B75BB" w:rsidP="005B75BB">
      <w:pPr>
        <w:rPr>
          <w:rFonts w:ascii="ＭＳ 明朝" w:eastAsia="ＭＳ 明朝" w:hAnsi="ＭＳ 明朝"/>
          <w:color w:val="FF0000"/>
        </w:rPr>
      </w:pPr>
      <w:r>
        <w:rPr>
          <w:rFonts w:ascii="ＭＳ 明朝" w:eastAsia="ＭＳ 明朝" w:hAnsi="ＭＳ 明朝" w:hint="eastAsia"/>
        </w:rPr>
        <w:t xml:space="preserve">　</w:t>
      </w:r>
      <w:r w:rsidRPr="00C778E0">
        <w:rPr>
          <w:rFonts w:ascii="ＭＳ 明朝" w:eastAsia="ＭＳ 明朝" w:hAnsi="ＭＳ 明朝" w:hint="eastAsia"/>
        </w:rPr>
        <w:t>男女とも「総合」とほぼ同じ傾向になっている。</w:t>
      </w:r>
    </w:p>
    <w:p w14:paraId="5C48148B" w14:textId="77777777" w:rsidR="005B75BB" w:rsidRDefault="005B75BB" w:rsidP="005B75BB">
      <w:pPr>
        <w:rPr>
          <w:rFonts w:ascii="ＭＳ 明朝" w:eastAsia="ＭＳ 明朝" w:hAnsi="ＭＳ 明朝"/>
        </w:rPr>
      </w:pPr>
    </w:p>
    <w:p w14:paraId="54490871" w14:textId="77777777" w:rsidR="005B75BB" w:rsidRDefault="005B75BB" w:rsidP="005B75BB">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5B75BB" w14:paraId="70C4CE70" w14:textId="77777777" w:rsidTr="00BC71CA">
        <w:trPr>
          <w:trHeight w:val="342"/>
        </w:trPr>
        <w:tc>
          <w:tcPr>
            <w:tcW w:w="9745" w:type="dxa"/>
            <w:shd w:val="clear" w:color="auto" w:fill="D9D9D9" w:themeFill="background1" w:themeFillShade="D9"/>
            <w:vAlign w:val="center"/>
          </w:tcPr>
          <w:p w14:paraId="10D5AFC5" w14:textId="77777777" w:rsidR="005B75BB" w:rsidRPr="004D6B52" w:rsidRDefault="005B75BB" w:rsidP="00BC71CA">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49308F87" w14:textId="77777777" w:rsidR="005B75BB" w:rsidRDefault="005B75BB" w:rsidP="005B75BB">
      <w:pPr>
        <w:rPr>
          <w:rFonts w:ascii="ＭＳ ゴシック" w:eastAsia="ＭＳ ゴシック" w:hAnsi="ＭＳ ゴシック"/>
        </w:rPr>
      </w:pPr>
    </w:p>
    <w:p w14:paraId="66FF1D29" w14:textId="77777777" w:rsidR="005B75BB" w:rsidRDefault="005B75BB" w:rsidP="005B75BB">
      <w:pPr>
        <w:rPr>
          <w:rFonts w:ascii="ＭＳ 明朝" w:eastAsia="ＭＳ 明朝" w:hAnsi="ＭＳ 明朝"/>
        </w:rPr>
      </w:pPr>
      <w:r>
        <w:rPr>
          <w:noProof/>
        </w:rPr>
        <w:drawing>
          <wp:inline distT="0" distB="0" distL="0" distR="0" wp14:anchorId="3333111F" wp14:editId="12CD0C94">
            <wp:extent cx="5978525" cy="7677150"/>
            <wp:effectExtent l="0" t="0" r="3175" b="0"/>
            <wp:docPr id="1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40E960B" w14:textId="77777777" w:rsidR="005B75BB" w:rsidRDefault="005B75BB" w:rsidP="005B75BB">
      <w:pPr>
        <w:rPr>
          <w:rFonts w:ascii="ＭＳ 明朝" w:eastAsia="ＭＳ 明朝" w:hAnsi="ＭＳ 明朝"/>
        </w:rPr>
      </w:pPr>
    </w:p>
    <w:p w14:paraId="502CCB2A" w14:textId="77777777" w:rsidR="00851FB3" w:rsidRDefault="00851FB3" w:rsidP="005B75BB">
      <w:pPr>
        <w:rPr>
          <w:rFonts w:ascii="ＭＳ ゴシック" w:eastAsia="ＭＳ ゴシック" w:hAnsi="ＭＳ ゴシック"/>
        </w:rPr>
      </w:pPr>
    </w:p>
    <w:p w14:paraId="1E9F1045" w14:textId="77777777" w:rsidR="005B75BB" w:rsidRDefault="005B75BB" w:rsidP="005B75BB">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07780641" w14:textId="77777777" w:rsidR="0002621A" w:rsidRPr="0002621A" w:rsidRDefault="005B75BB" w:rsidP="005B75BB">
      <w:pPr>
        <w:rPr>
          <w:rFonts w:ascii="ＭＳ 明朝" w:eastAsia="ＭＳ 明朝" w:hAnsi="ＭＳ 明朝"/>
        </w:rPr>
      </w:pPr>
      <w:r>
        <w:rPr>
          <w:rFonts w:ascii="ＭＳ 明朝" w:eastAsia="ＭＳ 明朝" w:hAnsi="ＭＳ 明朝" w:hint="eastAsia"/>
        </w:rPr>
        <w:t xml:space="preserve">　</w:t>
      </w:r>
      <w:r w:rsidR="0002621A" w:rsidRPr="0002621A">
        <w:rPr>
          <w:rFonts w:ascii="ＭＳ 明朝" w:eastAsia="ＭＳ 明朝" w:hAnsi="ＭＳ 明朝" w:hint="eastAsia"/>
        </w:rPr>
        <w:t>10歳代では同率で「</w:t>
      </w:r>
      <w:r w:rsidR="0002621A" w:rsidRPr="0002621A">
        <w:rPr>
          <w:rFonts w:ascii="ＭＳ 明朝" w:eastAsia="ＭＳ 明朝" w:hAnsi="ＭＳ 明朝" w:hint="eastAsia"/>
          <w:kern w:val="0"/>
        </w:rPr>
        <w:t>相談窓口の設置など、気軽に相談できる環境の整備</w:t>
      </w:r>
      <w:r w:rsidR="0002621A" w:rsidRPr="0002621A">
        <w:rPr>
          <w:rFonts w:ascii="ＭＳ 明朝" w:eastAsia="ＭＳ 明朝" w:hAnsi="ＭＳ 明朝" w:hint="eastAsia"/>
        </w:rPr>
        <w:t>」と「昭和56年６月</w:t>
      </w:r>
    </w:p>
    <w:p w14:paraId="573FEC99" w14:textId="30980B62" w:rsidR="005B75BB" w:rsidRPr="0002621A" w:rsidRDefault="0002621A" w:rsidP="005B75BB">
      <w:pPr>
        <w:rPr>
          <w:rFonts w:ascii="ＭＳ 明朝" w:eastAsia="ＭＳ 明朝" w:hAnsi="ＭＳ 明朝"/>
        </w:rPr>
      </w:pPr>
      <w:r w:rsidRPr="0002621A">
        <w:rPr>
          <w:rFonts w:ascii="ＭＳ 明朝" w:eastAsia="ＭＳ 明朝" w:hAnsi="ＭＳ 明朝" w:hint="eastAsia"/>
        </w:rPr>
        <w:t>以降で平成12年５月以前の住宅の耐震化(耐震診断、耐震工事、耐震改修工事)への費用の支援」が、</w:t>
      </w:r>
      <w:r w:rsidR="005B75BB" w:rsidRPr="0002621A">
        <w:rPr>
          <w:rFonts w:ascii="ＭＳ 明朝" w:eastAsia="ＭＳ 明朝" w:hAnsi="ＭＳ 明朝" w:hint="eastAsia"/>
        </w:rPr>
        <w:t>20歳代、</w:t>
      </w:r>
      <w:r w:rsidRPr="0002621A">
        <w:rPr>
          <w:rFonts w:ascii="ＭＳ 明朝" w:eastAsia="ＭＳ 明朝" w:hAnsi="ＭＳ 明朝" w:hint="eastAsia"/>
        </w:rPr>
        <w:t>5</w:t>
      </w:r>
      <w:r w:rsidR="005B75BB" w:rsidRPr="0002621A">
        <w:rPr>
          <w:rFonts w:ascii="ＭＳ 明朝" w:eastAsia="ＭＳ 明朝" w:hAnsi="ＭＳ 明朝" w:hint="eastAsia"/>
        </w:rPr>
        <w:t>0歳代、</w:t>
      </w:r>
      <w:r w:rsidRPr="0002621A">
        <w:rPr>
          <w:rFonts w:ascii="ＭＳ 明朝" w:eastAsia="ＭＳ 明朝" w:hAnsi="ＭＳ 明朝" w:hint="eastAsia"/>
        </w:rPr>
        <w:t>6</w:t>
      </w:r>
      <w:r w:rsidR="005B75BB" w:rsidRPr="0002621A">
        <w:rPr>
          <w:rFonts w:ascii="ＭＳ 明朝" w:eastAsia="ＭＳ 明朝" w:hAnsi="ＭＳ 明朝" w:hint="eastAsia"/>
        </w:rPr>
        <w:t>0歳代</w:t>
      </w:r>
      <w:r w:rsidRPr="0002621A">
        <w:rPr>
          <w:rFonts w:ascii="ＭＳ 明朝" w:eastAsia="ＭＳ 明朝" w:hAnsi="ＭＳ 明朝" w:hint="eastAsia"/>
        </w:rPr>
        <w:t>、70歳以上では「耐震診断士の無料派遣」が</w:t>
      </w:r>
      <w:r w:rsidR="005B75BB" w:rsidRPr="0002621A">
        <w:rPr>
          <w:rFonts w:ascii="ＭＳ 明朝" w:eastAsia="ＭＳ 明朝" w:hAnsi="ＭＳ 明朝" w:hint="eastAsia"/>
        </w:rPr>
        <w:t>、</w:t>
      </w:r>
      <w:r w:rsidRPr="0002621A">
        <w:rPr>
          <w:rFonts w:ascii="ＭＳ 明朝" w:eastAsia="ＭＳ 明朝" w:hAnsi="ＭＳ 明朝" w:hint="eastAsia"/>
        </w:rPr>
        <w:t>30歳代、40歳代では「耐震設計や耐震改修工事に対する補助金額の引き上げ」が最も高くなっている。</w:t>
      </w:r>
    </w:p>
    <w:p w14:paraId="4A649900" w14:textId="77777777" w:rsidR="005B75BB" w:rsidRPr="000C5261" w:rsidRDefault="005B75BB" w:rsidP="005B75BB">
      <w:pPr>
        <w:rPr>
          <w:rFonts w:ascii="ＭＳ ゴシック" w:eastAsia="ＭＳ ゴシック" w:hAnsi="ＭＳ ゴシック"/>
          <w:color w:val="FF0000"/>
        </w:rPr>
      </w:pPr>
    </w:p>
    <w:p w14:paraId="104E72AA" w14:textId="77777777" w:rsidR="005B75BB" w:rsidRDefault="005B75BB" w:rsidP="005B75BB">
      <w:pPr>
        <w:rPr>
          <w:rFonts w:ascii="ＭＳ ゴシック" w:eastAsia="ＭＳ ゴシック" w:hAnsi="ＭＳ ゴシック"/>
        </w:rPr>
      </w:pPr>
    </w:p>
    <w:tbl>
      <w:tblPr>
        <w:tblStyle w:val="aa"/>
        <w:tblW w:w="0" w:type="auto"/>
        <w:tblLook w:val="04A0" w:firstRow="1" w:lastRow="0" w:firstColumn="1" w:lastColumn="0" w:noHBand="0" w:noVBand="1"/>
      </w:tblPr>
      <w:tblGrid>
        <w:gridCol w:w="9537"/>
      </w:tblGrid>
      <w:tr w:rsidR="005B75BB" w14:paraId="68AE671B" w14:textId="77777777" w:rsidTr="00BC71CA">
        <w:trPr>
          <w:trHeight w:val="342"/>
        </w:trPr>
        <w:tc>
          <w:tcPr>
            <w:tcW w:w="9537" w:type="dxa"/>
            <w:shd w:val="clear" w:color="auto" w:fill="D9D9D9" w:themeFill="background1" w:themeFillShade="D9"/>
            <w:vAlign w:val="center"/>
          </w:tcPr>
          <w:p w14:paraId="2C91992F" w14:textId="77777777" w:rsidR="005B75BB" w:rsidRPr="004D6B52" w:rsidRDefault="005B75BB" w:rsidP="00BC71CA">
            <w:pPr>
              <w:jc w:val="center"/>
              <w:rPr>
                <w:rFonts w:ascii="ＭＳ 明朝" w:hAnsi="ＭＳ 明朝"/>
                <w:b/>
                <w:bCs/>
              </w:rPr>
            </w:pPr>
            <w:r w:rsidRPr="004D6B52">
              <w:rPr>
                <w:rFonts w:ascii="ＭＳ 明朝" w:hAnsi="ＭＳ 明朝" w:hint="eastAsia"/>
                <w:b/>
                <w:bCs/>
              </w:rPr>
              <w:t>《　年　代　別　》</w:t>
            </w:r>
          </w:p>
        </w:tc>
      </w:tr>
    </w:tbl>
    <w:p w14:paraId="05B65825" w14:textId="77777777" w:rsidR="005B75BB" w:rsidRDefault="005B75BB" w:rsidP="005B75BB">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42880" behindDoc="0" locked="0" layoutInCell="1" allowOverlap="1" wp14:anchorId="1E83B7C6" wp14:editId="5F6841E3">
            <wp:simplePos x="0" y="0"/>
            <wp:positionH relativeFrom="margin">
              <wp:align>left</wp:align>
            </wp:positionH>
            <wp:positionV relativeFrom="paragraph">
              <wp:posOffset>190500</wp:posOffset>
            </wp:positionV>
            <wp:extent cx="5963285" cy="7473950"/>
            <wp:effectExtent l="0" t="0" r="0" b="0"/>
            <wp:wrapSquare wrapText="bothSides"/>
            <wp:docPr id="1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tbl>
      <w:tblPr>
        <w:tblStyle w:val="aa"/>
        <w:tblW w:w="0" w:type="auto"/>
        <w:tblLook w:val="04A0" w:firstRow="1" w:lastRow="0" w:firstColumn="1" w:lastColumn="0" w:noHBand="0" w:noVBand="1"/>
      </w:tblPr>
      <w:tblGrid>
        <w:gridCol w:w="9537"/>
      </w:tblGrid>
      <w:tr w:rsidR="00594AB2" w14:paraId="0AC65B58" w14:textId="77777777" w:rsidTr="008D1F74">
        <w:trPr>
          <w:trHeight w:val="342"/>
        </w:trPr>
        <w:tc>
          <w:tcPr>
            <w:tcW w:w="9537" w:type="dxa"/>
            <w:shd w:val="clear" w:color="auto" w:fill="D9D9D9" w:themeFill="background1" w:themeFillShade="D9"/>
            <w:vAlign w:val="center"/>
          </w:tcPr>
          <w:p w14:paraId="30356091" w14:textId="77777777" w:rsidR="00594AB2" w:rsidRPr="004D6B52" w:rsidRDefault="00594AB2" w:rsidP="008D1F74">
            <w:pPr>
              <w:jc w:val="center"/>
              <w:rPr>
                <w:rFonts w:ascii="ＭＳ 明朝" w:hAnsi="ＭＳ 明朝"/>
                <w:b/>
                <w:bCs/>
              </w:rPr>
            </w:pPr>
            <w:r w:rsidRPr="004D6B52">
              <w:rPr>
                <w:rFonts w:ascii="ＭＳ 明朝" w:hAnsi="ＭＳ 明朝" w:hint="eastAsia"/>
                <w:b/>
                <w:bCs/>
              </w:rPr>
              <w:lastRenderedPageBreak/>
              <w:t>《　年　代　別　》</w:t>
            </w:r>
          </w:p>
        </w:tc>
      </w:tr>
    </w:tbl>
    <w:p w14:paraId="3F60350B" w14:textId="77777777" w:rsidR="005B75BB" w:rsidRDefault="005B75BB" w:rsidP="005B75BB">
      <w:pPr>
        <w:rPr>
          <w:rFonts w:ascii="ＭＳ ゴシック" w:eastAsia="ＭＳ ゴシック" w:hAnsi="ＭＳ ゴシック"/>
        </w:rPr>
      </w:pPr>
    </w:p>
    <w:p w14:paraId="25E0FD8A" w14:textId="2B9C1C38" w:rsidR="004A443D" w:rsidRDefault="006A0F90" w:rsidP="005B75BB">
      <w:pPr>
        <w:ind w:left="607" w:hangingChars="337" w:hanging="607"/>
        <w:rPr>
          <w:rFonts w:ascii="ＭＳ 明朝" w:eastAsia="ＭＳ 明朝" w:hAnsi="ＭＳ 明朝"/>
        </w:rPr>
      </w:pPr>
      <w:r>
        <w:rPr>
          <w:rFonts w:ascii="ＭＳ 明朝" w:eastAsia="ＭＳ 明朝" w:hAnsi="ＭＳ 明朝"/>
          <w:noProof/>
          <w:sz w:val="18"/>
        </w:rPr>
        <w:drawing>
          <wp:anchor distT="0" distB="0" distL="114300" distR="114300" simplePos="0" relativeHeight="251643904" behindDoc="0" locked="0" layoutInCell="1" allowOverlap="1" wp14:anchorId="1EF352E2" wp14:editId="3DB47D2D">
            <wp:simplePos x="0" y="0"/>
            <wp:positionH relativeFrom="margin">
              <wp:posOffset>0</wp:posOffset>
            </wp:positionH>
            <wp:positionV relativeFrom="paragraph">
              <wp:posOffset>182245</wp:posOffset>
            </wp:positionV>
            <wp:extent cx="5963285" cy="7473950"/>
            <wp:effectExtent l="0" t="0" r="0" b="0"/>
            <wp:wrapSquare wrapText="bothSides"/>
            <wp:docPr id="1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14:paraId="58A40E4F" w14:textId="77777777" w:rsidR="000B4F41" w:rsidRDefault="000B4F41" w:rsidP="004A443D">
      <w:pPr>
        <w:jc w:val="center"/>
        <w:rPr>
          <w:rFonts w:ascii="ＭＳ ゴシック" w:eastAsia="ＭＳ ゴシック" w:hAnsi="ＭＳ ゴシック"/>
          <w:b/>
          <w:bCs/>
          <w:sz w:val="24"/>
        </w:rPr>
      </w:pPr>
    </w:p>
    <w:p w14:paraId="1FF3BC4A" w14:textId="77777777" w:rsidR="00440721" w:rsidRDefault="00440721" w:rsidP="004A443D">
      <w:pPr>
        <w:jc w:val="center"/>
        <w:rPr>
          <w:rFonts w:ascii="ＭＳ ゴシック" w:eastAsia="ＭＳ ゴシック" w:hAnsi="ＭＳ ゴシック"/>
          <w:b/>
          <w:bCs/>
          <w:sz w:val="24"/>
        </w:rPr>
      </w:pPr>
    </w:p>
    <w:p w14:paraId="49555D08" w14:textId="77777777" w:rsidR="00440721" w:rsidRDefault="00440721" w:rsidP="004A443D">
      <w:pPr>
        <w:jc w:val="center"/>
        <w:rPr>
          <w:rFonts w:ascii="ＭＳ ゴシック" w:eastAsia="ＭＳ ゴシック" w:hAnsi="ＭＳ ゴシック"/>
          <w:b/>
          <w:bCs/>
          <w:sz w:val="24"/>
        </w:rPr>
      </w:pPr>
    </w:p>
    <w:tbl>
      <w:tblPr>
        <w:tblStyle w:val="aa"/>
        <w:tblW w:w="0" w:type="auto"/>
        <w:tblLook w:val="04A0" w:firstRow="1" w:lastRow="0" w:firstColumn="1" w:lastColumn="0" w:noHBand="0" w:noVBand="1"/>
      </w:tblPr>
      <w:tblGrid>
        <w:gridCol w:w="9745"/>
      </w:tblGrid>
      <w:tr w:rsidR="00440721" w14:paraId="234B4675" w14:textId="77777777" w:rsidTr="003C7CAC">
        <w:trPr>
          <w:trHeight w:val="342"/>
        </w:trPr>
        <w:tc>
          <w:tcPr>
            <w:tcW w:w="9745" w:type="dxa"/>
            <w:shd w:val="clear" w:color="auto" w:fill="D9D9D9" w:themeFill="background1" w:themeFillShade="D9"/>
            <w:vAlign w:val="center"/>
          </w:tcPr>
          <w:p w14:paraId="5AFFD2EA" w14:textId="2776B734" w:rsidR="00440721" w:rsidRPr="004D6B52" w:rsidRDefault="00440721" w:rsidP="003C7CAC">
            <w:pPr>
              <w:jc w:val="center"/>
              <w:rPr>
                <w:rFonts w:ascii="ＭＳ 明朝" w:hAnsi="ＭＳ 明朝"/>
                <w:b/>
                <w:bCs/>
              </w:rPr>
            </w:pPr>
            <w:r w:rsidRPr="004D6B52">
              <w:rPr>
                <w:rFonts w:ascii="ＭＳ 明朝" w:hAnsi="ＭＳ 明朝" w:hint="eastAsia"/>
                <w:b/>
                <w:bCs/>
              </w:rPr>
              <w:lastRenderedPageBreak/>
              <w:t xml:space="preserve">《　</w:t>
            </w:r>
            <w:r w:rsidR="00291533">
              <w:rPr>
                <w:rFonts w:ascii="ＭＳ 明朝" w:hAnsi="ＭＳ 明朝" w:hint="eastAsia"/>
                <w:b/>
                <w:bCs/>
              </w:rPr>
              <w:t>住まいの状況別</w:t>
            </w:r>
            <w:r w:rsidRPr="004D6B52">
              <w:rPr>
                <w:rFonts w:ascii="ＭＳ 明朝" w:hAnsi="ＭＳ 明朝" w:hint="eastAsia"/>
                <w:b/>
                <w:bCs/>
              </w:rPr>
              <w:t xml:space="preserve">　》</w:t>
            </w:r>
          </w:p>
        </w:tc>
      </w:tr>
    </w:tbl>
    <w:p w14:paraId="19DABC1D" w14:textId="77777777" w:rsidR="00440721" w:rsidRDefault="00440721" w:rsidP="00440721">
      <w:pPr>
        <w:rPr>
          <w:rFonts w:ascii="ＭＳ ゴシック" w:eastAsia="ＭＳ ゴシック" w:hAnsi="ＭＳ ゴシック"/>
        </w:rPr>
      </w:pPr>
    </w:p>
    <w:p w14:paraId="776F748E" w14:textId="77777777" w:rsidR="00440721" w:rsidRDefault="00440721" w:rsidP="00440721">
      <w:pPr>
        <w:rPr>
          <w:rFonts w:ascii="ＭＳ 明朝" w:eastAsia="ＭＳ 明朝" w:hAnsi="ＭＳ 明朝"/>
        </w:rPr>
      </w:pPr>
      <w:r>
        <w:rPr>
          <w:noProof/>
        </w:rPr>
        <w:drawing>
          <wp:inline distT="0" distB="0" distL="0" distR="0" wp14:anchorId="3F2B88C9" wp14:editId="50330DC6">
            <wp:extent cx="5978525" cy="7677150"/>
            <wp:effectExtent l="0" t="0" r="3175" b="0"/>
            <wp:docPr id="117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9D76B7E" w14:textId="77777777" w:rsidR="00440721" w:rsidRDefault="00440721" w:rsidP="00440721">
      <w:pPr>
        <w:rPr>
          <w:rFonts w:ascii="ＭＳ 明朝" w:eastAsia="ＭＳ 明朝" w:hAnsi="ＭＳ 明朝"/>
        </w:rPr>
      </w:pPr>
    </w:p>
    <w:p w14:paraId="284376A6" w14:textId="77777777" w:rsidR="00440721" w:rsidRDefault="00440721" w:rsidP="00440721">
      <w:pPr>
        <w:rPr>
          <w:rFonts w:ascii="ＭＳ ゴシック" w:eastAsia="ＭＳ ゴシック" w:hAnsi="ＭＳ ゴシック"/>
        </w:rPr>
      </w:pPr>
    </w:p>
    <w:p w14:paraId="434BD7C1" w14:textId="1F0965FD" w:rsidR="00440721" w:rsidRDefault="00440721" w:rsidP="00440721">
      <w:pPr>
        <w:jc w:val="left"/>
        <w:rPr>
          <w:rFonts w:ascii="ＭＳ ゴシック" w:eastAsia="ＭＳ ゴシック" w:hAnsi="ＭＳ ゴシック"/>
          <w:b/>
          <w:bCs/>
          <w:sz w:val="24"/>
        </w:rPr>
      </w:pPr>
    </w:p>
    <w:p w14:paraId="469A4D0A" w14:textId="1F4A4264" w:rsidR="00E45B5E" w:rsidRDefault="00440721">
      <w:pPr>
        <w:widowControl/>
        <w:jc w:val="left"/>
        <w:rPr>
          <w:rFonts w:ascii="ＭＳ ゴシック" w:eastAsia="ＭＳ ゴシック" w:hAnsi="ＭＳ ゴシック"/>
          <w:b/>
          <w:bCs/>
          <w:sz w:val="24"/>
        </w:rPr>
      </w:pPr>
      <w:r>
        <w:rPr>
          <w:rFonts w:ascii="ＭＳ ゴシック" w:eastAsia="ＭＳ ゴシック" w:hAnsi="ＭＳ ゴシック"/>
          <w:b/>
          <w:bCs/>
          <w:sz w:val="24"/>
        </w:rPr>
        <w:br w:type="page"/>
      </w:r>
    </w:p>
    <w:p w14:paraId="011BB55D" w14:textId="77777777" w:rsidR="00440721" w:rsidRDefault="00440721" w:rsidP="004A443D">
      <w:pPr>
        <w:jc w:val="center"/>
        <w:rPr>
          <w:rFonts w:ascii="ＭＳ ゴシック" w:eastAsia="ＭＳ ゴシック" w:hAnsi="ＭＳ ゴシック"/>
          <w:b/>
          <w:bCs/>
          <w:sz w:val="24"/>
        </w:rPr>
        <w:sectPr w:rsidR="00440721" w:rsidSect="004A05D9">
          <w:headerReference w:type="default" r:id="rId104"/>
          <w:pgSz w:w="11906" w:h="16838"/>
          <w:pgMar w:top="964" w:right="1134" w:bottom="1021" w:left="1225" w:header="454" w:footer="227" w:gutter="0"/>
          <w:cols w:space="720"/>
          <w:docGrid w:type="linesAndChars" w:linePitch="297"/>
        </w:sectPr>
      </w:pPr>
    </w:p>
    <w:tbl>
      <w:tblPr>
        <w:tblpPr w:leftFromText="142" w:rightFromText="142" w:vertAnchor="text" w:horzAnchor="margin" w:tblpY="-491"/>
        <w:tblW w:w="5000" w:type="pct"/>
        <w:tblBorders>
          <w:top w:val="single" w:sz="4" w:space="0" w:color="auto"/>
          <w:left w:val="single" w:sz="4" w:space="0" w:color="auto"/>
          <w:bottom w:val="single" w:sz="4" w:space="0" w:color="auto"/>
          <w:right w:val="single" w:sz="4" w:space="0" w:color="auto"/>
        </w:tblBorders>
        <w:shd w:val="clear" w:color="auto" w:fill="FFC000"/>
        <w:tblCellMar>
          <w:top w:w="115" w:type="dxa"/>
          <w:left w:w="115" w:type="dxa"/>
          <w:bottom w:w="115" w:type="dxa"/>
          <w:right w:w="115" w:type="dxa"/>
        </w:tblCellMar>
        <w:tblLook w:val="04A0" w:firstRow="1" w:lastRow="0" w:firstColumn="1" w:lastColumn="0" w:noHBand="0" w:noVBand="1"/>
      </w:tblPr>
      <w:tblGrid>
        <w:gridCol w:w="607"/>
        <w:gridCol w:w="9170"/>
      </w:tblGrid>
      <w:tr w:rsidR="00851FB3" w:rsidRPr="005716C1" w14:paraId="6242CEF2" w14:textId="77777777" w:rsidTr="00744D88">
        <w:tc>
          <w:tcPr>
            <w:tcW w:w="0" w:type="auto"/>
            <w:shd w:val="clear" w:color="auto" w:fill="FFC000"/>
            <w:vAlign w:val="center"/>
          </w:tcPr>
          <w:p w14:paraId="5411A5DA" w14:textId="77777777" w:rsidR="00851FB3" w:rsidRPr="005716C1" w:rsidRDefault="00851FB3" w:rsidP="00851FB3">
            <w:pPr>
              <w:pStyle w:val="a6"/>
              <w:rPr>
                <w:rFonts w:ascii="HG丸ｺﾞｼｯｸM-PRO" w:eastAsia="HG丸ｺﾞｼｯｸM-PRO" w:hAnsi="HG丸ｺﾞｼｯｸM-PRO"/>
                <w:b/>
                <w:caps/>
                <w:color w:val="FFFFFF" w:themeColor="background1"/>
                <w:sz w:val="24"/>
              </w:rPr>
            </w:pPr>
          </w:p>
        </w:tc>
        <w:tc>
          <w:tcPr>
            <w:tcW w:w="0" w:type="auto"/>
            <w:shd w:val="clear" w:color="auto" w:fill="FFC000"/>
            <w:vAlign w:val="center"/>
          </w:tcPr>
          <w:p w14:paraId="44148518" w14:textId="77777777" w:rsidR="00851FB3" w:rsidRPr="0095593B" w:rsidRDefault="00851FB3" w:rsidP="00851FB3">
            <w:pPr>
              <w:pStyle w:val="a6"/>
              <w:wordWrap w:val="0"/>
              <w:jc w:val="center"/>
              <w:rPr>
                <w:rFonts w:ascii="HG丸ｺﾞｼｯｸM-PRO" w:eastAsia="HG丸ｺﾞｼｯｸM-PRO" w:hAnsi="HG丸ｺﾞｼｯｸM-PRO"/>
                <w:b/>
                <w:caps/>
                <w:sz w:val="24"/>
              </w:rPr>
            </w:pPr>
            <w:r w:rsidRPr="0095593B">
              <w:rPr>
                <w:rFonts w:ascii="HG丸ｺﾞｼｯｸM-PRO" w:eastAsia="HG丸ｺﾞｼｯｸM-PRO" w:hAnsi="HG丸ｺﾞｼｯｸM-PRO" w:hint="eastAsia"/>
                <w:b/>
                <w:caps/>
                <w:sz w:val="24"/>
                <w:lang w:val="ja-JP"/>
              </w:rPr>
              <w:t>[</w:t>
            </w:r>
            <w:r w:rsidRPr="0095593B">
              <w:rPr>
                <w:rFonts w:ascii="HG丸ｺﾞｼｯｸM-PRO" w:eastAsia="HG丸ｺﾞｼｯｸM-PRO" w:hAnsi="HG丸ｺﾞｼｯｸM-PRO" w:hint="eastAsia"/>
                <w:b/>
                <w:caps/>
                <w:sz w:val="24"/>
              </w:rPr>
              <w:t>３]　障害者差別解消について</w:t>
            </w:r>
          </w:p>
        </w:tc>
      </w:tr>
    </w:tbl>
    <w:p w14:paraId="5664C57C" w14:textId="77777777" w:rsidR="000B4F41" w:rsidRDefault="000B4F41" w:rsidP="004A443D">
      <w:pPr>
        <w:jc w:val="center"/>
        <w:rPr>
          <w:rFonts w:ascii="ＭＳ ゴシック" w:eastAsia="ＭＳ ゴシック" w:hAnsi="ＭＳ ゴシック"/>
          <w:b/>
          <w:bCs/>
          <w:szCs w:val="16"/>
        </w:rPr>
      </w:pPr>
    </w:p>
    <w:tbl>
      <w:tblPr>
        <w:tblStyle w:val="aa"/>
        <w:tblpPr w:leftFromText="142" w:rightFromText="142" w:vertAnchor="text" w:horzAnchor="margin" w:tblpY="71"/>
        <w:tblW w:w="0" w:type="auto"/>
        <w:tblLook w:val="04A0" w:firstRow="1" w:lastRow="0" w:firstColumn="1" w:lastColumn="0" w:noHBand="0" w:noVBand="1"/>
      </w:tblPr>
      <w:tblGrid>
        <w:gridCol w:w="9745"/>
      </w:tblGrid>
      <w:tr w:rsidR="00851FB3" w14:paraId="638FC1A4" w14:textId="77777777" w:rsidTr="00851FB3">
        <w:trPr>
          <w:trHeight w:val="525"/>
        </w:trPr>
        <w:tc>
          <w:tcPr>
            <w:tcW w:w="9745" w:type="dxa"/>
            <w:vAlign w:val="center"/>
          </w:tcPr>
          <w:p w14:paraId="19621A18" w14:textId="77777777" w:rsidR="00851FB3" w:rsidRPr="004415EF" w:rsidRDefault="00851FB3" w:rsidP="00851FB3">
            <w:pPr>
              <w:rPr>
                <w:rFonts w:ascii="ＭＳ ゴシック" w:eastAsia="ＭＳ ゴシック" w:hAnsi="ＭＳ ゴシック"/>
                <w:szCs w:val="16"/>
              </w:rPr>
            </w:pPr>
            <w:r w:rsidRPr="004415EF">
              <w:rPr>
                <w:rFonts w:ascii="ＭＳ ゴシック" w:eastAsia="ＭＳ ゴシック" w:hAnsi="ＭＳ ゴシック" w:hint="eastAsia"/>
                <w:sz w:val="21"/>
                <w:szCs w:val="18"/>
              </w:rPr>
              <w:t>問29　あなたは、障害福祉について関心がありますか。（１つだけ○印）</w:t>
            </w:r>
          </w:p>
        </w:tc>
      </w:tr>
    </w:tbl>
    <w:p w14:paraId="594FC522" w14:textId="77777777" w:rsidR="00851FB3" w:rsidRPr="004415EF" w:rsidRDefault="00851FB3" w:rsidP="004A443D">
      <w:pPr>
        <w:jc w:val="center"/>
        <w:rPr>
          <w:rFonts w:ascii="ＭＳ ゴシック" w:eastAsia="ＭＳ ゴシック" w:hAnsi="ＭＳ ゴシック"/>
          <w:b/>
          <w:bCs/>
          <w:szCs w:val="16"/>
        </w:rPr>
      </w:pPr>
    </w:p>
    <w:p w14:paraId="0CA2E065" w14:textId="2C0E4AC6" w:rsidR="006A0F90" w:rsidRPr="00E10DD0" w:rsidRDefault="006A0F90" w:rsidP="006A0F90">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E10DD0" w:rsidRPr="00E10DD0">
        <w:rPr>
          <w:rFonts w:ascii="ＭＳ ゴシック" w:eastAsia="ＭＳ ゴシック" w:hAnsi="ＭＳ ゴシック" w:hint="eastAsia"/>
          <w:b/>
          <w:u w:val="single"/>
        </w:rPr>
        <w:t>「どちらともいえない</w:t>
      </w:r>
      <w:r w:rsidRPr="00E10DD0">
        <w:rPr>
          <w:rFonts w:ascii="ＭＳ ゴシック" w:eastAsia="ＭＳ ゴシック" w:hAnsi="ＭＳ ゴシック" w:hint="eastAsia"/>
          <w:b/>
          <w:u w:val="single"/>
        </w:rPr>
        <w:t>」</w:t>
      </w:r>
      <w:r w:rsidR="00E10DD0" w:rsidRPr="00E10DD0">
        <w:rPr>
          <w:rFonts w:ascii="ＭＳ ゴシック" w:eastAsia="ＭＳ ゴシック" w:hAnsi="ＭＳ ゴシック" w:hint="eastAsia"/>
          <w:b/>
          <w:u w:val="single"/>
        </w:rPr>
        <w:t>が34.7％で１位となっている。</w:t>
      </w:r>
    </w:p>
    <w:p w14:paraId="5F872B00" w14:textId="57ADD8EB" w:rsidR="006A0F90" w:rsidRPr="00E10DD0" w:rsidRDefault="00E10DD0" w:rsidP="006A0F90">
      <w:pPr>
        <w:rPr>
          <w:rFonts w:ascii="ＭＳ 明朝" w:eastAsia="ＭＳ 明朝" w:hAnsi="ＭＳ 明朝"/>
        </w:rPr>
      </w:pPr>
      <w:r w:rsidRPr="00E10DD0">
        <w:rPr>
          <w:rFonts w:ascii="ＭＳ 明朝" w:eastAsia="ＭＳ 明朝" w:hAnsi="ＭＳ 明朝" w:hint="eastAsia"/>
          <w:kern w:val="0"/>
        </w:rPr>
        <w:t xml:space="preserve">　次いで「やや関心がある」が27.2％、「関心がある」が24.4％と続いている。</w:t>
      </w:r>
    </w:p>
    <w:p w14:paraId="5F899490" w14:textId="77777777" w:rsidR="006A0F90" w:rsidRDefault="006A0F90" w:rsidP="006A0F90">
      <w:pPr>
        <w:rPr>
          <w:rFonts w:ascii="ＭＳ 明朝" w:hAnsi="ＭＳ 明朝"/>
          <w:b/>
          <w:bCs/>
        </w:rPr>
      </w:pPr>
    </w:p>
    <w:p w14:paraId="3C1531ED" w14:textId="77777777" w:rsidR="006A0F90" w:rsidRDefault="006A0F90" w:rsidP="006A0F90">
      <w:pPr>
        <w:rPr>
          <w:rFonts w:ascii="ＭＳ 明朝" w:hAnsi="ＭＳ 明朝"/>
          <w:b/>
          <w:bCs/>
        </w:rPr>
      </w:pPr>
    </w:p>
    <w:p w14:paraId="1429343B" w14:textId="77777777" w:rsidR="006A0F90" w:rsidRPr="00851FB3" w:rsidRDefault="006A0F90" w:rsidP="006A0F90">
      <w:pPr>
        <w:rPr>
          <w:rFonts w:ascii="ＭＳ 明朝" w:hAnsi="ＭＳ 明朝"/>
          <w:b/>
          <w:bCs/>
        </w:rPr>
      </w:pPr>
    </w:p>
    <w:p w14:paraId="0BC57AD4" w14:textId="77777777" w:rsidR="006A0F90" w:rsidRPr="004D6B52" w:rsidRDefault="006A0F90" w:rsidP="006A0F90">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6A0F90" w14:paraId="214D6B6F" w14:textId="77777777" w:rsidTr="00BC71CA">
        <w:trPr>
          <w:trHeight w:val="423"/>
        </w:trPr>
        <w:tc>
          <w:tcPr>
            <w:tcW w:w="9537" w:type="dxa"/>
            <w:shd w:val="clear" w:color="auto" w:fill="D9D9D9" w:themeFill="background1" w:themeFillShade="D9"/>
            <w:vAlign w:val="center"/>
          </w:tcPr>
          <w:p w14:paraId="3205BDC1" w14:textId="77777777" w:rsidR="006A0F90" w:rsidRDefault="006A0F90"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321F3E64" w14:textId="77777777" w:rsidR="006A0F90" w:rsidRPr="00E16083" w:rsidRDefault="006A0F90" w:rsidP="006A0F90">
      <w:pPr>
        <w:rPr>
          <w:rFonts w:ascii="ＭＳ ゴシック" w:eastAsia="ＭＳ ゴシック" w:hAnsi="ＭＳ ゴシック"/>
        </w:rPr>
      </w:pPr>
    </w:p>
    <w:p w14:paraId="73A95D97" w14:textId="77777777" w:rsidR="006A0F90" w:rsidRDefault="006A0F90" w:rsidP="006A0F90">
      <w:pPr>
        <w:rPr>
          <w:rFonts w:ascii="ＭＳ ゴシック" w:eastAsia="ＭＳ ゴシック" w:hAnsi="ＭＳ ゴシック"/>
        </w:rPr>
      </w:pPr>
      <w:r>
        <w:rPr>
          <w:rFonts w:ascii="ＭＳ ゴシック" w:eastAsia="ＭＳ ゴシック" w:hAnsi="ＭＳ ゴシック"/>
          <w:noProof/>
        </w:rPr>
        <w:drawing>
          <wp:inline distT="0" distB="0" distL="0" distR="0" wp14:anchorId="65A4241B" wp14:editId="51A44A62">
            <wp:extent cx="6012815" cy="4047214"/>
            <wp:effectExtent l="0" t="0" r="6985"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3784CD6" w14:textId="77777777" w:rsidR="006A0F90" w:rsidRDefault="006A0F90" w:rsidP="006A0F90">
      <w:pPr>
        <w:rPr>
          <w:rFonts w:ascii="ＭＳ ゴシック" w:eastAsia="ＭＳ ゴシック" w:hAnsi="ＭＳ ゴシック"/>
        </w:rPr>
      </w:pPr>
    </w:p>
    <w:p w14:paraId="792885A1" w14:textId="77777777" w:rsidR="006A0F90" w:rsidRDefault="006A0F90" w:rsidP="006A0F90">
      <w:pPr>
        <w:rPr>
          <w:rFonts w:ascii="ＭＳ ゴシック" w:eastAsia="ＭＳ ゴシック" w:hAnsi="ＭＳ ゴシック"/>
        </w:rPr>
      </w:pPr>
    </w:p>
    <w:p w14:paraId="229B742A" w14:textId="77777777" w:rsidR="006A0F90" w:rsidRDefault="006A0F90" w:rsidP="006A0F90">
      <w:pPr>
        <w:rPr>
          <w:rFonts w:ascii="ＭＳ ゴシック" w:eastAsia="ＭＳ ゴシック" w:hAnsi="ＭＳ ゴシック"/>
        </w:rPr>
      </w:pPr>
    </w:p>
    <w:p w14:paraId="40C440B5" w14:textId="77777777" w:rsidR="006A0F90" w:rsidRDefault="006A0F90" w:rsidP="006A0F90">
      <w:pPr>
        <w:rPr>
          <w:rFonts w:ascii="ＭＳ ゴシック" w:eastAsia="ＭＳ ゴシック" w:hAnsi="ＭＳ ゴシック"/>
        </w:rPr>
      </w:pPr>
    </w:p>
    <w:p w14:paraId="43F3243D" w14:textId="77777777" w:rsidR="006A0F90" w:rsidRDefault="006A0F90" w:rsidP="006A0F90">
      <w:pPr>
        <w:rPr>
          <w:rFonts w:ascii="ＭＳ ゴシック" w:eastAsia="ＭＳ ゴシック" w:hAnsi="ＭＳ ゴシック"/>
        </w:rPr>
      </w:pPr>
    </w:p>
    <w:p w14:paraId="61C212BF" w14:textId="77777777" w:rsidR="006A0F90" w:rsidRDefault="006A0F90" w:rsidP="006A0F90">
      <w:pPr>
        <w:rPr>
          <w:rFonts w:ascii="ＭＳ ゴシック" w:eastAsia="ＭＳ ゴシック" w:hAnsi="ＭＳ ゴシック"/>
        </w:rPr>
      </w:pPr>
    </w:p>
    <w:p w14:paraId="6D561A60" w14:textId="77777777" w:rsidR="006A0F90" w:rsidRDefault="006A0F90" w:rsidP="006A0F90">
      <w:pPr>
        <w:rPr>
          <w:rFonts w:ascii="ＭＳ ゴシック" w:eastAsia="ＭＳ ゴシック" w:hAnsi="ＭＳ ゴシック"/>
        </w:rPr>
      </w:pPr>
    </w:p>
    <w:p w14:paraId="1B3ED1C8" w14:textId="77777777" w:rsidR="006A0F90" w:rsidRDefault="006A0F90" w:rsidP="006A0F90">
      <w:pPr>
        <w:rPr>
          <w:rFonts w:ascii="ＭＳ ゴシック" w:eastAsia="ＭＳ ゴシック" w:hAnsi="ＭＳ ゴシック"/>
        </w:rPr>
      </w:pPr>
    </w:p>
    <w:p w14:paraId="39353DF0" w14:textId="77777777" w:rsidR="00D07635" w:rsidRDefault="00D07635" w:rsidP="006A0F90">
      <w:pPr>
        <w:rPr>
          <w:rFonts w:ascii="ＭＳ ゴシック" w:eastAsia="ＭＳ ゴシック" w:hAnsi="ＭＳ ゴシック"/>
        </w:rPr>
      </w:pPr>
    </w:p>
    <w:p w14:paraId="5402B7B4" w14:textId="77777777" w:rsidR="006A0F90" w:rsidRDefault="006A0F90" w:rsidP="006A0F90">
      <w:pPr>
        <w:rPr>
          <w:rFonts w:ascii="ＭＳ ゴシック" w:eastAsia="ＭＳ ゴシック" w:hAnsi="ＭＳ ゴシック"/>
        </w:rPr>
      </w:pPr>
    </w:p>
    <w:p w14:paraId="074E4A43" w14:textId="77777777" w:rsidR="006A0F90" w:rsidRDefault="006A0F90" w:rsidP="006A0F90">
      <w:pPr>
        <w:rPr>
          <w:rFonts w:ascii="ＭＳ ゴシック" w:eastAsia="ＭＳ ゴシック" w:hAnsi="ＭＳ ゴシック"/>
        </w:rPr>
      </w:pPr>
    </w:p>
    <w:p w14:paraId="6183A5F5" w14:textId="77777777" w:rsidR="006A0F90" w:rsidRDefault="006A0F90" w:rsidP="006A0F90">
      <w:pPr>
        <w:rPr>
          <w:rFonts w:ascii="ＭＳ ゴシック" w:eastAsia="ＭＳ ゴシック" w:hAnsi="ＭＳ ゴシック"/>
        </w:rPr>
      </w:pPr>
    </w:p>
    <w:p w14:paraId="12829BFF" w14:textId="77777777" w:rsidR="006A0F90" w:rsidRDefault="006A0F90" w:rsidP="006A0F90">
      <w:pPr>
        <w:rPr>
          <w:rFonts w:ascii="ＭＳ ゴシック" w:eastAsia="ＭＳ ゴシック" w:hAnsi="ＭＳ ゴシック"/>
        </w:rPr>
      </w:pPr>
    </w:p>
    <w:p w14:paraId="37A74002" w14:textId="77777777" w:rsidR="006A0F90" w:rsidRDefault="006A0F90" w:rsidP="006A0F90">
      <w:pPr>
        <w:rPr>
          <w:rFonts w:ascii="ＭＳ ゴシック" w:eastAsia="ＭＳ ゴシック" w:hAnsi="ＭＳ ゴシック"/>
        </w:rPr>
      </w:pPr>
    </w:p>
    <w:p w14:paraId="264F5350" w14:textId="77777777" w:rsidR="006A0F90" w:rsidRDefault="006A0F90" w:rsidP="006A0F90">
      <w:pPr>
        <w:rPr>
          <w:rFonts w:ascii="ＭＳ ゴシック" w:eastAsia="ＭＳ ゴシック" w:hAnsi="ＭＳ ゴシック"/>
        </w:rPr>
      </w:pPr>
    </w:p>
    <w:p w14:paraId="4C3BDB95" w14:textId="77777777" w:rsidR="006A0F90" w:rsidRDefault="006A0F90" w:rsidP="006A0F90">
      <w:pPr>
        <w:rPr>
          <w:rFonts w:ascii="ＭＳ ゴシック" w:eastAsia="ＭＳ ゴシック" w:hAnsi="ＭＳ ゴシック"/>
        </w:rPr>
      </w:pPr>
      <w:r>
        <w:rPr>
          <w:rFonts w:ascii="ＭＳ ゴシック" w:eastAsia="ＭＳ ゴシック" w:hAnsi="ＭＳ ゴシック" w:hint="eastAsia"/>
        </w:rPr>
        <w:lastRenderedPageBreak/>
        <w:t>【性別】</w:t>
      </w:r>
    </w:p>
    <w:p w14:paraId="2F63D3D3" w14:textId="77777777" w:rsidR="006A0F90" w:rsidRPr="00686689" w:rsidRDefault="006A0F90" w:rsidP="006A0F90">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576842">
        <w:rPr>
          <w:rFonts w:ascii="ＭＳ 明朝" w:eastAsia="ＭＳ 明朝" w:hAnsi="ＭＳ 明朝" w:hint="eastAsia"/>
        </w:rPr>
        <w:t>男女とも「総合」と同じ傾向になっている。</w:t>
      </w:r>
    </w:p>
    <w:p w14:paraId="23C20053" w14:textId="77777777" w:rsidR="006A0F90" w:rsidRDefault="006A0F90" w:rsidP="006A0F90">
      <w:pPr>
        <w:rPr>
          <w:rFonts w:ascii="ＭＳ 明朝" w:eastAsia="ＭＳ 明朝" w:hAnsi="ＭＳ 明朝"/>
        </w:rPr>
      </w:pPr>
    </w:p>
    <w:p w14:paraId="64932C3E" w14:textId="77777777" w:rsidR="006A0F90" w:rsidRDefault="006A0F90" w:rsidP="006A0F90">
      <w:pPr>
        <w:rPr>
          <w:rFonts w:ascii="ＭＳ ゴシック" w:eastAsia="ＭＳ ゴシック" w:hAnsi="ＭＳ ゴシック"/>
        </w:rPr>
      </w:pPr>
    </w:p>
    <w:p w14:paraId="25DDBD11" w14:textId="77777777" w:rsidR="006A0F90" w:rsidRDefault="006A0F90" w:rsidP="006A0F90">
      <w:pPr>
        <w:rPr>
          <w:rFonts w:ascii="ＭＳ ゴシック" w:eastAsia="ＭＳ ゴシック" w:hAnsi="ＭＳ ゴシック"/>
        </w:rPr>
      </w:pPr>
      <w:r>
        <w:rPr>
          <w:rFonts w:ascii="ＭＳ ゴシック" w:eastAsia="ＭＳ ゴシック" w:hAnsi="ＭＳ ゴシック" w:hint="eastAsia"/>
        </w:rPr>
        <w:t>【年代別】</w:t>
      </w:r>
    </w:p>
    <w:p w14:paraId="46AAEB93" w14:textId="40CF9BA3" w:rsidR="006A0F90" w:rsidRPr="00686689" w:rsidRDefault="006A0F90" w:rsidP="006A0F90">
      <w:pPr>
        <w:rPr>
          <w:rFonts w:ascii="ＭＳ 明朝" w:eastAsia="ＭＳ 明朝" w:hAnsi="ＭＳ 明朝"/>
          <w:color w:val="FF0000"/>
        </w:rPr>
      </w:pPr>
      <w:r w:rsidRPr="00686689">
        <w:rPr>
          <w:rFonts w:ascii="ＭＳ 明朝" w:eastAsia="ＭＳ 明朝" w:hAnsi="ＭＳ 明朝" w:hint="eastAsia"/>
          <w:color w:val="FF0000"/>
        </w:rPr>
        <w:t xml:space="preserve">　</w:t>
      </w:r>
      <w:r w:rsidR="00576842" w:rsidRPr="00576842">
        <w:rPr>
          <w:rFonts w:ascii="ＭＳ 明朝" w:eastAsia="ＭＳ 明朝" w:hAnsi="ＭＳ 明朝" w:hint="eastAsia"/>
        </w:rPr>
        <w:t>60歳代</w:t>
      </w:r>
      <w:r w:rsidRPr="00576842">
        <w:rPr>
          <w:rFonts w:ascii="ＭＳ 明朝" w:eastAsia="ＭＳ 明朝" w:hAnsi="ＭＳ 明朝" w:hint="eastAsia"/>
        </w:rPr>
        <w:t>を除くすべての年代で「</w:t>
      </w:r>
      <w:r w:rsidR="00576842" w:rsidRPr="00576842">
        <w:rPr>
          <w:rFonts w:ascii="ＭＳ 明朝" w:eastAsia="ＭＳ 明朝" w:hAnsi="ＭＳ 明朝" w:hint="eastAsia"/>
        </w:rPr>
        <w:t>どちらともいえない</w:t>
      </w:r>
      <w:r w:rsidRPr="00576842">
        <w:rPr>
          <w:rFonts w:ascii="ＭＳ 明朝" w:eastAsia="ＭＳ 明朝" w:hAnsi="ＭＳ 明朝" w:hint="eastAsia"/>
        </w:rPr>
        <w:t>」が、</w:t>
      </w:r>
      <w:r w:rsidR="00576842" w:rsidRPr="00576842">
        <w:rPr>
          <w:rFonts w:ascii="ＭＳ 明朝" w:eastAsia="ＭＳ 明朝" w:hAnsi="ＭＳ 明朝" w:hint="eastAsia"/>
        </w:rPr>
        <w:t>60歳代</w:t>
      </w:r>
      <w:r w:rsidRPr="00576842">
        <w:rPr>
          <w:rFonts w:ascii="ＭＳ 明朝" w:eastAsia="ＭＳ 明朝" w:hAnsi="ＭＳ 明朝" w:hint="eastAsia"/>
        </w:rPr>
        <w:t>では「</w:t>
      </w:r>
      <w:r w:rsidR="00576842" w:rsidRPr="00576842">
        <w:rPr>
          <w:rFonts w:ascii="ＭＳ 明朝" w:eastAsia="ＭＳ 明朝" w:hAnsi="ＭＳ 明朝" w:hint="eastAsia"/>
        </w:rPr>
        <w:t>やや関心がある」が最も高くなっている。</w:t>
      </w:r>
    </w:p>
    <w:p w14:paraId="261C3B4C" w14:textId="77CDA5D2" w:rsidR="006A0F90" w:rsidRDefault="006A0F90" w:rsidP="006A0F90">
      <w:pPr>
        <w:rPr>
          <w:rFonts w:ascii="ＭＳ 明朝" w:eastAsia="ＭＳ 明朝" w:hAnsi="ＭＳ 明朝"/>
        </w:rPr>
      </w:pPr>
    </w:p>
    <w:p w14:paraId="275F4E85" w14:textId="77777777" w:rsidR="00511743" w:rsidRDefault="00511743" w:rsidP="006A0F90">
      <w:pPr>
        <w:rPr>
          <w:rFonts w:ascii="ＭＳ 明朝" w:eastAsia="ＭＳ 明朝" w:hAnsi="ＭＳ 明朝"/>
        </w:rPr>
      </w:pPr>
    </w:p>
    <w:p w14:paraId="241BA4BC" w14:textId="77777777" w:rsidR="006A0F90" w:rsidRDefault="006A0F90" w:rsidP="006A0F90">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6A0F90" w14:paraId="28583F6E" w14:textId="77777777" w:rsidTr="00BC71CA">
        <w:trPr>
          <w:trHeight w:val="342"/>
        </w:trPr>
        <w:tc>
          <w:tcPr>
            <w:tcW w:w="9745" w:type="dxa"/>
            <w:shd w:val="clear" w:color="auto" w:fill="D9D9D9" w:themeFill="background1" w:themeFillShade="D9"/>
            <w:vAlign w:val="center"/>
          </w:tcPr>
          <w:p w14:paraId="538B76C5" w14:textId="44E2C956" w:rsidR="006A0F90" w:rsidRPr="004D6B52" w:rsidRDefault="006A0F90" w:rsidP="00E817C9">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5C862CF6" w14:textId="77777777" w:rsidR="006A0F90" w:rsidRDefault="006A0F90" w:rsidP="006A0F90">
      <w:pPr>
        <w:rPr>
          <w:rFonts w:ascii="ＭＳ 明朝" w:eastAsia="ＭＳ 明朝" w:hAnsi="ＭＳ 明朝"/>
        </w:rPr>
      </w:pPr>
      <w:r>
        <w:rPr>
          <w:rFonts w:ascii="ＭＳ 明朝" w:eastAsia="ＭＳ 明朝" w:hAnsi="ＭＳ 明朝"/>
          <w:noProof/>
        </w:rPr>
        <w:drawing>
          <wp:anchor distT="0" distB="0" distL="114300" distR="114300" simplePos="0" relativeHeight="251644928" behindDoc="0" locked="0" layoutInCell="1" allowOverlap="1" wp14:anchorId="4B9E3CC2" wp14:editId="26C66932">
            <wp:simplePos x="0" y="0"/>
            <wp:positionH relativeFrom="margin">
              <wp:posOffset>-1173</wp:posOffset>
            </wp:positionH>
            <wp:positionV relativeFrom="paragraph">
              <wp:posOffset>276128</wp:posOffset>
            </wp:positionV>
            <wp:extent cx="5943600" cy="6337189"/>
            <wp:effectExtent l="0" t="0" r="0" b="6985"/>
            <wp:wrapSquare wrapText="bothSides"/>
            <wp:docPr id="1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0B5CAB7E" w14:textId="6531CF91" w:rsidR="00554106" w:rsidRPr="008C7900" w:rsidRDefault="006A0F90" w:rsidP="008C7900">
      <w:pPr>
        <w:widowControl/>
        <w:jc w:val="left"/>
        <w:rPr>
          <w:rFonts w:ascii="ＭＳ 明朝" w:eastAsia="ＭＳ 明朝" w:hAnsi="ＭＳ 明朝"/>
        </w:rPr>
      </w:pPr>
      <w:r>
        <w:rPr>
          <w:rFonts w:ascii="ＭＳ 明朝" w:eastAsia="ＭＳ 明朝" w:hAnsi="ＭＳ 明朝"/>
        </w:rPr>
        <w:br w:type="page"/>
      </w:r>
    </w:p>
    <w:tbl>
      <w:tblPr>
        <w:tblStyle w:val="aa"/>
        <w:tblpPr w:leftFromText="142" w:rightFromText="142" w:vertAnchor="text" w:horzAnchor="margin" w:tblpX="108" w:tblpY="149"/>
        <w:tblW w:w="0" w:type="auto"/>
        <w:tblLook w:val="04A0" w:firstRow="1" w:lastRow="0" w:firstColumn="1" w:lastColumn="0" w:noHBand="0" w:noVBand="1"/>
      </w:tblPr>
      <w:tblGrid>
        <w:gridCol w:w="9606"/>
      </w:tblGrid>
      <w:tr w:rsidR="00554106" w14:paraId="005EDDEB" w14:textId="77777777" w:rsidTr="00851FB3">
        <w:tc>
          <w:tcPr>
            <w:tcW w:w="9606" w:type="dxa"/>
          </w:tcPr>
          <w:p w14:paraId="640A971C" w14:textId="54076874" w:rsidR="00554106" w:rsidRPr="000B4F41" w:rsidRDefault="00554106" w:rsidP="00851FB3">
            <w:pPr>
              <w:ind w:left="420" w:hangingChars="200" w:hanging="420"/>
              <w:rPr>
                <w:rFonts w:ascii="ＭＳ ゴシック" w:eastAsia="ＭＳ ゴシック" w:hAnsi="ＭＳ ゴシック"/>
                <w:sz w:val="21"/>
              </w:rPr>
            </w:pPr>
            <w:r w:rsidRPr="000B4F41">
              <w:rPr>
                <w:rFonts w:ascii="ＭＳ ゴシック" w:eastAsia="ＭＳ ゴシック" w:hAnsi="ＭＳ ゴシック" w:hint="eastAsia"/>
                <w:sz w:val="21"/>
              </w:rPr>
              <w:lastRenderedPageBreak/>
              <w:t>副問１（問29で「４</w:t>
            </w:r>
            <w:r w:rsidR="001D6A7A">
              <w:rPr>
                <w:rFonts w:ascii="ＭＳ ゴシック" w:eastAsia="ＭＳ ゴシック" w:hAnsi="ＭＳ ゴシック" w:hint="eastAsia"/>
                <w:sz w:val="21"/>
              </w:rPr>
              <w:t xml:space="preserve">　あまり関心がない」</w:t>
            </w:r>
            <w:r w:rsidRPr="000B4F41">
              <w:rPr>
                <w:rFonts w:ascii="ＭＳ ゴシック" w:eastAsia="ＭＳ ゴシック" w:hAnsi="ＭＳ ゴシック" w:hint="eastAsia"/>
                <w:sz w:val="21"/>
              </w:rPr>
              <w:t>・</w:t>
            </w:r>
            <w:r w:rsidR="001D6A7A">
              <w:rPr>
                <w:rFonts w:ascii="ＭＳ ゴシック" w:eastAsia="ＭＳ ゴシック" w:hAnsi="ＭＳ ゴシック" w:hint="eastAsia"/>
                <w:sz w:val="21"/>
              </w:rPr>
              <w:t>「</w:t>
            </w:r>
            <w:r w:rsidRPr="000B4F41">
              <w:rPr>
                <w:rFonts w:ascii="ＭＳ ゴシック" w:eastAsia="ＭＳ ゴシック" w:hAnsi="ＭＳ ゴシック" w:hint="eastAsia"/>
                <w:sz w:val="21"/>
              </w:rPr>
              <w:t>５</w:t>
            </w:r>
            <w:r w:rsidR="001D6A7A">
              <w:rPr>
                <w:rFonts w:ascii="ＭＳ ゴシック" w:eastAsia="ＭＳ ゴシック" w:hAnsi="ＭＳ ゴシック" w:hint="eastAsia"/>
                <w:sz w:val="21"/>
              </w:rPr>
              <w:t xml:space="preserve">　関心がない</w:t>
            </w:r>
            <w:r w:rsidRPr="000B4F41">
              <w:rPr>
                <w:rFonts w:ascii="ＭＳ ゴシック" w:eastAsia="ＭＳ ゴシック" w:hAnsi="ＭＳ ゴシック" w:hint="eastAsia"/>
                <w:sz w:val="21"/>
              </w:rPr>
              <w:t>」を選んだ方のみお答えください。）</w:t>
            </w:r>
          </w:p>
          <w:p w14:paraId="0553F15B" w14:textId="77777777" w:rsidR="00554106" w:rsidRDefault="00554106" w:rsidP="00851FB3">
            <w:pPr>
              <w:ind w:firstLineChars="300" w:firstLine="630"/>
              <w:rPr>
                <w:rFonts w:ascii="ＭＳ ゴシック" w:eastAsia="ＭＳ ゴシック" w:hAnsi="ＭＳ ゴシック"/>
              </w:rPr>
            </w:pPr>
            <w:r w:rsidRPr="000B4F41">
              <w:rPr>
                <w:rFonts w:ascii="ＭＳ ゴシック" w:eastAsia="ＭＳ ゴシック" w:hAnsi="ＭＳ ゴシック" w:hint="eastAsia"/>
                <w:sz w:val="21"/>
              </w:rPr>
              <w:t>その理由は何ですか。（１つだけ○印）</w:t>
            </w:r>
          </w:p>
        </w:tc>
      </w:tr>
    </w:tbl>
    <w:p w14:paraId="178A13B3" w14:textId="77777777" w:rsidR="00554106" w:rsidRDefault="00554106" w:rsidP="000B4F41">
      <w:pPr>
        <w:ind w:left="1050" w:hangingChars="500" w:hanging="1050"/>
        <w:rPr>
          <w:rFonts w:ascii="ＭＳ ゴシック" w:eastAsia="ＭＳ ゴシック" w:hAnsi="ＭＳ ゴシック"/>
        </w:rPr>
      </w:pPr>
    </w:p>
    <w:p w14:paraId="5C47185B" w14:textId="56C5CDAB" w:rsidR="007709B9" w:rsidRPr="00A36E81" w:rsidRDefault="007709B9" w:rsidP="007709B9">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A36E81" w:rsidRPr="00A36E81">
        <w:rPr>
          <w:rFonts w:ascii="ＭＳ ゴシック" w:eastAsia="ＭＳ ゴシック" w:hAnsi="ＭＳ ゴシック" w:hint="eastAsia"/>
          <w:b/>
          <w:u w:val="single"/>
        </w:rPr>
        <w:t>「忙しくて考える余裕がないから」が30.7</w:t>
      </w:r>
      <w:r w:rsidRPr="00A36E81">
        <w:rPr>
          <w:rFonts w:ascii="ＭＳ ゴシック" w:eastAsia="ＭＳ ゴシック" w:hAnsi="ＭＳ ゴシック" w:hint="eastAsia"/>
          <w:b/>
          <w:u w:val="single"/>
        </w:rPr>
        <w:t>％</w:t>
      </w:r>
      <w:r w:rsidR="00A36E81" w:rsidRPr="00A36E81">
        <w:rPr>
          <w:rFonts w:ascii="ＭＳ ゴシック" w:eastAsia="ＭＳ ゴシック" w:hAnsi="ＭＳ ゴシック" w:hint="eastAsia"/>
          <w:b/>
          <w:u w:val="single"/>
        </w:rPr>
        <w:t>で１位となっている。</w:t>
      </w:r>
    </w:p>
    <w:p w14:paraId="2E7E4CBA" w14:textId="27F6B15B" w:rsidR="007709B9" w:rsidRPr="00A36E81" w:rsidRDefault="00A36E81" w:rsidP="007709B9">
      <w:pPr>
        <w:rPr>
          <w:rFonts w:ascii="ＭＳ 明朝" w:eastAsia="ＭＳ 明朝" w:hAnsi="ＭＳ 明朝"/>
        </w:rPr>
      </w:pPr>
      <w:r w:rsidRPr="00A36E81">
        <w:rPr>
          <w:rFonts w:ascii="ＭＳ 明朝" w:eastAsia="ＭＳ 明朝" w:hAnsi="ＭＳ 明朝" w:hint="eastAsia"/>
          <w:kern w:val="0"/>
        </w:rPr>
        <w:t xml:space="preserve">　次いで「障害や障害のある人のことがよくわからないから</w:t>
      </w:r>
      <w:r w:rsidR="007709B9" w:rsidRPr="00A36E81">
        <w:rPr>
          <w:rFonts w:ascii="ＭＳ 明朝" w:eastAsia="ＭＳ 明朝" w:hAnsi="ＭＳ 明朝" w:hint="eastAsia"/>
          <w:kern w:val="0"/>
        </w:rPr>
        <w:t>」が</w:t>
      </w:r>
      <w:r w:rsidRPr="00A36E81">
        <w:rPr>
          <w:rFonts w:ascii="ＭＳ 明朝" w:eastAsia="ＭＳ 明朝" w:hAnsi="ＭＳ 明朝" w:hint="eastAsia"/>
          <w:kern w:val="0"/>
        </w:rPr>
        <w:t>27.4％、「行政にまかせておいてよいと思うから</w:t>
      </w:r>
      <w:r w:rsidR="007709B9" w:rsidRPr="00A36E81">
        <w:rPr>
          <w:rFonts w:ascii="ＭＳ 明朝" w:eastAsia="ＭＳ 明朝" w:hAnsi="ＭＳ 明朝" w:hint="eastAsia"/>
          <w:kern w:val="0"/>
        </w:rPr>
        <w:t>」が</w:t>
      </w:r>
      <w:r w:rsidRPr="00A36E81">
        <w:rPr>
          <w:rFonts w:ascii="ＭＳ 明朝" w:eastAsia="ＭＳ 明朝" w:hAnsi="ＭＳ 明朝" w:hint="eastAsia"/>
          <w:kern w:val="0"/>
        </w:rPr>
        <w:t>20.8</w:t>
      </w:r>
      <w:r w:rsidR="007709B9" w:rsidRPr="00A36E81">
        <w:rPr>
          <w:rFonts w:ascii="ＭＳ 明朝" w:eastAsia="ＭＳ 明朝" w:hAnsi="ＭＳ 明朝" w:hint="eastAsia"/>
          <w:kern w:val="0"/>
        </w:rPr>
        <w:t>％となっている。</w:t>
      </w:r>
    </w:p>
    <w:p w14:paraId="3E52441A" w14:textId="77777777" w:rsidR="007709B9" w:rsidRDefault="007709B9" w:rsidP="007709B9">
      <w:pPr>
        <w:rPr>
          <w:rFonts w:ascii="ＭＳ 明朝" w:hAnsi="ＭＳ 明朝"/>
          <w:b/>
          <w:bCs/>
        </w:rPr>
      </w:pPr>
    </w:p>
    <w:p w14:paraId="750B6CB0" w14:textId="77777777" w:rsidR="007709B9" w:rsidRDefault="007709B9" w:rsidP="007709B9">
      <w:pPr>
        <w:rPr>
          <w:rFonts w:ascii="ＭＳ 明朝" w:hAnsi="ＭＳ 明朝"/>
          <w:b/>
          <w:bCs/>
        </w:rPr>
      </w:pPr>
    </w:p>
    <w:p w14:paraId="52559492" w14:textId="77777777" w:rsidR="007709B9" w:rsidRDefault="007709B9" w:rsidP="007709B9">
      <w:pPr>
        <w:rPr>
          <w:rFonts w:ascii="ＭＳ 明朝" w:hAnsi="ＭＳ 明朝"/>
          <w:b/>
          <w:bCs/>
        </w:rPr>
      </w:pPr>
    </w:p>
    <w:p w14:paraId="38318FF6" w14:textId="77777777" w:rsidR="007709B9" w:rsidRPr="004D6B52" w:rsidRDefault="007709B9" w:rsidP="007709B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7709B9" w14:paraId="44F2979B" w14:textId="77777777" w:rsidTr="00BC71CA">
        <w:trPr>
          <w:trHeight w:val="423"/>
        </w:trPr>
        <w:tc>
          <w:tcPr>
            <w:tcW w:w="9537" w:type="dxa"/>
            <w:shd w:val="clear" w:color="auto" w:fill="D9D9D9" w:themeFill="background1" w:themeFillShade="D9"/>
            <w:vAlign w:val="center"/>
          </w:tcPr>
          <w:p w14:paraId="606CB1EC" w14:textId="77777777" w:rsidR="007709B9" w:rsidRDefault="007709B9"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29AEEC3A" w14:textId="77777777" w:rsidR="007709B9" w:rsidRPr="00E16083" w:rsidRDefault="007709B9" w:rsidP="007709B9">
      <w:pPr>
        <w:rPr>
          <w:rFonts w:ascii="ＭＳ ゴシック" w:eastAsia="ＭＳ ゴシック" w:hAnsi="ＭＳ ゴシック"/>
        </w:rPr>
      </w:pPr>
    </w:p>
    <w:p w14:paraId="36A93B85" w14:textId="77777777" w:rsidR="007709B9" w:rsidRDefault="007709B9" w:rsidP="007709B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51292457" wp14:editId="1912B312">
            <wp:extent cx="6012815" cy="4047214"/>
            <wp:effectExtent l="0" t="0" r="6985" b="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55D3DFA" w14:textId="77777777" w:rsidR="007709B9" w:rsidRDefault="007709B9" w:rsidP="007709B9">
      <w:pPr>
        <w:rPr>
          <w:rFonts w:ascii="ＭＳ ゴシック" w:eastAsia="ＭＳ ゴシック" w:hAnsi="ＭＳ ゴシック"/>
        </w:rPr>
      </w:pPr>
    </w:p>
    <w:p w14:paraId="351F5F6F" w14:textId="77777777" w:rsidR="007709B9" w:rsidRDefault="007709B9" w:rsidP="007709B9">
      <w:pPr>
        <w:rPr>
          <w:rFonts w:ascii="ＭＳ ゴシック" w:eastAsia="ＭＳ ゴシック" w:hAnsi="ＭＳ ゴシック"/>
        </w:rPr>
      </w:pPr>
    </w:p>
    <w:p w14:paraId="0F9D0755" w14:textId="77777777" w:rsidR="007709B9" w:rsidRDefault="007709B9" w:rsidP="007709B9">
      <w:pPr>
        <w:rPr>
          <w:rFonts w:ascii="ＭＳ ゴシック" w:eastAsia="ＭＳ ゴシック" w:hAnsi="ＭＳ ゴシック"/>
        </w:rPr>
      </w:pPr>
    </w:p>
    <w:p w14:paraId="162F11D6" w14:textId="77777777" w:rsidR="007709B9" w:rsidRDefault="007709B9" w:rsidP="007709B9">
      <w:pPr>
        <w:rPr>
          <w:rFonts w:ascii="ＭＳ ゴシック" w:eastAsia="ＭＳ ゴシック" w:hAnsi="ＭＳ ゴシック"/>
        </w:rPr>
      </w:pPr>
    </w:p>
    <w:p w14:paraId="26CBFCEF" w14:textId="77777777" w:rsidR="007709B9" w:rsidRDefault="007709B9" w:rsidP="007709B9">
      <w:pPr>
        <w:rPr>
          <w:rFonts w:ascii="ＭＳ ゴシック" w:eastAsia="ＭＳ ゴシック" w:hAnsi="ＭＳ ゴシック"/>
        </w:rPr>
      </w:pPr>
    </w:p>
    <w:p w14:paraId="7AB32D85" w14:textId="77777777" w:rsidR="007709B9" w:rsidRDefault="007709B9" w:rsidP="007709B9">
      <w:pPr>
        <w:rPr>
          <w:rFonts w:ascii="ＭＳ ゴシック" w:eastAsia="ＭＳ ゴシック" w:hAnsi="ＭＳ ゴシック"/>
        </w:rPr>
      </w:pPr>
    </w:p>
    <w:p w14:paraId="46E63935" w14:textId="77777777" w:rsidR="007709B9" w:rsidRDefault="007709B9" w:rsidP="007709B9">
      <w:pPr>
        <w:rPr>
          <w:rFonts w:ascii="ＭＳ ゴシック" w:eastAsia="ＭＳ ゴシック" w:hAnsi="ＭＳ ゴシック"/>
        </w:rPr>
      </w:pPr>
    </w:p>
    <w:p w14:paraId="092D83B1" w14:textId="77777777" w:rsidR="007709B9" w:rsidRDefault="007709B9" w:rsidP="007709B9">
      <w:pPr>
        <w:rPr>
          <w:rFonts w:ascii="ＭＳ ゴシック" w:eastAsia="ＭＳ ゴシック" w:hAnsi="ＭＳ ゴシック"/>
        </w:rPr>
      </w:pPr>
    </w:p>
    <w:p w14:paraId="3221E42F" w14:textId="77777777" w:rsidR="007709B9" w:rsidRDefault="007709B9" w:rsidP="007709B9">
      <w:pPr>
        <w:rPr>
          <w:rFonts w:ascii="ＭＳ ゴシック" w:eastAsia="ＭＳ ゴシック" w:hAnsi="ＭＳ ゴシック"/>
        </w:rPr>
      </w:pPr>
    </w:p>
    <w:p w14:paraId="593BB278" w14:textId="77777777" w:rsidR="007709B9" w:rsidRDefault="007709B9" w:rsidP="007709B9">
      <w:pPr>
        <w:rPr>
          <w:rFonts w:ascii="ＭＳ ゴシック" w:eastAsia="ＭＳ ゴシック" w:hAnsi="ＭＳ ゴシック"/>
        </w:rPr>
      </w:pPr>
    </w:p>
    <w:p w14:paraId="623A85CD" w14:textId="77777777" w:rsidR="007709B9" w:rsidRDefault="007709B9" w:rsidP="007709B9">
      <w:pPr>
        <w:rPr>
          <w:rFonts w:ascii="ＭＳ ゴシック" w:eastAsia="ＭＳ ゴシック" w:hAnsi="ＭＳ ゴシック"/>
        </w:rPr>
      </w:pPr>
    </w:p>
    <w:p w14:paraId="7A2BEC00" w14:textId="77777777" w:rsidR="007709B9" w:rsidRDefault="007709B9" w:rsidP="007709B9">
      <w:pPr>
        <w:rPr>
          <w:rFonts w:ascii="ＭＳ ゴシック" w:eastAsia="ＭＳ ゴシック" w:hAnsi="ＭＳ ゴシック"/>
        </w:rPr>
      </w:pPr>
    </w:p>
    <w:p w14:paraId="0209B6BD" w14:textId="77777777" w:rsidR="007709B9" w:rsidRDefault="007709B9" w:rsidP="007709B9">
      <w:pPr>
        <w:rPr>
          <w:rFonts w:ascii="ＭＳ ゴシック" w:eastAsia="ＭＳ ゴシック" w:hAnsi="ＭＳ ゴシック"/>
        </w:rPr>
      </w:pPr>
    </w:p>
    <w:p w14:paraId="49B41227" w14:textId="77777777" w:rsidR="007709B9" w:rsidRDefault="007709B9" w:rsidP="007709B9">
      <w:pPr>
        <w:rPr>
          <w:rFonts w:ascii="ＭＳ ゴシック" w:eastAsia="ＭＳ ゴシック" w:hAnsi="ＭＳ ゴシック"/>
        </w:rPr>
      </w:pPr>
    </w:p>
    <w:p w14:paraId="1C29436E" w14:textId="77777777" w:rsidR="007709B9" w:rsidRDefault="007709B9" w:rsidP="007709B9">
      <w:pPr>
        <w:rPr>
          <w:rFonts w:ascii="ＭＳ ゴシック" w:eastAsia="ＭＳ ゴシック" w:hAnsi="ＭＳ ゴシック"/>
        </w:rPr>
      </w:pPr>
      <w:r>
        <w:rPr>
          <w:rFonts w:ascii="ＭＳ ゴシック" w:eastAsia="ＭＳ ゴシック" w:hAnsi="ＭＳ ゴシック" w:hint="eastAsia"/>
        </w:rPr>
        <w:lastRenderedPageBreak/>
        <w:t>【性別】</w:t>
      </w:r>
    </w:p>
    <w:p w14:paraId="760C9498" w14:textId="0CF227D8" w:rsidR="007709B9" w:rsidRPr="00686689" w:rsidRDefault="007709B9" w:rsidP="007709B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A36E81">
        <w:rPr>
          <w:rFonts w:ascii="ＭＳ 明朝" w:eastAsia="ＭＳ 明朝" w:hAnsi="ＭＳ 明朝" w:hint="eastAsia"/>
        </w:rPr>
        <w:t>男</w:t>
      </w:r>
      <w:r w:rsidR="0095634F">
        <w:rPr>
          <w:rFonts w:ascii="ＭＳ 明朝" w:eastAsia="ＭＳ 明朝" w:hAnsi="ＭＳ 明朝" w:hint="eastAsia"/>
        </w:rPr>
        <w:t>性では「忙しくて考える余裕がないから」が、</w:t>
      </w:r>
      <w:r w:rsidRPr="00A36E81">
        <w:rPr>
          <w:rFonts w:ascii="ＭＳ 明朝" w:eastAsia="ＭＳ 明朝" w:hAnsi="ＭＳ 明朝" w:hint="eastAsia"/>
        </w:rPr>
        <w:t>女</w:t>
      </w:r>
      <w:r w:rsidR="0095634F">
        <w:rPr>
          <w:rFonts w:ascii="ＭＳ 明朝" w:eastAsia="ＭＳ 明朝" w:hAnsi="ＭＳ 明朝" w:hint="eastAsia"/>
        </w:rPr>
        <w:t>性では</w:t>
      </w:r>
      <w:r w:rsidRPr="00A36E81">
        <w:rPr>
          <w:rFonts w:ascii="ＭＳ 明朝" w:eastAsia="ＭＳ 明朝" w:hAnsi="ＭＳ 明朝" w:hint="eastAsia"/>
        </w:rPr>
        <w:t>「</w:t>
      </w:r>
      <w:r w:rsidR="0095634F">
        <w:rPr>
          <w:rFonts w:ascii="ＭＳ 明朝" w:eastAsia="ＭＳ 明朝" w:hAnsi="ＭＳ 明朝" w:hint="eastAsia"/>
        </w:rPr>
        <w:t>障害や障害のある人のことがよくわからないから</w:t>
      </w:r>
      <w:r w:rsidRPr="00A36E81">
        <w:rPr>
          <w:rFonts w:ascii="ＭＳ 明朝" w:eastAsia="ＭＳ 明朝" w:hAnsi="ＭＳ 明朝" w:hint="eastAsia"/>
        </w:rPr>
        <w:t>」</w:t>
      </w:r>
      <w:r w:rsidR="0095634F">
        <w:rPr>
          <w:rFonts w:ascii="ＭＳ 明朝" w:eastAsia="ＭＳ 明朝" w:hAnsi="ＭＳ 明朝" w:hint="eastAsia"/>
        </w:rPr>
        <w:t>が最も高くなっている</w:t>
      </w:r>
      <w:r w:rsidRPr="00A36E81">
        <w:rPr>
          <w:rFonts w:ascii="ＭＳ 明朝" w:eastAsia="ＭＳ 明朝" w:hAnsi="ＭＳ 明朝" w:hint="eastAsia"/>
        </w:rPr>
        <w:t>。</w:t>
      </w:r>
    </w:p>
    <w:p w14:paraId="6B1D71FB" w14:textId="77777777" w:rsidR="007709B9" w:rsidRDefault="007709B9" w:rsidP="007709B9">
      <w:pPr>
        <w:rPr>
          <w:rFonts w:ascii="ＭＳ ゴシック" w:eastAsia="ＭＳ ゴシック" w:hAnsi="ＭＳ ゴシック"/>
        </w:rPr>
      </w:pPr>
    </w:p>
    <w:p w14:paraId="63AA8AC4" w14:textId="77777777" w:rsidR="007709B9" w:rsidRDefault="007709B9" w:rsidP="007709B9">
      <w:pPr>
        <w:rPr>
          <w:rFonts w:ascii="ＭＳ ゴシック" w:eastAsia="ＭＳ ゴシック" w:hAnsi="ＭＳ ゴシック"/>
        </w:rPr>
      </w:pPr>
    </w:p>
    <w:p w14:paraId="209A604A" w14:textId="77777777" w:rsidR="007709B9" w:rsidRDefault="007709B9" w:rsidP="007709B9">
      <w:pPr>
        <w:rPr>
          <w:rFonts w:ascii="ＭＳ ゴシック" w:eastAsia="ＭＳ ゴシック" w:hAnsi="ＭＳ ゴシック"/>
        </w:rPr>
      </w:pPr>
      <w:r>
        <w:rPr>
          <w:rFonts w:ascii="ＭＳ ゴシック" w:eastAsia="ＭＳ ゴシック" w:hAnsi="ＭＳ ゴシック" w:hint="eastAsia"/>
        </w:rPr>
        <w:t>【年代別】</w:t>
      </w:r>
    </w:p>
    <w:p w14:paraId="5D6CBD9D" w14:textId="74D76AA2" w:rsidR="007709B9" w:rsidRPr="00686689" w:rsidRDefault="007709B9" w:rsidP="007709B9">
      <w:pPr>
        <w:rPr>
          <w:rFonts w:ascii="ＭＳ 明朝" w:eastAsia="ＭＳ 明朝" w:hAnsi="ＭＳ 明朝"/>
          <w:color w:val="FF0000"/>
        </w:rPr>
      </w:pPr>
      <w:r w:rsidRPr="00686689">
        <w:rPr>
          <w:rFonts w:ascii="ＭＳ 明朝" w:eastAsia="ＭＳ 明朝" w:hAnsi="ＭＳ 明朝" w:hint="eastAsia"/>
          <w:color w:val="FF0000"/>
        </w:rPr>
        <w:t xml:space="preserve">　</w:t>
      </w:r>
      <w:r w:rsidR="00A36E81" w:rsidRPr="00A971A5">
        <w:rPr>
          <w:rFonts w:ascii="ＭＳ 明朝" w:eastAsia="ＭＳ 明朝" w:hAnsi="ＭＳ 明朝" w:hint="eastAsia"/>
        </w:rPr>
        <w:t>10歳代、20歳代、40歳代では「忙しく</w:t>
      </w:r>
      <w:r w:rsidR="004A583C">
        <w:rPr>
          <w:rFonts w:ascii="ＭＳ 明朝" w:eastAsia="ＭＳ 明朝" w:hAnsi="ＭＳ 明朝" w:hint="eastAsia"/>
        </w:rPr>
        <w:t>て考える</w:t>
      </w:r>
      <w:r w:rsidR="00A36E81" w:rsidRPr="00A971A5">
        <w:rPr>
          <w:rFonts w:ascii="ＭＳ 明朝" w:eastAsia="ＭＳ 明朝" w:hAnsi="ＭＳ 明朝" w:hint="eastAsia"/>
        </w:rPr>
        <w:t>余裕がないから」が、30歳代、60歳代では「障害や障害のある人のことがよくわからないから」が、50歳代では同率で「自分には関係がないと思うから」と「障害や障害のある人のことがよくわからないから」が、</w:t>
      </w:r>
      <w:r w:rsidRPr="00A971A5">
        <w:rPr>
          <w:rFonts w:ascii="ＭＳ 明朝" w:eastAsia="ＭＳ 明朝" w:hAnsi="ＭＳ 明朝" w:hint="eastAsia"/>
        </w:rPr>
        <w:t>70歳以上</w:t>
      </w:r>
      <w:r w:rsidR="00A36E81" w:rsidRPr="00A971A5">
        <w:rPr>
          <w:rFonts w:ascii="ＭＳ 明朝" w:eastAsia="ＭＳ 明朝" w:hAnsi="ＭＳ 明朝" w:hint="eastAsia"/>
        </w:rPr>
        <w:t>では「</w:t>
      </w:r>
      <w:r w:rsidR="00A971A5" w:rsidRPr="00A971A5">
        <w:rPr>
          <w:rFonts w:ascii="ＭＳ 明朝" w:eastAsia="ＭＳ 明朝" w:hAnsi="ＭＳ 明朝" w:hint="eastAsia"/>
        </w:rPr>
        <w:t>行政にまかせておいてよいと思うから</w:t>
      </w:r>
      <w:r w:rsidR="00A36E81" w:rsidRPr="00A971A5">
        <w:rPr>
          <w:rFonts w:ascii="ＭＳ 明朝" w:eastAsia="ＭＳ 明朝" w:hAnsi="ＭＳ 明朝" w:hint="eastAsia"/>
        </w:rPr>
        <w:t>」が最も高くなっている。</w:t>
      </w:r>
    </w:p>
    <w:p w14:paraId="2FB31BDC" w14:textId="77777777" w:rsidR="007709B9" w:rsidRDefault="007709B9" w:rsidP="007709B9">
      <w:pPr>
        <w:rPr>
          <w:rFonts w:ascii="ＭＳ 明朝" w:eastAsia="ＭＳ 明朝" w:hAnsi="ＭＳ 明朝"/>
        </w:rPr>
      </w:pPr>
    </w:p>
    <w:p w14:paraId="05408903" w14:textId="77777777" w:rsidR="007709B9" w:rsidRDefault="007709B9" w:rsidP="007709B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7709B9" w14:paraId="5F8E9DA3" w14:textId="77777777" w:rsidTr="00BC71CA">
        <w:trPr>
          <w:trHeight w:val="342"/>
        </w:trPr>
        <w:tc>
          <w:tcPr>
            <w:tcW w:w="9745" w:type="dxa"/>
            <w:shd w:val="clear" w:color="auto" w:fill="D9D9D9" w:themeFill="background1" w:themeFillShade="D9"/>
            <w:vAlign w:val="center"/>
          </w:tcPr>
          <w:p w14:paraId="17D4F383" w14:textId="1811AECB" w:rsidR="007709B9" w:rsidRPr="004D6B52" w:rsidRDefault="007709B9" w:rsidP="00E817C9">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7D426721" w14:textId="77777777" w:rsidR="007709B9" w:rsidRDefault="007709B9" w:rsidP="007709B9">
      <w:pPr>
        <w:rPr>
          <w:rFonts w:ascii="ＭＳ 明朝" w:eastAsia="ＭＳ 明朝" w:hAnsi="ＭＳ 明朝"/>
        </w:rPr>
      </w:pPr>
      <w:bookmarkStart w:id="3" w:name="_GoBack"/>
      <w:r>
        <w:rPr>
          <w:rFonts w:ascii="ＭＳ 明朝" w:eastAsia="ＭＳ 明朝" w:hAnsi="ＭＳ 明朝"/>
          <w:noProof/>
        </w:rPr>
        <w:drawing>
          <wp:anchor distT="0" distB="0" distL="114300" distR="114300" simplePos="0" relativeHeight="251645952" behindDoc="0" locked="0" layoutInCell="1" allowOverlap="1" wp14:anchorId="40801D6E" wp14:editId="77A6A027">
            <wp:simplePos x="0" y="0"/>
            <wp:positionH relativeFrom="margin">
              <wp:posOffset>7952</wp:posOffset>
            </wp:positionH>
            <wp:positionV relativeFrom="paragraph">
              <wp:posOffset>267721</wp:posOffset>
            </wp:positionV>
            <wp:extent cx="5943600" cy="6337189"/>
            <wp:effectExtent l="0" t="0" r="0" b="6985"/>
            <wp:wrapSquare wrapText="bothSides"/>
            <wp:docPr id="2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bookmarkEnd w:id="3"/>
    </w:p>
    <w:p w14:paraId="777B52EC" w14:textId="77777777" w:rsidR="007709B9" w:rsidRPr="008C7900" w:rsidRDefault="007709B9" w:rsidP="007709B9">
      <w:pPr>
        <w:widowControl/>
        <w:jc w:val="left"/>
        <w:rPr>
          <w:rFonts w:ascii="ＭＳ 明朝" w:eastAsia="ＭＳ 明朝" w:hAnsi="ＭＳ 明朝"/>
        </w:rPr>
      </w:pPr>
      <w:r>
        <w:rPr>
          <w:rFonts w:ascii="ＭＳ 明朝" w:eastAsia="ＭＳ 明朝" w:hAnsi="ＭＳ 明朝"/>
        </w:rPr>
        <w:br w:type="page"/>
      </w:r>
    </w:p>
    <w:tbl>
      <w:tblPr>
        <w:tblpPr w:leftFromText="142" w:rightFromText="142" w:vertAnchor="page" w:horzAnchor="margin" w:tblpX="99" w:tblpY="1039"/>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DC02A4" w14:paraId="6AF43C96" w14:textId="77777777" w:rsidTr="00DC02A4">
        <w:trPr>
          <w:trHeight w:val="524"/>
        </w:trPr>
        <w:tc>
          <w:tcPr>
            <w:tcW w:w="9597" w:type="dxa"/>
            <w:vAlign w:val="center"/>
          </w:tcPr>
          <w:p w14:paraId="74FB623A" w14:textId="77777777" w:rsidR="00DC02A4" w:rsidRPr="004415EF" w:rsidRDefault="00DC02A4" w:rsidP="00DC02A4">
            <w:pPr>
              <w:ind w:left="420" w:hangingChars="200" w:hanging="420"/>
              <w:rPr>
                <w:rFonts w:ascii="ＭＳ ゴシック" w:eastAsia="ＭＳ ゴシック" w:hAnsi="ＭＳ ゴシック"/>
              </w:rPr>
            </w:pPr>
            <w:r>
              <w:rPr>
                <w:rFonts w:ascii="ＭＳ ゴシック" w:eastAsia="ＭＳ ゴシック" w:hAnsi="ＭＳ ゴシック" w:hint="eastAsia"/>
              </w:rPr>
              <w:lastRenderedPageBreak/>
              <w:t>問30　あなたは、障害者差別解消法について知っていましたか。（１つだけ○印）</w:t>
            </w:r>
          </w:p>
        </w:tc>
      </w:tr>
    </w:tbl>
    <w:p w14:paraId="06BA3F86" w14:textId="77777777" w:rsidR="00C57092" w:rsidRDefault="00C57092" w:rsidP="007709B9">
      <w:pPr>
        <w:ind w:left="708" w:hangingChars="337" w:hanging="708"/>
        <w:rPr>
          <w:rFonts w:ascii="ＭＳ ゴシック" w:eastAsia="ＭＳ ゴシック" w:hAnsi="ＭＳ ゴシック"/>
        </w:rPr>
      </w:pPr>
    </w:p>
    <w:p w14:paraId="09CFD4F7" w14:textId="2378B513" w:rsidR="007709B9" w:rsidRPr="00A05CED" w:rsidRDefault="007709B9" w:rsidP="007709B9">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3A27CA" w:rsidRPr="00A05CED">
        <w:rPr>
          <w:rFonts w:ascii="ＭＳ ゴシック" w:eastAsia="ＭＳ ゴシック" w:hAnsi="ＭＳ ゴシック" w:hint="eastAsia"/>
          <w:b/>
          <w:u w:val="single"/>
        </w:rPr>
        <w:t>「知らなかった</w:t>
      </w:r>
      <w:r w:rsidRPr="00A05CED">
        <w:rPr>
          <w:rFonts w:ascii="ＭＳ ゴシック" w:eastAsia="ＭＳ ゴシック" w:hAnsi="ＭＳ ゴシック" w:hint="eastAsia"/>
          <w:b/>
          <w:u w:val="single"/>
        </w:rPr>
        <w:t>」</w:t>
      </w:r>
      <w:r w:rsidR="003A27CA" w:rsidRPr="00A05CED">
        <w:rPr>
          <w:rFonts w:ascii="ＭＳ ゴシック" w:eastAsia="ＭＳ ゴシック" w:hAnsi="ＭＳ ゴシック" w:hint="eastAsia"/>
          <w:b/>
          <w:u w:val="single"/>
        </w:rPr>
        <w:t>が67.7％</w:t>
      </w:r>
      <w:r w:rsidR="00A05CED" w:rsidRPr="00A05CED">
        <w:rPr>
          <w:rFonts w:ascii="ＭＳ ゴシック" w:eastAsia="ＭＳ ゴシック" w:hAnsi="ＭＳ ゴシック" w:hint="eastAsia"/>
          <w:b/>
          <w:u w:val="single"/>
        </w:rPr>
        <w:t>と１位となっている。</w:t>
      </w:r>
    </w:p>
    <w:p w14:paraId="0529CACC" w14:textId="0AD0A905" w:rsidR="007709B9" w:rsidRPr="00A05CED" w:rsidRDefault="00A05CED" w:rsidP="007709B9">
      <w:pPr>
        <w:rPr>
          <w:rFonts w:ascii="ＭＳ 明朝" w:eastAsia="ＭＳ 明朝" w:hAnsi="ＭＳ 明朝"/>
        </w:rPr>
      </w:pPr>
      <w:r w:rsidRPr="00A05CED">
        <w:rPr>
          <w:rFonts w:ascii="ＭＳ 明朝" w:eastAsia="ＭＳ 明朝" w:hAnsi="ＭＳ 明朝" w:hint="eastAsia"/>
          <w:kern w:val="0"/>
        </w:rPr>
        <w:t xml:space="preserve">　次いで「内容は知らなかったが、法律ができたことは知っていた</w:t>
      </w:r>
      <w:r w:rsidR="007709B9" w:rsidRPr="00A05CED">
        <w:rPr>
          <w:rFonts w:ascii="ＭＳ 明朝" w:eastAsia="ＭＳ 明朝" w:hAnsi="ＭＳ 明朝" w:hint="eastAsia"/>
          <w:kern w:val="0"/>
        </w:rPr>
        <w:t>」が</w:t>
      </w:r>
      <w:r w:rsidRPr="00A05CED">
        <w:rPr>
          <w:rFonts w:ascii="ＭＳ 明朝" w:eastAsia="ＭＳ 明朝" w:hAnsi="ＭＳ 明朝" w:hint="eastAsia"/>
          <w:kern w:val="0"/>
        </w:rPr>
        <w:t>21.6％、「法律の内容も含めて知っていた</w:t>
      </w:r>
      <w:r w:rsidR="007709B9" w:rsidRPr="00A05CED">
        <w:rPr>
          <w:rFonts w:ascii="ＭＳ 明朝" w:eastAsia="ＭＳ 明朝" w:hAnsi="ＭＳ 明朝" w:hint="eastAsia"/>
          <w:kern w:val="0"/>
        </w:rPr>
        <w:t>」が</w:t>
      </w:r>
      <w:r w:rsidRPr="00A05CED">
        <w:rPr>
          <w:rFonts w:ascii="ＭＳ 明朝" w:eastAsia="ＭＳ 明朝" w:hAnsi="ＭＳ 明朝" w:hint="eastAsia"/>
          <w:kern w:val="0"/>
        </w:rPr>
        <w:t>9.1％と続いている。</w:t>
      </w:r>
    </w:p>
    <w:p w14:paraId="2F559707" w14:textId="77777777" w:rsidR="007709B9" w:rsidRDefault="007709B9" w:rsidP="007709B9">
      <w:pPr>
        <w:rPr>
          <w:rFonts w:ascii="ＭＳ 明朝" w:hAnsi="ＭＳ 明朝"/>
          <w:b/>
          <w:bCs/>
        </w:rPr>
      </w:pPr>
    </w:p>
    <w:p w14:paraId="018FB3C0" w14:textId="77777777" w:rsidR="007709B9" w:rsidRDefault="007709B9" w:rsidP="007709B9">
      <w:pPr>
        <w:rPr>
          <w:rFonts w:ascii="ＭＳ 明朝" w:hAnsi="ＭＳ 明朝"/>
          <w:b/>
          <w:bCs/>
        </w:rPr>
      </w:pPr>
    </w:p>
    <w:p w14:paraId="00EF75D1" w14:textId="77777777" w:rsidR="007709B9" w:rsidRDefault="007709B9" w:rsidP="007709B9">
      <w:pPr>
        <w:rPr>
          <w:rFonts w:ascii="ＭＳ 明朝" w:hAnsi="ＭＳ 明朝"/>
          <w:b/>
          <w:bCs/>
        </w:rPr>
      </w:pPr>
    </w:p>
    <w:p w14:paraId="7D8774B7" w14:textId="77777777" w:rsidR="007709B9" w:rsidRPr="004D6B52" w:rsidRDefault="007709B9" w:rsidP="007709B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7709B9" w14:paraId="161FA5CF" w14:textId="77777777" w:rsidTr="00BC71CA">
        <w:trPr>
          <w:trHeight w:val="423"/>
        </w:trPr>
        <w:tc>
          <w:tcPr>
            <w:tcW w:w="9537" w:type="dxa"/>
            <w:shd w:val="clear" w:color="auto" w:fill="D9D9D9" w:themeFill="background1" w:themeFillShade="D9"/>
            <w:vAlign w:val="center"/>
          </w:tcPr>
          <w:p w14:paraId="5095991C" w14:textId="77777777" w:rsidR="007709B9" w:rsidRDefault="007709B9"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5728B97C" w14:textId="77777777" w:rsidR="007709B9" w:rsidRPr="00E16083" w:rsidRDefault="007709B9" w:rsidP="007709B9">
      <w:pPr>
        <w:rPr>
          <w:rFonts w:ascii="ＭＳ ゴシック" w:eastAsia="ＭＳ ゴシック" w:hAnsi="ＭＳ ゴシック"/>
        </w:rPr>
      </w:pPr>
    </w:p>
    <w:p w14:paraId="5060A83B" w14:textId="77777777" w:rsidR="007709B9" w:rsidRDefault="007709B9" w:rsidP="007709B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0265E225" wp14:editId="132F36BA">
            <wp:extent cx="6012815" cy="4047214"/>
            <wp:effectExtent l="0" t="0" r="6985" b="0"/>
            <wp:docPr id="1060" name="グラフ 1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722C5A3" w14:textId="77777777" w:rsidR="007709B9" w:rsidRDefault="007709B9" w:rsidP="007709B9">
      <w:pPr>
        <w:rPr>
          <w:rFonts w:ascii="ＭＳ ゴシック" w:eastAsia="ＭＳ ゴシック" w:hAnsi="ＭＳ ゴシック"/>
        </w:rPr>
      </w:pPr>
    </w:p>
    <w:p w14:paraId="7C04CEC2" w14:textId="77777777" w:rsidR="007709B9" w:rsidRDefault="007709B9" w:rsidP="007709B9">
      <w:pPr>
        <w:rPr>
          <w:rFonts w:ascii="ＭＳ ゴシック" w:eastAsia="ＭＳ ゴシック" w:hAnsi="ＭＳ ゴシック"/>
        </w:rPr>
      </w:pPr>
    </w:p>
    <w:p w14:paraId="5F7CF2CB" w14:textId="77777777" w:rsidR="007709B9" w:rsidRDefault="007709B9" w:rsidP="007709B9">
      <w:pPr>
        <w:rPr>
          <w:rFonts w:ascii="ＭＳ ゴシック" w:eastAsia="ＭＳ ゴシック" w:hAnsi="ＭＳ ゴシック"/>
        </w:rPr>
      </w:pPr>
    </w:p>
    <w:p w14:paraId="577B3B93" w14:textId="77777777" w:rsidR="007709B9" w:rsidRDefault="007709B9" w:rsidP="007709B9">
      <w:pPr>
        <w:rPr>
          <w:rFonts w:ascii="ＭＳ ゴシック" w:eastAsia="ＭＳ ゴシック" w:hAnsi="ＭＳ ゴシック"/>
        </w:rPr>
      </w:pPr>
    </w:p>
    <w:p w14:paraId="2DA94A79" w14:textId="77777777" w:rsidR="007709B9" w:rsidRDefault="007709B9" w:rsidP="007709B9">
      <w:pPr>
        <w:rPr>
          <w:rFonts w:ascii="ＭＳ ゴシック" w:eastAsia="ＭＳ ゴシック" w:hAnsi="ＭＳ ゴシック"/>
        </w:rPr>
      </w:pPr>
    </w:p>
    <w:p w14:paraId="529AD627" w14:textId="77777777" w:rsidR="007709B9" w:rsidRDefault="007709B9" w:rsidP="007709B9">
      <w:pPr>
        <w:rPr>
          <w:rFonts w:ascii="ＭＳ ゴシック" w:eastAsia="ＭＳ ゴシック" w:hAnsi="ＭＳ ゴシック"/>
        </w:rPr>
      </w:pPr>
    </w:p>
    <w:p w14:paraId="191679FA" w14:textId="77777777" w:rsidR="007709B9" w:rsidRDefault="007709B9" w:rsidP="007709B9">
      <w:pPr>
        <w:rPr>
          <w:rFonts w:ascii="ＭＳ ゴシック" w:eastAsia="ＭＳ ゴシック" w:hAnsi="ＭＳ ゴシック"/>
        </w:rPr>
      </w:pPr>
    </w:p>
    <w:p w14:paraId="0E521D34" w14:textId="77777777" w:rsidR="007709B9" w:rsidRDefault="007709B9" w:rsidP="007709B9">
      <w:pPr>
        <w:rPr>
          <w:rFonts w:ascii="ＭＳ ゴシック" w:eastAsia="ＭＳ ゴシック" w:hAnsi="ＭＳ ゴシック"/>
        </w:rPr>
      </w:pPr>
    </w:p>
    <w:p w14:paraId="7F36FBE6" w14:textId="77777777" w:rsidR="007709B9" w:rsidRDefault="007709B9" w:rsidP="007709B9">
      <w:pPr>
        <w:rPr>
          <w:rFonts w:ascii="ＭＳ ゴシック" w:eastAsia="ＭＳ ゴシック" w:hAnsi="ＭＳ ゴシック"/>
        </w:rPr>
      </w:pPr>
    </w:p>
    <w:p w14:paraId="7B6AA69B" w14:textId="77777777" w:rsidR="007709B9" w:rsidRDefault="007709B9" w:rsidP="007709B9">
      <w:pPr>
        <w:rPr>
          <w:rFonts w:ascii="ＭＳ ゴシック" w:eastAsia="ＭＳ ゴシック" w:hAnsi="ＭＳ ゴシック"/>
        </w:rPr>
      </w:pPr>
    </w:p>
    <w:p w14:paraId="4586727B" w14:textId="77777777" w:rsidR="007709B9" w:rsidRDefault="007709B9" w:rsidP="007709B9">
      <w:pPr>
        <w:rPr>
          <w:rFonts w:ascii="ＭＳ ゴシック" w:eastAsia="ＭＳ ゴシック" w:hAnsi="ＭＳ ゴシック"/>
        </w:rPr>
      </w:pPr>
    </w:p>
    <w:p w14:paraId="51E2C15C" w14:textId="77777777" w:rsidR="007709B9" w:rsidRDefault="007709B9" w:rsidP="007709B9">
      <w:pPr>
        <w:rPr>
          <w:rFonts w:ascii="ＭＳ ゴシック" w:eastAsia="ＭＳ ゴシック" w:hAnsi="ＭＳ ゴシック"/>
        </w:rPr>
      </w:pPr>
    </w:p>
    <w:p w14:paraId="0320B6C0" w14:textId="77777777" w:rsidR="007709B9" w:rsidRDefault="007709B9" w:rsidP="007709B9">
      <w:pPr>
        <w:rPr>
          <w:rFonts w:ascii="ＭＳ ゴシック" w:eastAsia="ＭＳ ゴシック" w:hAnsi="ＭＳ ゴシック"/>
        </w:rPr>
      </w:pPr>
    </w:p>
    <w:p w14:paraId="190F8C70" w14:textId="77777777" w:rsidR="007709B9" w:rsidRDefault="007709B9" w:rsidP="007709B9">
      <w:pPr>
        <w:rPr>
          <w:rFonts w:ascii="ＭＳ ゴシック" w:eastAsia="ＭＳ ゴシック" w:hAnsi="ＭＳ ゴシック"/>
        </w:rPr>
      </w:pPr>
    </w:p>
    <w:p w14:paraId="5402FAB8" w14:textId="77777777" w:rsidR="00DC02A4" w:rsidRDefault="00DC02A4" w:rsidP="007709B9">
      <w:pPr>
        <w:rPr>
          <w:rFonts w:ascii="ＭＳ ゴシック" w:eastAsia="ＭＳ ゴシック" w:hAnsi="ＭＳ ゴシック"/>
        </w:rPr>
      </w:pPr>
    </w:p>
    <w:p w14:paraId="048B705F" w14:textId="77777777" w:rsidR="007709B9" w:rsidRDefault="007709B9" w:rsidP="007709B9">
      <w:pPr>
        <w:rPr>
          <w:rFonts w:ascii="ＭＳ ゴシック" w:eastAsia="ＭＳ ゴシック" w:hAnsi="ＭＳ ゴシック"/>
        </w:rPr>
      </w:pPr>
      <w:r>
        <w:rPr>
          <w:rFonts w:ascii="ＭＳ ゴシック" w:eastAsia="ＭＳ ゴシック" w:hAnsi="ＭＳ ゴシック" w:hint="eastAsia"/>
        </w:rPr>
        <w:lastRenderedPageBreak/>
        <w:t>【性別】</w:t>
      </w:r>
    </w:p>
    <w:p w14:paraId="541EF26C" w14:textId="79735E75" w:rsidR="007709B9" w:rsidRPr="00F13F02" w:rsidRDefault="007709B9" w:rsidP="007709B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F13F02">
        <w:rPr>
          <w:rFonts w:ascii="ＭＳ 明朝" w:eastAsia="ＭＳ 明朝" w:hAnsi="ＭＳ 明朝" w:hint="eastAsia"/>
        </w:rPr>
        <w:t>男女とも「総合」と同じ傾向になっている。</w:t>
      </w:r>
    </w:p>
    <w:p w14:paraId="4246F94B" w14:textId="77777777" w:rsidR="007709B9" w:rsidRDefault="007709B9" w:rsidP="007709B9">
      <w:pPr>
        <w:rPr>
          <w:rFonts w:ascii="ＭＳ ゴシック" w:eastAsia="ＭＳ ゴシック" w:hAnsi="ＭＳ ゴシック"/>
        </w:rPr>
      </w:pPr>
    </w:p>
    <w:p w14:paraId="59FBA544" w14:textId="77777777" w:rsidR="00F13F02" w:rsidRPr="00F13F02" w:rsidRDefault="00F13F02" w:rsidP="007709B9">
      <w:pPr>
        <w:rPr>
          <w:rFonts w:ascii="ＭＳ ゴシック" w:eastAsia="ＭＳ ゴシック" w:hAnsi="ＭＳ ゴシック"/>
        </w:rPr>
      </w:pPr>
    </w:p>
    <w:p w14:paraId="3BFFC2B8" w14:textId="77777777" w:rsidR="007709B9" w:rsidRDefault="007709B9" w:rsidP="007709B9">
      <w:pPr>
        <w:rPr>
          <w:rFonts w:ascii="ＭＳ ゴシック" w:eastAsia="ＭＳ ゴシック" w:hAnsi="ＭＳ ゴシック"/>
        </w:rPr>
      </w:pPr>
      <w:r>
        <w:rPr>
          <w:rFonts w:ascii="ＭＳ ゴシック" w:eastAsia="ＭＳ ゴシック" w:hAnsi="ＭＳ ゴシック" w:hint="eastAsia"/>
        </w:rPr>
        <w:t>【年代別】</w:t>
      </w:r>
    </w:p>
    <w:p w14:paraId="5DDDD3CD" w14:textId="1F902F4D" w:rsidR="007709B9" w:rsidRPr="00686689" w:rsidRDefault="007709B9" w:rsidP="007709B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F13F02">
        <w:rPr>
          <w:rFonts w:ascii="ＭＳ 明朝" w:eastAsia="ＭＳ 明朝" w:hAnsi="ＭＳ 明朝" w:hint="eastAsia"/>
        </w:rPr>
        <w:t>すべての年代で「</w:t>
      </w:r>
      <w:r w:rsidR="00F13F02" w:rsidRPr="00F13F02">
        <w:rPr>
          <w:rFonts w:ascii="ＭＳ 明朝" w:eastAsia="ＭＳ 明朝" w:hAnsi="ＭＳ 明朝" w:hint="eastAsia"/>
        </w:rPr>
        <w:t>知らなかった</w:t>
      </w:r>
      <w:r w:rsidRPr="00F13F02">
        <w:rPr>
          <w:rFonts w:ascii="ＭＳ 明朝" w:eastAsia="ＭＳ 明朝" w:hAnsi="ＭＳ 明朝" w:hint="eastAsia"/>
        </w:rPr>
        <w:t>」が</w:t>
      </w:r>
      <w:r w:rsidR="00F13F02" w:rsidRPr="00F13F02">
        <w:rPr>
          <w:rFonts w:ascii="ＭＳ 明朝" w:eastAsia="ＭＳ 明朝" w:hAnsi="ＭＳ 明朝" w:hint="eastAsia"/>
        </w:rPr>
        <w:t>最も高くなっている。</w:t>
      </w:r>
    </w:p>
    <w:p w14:paraId="221339D7" w14:textId="77777777" w:rsidR="007709B9" w:rsidRDefault="007709B9" w:rsidP="007709B9">
      <w:pPr>
        <w:rPr>
          <w:rFonts w:ascii="ＭＳ 明朝" w:eastAsia="ＭＳ 明朝" w:hAnsi="ＭＳ 明朝"/>
        </w:rPr>
      </w:pPr>
    </w:p>
    <w:p w14:paraId="25FFF7CC" w14:textId="0E540715" w:rsidR="00F13F02" w:rsidRDefault="00F13F02" w:rsidP="007709B9">
      <w:pPr>
        <w:rPr>
          <w:rFonts w:ascii="ＭＳ 明朝" w:eastAsia="ＭＳ 明朝" w:hAnsi="ＭＳ 明朝"/>
        </w:rPr>
      </w:pPr>
    </w:p>
    <w:p w14:paraId="569EA2D4" w14:textId="77777777" w:rsidR="007709B9" w:rsidRDefault="007709B9" w:rsidP="007709B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7709B9" w14:paraId="195A0B96" w14:textId="77777777" w:rsidTr="00BC71CA">
        <w:trPr>
          <w:trHeight w:val="342"/>
        </w:trPr>
        <w:tc>
          <w:tcPr>
            <w:tcW w:w="9745" w:type="dxa"/>
            <w:shd w:val="clear" w:color="auto" w:fill="D9D9D9" w:themeFill="background1" w:themeFillShade="D9"/>
            <w:vAlign w:val="center"/>
          </w:tcPr>
          <w:p w14:paraId="1ED981EC" w14:textId="1B912E41" w:rsidR="007709B9" w:rsidRPr="004D6B52" w:rsidRDefault="007709B9" w:rsidP="00E817C9">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2E7B2C98" w14:textId="77777777" w:rsidR="007709B9" w:rsidRDefault="007709B9" w:rsidP="007709B9">
      <w:pPr>
        <w:rPr>
          <w:rFonts w:ascii="ＭＳ 明朝" w:eastAsia="ＭＳ 明朝" w:hAnsi="ＭＳ 明朝"/>
        </w:rPr>
      </w:pPr>
      <w:r>
        <w:rPr>
          <w:rFonts w:ascii="ＭＳ 明朝" w:eastAsia="ＭＳ 明朝" w:hAnsi="ＭＳ 明朝"/>
          <w:noProof/>
        </w:rPr>
        <w:drawing>
          <wp:anchor distT="0" distB="0" distL="114300" distR="114300" simplePos="0" relativeHeight="251646976" behindDoc="0" locked="0" layoutInCell="1" allowOverlap="1" wp14:anchorId="5BD79853" wp14:editId="15533FE3">
            <wp:simplePos x="0" y="0"/>
            <wp:positionH relativeFrom="margin">
              <wp:posOffset>3175</wp:posOffset>
            </wp:positionH>
            <wp:positionV relativeFrom="paragraph">
              <wp:posOffset>271145</wp:posOffset>
            </wp:positionV>
            <wp:extent cx="5943600" cy="6705600"/>
            <wp:effectExtent l="0" t="0" r="0" b="0"/>
            <wp:wrapSquare wrapText="bothSides"/>
            <wp:docPr id="106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V relativeFrom="margin">
              <wp14:pctHeight>0</wp14:pctHeight>
            </wp14:sizeRelV>
          </wp:anchor>
        </w:drawing>
      </w:r>
    </w:p>
    <w:p w14:paraId="4A8CAA8A" w14:textId="7815F5CC" w:rsidR="004415EF" w:rsidRPr="00310971" w:rsidRDefault="007709B9" w:rsidP="00310971">
      <w:pPr>
        <w:widowControl/>
        <w:jc w:val="left"/>
        <w:rPr>
          <w:rFonts w:ascii="ＭＳ 明朝" w:eastAsia="ＭＳ 明朝" w:hAnsi="ＭＳ 明朝"/>
        </w:rPr>
      </w:pPr>
      <w:r>
        <w:rPr>
          <w:rFonts w:ascii="ＭＳ 明朝" w:eastAsia="ＭＳ 明朝" w:hAnsi="ＭＳ 明朝"/>
        </w:rPr>
        <w:br w:type="page"/>
      </w:r>
    </w:p>
    <w:tbl>
      <w:tblPr>
        <w:tblStyle w:val="aa"/>
        <w:tblpPr w:leftFromText="142" w:rightFromText="142" w:vertAnchor="text" w:horzAnchor="margin" w:tblpX="108" w:tblpY="34"/>
        <w:tblW w:w="0" w:type="auto"/>
        <w:tblLook w:val="04A0" w:firstRow="1" w:lastRow="0" w:firstColumn="1" w:lastColumn="0" w:noHBand="0" w:noVBand="1"/>
      </w:tblPr>
      <w:tblGrid>
        <w:gridCol w:w="9537"/>
      </w:tblGrid>
      <w:tr w:rsidR="004415EF" w14:paraId="7ADB15CC" w14:textId="77777777" w:rsidTr="003A6F62">
        <w:trPr>
          <w:trHeight w:val="416"/>
        </w:trPr>
        <w:tc>
          <w:tcPr>
            <w:tcW w:w="9537" w:type="dxa"/>
            <w:vAlign w:val="center"/>
          </w:tcPr>
          <w:p w14:paraId="56AB0B3D" w14:textId="42F4E077" w:rsidR="004415EF" w:rsidRPr="004415EF" w:rsidRDefault="004415EF" w:rsidP="008C7900">
            <w:pPr>
              <w:ind w:left="420" w:hangingChars="200" w:hanging="420"/>
              <w:rPr>
                <w:rFonts w:asciiTheme="majorEastAsia" w:eastAsiaTheme="majorEastAsia" w:hAnsiTheme="majorEastAsia"/>
              </w:rPr>
            </w:pPr>
            <w:r w:rsidRPr="004415EF">
              <w:rPr>
                <w:rFonts w:asciiTheme="majorEastAsia" w:eastAsiaTheme="majorEastAsia" w:hAnsiTheme="majorEastAsia" w:hint="eastAsia"/>
                <w:sz w:val="21"/>
                <w:szCs w:val="21"/>
              </w:rPr>
              <w:lastRenderedPageBreak/>
              <w:t>問31　あなたは、障害者に対する差別や偏見は改善されてきたと思いますか。（１つだけ○印）</w:t>
            </w:r>
          </w:p>
        </w:tc>
      </w:tr>
    </w:tbl>
    <w:p w14:paraId="19A2EBB1" w14:textId="77777777" w:rsidR="003A6F62" w:rsidRDefault="003A6F62" w:rsidP="003A6F62">
      <w:pPr>
        <w:ind w:left="708" w:hangingChars="337" w:hanging="708"/>
        <w:rPr>
          <w:rFonts w:ascii="ＭＳ ゴシック" w:eastAsia="ＭＳ ゴシック" w:hAnsi="ＭＳ ゴシック"/>
        </w:rPr>
      </w:pPr>
    </w:p>
    <w:p w14:paraId="3008E18D" w14:textId="5AEE30F7" w:rsidR="003A6F62" w:rsidRPr="00F13F02" w:rsidRDefault="003A6F62" w:rsidP="003A6F6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F13F02" w:rsidRPr="00F13F02">
        <w:rPr>
          <w:rFonts w:ascii="ＭＳ ゴシック" w:eastAsia="ＭＳ ゴシック" w:hAnsi="ＭＳ ゴシック" w:hint="eastAsia"/>
          <w:b/>
          <w:u w:val="single"/>
        </w:rPr>
        <w:t>「ある程度改善されている</w:t>
      </w:r>
      <w:r w:rsidRPr="00F13F02">
        <w:rPr>
          <w:rFonts w:ascii="ＭＳ ゴシック" w:eastAsia="ＭＳ ゴシック" w:hAnsi="ＭＳ ゴシック" w:hint="eastAsia"/>
          <w:b/>
          <w:u w:val="single"/>
        </w:rPr>
        <w:t>」</w:t>
      </w:r>
      <w:r w:rsidR="00F13F02" w:rsidRPr="00F13F02">
        <w:rPr>
          <w:rFonts w:ascii="ＭＳ ゴシック" w:eastAsia="ＭＳ ゴシック" w:hAnsi="ＭＳ ゴシック" w:hint="eastAsia"/>
          <w:b/>
          <w:u w:val="single"/>
        </w:rPr>
        <w:t>が42.4％と１位となっている。</w:t>
      </w:r>
    </w:p>
    <w:p w14:paraId="5FC19E36" w14:textId="645894F4" w:rsidR="003A6F62" w:rsidRPr="000C5261" w:rsidRDefault="003A6F62" w:rsidP="003A6F62">
      <w:pPr>
        <w:rPr>
          <w:rFonts w:ascii="ＭＳ 明朝" w:eastAsia="ＭＳ 明朝" w:hAnsi="ＭＳ 明朝"/>
          <w:color w:val="FF0000"/>
        </w:rPr>
      </w:pPr>
      <w:r w:rsidRPr="00F13F02">
        <w:rPr>
          <w:rFonts w:ascii="ＭＳ 明朝" w:eastAsia="ＭＳ 明朝" w:hAnsi="ＭＳ 明朝" w:hint="eastAsia"/>
          <w:kern w:val="0"/>
        </w:rPr>
        <w:t xml:space="preserve">　</w:t>
      </w:r>
      <w:r w:rsidR="00F13F02" w:rsidRPr="00F13F02">
        <w:rPr>
          <w:rFonts w:ascii="ＭＳ 明朝" w:eastAsia="ＭＳ 明朝" w:hAnsi="ＭＳ 明朝" w:hint="eastAsia"/>
          <w:kern w:val="0"/>
        </w:rPr>
        <w:t>次いで「あまり改善されていない</w:t>
      </w:r>
      <w:r w:rsidRPr="00F13F02">
        <w:rPr>
          <w:rFonts w:ascii="ＭＳ 明朝" w:eastAsia="ＭＳ 明朝" w:hAnsi="ＭＳ 明朝" w:hint="eastAsia"/>
          <w:kern w:val="0"/>
        </w:rPr>
        <w:t>」が</w:t>
      </w:r>
      <w:r w:rsidR="00F13F02" w:rsidRPr="00F13F02">
        <w:rPr>
          <w:rFonts w:ascii="ＭＳ 明朝" w:eastAsia="ＭＳ 明朝" w:hAnsi="ＭＳ 明朝" w:hint="eastAsia"/>
          <w:kern w:val="0"/>
        </w:rPr>
        <w:t>25.5％、「どちらともいえない</w:t>
      </w:r>
      <w:r w:rsidRPr="00F13F02">
        <w:rPr>
          <w:rFonts w:ascii="ＭＳ 明朝" w:eastAsia="ＭＳ 明朝" w:hAnsi="ＭＳ 明朝" w:hint="eastAsia"/>
          <w:kern w:val="0"/>
        </w:rPr>
        <w:t>」が</w:t>
      </w:r>
      <w:r w:rsidR="00F13F02" w:rsidRPr="00F13F02">
        <w:rPr>
          <w:rFonts w:ascii="ＭＳ 明朝" w:eastAsia="ＭＳ 明朝" w:hAnsi="ＭＳ 明朝" w:hint="eastAsia"/>
          <w:kern w:val="0"/>
        </w:rPr>
        <w:t>16.1</w:t>
      </w:r>
      <w:r w:rsidRPr="00F13F02">
        <w:rPr>
          <w:rFonts w:ascii="ＭＳ 明朝" w:eastAsia="ＭＳ 明朝" w:hAnsi="ＭＳ 明朝" w:hint="eastAsia"/>
          <w:kern w:val="0"/>
        </w:rPr>
        <w:t>％となっている。</w:t>
      </w:r>
    </w:p>
    <w:p w14:paraId="21DF5C1B" w14:textId="77777777" w:rsidR="003A6F62" w:rsidRDefault="003A6F62" w:rsidP="003A6F62">
      <w:pPr>
        <w:rPr>
          <w:rFonts w:ascii="ＭＳ 明朝" w:hAnsi="ＭＳ 明朝"/>
          <w:b/>
          <w:bCs/>
        </w:rPr>
      </w:pPr>
    </w:p>
    <w:p w14:paraId="10DD2D29" w14:textId="77777777" w:rsidR="003A6F62" w:rsidRDefault="003A6F62" w:rsidP="003A6F62">
      <w:pPr>
        <w:rPr>
          <w:rFonts w:ascii="ＭＳ 明朝" w:hAnsi="ＭＳ 明朝"/>
          <w:b/>
          <w:bCs/>
        </w:rPr>
      </w:pPr>
    </w:p>
    <w:p w14:paraId="101A3DF6" w14:textId="77777777" w:rsidR="003A6F62" w:rsidRDefault="003A6F62" w:rsidP="003A6F62">
      <w:pPr>
        <w:rPr>
          <w:rFonts w:ascii="ＭＳ 明朝" w:hAnsi="ＭＳ 明朝"/>
          <w:b/>
          <w:bCs/>
        </w:rPr>
      </w:pPr>
    </w:p>
    <w:p w14:paraId="59C7C575" w14:textId="77777777" w:rsidR="003A6F62" w:rsidRPr="004D6B52" w:rsidRDefault="003A6F62" w:rsidP="003A6F62">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3A6F62" w14:paraId="6CA40C85" w14:textId="77777777" w:rsidTr="00BC71CA">
        <w:trPr>
          <w:trHeight w:val="423"/>
        </w:trPr>
        <w:tc>
          <w:tcPr>
            <w:tcW w:w="9537" w:type="dxa"/>
            <w:shd w:val="clear" w:color="auto" w:fill="D9D9D9" w:themeFill="background1" w:themeFillShade="D9"/>
            <w:vAlign w:val="center"/>
          </w:tcPr>
          <w:p w14:paraId="5FEEF118" w14:textId="77777777" w:rsidR="003A6F62" w:rsidRDefault="003A6F62"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6C812C3F" w14:textId="77777777" w:rsidR="003A6F62" w:rsidRPr="00E16083" w:rsidRDefault="003A6F62" w:rsidP="003A6F62">
      <w:pPr>
        <w:rPr>
          <w:rFonts w:ascii="ＭＳ ゴシック" w:eastAsia="ＭＳ ゴシック" w:hAnsi="ＭＳ ゴシック"/>
        </w:rPr>
      </w:pPr>
    </w:p>
    <w:p w14:paraId="328B5650" w14:textId="77777777" w:rsidR="003A6F62" w:rsidRDefault="003A6F62" w:rsidP="003A6F62">
      <w:pPr>
        <w:rPr>
          <w:rFonts w:ascii="ＭＳ ゴシック" w:eastAsia="ＭＳ ゴシック" w:hAnsi="ＭＳ ゴシック"/>
        </w:rPr>
      </w:pPr>
      <w:r>
        <w:rPr>
          <w:rFonts w:ascii="ＭＳ ゴシック" w:eastAsia="ＭＳ ゴシック" w:hAnsi="ＭＳ ゴシック"/>
          <w:noProof/>
        </w:rPr>
        <w:drawing>
          <wp:inline distT="0" distB="0" distL="0" distR="0" wp14:anchorId="72C229B2" wp14:editId="35C6916D">
            <wp:extent cx="6012815" cy="4047214"/>
            <wp:effectExtent l="0" t="0" r="6985" b="0"/>
            <wp:docPr id="1062" name="グラフ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67B046B" w14:textId="77777777" w:rsidR="003A6F62" w:rsidRDefault="003A6F62" w:rsidP="003A6F62">
      <w:pPr>
        <w:rPr>
          <w:rFonts w:ascii="ＭＳ ゴシック" w:eastAsia="ＭＳ ゴシック" w:hAnsi="ＭＳ ゴシック"/>
        </w:rPr>
      </w:pPr>
    </w:p>
    <w:p w14:paraId="5865500A" w14:textId="77777777" w:rsidR="003A6F62" w:rsidRDefault="003A6F62" w:rsidP="003A6F62">
      <w:pPr>
        <w:rPr>
          <w:rFonts w:ascii="ＭＳ ゴシック" w:eastAsia="ＭＳ ゴシック" w:hAnsi="ＭＳ ゴシック"/>
        </w:rPr>
      </w:pPr>
    </w:p>
    <w:p w14:paraId="41BC814D" w14:textId="77777777" w:rsidR="003A6F62" w:rsidRDefault="003A6F62" w:rsidP="003A6F62">
      <w:pPr>
        <w:rPr>
          <w:rFonts w:ascii="ＭＳ ゴシック" w:eastAsia="ＭＳ ゴシック" w:hAnsi="ＭＳ ゴシック"/>
        </w:rPr>
      </w:pPr>
    </w:p>
    <w:p w14:paraId="77B92F80" w14:textId="77777777" w:rsidR="003A6F62" w:rsidRDefault="003A6F62" w:rsidP="003A6F62">
      <w:pPr>
        <w:rPr>
          <w:rFonts w:ascii="ＭＳ ゴシック" w:eastAsia="ＭＳ ゴシック" w:hAnsi="ＭＳ ゴシック"/>
        </w:rPr>
      </w:pPr>
    </w:p>
    <w:p w14:paraId="16603B1D" w14:textId="77777777" w:rsidR="003A6F62" w:rsidRDefault="003A6F62" w:rsidP="003A6F62">
      <w:pPr>
        <w:rPr>
          <w:rFonts w:ascii="ＭＳ ゴシック" w:eastAsia="ＭＳ ゴシック" w:hAnsi="ＭＳ ゴシック"/>
        </w:rPr>
      </w:pPr>
    </w:p>
    <w:p w14:paraId="04C87386" w14:textId="77777777" w:rsidR="003A6F62" w:rsidRDefault="003A6F62" w:rsidP="003A6F62">
      <w:pPr>
        <w:rPr>
          <w:rFonts w:ascii="ＭＳ ゴシック" w:eastAsia="ＭＳ ゴシック" w:hAnsi="ＭＳ ゴシック"/>
        </w:rPr>
      </w:pPr>
    </w:p>
    <w:p w14:paraId="190480B2" w14:textId="77777777" w:rsidR="003A6F62" w:rsidRDefault="003A6F62" w:rsidP="003A6F62">
      <w:pPr>
        <w:rPr>
          <w:rFonts w:ascii="ＭＳ ゴシック" w:eastAsia="ＭＳ ゴシック" w:hAnsi="ＭＳ ゴシック"/>
        </w:rPr>
      </w:pPr>
    </w:p>
    <w:p w14:paraId="5CC9FC29" w14:textId="77777777" w:rsidR="003A6F62" w:rsidRDefault="003A6F62" w:rsidP="003A6F62">
      <w:pPr>
        <w:rPr>
          <w:rFonts w:ascii="ＭＳ ゴシック" w:eastAsia="ＭＳ ゴシック" w:hAnsi="ＭＳ ゴシック"/>
        </w:rPr>
      </w:pPr>
    </w:p>
    <w:p w14:paraId="4BDBA662" w14:textId="77777777" w:rsidR="003A6F62" w:rsidRDefault="003A6F62" w:rsidP="003A6F62">
      <w:pPr>
        <w:rPr>
          <w:rFonts w:ascii="ＭＳ ゴシック" w:eastAsia="ＭＳ ゴシック" w:hAnsi="ＭＳ ゴシック"/>
        </w:rPr>
      </w:pPr>
    </w:p>
    <w:p w14:paraId="448AD03F" w14:textId="77777777" w:rsidR="003A6F62" w:rsidRDefault="003A6F62" w:rsidP="003A6F62">
      <w:pPr>
        <w:rPr>
          <w:rFonts w:ascii="ＭＳ ゴシック" w:eastAsia="ＭＳ ゴシック" w:hAnsi="ＭＳ ゴシック"/>
        </w:rPr>
      </w:pPr>
    </w:p>
    <w:p w14:paraId="62553885" w14:textId="77777777" w:rsidR="00860D7F" w:rsidRDefault="00860D7F" w:rsidP="003A6F62">
      <w:pPr>
        <w:rPr>
          <w:rFonts w:ascii="ＭＳ ゴシック" w:eastAsia="ＭＳ ゴシック" w:hAnsi="ＭＳ ゴシック"/>
        </w:rPr>
      </w:pPr>
    </w:p>
    <w:p w14:paraId="1C63E824" w14:textId="77777777" w:rsidR="003A6F62" w:rsidRDefault="003A6F62" w:rsidP="003A6F62">
      <w:pPr>
        <w:rPr>
          <w:rFonts w:ascii="ＭＳ ゴシック" w:eastAsia="ＭＳ ゴシック" w:hAnsi="ＭＳ ゴシック"/>
        </w:rPr>
      </w:pPr>
    </w:p>
    <w:p w14:paraId="3FCD6C18" w14:textId="77777777" w:rsidR="003A6F62" w:rsidRDefault="003A6F62" w:rsidP="003A6F62">
      <w:pPr>
        <w:rPr>
          <w:rFonts w:ascii="ＭＳ ゴシック" w:eastAsia="ＭＳ ゴシック" w:hAnsi="ＭＳ ゴシック"/>
        </w:rPr>
      </w:pPr>
    </w:p>
    <w:p w14:paraId="46B8A557" w14:textId="77777777" w:rsidR="003A6F62" w:rsidRDefault="003A6F62" w:rsidP="003A6F62">
      <w:pPr>
        <w:rPr>
          <w:rFonts w:ascii="ＭＳ ゴシック" w:eastAsia="ＭＳ ゴシック" w:hAnsi="ＭＳ ゴシック"/>
        </w:rPr>
      </w:pPr>
    </w:p>
    <w:p w14:paraId="34ABE587" w14:textId="77777777" w:rsidR="003A6F62" w:rsidRDefault="003A6F62" w:rsidP="003A6F62">
      <w:pPr>
        <w:rPr>
          <w:rFonts w:ascii="ＭＳ ゴシック" w:eastAsia="ＭＳ ゴシック" w:hAnsi="ＭＳ ゴシック"/>
        </w:rPr>
      </w:pPr>
    </w:p>
    <w:p w14:paraId="1A389C3A" w14:textId="77777777" w:rsidR="003A6F62" w:rsidRDefault="003A6F62" w:rsidP="003A6F62">
      <w:pPr>
        <w:rPr>
          <w:rFonts w:ascii="ＭＳ ゴシック" w:eastAsia="ＭＳ ゴシック" w:hAnsi="ＭＳ ゴシック"/>
        </w:rPr>
      </w:pPr>
    </w:p>
    <w:p w14:paraId="41914D9A" w14:textId="77777777" w:rsidR="003A6F62" w:rsidRDefault="003A6F62" w:rsidP="003A6F62">
      <w:pPr>
        <w:rPr>
          <w:rFonts w:ascii="ＭＳ ゴシック" w:eastAsia="ＭＳ ゴシック" w:hAnsi="ＭＳ ゴシック"/>
        </w:rPr>
      </w:pPr>
      <w:r>
        <w:rPr>
          <w:rFonts w:ascii="ＭＳ ゴシック" w:eastAsia="ＭＳ ゴシック" w:hAnsi="ＭＳ ゴシック" w:hint="eastAsia"/>
        </w:rPr>
        <w:lastRenderedPageBreak/>
        <w:t>【性別】</w:t>
      </w:r>
    </w:p>
    <w:p w14:paraId="7E5AD373" w14:textId="77777777" w:rsidR="003A6F62" w:rsidRPr="00686689" w:rsidRDefault="003A6F62" w:rsidP="003A6F62">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BB05B4">
        <w:rPr>
          <w:rFonts w:ascii="ＭＳ 明朝" w:eastAsia="ＭＳ 明朝" w:hAnsi="ＭＳ 明朝" w:hint="eastAsia"/>
        </w:rPr>
        <w:t>男女とも「総合」と同じ傾向になっている。</w:t>
      </w:r>
    </w:p>
    <w:p w14:paraId="7D6EE00E" w14:textId="77777777" w:rsidR="003A6F62" w:rsidRDefault="003A6F62" w:rsidP="003A6F62">
      <w:pPr>
        <w:rPr>
          <w:rFonts w:ascii="ＭＳ 明朝" w:eastAsia="ＭＳ 明朝" w:hAnsi="ＭＳ 明朝"/>
        </w:rPr>
      </w:pPr>
    </w:p>
    <w:p w14:paraId="42EF6A77" w14:textId="77777777" w:rsidR="003A6F62" w:rsidRDefault="003A6F62" w:rsidP="003A6F62">
      <w:pPr>
        <w:rPr>
          <w:rFonts w:ascii="ＭＳ ゴシック" w:eastAsia="ＭＳ ゴシック" w:hAnsi="ＭＳ ゴシック"/>
        </w:rPr>
      </w:pPr>
    </w:p>
    <w:p w14:paraId="75D4351D" w14:textId="77777777" w:rsidR="003A6F62" w:rsidRDefault="003A6F62" w:rsidP="003A6F62">
      <w:pPr>
        <w:rPr>
          <w:rFonts w:ascii="ＭＳ ゴシック" w:eastAsia="ＭＳ ゴシック" w:hAnsi="ＭＳ ゴシック"/>
        </w:rPr>
      </w:pPr>
      <w:r>
        <w:rPr>
          <w:rFonts w:ascii="ＭＳ ゴシック" w:eastAsia="ＭＳ ゴシック" w:hAnsi="ＭＳ ゴシック" w:hint="eastAsia"/>
        </w:rPr>
        <w:t>【年代別】</w:t>
      </w:r>
    </w:p>
    <w:p w14:paraId="69068A3A" w14:textId="7CD12D56" w:rsidR="003A6F62" w:rsidRPr="00686689" w:rsidRDefault="003A6F62" w:rsidP="003A6F62">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BB05B4">
        <w:rPr>
          <w:rFonts w:ascii="ＭＳ 明朝" w:eastAsia="ＭＳ 明朝" w:hAnsi="ＭＳ 明朝" w:hint="eastAsia"/>
        </w:rPr>
        <w:t>すべての年代で「</w:t>
      </w:r>
      <w:r w:rsidR="00BB05B4" w:rsidRPr="00BB05B4">
        <w:rPr>
          <w:rFonts w:ascii="ＭＳ 明朝" w:eastAsia="ＭＳ 明朝" w:hAnsi="ＭＳ 明朝" w:hint="eastAsia"/>
        </w:rPr>
        <w:t>ある程度改善されている</w:t>
      </w:r>
      <w:r w:rsidRPr="00BB05B4">
        <w:rPr>
          <w:rFonts w:ascii="ＭＳ 明朝" w:eastAsia="ＭＳ 明朝" w:hAnsi="ＭＳ 明朝" w:hint="eastAsia"/>
        </w:rPr>
        <w:t>」が</w:t>
      </w:r>
      <w:r w:rsidR="00BB05B4" w:rsidRPr="00BB05B4">
        <w:rPr>
          <w:rFonts w:ascii="ＭＳ 明朝" w:eastAsia="ＭＳ 明朝" w:hAnsi="ＭＳ 明朝" w:hint="eastAsia"/>
        </w:rPr>
        <w:t>最も高くなっている。</w:t>
      </w:r>
    </w:p>
    <w:p w14:paraId="3AF1B41A" w14:textId="77777777" w:rsidR="003A6F62" w:rsidRDefault="003A6F62" w:rsidP="003A6F62">
      <w:pPr>
        <w:rPr>
          <w:rFonts w:ascii="ＭＳ 明朝" w:eastAsia="ＭＳ 明朝" w:hAnsi="ＭＳ 明朝"/>
        </w:rPr>
      </w:pPr>
    </w:p>
    <w:p w14:paraId="65972BE6" w14:textId="4B445BF5" w:rsidR="003A6F62" w:rsidRDefault="003A6F62" w:rsidP="003A6F62">
      <w:pPr>
        <w:rPr>
          <w:rFonts w:ascii="ＭＳ ゴシック" w:eastAsia="ＭＳ ゴシック" w:hAnsi="ＭＳ ゴシック"/>
        </w:rPr>
      </w:pPr>
    </w:p>
    <w:p w14:paraId="2FC17301" w14:textId="77777777" w:rsidR="00C557AC" w:rsidRDefault="00C557AC" w:rsidP="003A6F62">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3A6F62" w14:paraId="78A4B79D" w14:textId="77777777" w:rsidTr="00BC71CA">
        <w:trPr>
          <w:trHeight w:val="342"/>
        </w:trPr>
        <w:tc>
          <w:tcPr>
            <w:tcW w:w="9745" w:type="dxa"/>
            <w:shd w:val="clear" w:color="auto" w:fill="D9D9D9" w:themeFill="background1" w:themeFillShade="D9"/>
            <w:vAlign w:val="center"/>
          </w:tcPr>
          <w:p w14:paraId="737C0A51" w14:textId="07D6C1AA" w:rsidR="003A6F62" w:rsidRPr="004D6B52" w:rsidRDefault="003A6F62" w:rsidP="00BC71CA">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6224FB58" w14:textId="77777777" w:rsidR="003A6F62" w:rsidRDefault="003A6F62" w:rsidP="003A6F62">
      <w:pPr>
        <w:rPr>
          <w:rFonts w:ascii="ＭＳ 明朝" w:eastAsia="ＭＳ 明朝" w:hAnsi="ＭＳ 明朝"/>
        </w:rPr>
      </w:pPr>
      <w:r>
        <w:rPr>
          <w:rFonts w:ascii="ＭＳ 明朝" w:eastAsia="ＭＳ 明朝" w:hAnsi="ＭＳ 明朝"/>
          <w:noProof/>
        </w:rPr>
        <w:drawing>
          <wp:anchor distT="0" distB="0" distL="114300" distR="114300" simplePos="0" relativeHeight="251648000" behindDoc="0" locked="0" layoutInCell="1" allowOverlap="1" wp14:anchorId="641097D4" wp14:editId="1DC5D1A6">
            <wp:simplePos x="0" y="0"/>
            <wp:positionH relativeFrom="margin">
              <wp:posOffset>3175</wp:posOffset>
            </wp:positionH>
            <wp:positionV relativeFrom="paragraph">
              <wp:posOffset>271145</wp:posOffset>
            </wp:positionV>
            <wp:extent cx="5943600" cy="6705600"/>
            <wp:effectExtent l="0" t="0" r="0" b="0"/>
            <wp:wrapSquare wrapText="bothSides"/>
            <wp:docPr id="106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V relativeFrom="margin">
              <wp14:pctHeight>0</wp14:pctHeight>
            </wp14:sizeRelV>
          </wp:anchor>
        </w:drawing>
      </w:r>
    </w:p>
    <w:p w14:paraId="3FCB3BCE" w14:textId="77777777" w:rsidR="003A6F62" w:rsidRPr="00310971" w:rsidRDefault="003A6F62" w:rsidP="003A6F62">
      <w:pPr>
        <w:widowControl/>
        <w:jc w:val="left"/>
        <w:rPr>
          <w:rFonts w:ascii="ＭＳ 明朝" w:eastAsia="ＭＳ 明朝" w:hAnsi="ＭＳ 明朝"/>
        </w:rPr>
      </w:pPr>
      <w:r>
        <w:rPr>
          <w:rFonts w:ascii="ＭＳ 明朝" w:eastAsia="ＭＳ 明朝" w:hAnsi="ＭＳ 明朝"/>
        </w:rPr>
        <w:br w:type="page"/>
      </w:r>
    </w:p>
    <w:tbl>
      <w:tblPr>
        <w:tblStyle w:val="aa"/>
        <w:tblW w:w="9639" w:type="dxa"/>
        <w:tblInd w:w="108" w:type="dxa"/>
        <w:tblLayout w:type="fixed"/>
        <w:tblLook w:val="04A0" w:firstRow="1" w:lastRow="0" w:firstColumn="1" w:lastColumn="0" w:noHBand="0" w:noVBand="1"/>
      </w:tblPr>
      <w:tblGrid>
        <w:gridCol w:w="9639"/>
      </w:tblGrid>
      <w:tr w:rsidR="00A569FD" w14:paraId="55294B6D" w14:textId="77777777" w:rsidTr="002C6F63">
        <w:trPr>
          <w:trHeight w:val="416"/>
        </w:trPr>
        <w:tc>
          <w:tcPr>
            <w:tcW w:w="9639" w:type="dxa"/>
            <w:vAlign w:val="center"/>
          </w:tcPr>
          <w:p w14:paraId="12334D4D" w14:textId="14F94F97" w:rsidR="00A569FD" w:rsidRPr="000C5261" w:rsidRDefault="00A569FD" w:rsidP="00A569FD">
            <w:pPr>
              <w:autoSpaceDE w:val="0"/>
              <w:autoSpaceDN w:val="0"/>
              <w:ind w:left="420" w:hangingChars="200" w:hanging="420"/>
              <w:rPr>
                <w:rFonts w:asciiTheme="minorEastAsia" w:eastAsiaTheme="minorEastAsia" w:hAnsiTheme="minorEastAsia"/>
              </w:rPr>
            </w:pPr>
            <w:r w:rsidRPr="00A569FD">
              <w:rPr>
                <w:rFonts w:ascii="ＭＳ ゴシック" w:eastAsia="ＭＳ ゴシック" w:hAnsi="ＭＳ ゴシック" w:hint="eastAsia"/>
                <w:sz w:val="21"/>
                <w:szCs w:val="21"/>
              </w:rPr>
              <w:lastRenderedPageBreak/>
              <w:t>問32　障害のある人もない人も安心して暮らすことができる共生社会の実現に向け、県や市町村が、特に力を入れて取り組むべきだと思うものは何ですか。（５つまで○印）</w:t>
            </w:r>
          </w:p>
        </w:tc>
      </w:tr>
    </w:tbl>
    <w:p w14:paraId="360E308F" w14:textId="77777777" w:rsidR="00800B7E" w:rsidRDefault="00800B7E" w:rsidP="00AE53D7">
      <w:pPr>
        <w:ind w:left="708" w:hangingChars="337" w:hanging="708"/>
        <w:rPr>
          <w:rFonts w:ascii="ＭＳ ゴシック" w:eastAsia="ＭＳ ゴシック" w:hAnsi="ＭＳ ゴシック"/>
        </w:rPr>
      </w:pPr>
    </w:p>
    <w:p w14:paraId="62594857" w14:textId="32A50197" w:rsidR="00AE53D7" w:rsidRPr="001F3BB3" w:rsidRDefault="00AE53D7" w:rsidP="00AE53D7">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0C5261">
        <w:rPr>
          <w:rFonts w:ascii="ＭＳ ゴシック" w:eastAsia="ＭＳ ゴシック" w:hAnsi="ＭＳ ゴシック" w:hint="eastAsia"/>
          <w:color w:val="FF0000"/>
        </w:rPr>
        <w:t xml:space="preserve">　</w:t>
      </w:r>
      <w:r w:rsidR="00B02C61" w:rsidRPr="001F3BB3">
        <w:rPr>
          <w:rFonts w:ascii="ＭＳ ゴシック" w:eastAsia="ＭＳ ゴシック" w:hAnsi="ＭＳ ゴシック" w:hint="eastAsia"/>
          <w:b/>
          <w:u w:val="single"/>
        </w:rPr>
        <w:t>「障害に応じた職業訓練の充実や就労のための支援</w:t>
      </w:r>
      <w:r w:rsidRPr="001F3BB3">
        <w:rPr>
          <w:rFonts w:ascii="ＭＳ ゴシック" w:eastAsia="ＭＳ ゴシック" w:hAnsi="ＭＳ ゴシック" w:hint="eastAsia"/>
          <w:b/>
          <w:u w:val="single"/>
        </w:rPr>
        <w:t>」が</w:t>
      </w:r>
      <w:r w:rsidR="001F3BB3" w:rsidRPr="001F3BB3">
        <w:rPr>
          <w:rFonts w:ascii="ＭＳ ゴシック" w:eastAsia="ＭＳ ゴシック" w:hAnsi="ＭＳ ゴシック" w:hint="eastAsia"/>
          <w:b/>
          <w:u w:val="single"/>
        </w:rPr>
        <w:t>48</w:t>
      </w:r>
      <w:r w:rsidRPr="001F3BB3">
        <w:rPr>
          <w:rFonts w:ascii="ＭＳ ゴシック" w:eastAsia="ＭＳ ゴシック" w:hAnsi="ＭＳ ゴシック" w:hint="eastAsia"/>
          <w:b/>
          <w:u w:val="single"/>
        </w:rPr>
        <w:t>.0％で１位になっている。</w:t>
      </w:r>
    </w:p>
    <w:p w14:paraId="16391543" w14:textId="4DB10D23" w:rsidR="00AE53D7" w:rsidRPr="001F3BB3" w:rsidRDefault="001F3BB3" w:rsidP="00AE53D7">
      <w:pPr>
        <w:rPr>
          <w:rFonts w:ascii="ＭＳ 明朝" w:eastAsia="ＭＳ 明朝" w:hAnsi="ＭＳ 明朝"/>
        </w:rPr>
      </w:pPr>
      <w:r w:rsidRPr="001F3BB3">
        <w:rPr>
          <w:rFonts w:ascii="ＭＳ 明朝" w:eastAsia="ＭＳ 明朝" w:hAnsi="ＭＳ 明朝" w:hint="eastAsia"/>
          <w:kern w:val="0"/>
        </w:rPr>
        <w:t xml:space="preserve">　次いで「障害や障害のある人への理解を深めるための学校教育の充実</w:t>
      </w:r>
      <w:r w:rsidR="00AE53D7" w:rsidRPr="001F3BB3">
        <w:rPr>
          <w:rFonts w:ascii="ＭＳ 明朝" w:eastAsia="ＭＳ 明朝" w:hAnsi="ＭＳ 明朝" w:hint="eastAsia"/>
          <w:kern w:val="0"/>
        </w:rPr>
        <w:t>」が</w:t>
      </w:r>
      <w:r w:rsidRPr="001F3BB3">
        <w:rPr>
          <w:rFonts w:ascii="ＭＳ 明朝" w:eastAsia="ＭＳ 明朝" w:hAnsi="ＭＳ 明朝" w:hint="eastAsia"/>
          <w:kern w:val="0"/>
        </w:rPr>
        <w:t>40.5％、「入所施設や通所事業所などの障害福祉サービスの充実</w:t>
      </w:r>
      <w:r w:rsidR="00AE53D7" w:rsidRPr="001F3BB3">
        <w:rPr>
          <w:rFonts w:ascii="ＭＳ 明朝" w:eastAsia="ＭＳ 明朝" w:hAnsi="ＭＳ 明朝" w:hint="eastAsia"/>
          <w:kern w:val="0"/>
        </w:rPr>
        <w:t>」が</w:t>
      </w:r>
      <w:r w:rsidRPr="001F3BB3">
        <w:rPr>
          <w:rFonts w:ascii="ＭＳ 明朝" w:eastAsia="ＭＳ 明朝" w:hAnsi="ＭＳ 明朝" w:hint="eastAsia"/>
          <w:kern w:val="0"/>
        </w:rPr>
        <w:t>35.8</w:t>
      </w:r>
      <w:r w:rsidR="00AE53D7" w:rsidRPr="001F3BB3">
        <w:rPr>
          <w:rFonts w:ascii="ＭＳ 明朝" w:eastAsia="ＭＳ 明朝" w:hAnsi="ＭＳ 明朝" w:hint="eastAsia"/>
          <w:kern w:val="0"/>
        </w:rPr>
        <w:t>％と続いている。</w:t>
      </w:r>
    </w:p>
    <w:p w14:paraId="26F17525" w14:textId="77777777" w:rsidR="00AE53D7" w:rsidRDefault="00AE53D7" w:rsidP="00AE53D7">
      <w:pPr>
        <w:rPr>
          <w:rFonts w:ascii="ＭＳ 明朝" w:eastAsia="ＭＳ 明朝" w:hAnsi="ＭＳ 明朝"/>
        </w:rPr>
      </w:pPr>
    </w:p>
    <w:p w14:paraId="1827E310" w14:textId="77777777" w:rsidR="00AE53D7" w:rsidRDefault="00AE53D7" w:rsidP="00AE53D7">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AE53D7" w14:paraId="740FBA1B" w14:textId="77777777" w:rsidTr="00BC71CA">
        <w:trPr>
          <w:trHeight w:val="342"/>
        </w:trPr>
        <w:tc>
          <w:tcPr>
            <w:tcW w:w="9745" w:type="dxa"/>
            <w:shd w:val="clear" w:color="auto" w:fill="D9D9D9" w:themeFill="background1" w:themeFillShade="D9"/>
            <w:vAlign w:val="center"/>
          </w:tcPr>
          <w:p w14:paraId="4D3E8F63" w14:textId="77777777" w:rsidR="00AE53D7" w:rsidRPr="004D6B52" w:rsidRDefault="00AE53D7" w:rsidP="00BC71CA">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1A63824A" w14:textId="77777777" w:rsidR="00AE53D7" w:rsidRDefault="00AE53D7" w:rsidP="00AE53D7">
      <w:pPr>
        <w:rPr>
          <w:rFonts w:ascii="ＭＳ ゴシック" w:eastAsia="ＭＳ ゴシック" w:hAnsi="ＭＳ ゴシック"/>
        </w:rPr>
      </w:pPr>
    </w:p>
    <w:p w14:paraId="2C3F873D" w14:textId="6D732DCB" w:rsidR="00A569FD" w:rsidRPr="0079075E" w:rsidRDefault="00AE53D7" w:rsidP="0079075E">
      <w:pPr>
        <w:rPr>
          <w:rFonts w:ascii="ＭＳ 明朝" w:eastAsia="ＭＳ 明朝" w:hAnsi="ＭＳ 明朝"/>
        </w:rPr>
      </w:pPr>
      <w:r>
        <w:rPr>
          <w:noProof/>
        </w:rPr>
        <w:drawing>
          <wp:inline distT="0" distB="0" distL="0" distR="0" wp14:anchorId="2B2EA88E" wp14:editId="490898FB">
            <wp:extent cx="5978525" cy="6997148"/>
            <wp:effectExtent l="0" t="0" r="3175" b="0"/>
            <wp:docPr id="107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7562473" w14:textId="77777777" w:rsidR="00DC02A4" w:rsidRDefault="00DC02A4" w:rsidP="00AE53D7">
      <w:pPr>
        <w:rPr>
          <w:rFonts w:ascii="ＭＳ ゴシック" w:eastAsia="ＭＳ ゴシック" w:hAnsi="ＭＳ ゴシック"/>
        </w:rPr>
      </w:pPr>
    </w:p>
    <w:p w14:paraId="5CD39819" w14:textId="77777777" w:rsidR="00AE53D7" w:rsidRDefault="00AE53D7" w:rsidP="00AE53D7">
      <w:pPr>
        <w:rPr>
          <w:rFonts w:ascii="ＭＳ ゴシック" w:eastAsia="ＭＳ ゴシック" w:hAnsi="ＭＳ ゴシック"/>
        </w:rPr>
      </w:pPr>
      <w:r>
        <w:rPr>
          <w:rFonts w:ascii="ＭＳ ゴシック" w:eastAsia="ＭＳ ゴシック" w:hAnsi="ＭＳ ゴシック" w:hint="eastAsia"/>
        </w:rPr>
        <w:lastRenderedPageBreak/>
        <w:t>【性別】</w:t>
      </w:r>
    </w:p>
    <w:p w14:paraId="0721134E" w14:textId="1BC060B3" w:rsidR="00AE53D7" w:rsidRDefault="00AE53D7" w:rsidP="00AE53D7">
      <w:pPr>
        <w:rPr>
          <w:rFonts w:ascii="ＭＳ 明朝" w:eastAsia="ＭＳ 明朝" w:hAnsi="ＭＳ 明朝"/>
        </w:rPr>
      </w:pPr>
      <w:r>
        <w:rPr>
          <w:rFonts w:ascii="ＭＳ 明朝" w:eastAsia="ＭＳ 明朝" w:hAnsi="ＭＳ 明朝" w:hint="eastAsia"/>
        </w:rPr>
        <w:t xml:space="preserve">　</w:t>
      </w:r>
      <w:r w:rsidR="0079075E" w:rsidRPr="0079075E">
        <w:rPr>
          <w:rFonts w:ascii="ＭＳ 明朝" w:eastAsia="ＭＳ 明朝" w:hAnsi="ＭＳ 明朝" w:hint="eastAsia"/>
        </w:rPr>
        <w:t>男女とも「障害に応じた職業訓練の充実や就労のための支援</w:t>
      </w:r>
      <w:r w:rsidRPr="0079075E">
        <w:rPr>
          <w:rFonts w:ascii="ＭＳ 明朝" w:eastAsia="ＭＳ 明朝" w:hAnsi="ＭＳ 明朝" w:hint="eastAsia"/>
        </w:rPr>
        <w:t>」</w:t>
      </w:r>
      <w:r w:rsidR="0079075E" w:rsidRPr="0079075E">
        <w:rPr>
          <w:rFonts w:ascii="ＭＳ 明朝" w:eastAsia="ＭＳ 明朝" w:hAnsi="ＭＳ 明朝" w:hint="eastAsia"/>
        </w:rPr>
        <w:t>が最も高く、男性は「障害や障害のある人への理解を深めるための学校教育の充実」、「障害や障害のある人について理解を深めるための啓発・広報活動の充実」、女性は「障害や障害のある人への理解を深めるための学校教育の充実」、「</w:t>
      </w:r>
      <w:r w:rsidR="0079075E" w:rsidRPr="0079075E">
        <w:rPr>
          <w:rFonts w:ascii="ＭＳ 明朝" w:eastAsia="ＭＳ 明朝" w:hAnsi="ＭＳ 明朝" w:hint="eastAsia"/>
          <w:kern w:val="0"/>
        </w:rPr>
        <w:t>入所施設や通所事業所などの障害福祉サービスの充実</w:t>
      </w:r>
      <w:r w:rsidR="0079075E" w:rsidRPr="0079075E">
        <w:rPr>
          <w:rFonts w:ascii="ＭＳ 明朝" w:eastAsia="ＭＳ 明朝" w:hAnsi="ＭＳ 明朝" w:hint="eastAsia"/>
        </w:rPr>
        <w:t>」と続いている。</w:t>
      </w:r>
    </w:p>
    <w:p w14:paraId="3E4A72DE" w14:textId="77777777" w:rsidR="00B45596" w:rsidRPr="0079075E" w:rsidRDefault="00B45596" w:rsidP="00AE53D7">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AE53D7" w14:paraId="42DE3D8E" w14:textId="77777777" w:rsidTr="00BC71CA">
        <w:trPr>
          <w:trHeight w:val="342"/>
        </w:trPr>
        <w:tc>
          <w:tcPr>
            <w:tcW w:w="9745" w:type="dxa"/>
            <w:shd w:val="clear" w:color="auto" w:fill="D9D9D9" w:themeFill="background1" w:themeFillShade="D9"/>
            <w:vAlign w:val="center"/>
          </w:tcPr>
          <w:p w14:paraId="1AEE4BCA" w14:textId="77777777" w:rsidR="00AE53D7" w:rsidRPr="004D6B52" w:rsidRDefault="00AE53D7" w:rsidP="00BC71CA">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62EC3AC3" w14:textId="77777777" w:rsidR="00AE53D7" w:rsidRDefault="00AE53D7" w:rsidP="00AE53D7">
      <w:pPr>
        <w:rPr>
          <w:rFonts w:ascii="ＭＳ ゴシック" w:eastAsia="ＭＳ ゴシック" w:hAnsi="ＭＳ ゴシック"/>
        </w:rPr>
      </w:pPr>
    </w:p>
    <w:p w14:paraId="1B97444D" w14:textId="77777777" w:rsidR="00AE53D7" w:rsidRDefault="00AE53D7" w:rsidP="00AE53D7">
      <w:pPr>
        <w:rPr>
          <w:rFonts w:ascii="ＭＳ 明朝" w:eastAsia="ＭＳ 明朝" w:hAnsi="ＭＳ 明朝"/>
        </w:rPr>
      </w:pPr>
      <w:r>
        <w:rPr>
          <w:noProof/>
        </w:rPr>
        <w:drawing>
          <wp:inline distT="0" distB="0" distL="0" distR="0" wp14:anchorId="21795D5A" wp14:editId="69E1C08E">
            <wp:extent cx="5978525" cy="7477125"/>
            <wp:effectExtent l="0" t="0" r="3175" b="0"/>
            <wp:docPr id="107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8FB6861" w14:textId="77777777" w:rsidR="00DC02A4" w:rsidRDefault="00DC02A4" w:rsidP="00AE53D7">
      <w:pPr>
        <w:rPr>
          <w:rFonts w:ascii="ＭＳ ゴシック" w:eastAsia="ＭＳ ゴシック" w:hAnsi="ＭＳ ゴシック"/>
        </w:rPr>
      </w:pPr>
    </w:p>
    <w:p w14:paraId="4A65958B" w14:textId="77777777" w:rsidR="00AE53D7" w:rsidRDefault="00AE53D7" w:rsidP="00AE53D7">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3626E01F" w14:textId="3511E17A" w:rsidR="00AE53D7" w:rsidRPr="00D07635" w:rsidRDefault="00AE53D7" w:rsidP="00AE53D7">
      <w:pPr>
        <w:rPr>
          <w:rFonts w:ascii="ＭＳ 明朝" w:eastAsia="ＭＳ 明朝" w:hAnsi="ＭＳ 明朝"/>
        </w:rPr>
      </w:pPr>
      <w:r>
        <w:rPr>
          <w:rFonts w:ascii="ＭＳ 明朝" w:eastAsia="ＭＳ 明朝" w:hAnsi="ＭＳ 明朝" w:hint="eastAsia"/>
        </w:rPr>
        <w:t xml:space="preserve">　</w:t>
      </w:r>
      <w:r w:rsidR="00D07635" w:rsidRPr="00D07635">
        <w:rPr>
          <w:rFonts w:ascii="ＭＳ 明朝" w:eastAsia="ＭＳ 明朝" w:hAnsi="ＭＳ 明朝" w:hint="eastAsia"/>
        </w:rPr>
        <w:t>1</w:t>
      </w:r>
      <w:r w:rsidRPr="00D07635">
        <w:rPr>
          <w:rFonts w:ascii="ＭＳ 明朝" w:eastAsia="ＭＳ 明朝" w:hAnsi="ＭＳ 明朝" w:hint="eastAsia"/>
        </w:rPr>
        <w:t>0歳代</w:t>
      </w:r>
      <w:r w:rsidR="00D07635" w:rsidRPr="00D07635">
        <w:rPr>
          <w:rFonts w:ascii="ＭＳ 明朝" w:eastAsia="ＭＳ 明朝" w:hAnsi="ＭＳ 明朝" w:hint="eastAsia"/>
        </w:rPr>
        <w:t>では「障害のある子どもへの相談支援体制や教育の充実」が、20歳代</w:t>
      </w:r>
      <w:r w:rsidRPr="00D07635">
        <w:rPr>
          <w:rFonts w:ascii="ＭＳ 明朝" w:eastAsia="ＭＳ 明朝" w:hAnsi="ＭＳ 明朝" w:hint="eastAsia"/>
        </w:rPr>
        <w:t>、30歳代、40歳代、50歳代、60歳代</w:t>
      </w:r>
      <w:r w:rsidR="00D07635" w:rsidRPr="00D07635">
        <w:rPr>
          <w:rFonts w:ascii="ＭＳ 明朝" w:eastAsia="ＭＳ 明朝" w:hAnsi="ＭＳ 明朝" w:hint="eastAsia"/>
        </w:rPr>
        <w:t>、70歳以上では「障害に応じた職業訓練の充実や就労のための支援</w:t>
      </w:r>
      <w:r w:rsidRPr="00D07635">
        <w:rPr>
          <w:rFonts w:ascii="ＭＳ 明朝" w:eastAsia="ＭＳ 明朝" w:hAnsi="ＭＳ 明朝" w:hint="eastAsia"/>
        </w:rPr>
        <w:t>」が、</w:t>
      </w:r>
      <w:r w:rsidR="00D07635" w:rsidRPr="00D07635">
        <w:rPr>
          <w:rFonts w:ascii="ＭＳ 明朝" w:eastAsia="ＭＳ 明朝" w:hAnsi="ＭＳ 明朝" w:hint="eastAsia"/>
        </w:rPr>
        <w:t>20歳代ではこれと同率で「障害や障害のある人への理解を深めるための学校教育の充実」が最も高くなっている。</w:t>
      </w:r>
    </w:p>
    <w:p w14:paraId="0C70CAF3" w14:textId="77777777" w:rsidR="00AE53D7" w:rsidRPr="000C5261" w:rsidRDefault="00AE53D7" w:rsidP="00AE53D7">
      <w:pPr>
        <w:rPr>
          <w:rFonts w:ascii="ＭＳ ゴシック" w:eastAsia="ＭＳ ゴシック" w:hAnsi="ＭＳ ゴシック"/>
          <w:color w:val="FF0000"/>
        </w:rPr>
      </w:pPr>
    </w:p>
    <w:p w14:paraId="5E267CE7" w14:textId="77777777" w:rsidR="00AE53D7" w:rsidRDefault="00AE53D7" w:rsidP="00AE53D7">
      <w:pPr>
        <w:rPr>
          <w:rFonts w:ascii="ＭＳ ゴシック" w:eastAsia="ＭＳ ゴシック" w:hAnsi="ＭＳ ゴシック"/>
        </w:rPr>
      </w:pPr>
    </w:p>
    <w:tbl>
      <w:tblPr>
        <w:tblStyle w:val="aa"/>
        <w:tblW w:w="0" w:type="auto"/>
        <w:tblLook w:val="04A0" w:firstRow="1" w:lastRow="0" w:firstColumn="1" w:lastColumn="0" w:noHBand="0" w:noVBand="1"/>
      </w:tblPr>
      <w:tblGrid>
        <w:gridCol w:w="9537"/>
      </w:tblGrid>
      <w:tr w:rsidR="00AE53D7" w14:paraId="65EBA090" w14:textId="77777777" w:rsidTr="00BC71CA">
        <w:trPr>
          <w:trHeight w:val="342"/>
        </w:trPr>
        <w:tc>
          <w:tcPr>
            <w:tcW w:w="9537" w:type="dxa"/>
            <w:shd w:val="clear" w:color="auto" w:fill="D9D9D9" w:themeFill="background1" w:themeFillShade="D9"/>
            <w:vAlign w:val="center"/>
          </w:tcPr>
          <w:p w14:paraId="0592A5B4" w14:textId="77777777" w:rsidR="00AE53D7" w:rsidRPr="004D6B52" w:rsidRDefault="00AE53D7" w:rsidP="00BC71CA">
            <w:pPr>
              <w:jc w:val="center"/>
              <w:rPr>
                <w:rFonts w:ascii="ＭＳ 明朝" w:hAnsi="ＭＳ 明朝"/>
                <w:b/>
                <w:bCs/>
              </w:rPr>
            </w:pPr>
            <w:r w:rsidRPr="004D6B52">
              <w:rPr>
                <w:rFonts w:ascii="ＭＳ 明朝" w:hAnsi="ＭＳ 明朝" w:hint="eastAsia"/>
                <w:b/>
                <w:bCs/>
              </w:rPr>
              <w:t>《　年　代　別　》</w:t>
            </w:r>
          </w:p>
        </w:tc>
      </w:tr>
    </w:tbl>
    <w:p w14:paraId="1B7B9AAB" w14:textId="77777777" w:rsidR="00AE53D7" w:rsidRDefault="00AE53D7" w:rsidP="00AE53D7">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49024" behindDoc="0" locked="0" layoutInCell="1" allowOverlap="1" wp14:anchorId="6FE94A3D" wp14:editId="14A4EC98">
            <wp:simplePos x="0" y="0"/>
            <wp:positionH relativeFrom="margin">
              <wp:align>left</wp:align>
            </wp:positionH>
            <wp:positionV relativeFrom="paragraph">
              <wp:posOffset>190500</wp:posOffset>
            </wp:positionV>
            <wp:extent cx="5963285" cy="7473950"/>
            <wp:effectExtent l="0" t="0" r="0" b="0"/>
            <wp:wrapSquare wrapText="bothSides"/>
            <wp:docPr id="107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tbl>
      <w:tblPr>
        <w:tblStyle w:val="aa"/>
        <w:tblW w:w="0" w:type="auto"/>
        <w:tblLook w:val="04A0" w:firstRow="1" w:lastRow="0" w:firstColumn="1" w:lastColumn="0" w:noHBand="0" w:noVBand="1"/>
      </w:tblPr>
      <w:tblGrid>
        <w:gridCol w:w="9537"/>
      </w:tblGrid>
      <w:tr w:rsidR="00B3421B" w14:paraId="790A1AE3" w14:textId="77777777" w:rsidTr="008D1F74">
        <w:trPr>
          <w:trHeight w:val="342"/>
        </w:trPr>
        <w:tc>
          <w:tcPr>
            <w:tcW w:w="9537" w:type="dxa"/>
            <w:shd w:val="clear" w:color="auto" w:fill="D9D9D9" w:themeFill="background1" w:themeFillShade="D9"/>
            <w:vAlign w:val="center"/>
          </w:tcPr>
          <w:p w14:paraId="2D60E3A6" w14:textId="77777777" w:rsidR="00B3421B" w:rsidRPr="004D6B52" w:rsidRDefault="00B3421B" w:rsidP="008D1F74">
            <w:pPr>
              <w:jc w:val="center"/>
              <w:rPr>
                <w:rFonts w:ascii="ＭＳ 明朝" w:hAnsi="ＭＳ 明朝"/>
                <w:b/>
                <w:bCs/>
              </w:rPr>
            </w:pPr>
            <w:r w:rsidRPr="004D6B52">
              <w:rPr>
                <w:rFonts w:ascii="ＭＳ 明朝" w:hAnsi="ＭＳ 明朝" w:hint="eastAsia"/>
                <w:b/>
                <w:bCs/>
              </w:rPr>
              <w:lastRenderedPageBreak/>
              <w:t>《　年　代　別　》</w:t>
            </w:r>
          </w:p>
        </w:tc>
      </w:tr>
    </w:tbl>
    <w:p w14:paraId="732B478D" w14:textId="13B67E2A" w:rsidR="00A569FD" w:rsidRPr="002A603A" w:rsidRDefault="00B3421B" w:rsidP="00B3421B">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21376" behindDoc="0" locked="0" layoutInCell="1" allowOverlap="1" wp14:anchorId="1C520457" wp14:editId="16153101">
            <wp:simplePos x="0" y="0"/>
            <wp:positionH relativeFrom="margin">
              <wp:posOffset>99060</wp:posOffset>
            </wp:positionH>
            <wp:positionV relativeFrom="paragraph">
              <wp:posOffset>189865</wp:posOffset>
            </wp:positionV>
            <wp:extent cx="5963285" cy="8618855"/>
            <wp:effectExtent l="0" t="0" r="0" b="0"/>
            <wp:wrapSquare wrapText="bothSides"/>
            <wp:docPr id="107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V relativeFrom="margin">
              <wp14:pctHeight>0</wp14:pctHeight>
            </wp14:sizeRelV>
          </wp:anchor>
        </w:drawing>
      </w:r>
      <w:r w:rsidR="00AE53D7">
        <w:rPr>
          <w:rFonts w:ascii="ＭＳ ゴシック" w:eastAsia="ＭＳ ゴシック" w:hAnsi="ＭＳ ゴシック"/>
        </w:rPr>
        <w:tab/>
      </w:r>
    </w:p>
    <w:p w14:paraId="08784E40" w14:textId="77777777" w:rsidR="00E34A96" w:rsidRDefault="00E34A96" w:rsidP="00685CA9">
      <w:pPr>
        <w:ind w:left="708" w:hangingChars="337" w:hanging="708"/>
        <w:rPr>
          <w:rFonts w:ascii="ＭＳ ゴシック" w:eastAsia="ＭＳ ゴシック" w:hAnsi="ＭＳ ゴシック"/>
        </w:rPr>
      </w:pPr>
    </w:p>
    <w:p w14:paraId="6A79DA8D" w14:textId="77777777" w:rsidR="00E34A96" w:rsidRDefault="00E34A96" w:rsidP="00685CA9">
      <w:pPr>
        <w:ind w:left="708" w:hangingChars="337" w:hanging="708"/>
        <w:rPr>
          <w:rFonts w:ascii="ＭＳ ゴシック" w:eastAsia="ＭＳ ゴシック" w:hAnsi="ＭＳ ゴシック"/>
        </w:rPr>
      </w:pPr>
    </w:p>
    <w:tbl>
      <w:tblPr>
        <w:tblStyle w:val="aa"/>
        <w:tblpPr w:leftFromText="142" w:rightFromText="142" w:vertAnchor="text" w:horzAnchor="margin" w:tblpX="108" w:tblpYSpec="inside"/>
        <w:tblW w:w="0" w:type="auto"/>
        <w:tblLook w:val="04A0" w:firstRow="1" w:lastRow="0" w:firstColumn="1" w:lastColumn="0" w:noHBand="0" w:noVBand="1"/>
      </w:tblPr>
      <w:tblGrid>
        <w:gridCol w:w="9529"/>
      </w:tblGrid>
      <w:tr w:rsidR="00B3421B" w14:paraId="0E54D46E" w14:textId="77777777" w:rsidTr="00DC02A4">
        <w:trPr>
          <w:trHeight w:val="525"/>
        </w:trPr>
        <w:tc>
          <w:tcPr>
            <w:tcW w:w="9529" w:type="dxa"/>
            <w:vAlign w:val="center"/>
          </w:tcPr>
          <w:p w14:paraId="4072C74E" w14:textId="2C73CF4A" w:rsidR="00B3421B" w:rsidRPr="00E34A96" w:rsidRDefault="00B3421B" w:rsidP="00DC02A4">
            <w:pPr>
              <w:rPr>
                <w:rFonts w:ascii="ＭＳ ゴシック" w:eastAsia="ＭＳ ゴシック" w:hAnsi="ＭＳ ゴシック"/>
              </w:rPr>
            </w:pPr>
            <w:r w:rsidRPr="00A569FD">
              <w:rPr>
                <w:rFonts w:ascii="ＭＳ ゴシック" w:eastAsia="ＭＳ ゴシック" w:hAnsi="ＭＳ ゴシック" w:hint="eastAsia"/>
                <w:sz w:val="21"/>
                <w:szCs w:val="18"/>
              </w:rPr>
              <w:lastRenderedPageBreak/>
              <w:t>問33　「害」の表記について、こうした動きがあることを知っていましたか。（１つだけ○印）</w:t>
            </w:r>
          </w:p>
        </w:tc>
      </w:tr>
    </w:tbl>
    <w:p w14:paraId="0DB7FBFE" w14:textId="77777777" w:rsidR="00DC02A4" w:rsidRDefault="00DC02A4" w:rsidP="00685CA9">
      <w:pPr>
        <w:ind w:left="708" w:hangingChars="337" w:hanging="708"/>
        <w:rPr>
          <w:rFonts w:ascii="ＭＳ ゴシック" w:eastAsia="ＭＳ ゴシック" w:hAnsi="ＭＳ ゴシック"/>
        </w:rPr>
      </w:pPr>
    </w:p>
    <w:p w14:paraId="6520222D" w14:textId="45AF46BA" w:rsidR="00685CA9" w:rsidRPr="00C30C29" w:rsidRDefault="00E34A96" w:rsidP="00685CA9">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w:t>
      </w:r>
      <w:r w:rsidR="00685CA9">
        <w:rPr>
          <w:rFonts w:ascii="ＭＳ ゴシック" w:eastAsia="ＭＳ ゴシック" w:hAnsi="ＭＳ ゴシック" w:hint="eastAsia"/>
        </w:rPr>
        <w:t xml:space="preserve">総合】　</w:t>
      </w:r>
      <w:r w:rsidR="00C30C29" w:rsidRPr="00C30C29">
        <w:rPr>
          <w:rFonts w:ascii="ＭＳ ゴシック" w:eastAsia="ＭＳ ゴシック" w:hAnsi="ＭＳ ゴシック" w:hint="eastAsia"/>
          <w:b/>
          <w:u w:val="single"/>
        </w:rPr>
        <w:t>「知らなかった」が55.1％で１位となっている。</w:t>
      </w:r>
    </w:p>
    <w:p w14:paraId="1CCC0299" w14:textId="66C876D6" w:rsidR="00685CA9" w:rsidRPr="00C30C29" w:rsidRDefault="00C30C29" w:rsidP="00685CA9">
      <w:pPr>
        <w:rPr>
          <w:rFonts w:ascii="ＭＳ 明朝" w:eastAsia="ＭＳ 明朝" w:hAnsi="ＭＳ 明朝"/>
        </w:rPr>
      </w:pPr>
      <w:r w:rsidRPr="00C30C29">
        <w:rPr>
          <w:rFonts w:ascii="ＭＳ 明朝" w:eastAsia="ＭＳ 明朝" w:hAnsi="ＭＳ 明朝" w:hint="eastAsia"/>
          <w:kern w:val="0"/>
        </w:rPr>
        <w:t xml:space="preserve">　次いで「知っていた」が30.3％、「詳しくは知らなかったが、聞いたことはあった」が13.1％と続いている。</w:t>
      </w:r>
    </w:p>
    <w:p w14:paraId="598C70C9" w14:textId="77777777" w:rsidR="00685CA9" w:rsidRDefault="00685CA9" w:rsidP="00685CA9">
      <w:pPr>
        <w:rPr>
          <w:rFonts w:ascii="ＭＳ 明朝" w:hAnsi="ＭＳ 明朝"/>
          <w:b/>
          <w:bCs/>
        </w:rPr>
      </w:pPr>
    </w:p>
    <w:p w14:paraId="7BCFBA9D" w14:textId="77777777" w:rsidR="00685CA9" w:rsidRDefault="00685CA9" w:rsidP="00685CA9">
      <w:pPr>
        <w:rPr>
          <w:rFonts w:ascii="ＭＳ 明朝" w:hAnsi="ＭＳ 明朝"/>
          <w:b/>
          <w:bCs/>
        </w:rPr>
      </w:pPr>
    </w:p>
    <w:p w14:paraId="6B3712F1" w14:textId="77777777" w:rsidR="00685CA9" w:rsidRDefault="00685CA9" w:rsidP="00685CA9">
      <w:pPr>
        <w:rPr>
          <w:rFonts w:ascii="ＭＳ 明朝" w:hAnsi="ＭＳ 明朝"/>
          <w:b/>
          <w:bCs/>
        </w:rPr>
      </w:pPr>
    </w:p>
    <w:p w14:paraId="3ADE95C5" w14:textId="77777777" w:rsidR="00685CA9" w:rsidRPr="004D6B52" w:rsidRDefault="00685CA9" w:rsidP="00685CA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685CA9" w14:paraId="7C7E5A84" w14:textId="77777777" w:rsidTr="00BC71CA">
        <w:trPr>
          <w:trHeight w:val="423"/>
        </w:trPr>
        <w:tc>
          <w:tcPr>
            <w:tcW w:w="9537" w:type="dxa"/>
            <w:shd w:val="clear" w:color="auto" w:fill="D9D9D9" w:themeFill="background1" w:themeFillShade="D9"/>
            <w:vAlign w:val="center"/>
          </w:tcPr>
          <w:p w14:paraId="082487E7" w14:textId="77777777" w:rsidR="00685CA9" w:rsidRDefault="00685CA9"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16638399" w14:textId="77777777" w:rsidR="00685CA9" w:rsidRPr="00E16083" w:rsidRDefault="00685CA9" w:rsidP="00685CA9">
      <w:pPr>
        <w:rPr>
          <w:rFonts w:ascii="ＭＳ ゴシック" w:eastAsia="ＭＳ ゴシック" w:hAnsi="ＭＳ ゴシック"/>
        </w:rPr>
      </w:pPr>
    </w:p>
    <w:p w14:paraId="02BC51FD" w14:textId="77777777" w:rsidR="00685CA9" w:rsidRDefault="00685CA9" w:rsidP="00685CA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009ECD67" wp14:editId="4605A62A">
            <wp:extent cx="6012815" cy="4047214"/>
            <wp:effectExtent l="0" t="0" r="6985" b="0"/>
            <wp:docPr id="1079" name="グラフ 1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DA1FC61" w14:textId="77777777" w:rsidR="00685CA9" w:rsidRDefault="00685CA9" w:rsidP="00685CA9">
      <w:pPr>
        <w:rPr>
          <w:rFonts w:ascii="ＭＳ ゴシック" w:eastAsia="ＭＳ ゴシック" w:hAnsi="ＭＳ ゴシック"/>
        </w:rPr>
      </w:pPr>
    </w:p>
    <w:p w14:paraId="1A5BC1D3" w14:textId="77777777" w:rsidR="00685CA9" w:rsidRDefault="00685CA9" w:rsidP="00685CA9">
      <w:pPr>
        <w:rPr>
          <w:rFonts w:ascii="ＭＳ ゴシック" w:eastAsia="ＭＳ ゴシック" w:hAnsi="ＭＳ ゴシック"/>
        </w:rPr>
      </w:pPr>
    </w:p>
    <w:p w14:paraId="4D27890E" w14:textId="77777777" w:rsidR="00685CA9" w:rsidRDefault="00685CA9" w:rsidP="00685CA9">
      <w:pPr>
        <w:rPr>
          <w:rFonts w:ascii="ＭＳ ゴシック" w:eastAsia="ＭＳ ゴシック" w:hAnsi="ＭＳ ゴシック"/>
        </w:rPr>
      </w:pPr>
    </w:p>
    <w:p w14:paraId="00C1A9EB" w14:textId="77777777" w:rsidR="00685CA9" w:rsidRDefault="00685CA9" w:rsidP="00685CA9">
      <w:pPr>
        <w:rPr>
          <w:rFonts w:ascii="ＭＳ ゴシック" w:eastAsia="ＭＳ ゴシック" w:hAnsi="ＭＳ ゴシック"/>
        </w:rPr>
      </w:pPr>
    </w:p>
    <w:p w14:paraId="20A048F5" w14:textId="77777777" w:rsidR="00685CA9" w:rsidRDefault="00685CA9" w:rsidP="00685CA9">
      <w:pPr>
        <w:rPr>
          <w:rFonts w:ascii="ＭＳ ゴシック" w:eastAsia="ＭＳ ゴシック" w:hAnsi="ＭＳ ゴシック"/>
        </w:rPr>
      </w:pPr>
    </w:p>
    <w:p w14:paraId="401B9567" w14:textId="77777777" w:rsidR="00685CA9" w:rsidRDefault="00685CA9" w:rsidP="00685CA9">
      <w:pPr>
        <w:rPr>
          <w:rFonts w:ascii="ＭＳ ゴシック" w:eastAsia="ＭＳ ゴシック" w:hAnsi="ＭＳ ゴシック"/>
        </w:rPr>
      </w:pPr>
    </w:p>
    <w:p w14:paraId="7D3F70CF" w14:textId="77777777" w:rsidR="00685CA9" w:rsidRDefault="00685CA9" w:rsidP="00685CA9">
      <w:pPr>
        <w:rPr>
          <w:rFonts w:ascii="ＭＳ ゴシック" w:eastAsia="ＭＳ ゴシック" w:hAnsi="ＭＳ ゴシック"/>
        </w:rPr>
      </w:pPr>
    </w:p>
    <w:p w14:paraId="05D7BC60" w14:textId="77777777" w:rsidR="00685CA9" w:rsidRDefault="00685CA9" w:rsidP="00685CA9">
      <w:pPr>
        <w:rPr>
          <w:rFonts w:ascii="ＭＳ ゴシック" w:eastAsia="ＭＳ ゴシック" w:hAnsi="ＭＳ ゴシック"/>
        </w:rPr>
      </w:pPr>
    </w:p>
    <w:p w14:paraId="40625610" w14:textId="77777777" w:rsidR="00685CA9" w:rsidRDefault="00685CA9" w:rsidP="00685CA9">
      <w:pPr>
        <w:rPr>
          <w:rFonts w:ascii="ＭＳ ゴシック" w:eastAsia="ＭＳ ゴシック" w:hAnsi="ＭＳ ゴシック"/>
        </w:rPr>
      </w:pPr>
    </w:p>
    <w:p w14:paraId="178C7D94" w14:textId="77777777" w:rsidR="00685CA9" w:rsidRDefault="00685CA9" w:rsidP="00685CA9">
      <w:pPr>
        <w:rPr>
          <w:rFonts w:ascii="ＭＳ ゴシック" w:eastAsia="ＭＳ ゴシック" w:hAnsi="ＭＳ ゴシック"/>
        </w:rPr>
      </w:pPr>
    </w:p>
    <w:p w14:paraId="03BA6179" w14:textId="77777777" w:rsidR="00685CA9" w:rsidRDefault="00685CA9" w:rsidP="00685CA9">
      <w:pPr>
        <w:rPr>
          <w:rFonts w:ascii="ＭＳ ゴシック" w:eastAsia="ＭＳ ゴシック" w:hAnsi="ＭＳ ゴシック"/>
        </w:rPr>
      </w:pPr>
    </w:p>
    <w:p w14:paraId="203A161B" w14:textId="77777777" w:rsidR="00685CA9" w:rsidRDefault="00685CA9" w:rsidP="00685CA9">
      <w:pPr>
        <w:rPr>
          <w:rFonts w:ascii="ＭＳ ゴシック" w:eastAsia="ＭＳ ゴシック" w:hAnsi="ＭＳ ゴシック"/>
        </w:rPr>
      </w:pPr>
    </w:p>
    <w:p w14:paraId="6F6ED7A8" w14:textId="77777777" w:rsidR="00685CA9" w:rsidRDefault="00685CA9" w:rsidP="00685CA9">
      <w:pPr>
        <w:rPr>
          <w:rFonts w:ascii="ＭＳ ゴシック" w:eastAsia="ＭＳ ゴシック" w:hAnsi="ＭＳ ゴシック"/>
        </w:rPr>
      </w:pPr>
    </w:p>
    <w:p w14:paraId="664AE88F" w14:textId="77777777" w:rsidR="00DC02A4" w:rsidRDefault="00DC02A4" w:rsidP="00685CA9">
      <w:pPr>
        <w:rPr>
          <w:rFonts w:ascii="ＭＳ ゴシック" w:eastAsia="ＭＳ ゴシック" w:hAnsi="ＭＳ ゴシック"/>
        </w:rPr>
      </w:pPr>
    </w:p>
    <w:p w14:paraId="62C89302" w14:textId="77777777" w:rsidR="00DC02A4" w:rsidRDefault="00DC02A4" w:rsidP="00685CA9">
      <w:pPr>
        <w:rPr>
          <w:rFonts w:ascii="ＭＳ ゴシック" w:eastAsia="ＭＳ ゴシック" w:hAnsi="ＭＳ ゴシック"/>
        </w:rPr>
      </w:pPr>
    </w:p>
    <w:p w14:paraId="7F56FD23"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lastRenderedPageBreak/>
        <w:t>【性別】</w:t>
      </w:r>
    </w:p>
    <w:p w14:paraId="473A2BF7" w14:textId="77777777" w:rsidR="00685CA9" w:rsidRPr="00686689" w:rsidRDefault="00685CA9" w:rsidP="00685CA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E1152B">
        <w:rPr>
          <w:rFonts w:ascii="ＭＳ 明朝" w:eastAsia="ＭＳ 明朝" w:hAnsi="ＭＳ 明朝" w:hint="eastAsia"/>
        </w:rPr>
        <w:t>男女とも「総合」と同じ傾向になっている。</w:t>
      </w:r>
    </w:p>
    <w:p w14:paraId="1DB56D23" w14:textId="77777777" w:rsidR="00685CA9" w:rsidRDefault="00685CA9" w:rsidP="00685CA9">
      <w:pPr>
        <w:rPr>
          <w:rFonts w:ascii="ＭＳ 明朝" w:eastAsia="ＭＳ 明朝" w:hAnsi="ＭＳ 明朝"/>
        </w:rPr>
      </w:pPr>
    </w:p>
    <w:p w14:paraId="348FF008" w14:textId="4A9FE7B4" w:rsidR="00685CA9" w:rsidRDefault="00685CA9" w:rsidP="00685CA9">
      <w:pPr>
        <w:rPr>
          <w:rFonts w:ascii="ＭＳ ゴシック" w:eastAsia="ＭＳ ゴシック" w:hAnsi="ＭＳ ゴシック"/>
        </w:rPr>
      </w:pPr>
    </w:p>
    <w:p w14:paraId="1C7071E2"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t>【年代別】</w:t>
      </w:r>
    </w:p>
    <w:p w14:paraId="20CDA972" w14:textId="1A5BE274" w:rsidR="00685CA9" w:rsidRPr="00E1152B" w:rsidRDefault="00685CA9" w:rsidP="00685CA9">
      <w:pPr>
        <w:rPr>
          <w:rFonts w:ascii="ＭＳ 明朝" w:eastAsia="ＭＳ 明朝" w:hAnsi="ＭＳ 明朝"/>
        </w:rPr>
      </w:pPr>
      <w:r w:rsidRPr="00686689">
        <w:rPr>
          <w:rFonts w:ascii="ＭＳ 明朝" w:eastAsia="ＭＳ 明朝" w:hAnsi="ＭＳ 明朝" w:hint="eastAsia"/>
          <w:color w:val="FF0000"/>
        </w:rPr>
        <w:t xml:space="preserve">　</w:t>
      </w:r>
      <w:r w:rsidR="00E1152B" w:rsidRPr="00E1152B">
        <w:rPr>
          <w:rFonts w:ascii="ＭＳ 明朝" w:eastAsia="ＭＳ 明朝" w:hAnsi="ＭＳ 明朝" w:hint="eastAsia"/>
        </w:rPr>
        <w:t>10歳代と20歳代</w:t>
      </w:r>
      <w:r w:rsidRPr="00E1152B">
        <w:rPr>
          <w:rFonts w:ascii="ＭＳ 明朝" w:eastAsia="ＭＳ 明朝" w:hAnsi="ＭＳ 明朝" w:hint="eastAsia"/>
        </w:rPr>
        <w:t>を除くすべての年代で「</w:t>
      </w:r>
      <w:r w:rsidR="00E1152B" w:rsidRPr="00E1152B">
        <w:rPr>
          <w:rFonts w:ascii="ＭＳ 明朝" w:eastAsia="ＭＳ 明朝" w:hAnsi="ＭＳ 明朝" w:hint="eastAsia"/>
        </w:rPr>
        <w:t>知らなかった</w:t>
      </w:r>
      <w:r w:rsidRPr="00E1152B">
        <w:rPr>
          <w:rFonts w:ascii="ＭＳ 明朝" w:eastAsia="ＭＳ 明朝" w:hAnsi="ＭＳ 明朝" w:hint="eastAsia"/>
        </w:rPr>
        <w:t>」が、</w:t>
      </w:r>
      <w:r w:rsidR="00E1152B" w:rsidRPr="00E1152B">
        <w:rPr>
          <w:rFonts w:ascii="ＭＳ 明朝" w:eastAsia="ＭＳ 明朝" w:hAnsi="ＭＳ 明朝" w:hint="eastAsia"/>
        </w:rPr>
        <w:t>10歳代と20歳代</w:t>
      </w:r>
      <w:r w:rsidRPr="00E1152B">
        <w:rPr>
          <w:rFonts w:ascii="ＭＳ 明朝" w:eastAsia="ＭＳ 明朝" w:hAnsi="ＭＳ 明朝" w:hint="eastAsia"/>
        </w:rPr>
        <w:t>では「</w:t>
      </w:r>
      <w:r w:rsidR="00E1152B" w:rsidRPr="00E1152B">
        <w:rPr>
          <w:rFonts w:ascii="ＭＳ 明朝" w:eastAsia="ＭＳ 明朝" w:hAnsi="ＭＳ 明朝" w:hint="eastAsia"/>
        </w:rPr>
        <w:t>知っていた」が最も高くなっている</w:t>
      </w:r>
      <w:r w:rsidRPr="00E1152B">
        <w:rPr>
          <w:rFonts w:ascii="ＭＳ 明朝" w:eastAsia="ＭＳ 明朝" w:hAnsi="ＭＳ 明朝" w:hint="eastAsia"/>
        </w:rPr>
        <w:t>。</w:t>
      </w:r>
    </w:p>
    <w:p w14:paraId="0CEA32B0" w14:textId="77777777" w:rsidR="00685CA9" w:rsidRDefault="00685CA9" w:rsidP="00685CA9">
      <w:pPr>
        <w:rPr>
          <w:rFonts w:ascii="ＭＳ 明朝" w:eastAsia="ＭＳ 明朝" w:hAnsi="ＭＳ 明朝"/>
        </w:rPr>
      </w:pPr>
    </w:p>
    <w:p w14:paraId="440F8E73" w14:textId="10B87CCA" w:rsidR="00E1152B" w:rsidRDefault="00E1152B" w:rsidP="00685CA9">
      <w:pPr>
        <w:rPr>
          <w:rFonts w:ascii="ＭＳ 明朝" w:eastAsia="ＭＳ 明朝" w:hAnsi="ＭＳ 明朝"/>
        </w:rPr>
      </w:pPr>
    </w:p>
    <w:p w14:paraId="0FA74D3A" w14:textId="5A2D0D70" w:rsidR="00685CA9" w:rsidRDefault="00511743" w:rsidP="00685CA9">
      <w:pPr>
        <w:rPr>
          <w:rFonts w:ascii="ＭＳ ゴシック" w:eastAsia="ＭＳ ゴシック" w:hAnsi="ＭＳ ゴシック"/>
        </w:rPr>
      </w:pPr>
      <w:r>
        <w:rPr>
          <w:rFonts w:ascii="ＭＳ 明朝" w:eastAsia="ＭＳ 明朝" w:hAnsi="ＭＳ 明朝"/>
          <w:noProof/>
        </w:rPr>
        <w:drawing>
          <wp:anchor distT="0" distB="0" distL="114300" distR="114300" simplePos="0" relativeHeight="251650048" behindDoc="0" locked="0" layoutInCell="1" allowOverlap="1" wp14:anchorId="4B8A53BF" wp14:editId="61C478F1">
            <wp:simplePos x="0" y="0"/>
            <wp:positionH relativeFrom="margin">
              <wp:posOffset>0</wp:posOffset>
            </wp:positionH>
            <wp:positionV relativeFrom="paragraph">
              <wp:posOffset>515620</wp:posOffset>
            </wp:positionV>
            <wp:extent cx="5943600" cy="6536690"/>
            <wp:effectExtent l="0" t="0" r="0" b="0"/>
            <wp:wrapSquare wrapText="bothSides"/>
            <wp:docPr id="108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685CA9" w14:paraId="609A4E07" w14:textId="77777777" w:rsidTr="00BC71CA">
        <w:trPr>
          <w:trHeight w:val="342"/>
        </w:trPr>
        <w:tc>
          <w:tcPr>
            <w:tcW w:w="9745" w:type="dxa"/>
            <w:shd w:val="clear" w:color="auto" w:fill="D9D9D9" w:themeFill="background1" w:themeFillShade="D9"/>
            <w:vAlign w:val="center"/>
          </w:tcPr>
          <w:p w14:paraId="204A61E5" w14:textId="3F95F29E" w:rsidR="00685CA9" w:rsidRPr="004D6B52" w:rsidRDefault="00685CA9" w:rsidP="00BC71CA">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1E96B321" w14:textId="11817DC2" w:rsidR="00511743" w:rsidRDefault="00511743" w:rsidP="00685CA9">
      <w:pPr>
        <w:rPr>
          <w:rFonts w:ascii="ＭＳ 明朝" w:eastAsia="ＭＳ 明朝" w:hAnsi="ＭＳ 明朝"/>
        </w:rPr>
      </w:pPr>
    </w:p>
    <w:p w14:paraId="6581803E" w14:textId="1D8DEFC3" w:rsidR="00511743" w:rsidRDefault="00511743" w:rsidP="00685CA9">
      <w:pPr>
        <w:rPr>
          <w:rFonts w:ascii="ＭＳ 明朝" w:eastAsia="ＭＳ 明朝" w:hAnsi="ＭＳ 明朝"/>
        </w:rPr>
      </w:pPr>
    </w:p>
    <w:p w14:paraId="58ECDC2D" w14:textId="77777777" w:rsidR="00DC02A4" w:rsidRDefault="00DC02A4" w:rsidP="00685CA9">
      <w:pPr>
        <w:rPr>
          <w:rFonts w:ascii="ＭＳ 明朝" w:eastAsia="ＭＳ 明朝" w:hAnsi="ＭＳ 明朝"/>
        </w:rPr>
      </w:pPr>
    </w:p>
    <w:tbl>
      <w:tblPr>
        <w:tblStyle w:val="aa"/>
        <w:tblW w:w="0" w:type="auto"/>
        <w:tblInd w:w="108" w:type="dxa"/>
        <w:tblLook w:val="04A0" w:firstRow="1" w:lastRow="0" w:firstColumn="1" w:lastColumn="0" w:noHBand="0" w:noVBand="1"/>
      </w:tblPr>
      <w:tblGrid>
        <w:gridCol w:w="9639"/>
      </w:tblGrid>
      <w:tr w:rsidR="002C3869" w14:paraId="6FD2D7A5" w14:textId="77777777" w:rsidTr="00DC02A4">
        <w:trPr>
          <w:trHeight w:val="406"/>
        </w:trPr>
        <w:tc>
          <w:tcPr>
            <w:tcW w:w="9639" w:type="dxa"/>
            <w:vAlign w:val="center"/>
          </w:tcPr>
          <w:p w14:paraId="1A8B5F47" w14:textId="462DCDEF" w:rsidR="002C3869" w:rsidRPr="000C49A6" w:rsidRDefault="002C3869" w:rsidP="002C3869">
            <w:pPr>
              <w:rPr>
                <w:rFonts w:ascii="ＭＳ ゴシック" w:eastAsia="ＭＳ ゴシック" w:hAnsi="ＭＳ ゴシック"/>
                <w:sz w:val="21"/>
                <w:szCs w:val="21"/>
              </w:rPr>
            </w:pPr>
            <w:r w:rsidRPr="000C49A6">
              <w:rPr>
                <w:rFonts w:ascii="ＭＳ ゴシック" w:eastAsia="ＭＳ ゴシック" w:hAnsi="ＭＳ ゴシック" w:hint="eastAsia"/>
                <w:sz w:val="21"/>
                <w:szCs w:val="21"/>
              </w:rPr>
              <w:lastRenderedPageBreak/>
              <w:t>問34　「障害」のひらがな表記についてどのようにお考えですか。（１つだけ○印）</w:t>
            </w:r>
          </w:p>
        </w:tc>
      </w:tr>
    </w:tbl>
    <w:p w14:paraId="7B093267" w14:textId="77777777" w:rsidR="002C3869" w:rsidRDefault="002C3869" w:rsidP="00685CA9">
      <w:pPr>
        <w:ind w:left="708" w:hangingChars="337" w:hanging="708"/>
        <w:rPr>
          <w:rFonts w:ascii="ＭＳ ゴシック" w:eastAsia="ＭＳ ゴシック" w:hAnsi="ＭＳ ゴシック"/>
        </w:rPr>
      </w:pPr>
    </w:p>
    <w:p w14:paraId="5E3088FA" w14:textId="38F79069" w:rsidR="00685CA9" w:rsidRPr="00970EF3" w:rsidRDefault="00685CA9" w:rsidP="00685CA9">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970EF3" w:rsidRPr="00970EF3">
        <w:rPr>
          <w:rFonts w:ascii="ＭＳ ゴシック" w:eastAsia="ＭＳ ゴシック" w:hAnsi="ＭＳ ゴシック" w:hint="eastAsia"/>
          <w:b/>
          <w:u w:val="single"/>
        </w:rPr>
        <w:t>「どちらでもよい」が38.8％と１位となっている。</w:t>
      </w:r>
    </w:p>
    <w:p w14:paraId="0703BD29" w14:textId="4A09A76C" w:rsidR="00685CA9" w:rsidRPr="00970EF3" w:rsidRDefault="00685CA9" w:rsidP="00685CA9">
      <w:pPr>
        <w:rPr>
          <w:rFonts w:ascii="ＭＳ 明朝" w:eastAsia="ＭＳ 明朝" w:hAnsi="ＭＳ 明朝"/>
        </w:rPr>
      </w:pPr>
      <w:r w:rsidRPr="00970EF3">
        <w:rPr>
          <w:rFonts w:ascii="ＭＳ 明朝" w:eastAsia="ＭＳ 明朝" w:hAnsi="ＭＳ 明朝" w:hint="eastAsia"/>
          <w:kern w:val="0"/>
        </w:rPr>
        <w:t xml:space="preserve">　</w:t>
      </w:r>
      <w:r w:rsidR="00970EF3" w:rsidRPr="00970EF3">
        <w:rPr>
          <w:rFonts w:ascii="ＭＳ 明朝" w:eastAsia="ＭＳ 明朝" w:hAnsi="ＭＳ 明朝" w:hint="eastAsia"/>
          <w:kern w:val="0"/>
        </w:rPr>
        <w:t>次いで「「障がい」に改めた方がよい」</w:t>
      </w:r>
      <w:r w:rsidRPr="00970EF3">
        <w:rPr>
          <w:rFonts w:ascii="ＭＳ 明朝" w:eastAsia="ＭＳ 明朝" w:hAnsi="ＭＳ 明朝" w:hint="eastAsia"/>
          <w:kern w:val="0"/>
        </w:rPr>
        <w:t>が</w:t>
      </w:r>
      <w:r w:rsidR="00970EF3" w:rsidRPr="00970EF3">
        <w:rPr>
          <w:rFonts w:ascii="ＭＳ 明朝" w:eastAsia="ＭＳ 明朝" w:hAnsi="ＭＳ 明朝" w:hint="eastAsia"/>
          <w:kern w:val="0"/>
        </w:rPr>
        <w:t>22.9％、「今までどおりの「障害」でよい</w:t>
      </w:r>
      <w:r w:rsidRPr="00970EF3">
        <w:rPr>
          <w:rFonts w:ascii="ＭＳ 明朝" w:eastAsia="ＭＳ 明朝" w:hAnsi="ＭＳ 明朝" w:hint="eastAsia"/>
          <w:kern w:val="0"/>
        </w:rPr>
        <w:t>」が</w:t>
      </w:r>
      <w:r w:rsidR="00970EF3" w:rsidRPr="00970EF3">
        <w:rPr>
          <w:rFonts w:ascii="ＭＳ 明朝" w:eastAsia="ＭＳ 明朝" w:hAnsi="ＭＳ 明朝" w:hint="eastAsia"/>
          <w:kern w:val="0"/>
        </w:rPr>
        <w:t>22.3％と続いている</w:t>
      </w:r>
      <w:r w:rsidRPr="00970EF3">
        <w:rPr>
          <w:rFonts w:ascii="ＭＳ 明朝" w:eastAsia="ＭＳ 明朝" w:hAnsi="ＭＳ 明朝" w:hint="eastAsia"/>
          <w:kern w:val="0"/>
        </w:rPr>
        <w:t>。</w:t>
      </w:r>
    </w:p>
    <w:p w14:paraId="357C754F" w14:textId="77777777" w:rsidR="00685CA9" w:rsidRPr="00970EF3" w:rsidRDefault="00685CA9" w:rsidP="00685CA9">
      <w:pPr>
        <w:rPr>
          <w:rFonts w:ascii="ＭＳ 明朝" w:hAnsi="ＭＳ 明朝"/>
          <w:b/>
          <w:bCs/>
        </w:rPr>
      </w:pPr>
    </w:p>
    <w:p w14:paraId="02AD2002" w14:textId="77777777" w:rsidR="00685CA9" w:rsidRDefault="00685CA9" w:rsidP="00685CA9">
      <w:pPr>
        <w:rPr>
          <w:rFonts w:ascii="ＭＳ 明朝" w:hAnsi="ＭＳ 明朝"/>
          <w:b/>
          <w:bCs/>
        </w:rPr>
      </w:pPr>
    </w:p>
    <w:p w14:paraId="46B1AB11" w14:textId="77777777" w:rsidR="00685CA9" w:rsidRDefault="00685CA9" w:rsidP="00685CA9">
      <w:pPr>
        <w:rPr>
          <w:rFonts w:ascii="ＭＳ 明朝" w:hAnsi="ＭＳ 明朝"/>
          <w:b/>
          <w:bCs/>
        </w:rPr>
      </w:pPr>
    </w:p>
    <w:p w14:paraId="28FC89D0" w14:textId="77777777" w:rsidR="00685CA9" w:rsidRPr="004D6B52" w:rsidRDefault="00685CA9" w:rsidP="00685CA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685CA9" w14:paraId="5955E250" w14:textId="77777777" w:rsidTr="00BC71CA">
        <w:trPr>
          <w:trHeight w:val="423"/>
        </w:trPr>
        <w:tc>
          <w:tcPr>
            <w:tcW w:w="9537" w:type="dxa"/>
            <w:shd w:val="clear" w:color="auto" w:fill="D9D9D9" w:themeFill="background1" w:themeFillShade="D9"/>
            <w:vAlign w:val="center"/>
          </w:tcPr>
          <w:p w14:paraId="7B3FCAD9" w14:textId="77777777" w:rsidR="00685CA9" w:rsidRDefault="00685CA9"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4ED7FE17" w14:textId="77777777" w:rsidR="00685CA9" w:rsidRPr="00E16083" w:rsidRDefault="00685CA9" w:rsidP="00685CA9">
      <w:pPr>
        <w:rPr>
          <w:rFonts w:ascii="ＭＳ ゴシック" w:eastAsia="ＭＳ ゴシック" w:hAnsi="ＭＳ ゴシック"/>
        </w:rPr>
      </w:pPr>
    </w:p>
    <w:p w14:paraId="4F3B88D4" w14:textId="77777777" w:rsidR="00685CA9" w:rsidRDefault="00685CA9" w:rsidP="00685CA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432DCCD9" wp14:editId="49608DAB">
            <wp:extent cx="6012815" cy="4047214"/>
            <wp:effectExtent l="0" t="0" r="6985" b="0"/>
            <wp:docPr id="1082" name="グラフ 1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9FD0A01" w14:textId="77777777" w:rsidR="00685CA9" w:rsidRDefault="00685CA9" w:rsidP="00685CA9">
      <w:pPr>
        <w:rPr>
          <w:rFonts w:ascii="ＭＳ ゴシック" w:eastAsia="ＭＳ ゴシック" w:hAnsi="ＭＳ ゴシック"/>
        </w:rPr>
      </w:pPr>
    </w:p>
    <w:p w14:paraId="3B758BCD" w14:textId="77777777" w:rsidR="00685CA9" w:rsidRDefault="00685CA9" w:rsidP="00685CA9">
      <w:pPr>
        <w:rPr>
          <w:rFonts w:ascii="ＭＳ ゴシック" w:eastAsia="ＭＳ ゴシック" w:hAnsi="ＭＳ ゴシック"/>
        </w:rPr>
      </w:pPr>
    </w:p>
    <w:p w14:paraId="2780FD3C" w14:textId="77777777" w:rsidR="00685CA9" w:rsidRDefault="00685CA9" w:rsidP="00685CA9">
      <w:pPr>
        <w:rPr>
          <w:rFonts w:ascii="ＭＳ ゴシック" w:eastAsia="ＭＳ ゴシック" w:hAnsi="ＭＳ ゴシック"/>
        </w:rPr>
      </w:pPr>
    </w:p>
    <w:p w14:paraId="1A7F9E65" w14:textId="77777777" w:rsidR="00685CA9" w:rsidRDefault="00685CA9" w:rsidP="00685CA9">
      <w:pPr>
        <w:rPr>
          <w:rFonts w:ascii="ＭＳ ゴシック" w:eastAsia="ＭＳ ゴシック" w:hAnsi="ＭＳ ゴシック"/>
        </w:rPr>
      </w:pPr>
    </w:p>
    <w:p w14:paraId="2CEC59FD" w14:textId="77777777" w:rsidR="00685CA9" w:rsidRDefault="00685CA9" w:rsidP="00685CA9">
      <w:pPr>
        <w:rPr>
          <w:rFonts w:ascii="ＭＳ ゴシック" w:eastAsia="ＭＳ ゴシック" w:hAnsi="ＭＳ ゴシック"/>
        </w:rPr>
      </w:pPr>
    </w:p>
    <w:p w14:paraId="02451BD3" w14:textId="77777777" w:rsidR="00685CA9" w:rsidRDefault="00685CA9" w:rsidP="00685CA9">
      <w:pPr>
        <w:rPr>
          <w:rFonts w:ascii="ＭＳ ゴシック" w:eastAsia="ＭＳ ゴシック" w:hAnsi="ＭＳ ゴシック"/>
        </w:rPr>
      </w:pPr>
    </w:p>
    <w:p w14:paraId="30492A1F" w14:textId="77777777" w:rsidR="00685CA9" w:rsidRDefault="00685CA9" w:rsidP="00685CA9">
      <w:pPr>
        <w:rPr>
          <w:rFonts w:ascii="ＭＳ ゴシック" w:eastAsia="ＭＳ ゴシック" w:hAnsi="ＭＳ ゴシック"/>
        </w:rPr>
      </w:pPr>
    </w:p>
    <w:p w14:paraId="01E1B126" w14:textId="77777777" w:rsidR="00685CA9" w:rsidRDefault="00685CA9" w:rsidP="00685CA9">
      <w:pPr>
        <w:rPr>
          <w:rFonts w:ascii="ＭＳ ゴシック" w:eastAsia="ＭＳ ゴシック" w:hAnsi="ＭＳ ゴシック"/>
        </w:rPr>
      </w:pPr>
    </w:p>
    <w:p w14:paraId="4A55A6AB" w14:textId="77777777" w:rsidR="00685CA9" w:rsidRDefault="00685CA9" w:rsidP="00685CA9">
      <w:pPr>
        <w:rPr>
          <w:rFonts w:ascii="ＭＳ ゴシック" w:eastAsia="ＭＳ ゴシック" w:hAnsi="ＭＳ ゴシック"/>
        </w:rPr>
      </w:pPr>
    </w:p>
    <w:p w14:paraId="52E7B9E0" w14:textId="77777777" w:rsidR="00685CA9" w:rsidRDefault="00685CA9" w:rsidP="00685CA9">
      <w:pPr>
        <w:rPr>
          <w:rFonts w:ascii="ＭＳ ゴシック" w:eastAsia="ＭＳ ゴシック" w:hAnsi="ＭＳ ゴシック"/>
        </w:rPr>
      </w:pPr>
    </w:p>
    <w:p w14:paraId="1ED2A95C" w14:textId="77777777" w:rsidR="00685CA9" w:rsidRDefault="00685CA9" w:rsidP="00685CA9">
      <w:pPr>
        <w:rPr>
          <w:rFonts w:ascii="ＭＳ ゴシック" w:eastAsia="ＭＳ ゴシック" w:hAnsi="ＭＳ ゴシック"/>
        </w:rPr>
      </w:pPr>
    </w:p>
    <w:p w14:paraId="12B7DFE1" w14:textId="77777777" w:rsidR="00685CA9" w:rsidRDefault="00685CA9" w:rsidP="00685CA9">
      <w:pPr>
        <w:rPr>
          <w:rFonts w:ascii="ＭＳ ゴシック" w:eastAsia="ＭＳ ゴシック" w:hAnsi="ＭＳ ゴシック"/>
        </w:rPr>
      </w:pPr>
    </w:p>
    <w:p w14:paraId="331469B8" w14:textId="77777777" w:rsidR="00685CA9" w:rsidRDefault="00685CA9" w:rsidP="00685CA9">
      <w:pPr>
        <w:rPr>
          <w:rFonts w:ascii="ＭＳ ゴシック" w:eastAsia="ＭＳ ゴシック" w:hAnsi="ＭＳ ゴシック"/>
        </w:rPr>
      </w:pPr>
    </w:p>
    <w:p w14:paraId="31288D6A" w14:textId="77777777" w:rsidR="00685CA9" w:rsidRDefault="00685CA9" w:rsidP="00685CA9">
      <w:pPr>
        <w:rPr>
          <w:rFonts w:ascii="ＭＳ ゴシック" w:eastAsia="ＭＳ ゴシック" w:hAnsi="ＭＳ ゴシック"/>
        </w:rPr>
      </w:pPr>
    </w:p>
    <w:p w14:paraId="7BC5DF9D" w14:textId="77777777" w:rsidR="00685CA9" w:rsidRDefault="00685CA9" w:rsidP="00685CA9">
      <w:pPr>
        <w:rPr>
          <w:rFonts w:ascii="ＭＳ ゴシック" w:eastAsia="ＭＳ ゴシック" w:hAnsi="ＭＳ ゴシック"/>
        </w:rPr>
      </w:pPr>
    </w:p>
    <w:p w14:paraId="21BAEB60" w14:textId="77777777" w:rsidR="00DC02A4" w:rsidRDefault="00DC02A4" w:rsidP="00685CA9">
      <w:pPr>
        <w:rPr>
          <w:rFonts w:ascii="ＭＳ ゴシック" w:eastAsia="ＭＳ ゴシック" w:hAnsi="ＭＳ ゴシック"/>
        </w:rPr>
      </w:pPr>
    </w:p>
    <w:p w14:paraId="71208E81"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lastRenderedPageBreak/>
        <w:t>【性別】</w:t>
      </w:r>
    </w:p>
    <w:p w14:paraId="00175239" w14:textId="05EE8E27" w:rsidR="00685CA9" w:rsidRPr="00665924" w:rsidRDefault="00685CA9" w:rsidP="00685CA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665924">
        <w:rPr>
          <w:rFonts w:ascii="ＭＳ 明朝" w:eastAsia="ＭＳ 明朝" w:hAnsi="ＭＳ 明朝" w:hint="eastAsia"/>
        </w:rPr>
        <w:t>男女とも</w:t>
      </w:r>
      <w:r w:rsidR="00665924" w:rsidRPr="00665924">
        <w:rPr>
          <w:rFonts w:ascii="ＭＳ 明朝" w:eastAsia="ＭＳ 明朝" w:hAnsi="ＭＳ 明朝" w:hint="eastAsia"/>
        </w:rPr>
        <w:t>に「どちらでもよい</w:t>
      </w:r>
      <w:r w:rsidRPr="00665924">
        <w:rPr>
          <w:rFonts w:ascii="ＭＳ 明朝" w:eastAsia="ＭＳ 明朝" w:hAnsi="ＭＳ 明朝" w:hint="eastAsia"/>
        </w:rPr>
        <w:t>」</w:t>
      </w:r>
      <w:r w:rsidR="00665924" w:rsidRPr="00665924">
        <w:rPr>
          <w:rFonts w:ascii="ＭＳ 明朝" w:eastAsia="ＭＳ 明朝" w:hAnsi="ＭＳ 明朝" w:hint="eastAsia"/>
        </w:rPr>
        <w:t>が最も高く、男性は「今までどおりの「障害」でよい」、「「障がい</w:t>
      </w:r>
      <w:r w:rsidR="007B4331">
        <w:rPr>
          <w:rFonts w:ascii="ＭＳ 明朝" w:eastAsia="ＭＳ 明朝" w:hAnsi="ＭＳ 明朝" w:hint="eastAsia"/>
        </w:rPr>
        <w:t>」</w:t>
      </w:r>
      <w:r w:rsidR="00665924" w:rsidRPr="00665924">
        <w:rPr>
          <w:rFonts w:ascii="ＭＳ 明朝" w:eastAsia="ＭＳ 明朝" w:hAnsi="ＭＳ 明朝" w:hint="eastAsia"/>
        </w:rPr>
        <w:t>に改めた方がよい」、女性は「</w:t>
      </w:r>
      <w:r w:rsidR="00B938E7">
        <w:rPr>
          <w:rFonts w:ascii="ＭＳ 明朝" w:eastAsia="ＭＳ 明朝" w:hAnsi="ＭＳ 明朝" w:hint="eastAsia"/>
        </w:rPr>
        <w:t>「</w:t>
      </w:r>
      <w:r w:rsidR="00665924" w:rsidRPr="00665924">
        <w:rPr>
          <w:rFonts w:ascii="ＭＳ 明朝" w:eastAsia="ＭＳ 明朝" w:hAnsi="ＭＳ 明朝" w:hint="eastAsia"/>
        </w:rPr>
        <w:t>障がい</w:t>
      </w:r>
      <w:r w:rsidR="00B938E7">
        <w:rPr>
          <w:rFonts w:ascii="ＭＳ 明朝" w:eastAsia="ＭＳ 明朝" w:hAnsi="ＭＳ 明朝" w:hint="eastAsia"/>
        </w:rPr>
        <w:t>」</w:t>
      </w:r>
      <w:r w:rsidR="00665924" w:rsidRPr="00665924">
        <w:rPr>
          <w:rFonts w:ascii="ＭＳ 明朝" w:eastAsia="ＭＳ 明朝" w:hAnsi="ＭＳ 明朝" w:hint="eastAsia"/>
        </w:rPr>
        <w:t>に改めた方がよい」、「今までどおりの「障害」でよい」と続いている</w:t>
      </w:r>
      <w:r w:rsidRPr="00665924">
        <w:rPr>
          <w:rFonts w:ascii="ＭＳ 明朝" w:eastAsia="ＭＳ 明朝" w:hAnsi="ＭＳ 明朝" w:hint="eastAsia"/>
        </w:rPr>
        <w:t>。</w:t>
      </w:r>
    </w:p>
    <w:p w14:paraId="19BA136D" w14:textId="77777777" w:rsidR="00685CA9" w:rsidRDefault="00685CA9" w:rsidP="00685CA9">
      <w:pPr>
        <w:rPr>
          <w:rFonts w:ascii="ＭＳ ゴシック" w:eastAsia="ＭＳ ゴシック" w:hAnsi="ＭＳ ゴシック"/>
        </w:rPr>
      </w:pPr>
    </w:p>
    <w:p w14:paraId="1287F15A" w14:textId="77777777" w:rsidR="00685CA9" w:rsidRDefault="00685CA9" w:rsidP="00685CA9">
      <w:pPr>
        <w:rPr>
          <w:rFonts w:ascii="ＭＳ ゴシック" w:eastAsia="ＭＳ ゴシック" w:hAnsi="ＭＳ ゴシック"/>
        </w:rPr>
      </w:pPr>
    </w:p>
    <w:p w14:paraId="0442C609"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t>【年代別】</w:t>
      </w:r>
    </w:p>
    <w:p w14:paraId="10B3FB5E" w14:textId="5A372AF9" w:rsidR="00685CA9" w:rsidRPr="00686689" w:rsidRDefault="00685CA9" w:rsidP="00685CA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665924">
        <w:rPr>
          <w:rFonts w:ascii="ＭＳ 明朝" w:eastAsia="ＭＳ 明朝" w:hAnsi="ＭＳ 明朝" w:hint="eastAsia"/>
        </w:rPr>
        <w:t>すべての年代で「</w:t>
      </w:r>
      <w:r w:rsidR="00665924" w:rsidRPr="00665924">
        <w:rPr>
          <w:rFonts w:ascii="ＭＳ 明朝" w:eastAsia="ＭＳ 明朝" w:hAnsi="ＭＳ 明朝" w:hint="eastAsia"/>
        </w:rPr>
        <w:t>どちらでもよい」が最も高くなっている。</w:t>
      </w:r>
    </w:p>
    <w:p w14:paraId="63BEF9FD" w14:textId="77777777" w:rsidR="00685CA9" w:rsidRDefault="00685CA9" w:rsidP="00685CA9">
      <w:pPr>
        <w:rPr>
          <w:rFonts w:ascii="ＭＳ 明朝" w:eastAsia="ＭＳ 明朝" w:hAnsi="ＭＳ 明朝"/>
        </w:rPr>
      </w:pPr>
    </w:p>
    <w:p w14:paraId="30895970" w14:textId="77777777" w:rsidR="00685CA9" w:rsidRDefault="00685CA9" w:rsidP="00685CA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685CA9" w14:paraId="43351675" w14:textId="77777777" w:rsidTr="00BC71CA">
        <w:trPr>
          <w:trHeight w:val="342"/>
        </w:trPr>
        <w:tc>
          <w:tcPr>
            <w:tcW w:w="9745" w:type="dxa"/>
            <w:shd w:val="clear" w:color="auto" w:fill="D9D9D9" w:themeFill="background1" w:themeFillShade="D9"/>
            <w:vAlign w:val="center"/>
          </w:tcPr>
          <w:p w14:paraId="2038EEFD" w14:textId="06538057" w:rsidR="00685CA9" w:rsidRPr="004D6B52" w:rsidRDefault="00685CA9" w:rsidP="00BC71CA">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66AB6955" w14:textId="77777777" w:rsidR="00685CA9" w:rsidRDefault="00685CA9" w:rsidP="00685CA9">
      <w:pPr>
        <w:rPr>
          <w:rFonts w:ascii="ＭＳ 明朝" w:eastAsia="ＭＳ 明朝" w:hAnsi="ＭＳ 明朝"/>
        </w:rPr>
      </w:pPr>
      <w:r>
        <w:rPr>
          <w:rFonts w:ascii="ＭＳ 明朝" w:eastAsia="ＭＳ 明朝" w:hAnsi="ＭＳ 明朝"/>
          <w:noProof/>
        </w:rPr>
        <w:drawing>
          <wp:anchor distT="0" distB="0" distL="114300" distR="114300" simplePos="0" relativeHeight="251651072" behindDoc="0" locked="0" layoutInCell="1" allowOverlap="1" wp14:anchorId="786652D1" wp14:editId="1827A3FA">
            <wp:simplePos x="0" y="0"/>
            <wp:positionH relativeFrom="margin">
              <wp:posOffset>7952</wp:posOffset>
            </wp:positionH>
            <wp:positionV relativeFrom="paragraph">
              <wp:posOffset>267721</wp:posOffset>
            </wp:positionV>
            <wp:extent cx="5943600" cy="6337189"/>
            <wp:effectExtent l="0" t="0" r="0" b="6985"/>
            <wp:wrapSquare wrapText="bothSides"/>
            <wp:docPr id="108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14:paraId="58F4D21F" w14:textId="77777777" w:rsidR="00685CA9" w:rsidRPr="00310971" w:rsidRDefault="00685CA9" w:rsidP="00685CA9">
      <w:pPr>
        <w:widowControl/>
        <w:jc w:val="left"/>
        <w:rPr>
          <w:rFonts w:ascii="ＭＳ 明朝" w:eastAsia="ＭＳ 明朝" w:hAnsi="ＭＳ 明朝"/>
        </w:rPr>
      </w:pPr>
      <w:r>
        <w:rPr>
          <w:rFonts w:ascii="ＭＳ 明朝" w:eastAsia="ＭＳ 明朝" w:hAnsi="ＭＳ 明朝"/>
        </w:rPr>
        <w:br w:type="page"/>
      </w:r>
    </w:p>
    <w:tbl>
      <w:tblPr>
        <w:tblpPr w:leftFromText="142" w:rightFromText="142" w:vertAnchor="page" w:horzAnchor="margin" w:tblpX="99" w:tblpY="1053"/>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97"/>
      </w:tblGrid>
      <w:tr w:rsidR="00DC02A4" w14:paraId="10551426" w14:textId="77777777" w:rsidTr="00DC02A4">
        <w:trPr>
          <w:trHeight w:val="524"/>
        </w:trPr>
        <w:tc>
          <w:tcPr>
            <w:tcW w:w="9597" w:type="dxa"/>
            <w:vAlign w:val="center"/>
          </w:tcPr>
          <w:p w14:paraId="79842DA2" w14:textId="0E829C48" w:rsidR="00DC02A4" w:rsidRPr="00A569FD" w:rsidRDefault="00DC02A4" w:rsidP="00DC02A4">
            <w:pPr>
              <w:ind w:left="420" w:hangingChars="200" w:hanging="420"/>
              <w:rPr>
                <w:rFonts w:ascii="ＭＳ ゴシック" w:eastAsia="ＭＳ ゴシック" w:hAnsi="ＭＳ ゴシック"/>
              </w:rPr>
            </w:pPr>
            <w:r w:rsidRPr="00A569FD">
              <w:rPr>
                <w:rFonts w:ascii="ＭＳ ゴシック" w:eastAsia="ＭＳ ゴシック" w:hAnsi="ＭＳ ゴシック" w:hint="eastAsia"/>
              </w:rPr>
              <w:lastRenderedPageBreak/>
              <w:t>副問１（問34で「１</w:t>
            </w:r>
            <w:r w:rsidR="001D6A7A">
              <w:rPr>
                <w:rFonts w:ascii="ＭＳ ゴシック" w:eastAsia="ＭＳ ゴシック" w:hAnsi="ＭＳ ゴシック" w:hint="eastAsia"/>
              </w:rPr>
              <w:t xml:space="preserve">　今までどおりの「障害」でよい</w:t>
            </w:r>
            <w:r w:rsidRPr="00A569FD">
              <w:rPr>
                <w:rFonts w:ascii="ＭＳ ゴシック" w:eastAsia="ＭＳ ゴシック" w:hAnsi="ＭＳ ゴシック" w:hint="eastAsia"/>
              </w:rPr>
              <w:t>」を選んだ方のみお答えください。）</w:t>
            </w:r>
          </w:p>
          <w:p w14:paraId="5ED79AA8" w14:textId="77777777" w:rsidR="00DC02A4" w:rsidRPr="004415EF" w:rsidRDefault="00DC02A4" w:rsidP="00DC02A4">
            <w:pPr>
              <w:ind w:leftChars="200" w:left="420" w:firstLineChars="100" w:firstLine="210"/>
              <w:rPr>
                <w:rFonts w:ascii="ＭＳ ゴシック" w:eastAsia="ＭＳ ゴシック" w:hAnsi="ＭＳ ゴシック"/>
              </w:rPr>
            </w:pPr>
            <w:r w:rsidRPr="00A569FD">
              <w:rPr>
                <w:rFonts w:ascii="ＭＳ ゴシック" w:eastAsia="ＭＳ ゴシック" w:hAnsi="ＭＳ ゴシック" w:hint="eastAsia"/>
              </w:rPr>
              <w:t>その理由は何ですか。（１つだけ○印）</w:t>
            </w:r>
          </w:p>
        </w:tc>
      </w:tr>
    </w:tbl>
    <w:p w14:paraId="4DE6507A" w14:textId="77777777" w:rsidR="00A569FD" w:rsidRPr="00685CA9" w:rsidRDefault="00A569FD" w:rsidP="00A569FD">
      <w:pPr>
        <w:rPr>
          <w:rFonts w:ascii="ＭＳ 明朝" w:eastAsia="ＭＳ 明朝" w:hAnsi="ＭＳ 明朝"/>
        </w:rPr>
      </w:pPr>
    </w:p>
    <w:p w14:paraId="3A632788" w14:textId="75F83FA5" w:rsidR="00685CA9" w:rsidRPr="00665924" w:rsidRDefault="00685CA9" w:rsidP="00685CA9">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665924" w:rsidRPr="00665924">
        <w:rPr>
          <w:rFonts w:ascii="ＭＳ ゴシック" w:eastAsia="ＭＳ ゴシック" w:hAnsi="ＭＳ ゴシック" w:hint="eastAsia"/>
          <w:b/>
          <w:u w:val="single"/>
        </w:rPr>
        <w:t>「表記云々ではなく、使う人の気持ちであると思うから」が46.7％</w:t>
      </w:r>
      <w:r w:rsidR="001D45FD">
        <w:rPr>
          <w:rFonts w:ascii="ＭＳ ゴシック" w:eastAsia="ＭＳ ゴシック" w:hAnsi="ＭＳ ゴシック" w:hint="eastAsia"/>
          <w:b/>
          <w:u w:val="single"/>
        </w:rPr>
        <w:t>で1位</w:t>
      </w:r>
      <w:r w:rsidR="00665924" w:rsidRPr="00665924">
        <w:rPr>
          <w:rFonts w:ascii="ＭＳ ゴシック" w:eastAsia="ＭＳ ゴシック" w:hAnsi="ＭＳ ゴシック" w:hint="eastAsia"/>
          <w:b/>
          <w:u w:val="single"/>
        </w:rPr>
        <w:t>となっている</w:t>
      </w:r>
      <w:r w:rsidRPr="00665924">
        <w:rPr>
          <w:rFonts w:ascii="ＭＳ ゴシック" w:eastAsia="ＭＳ ゴシック" w:hAnsi="ＭＳ ゴシック" w:hint="eastAsia"/>
          <w:b/>
          <w:u w:val="single"/>
        </w:rPr>
        <w:t>。</w:t>
      </w:r>
    </w:p>
    <w:p w14:paraId="08F06965" w14:textId="032E7284" w:rsidR="00685CA9" w:rsidRPr="00665924" w:rsidRDefault="00685CA9" w:rsidP="00685CA9">
      <w:pPr>
        <w:rPr>
          <w:rFonts w:ascii="ＭＳ 明朝" w:eastAsia="ＭＳ 明朝" w:hAnsi="ＭＳ 明朝"/>
        </w:rPr>
      </w:pPr>
      <w:r w:rsidRPr="00665924">
        <w:rPr>
          <w:rFonts w:ascii="ＭＳ 明朝" w:eastAsia="ＭＳ 明朝" w:hAnsi="ＭＳ 明朝" w:hint="eastAsia"/>
          <w:kern w:val="0"/>
        </w:rPr>
        <w:t xml:space="preserve">　</w:t>
      </w:r>
      <w:r w:rsidR="00665924" w:rsidRPr="00665924">
        <w:rPr>
          <w:rFonts w:ascii="ＭＳ 明朝" w:eastAsia="ＭＳ 明朝" w:hAnsi="ＭＳ 明朝" w:hint="eastAsia"/>
          <w:kern w:val="0"/>
        </w:rPr>
        <w:t>次いで「言葉が定着し、慣れているから</w:t>
      </w:r>
      <w:r w:rsidRPr="00665924">
        <w:rPr>
          <w:rFonts w:ascii="ＭＳ 明朝" w:eastAsia="ＭＳ 明朝" w:hAnsi="ＭＳ 明朝" w:hint="eastAsia"/>
          <w:kern w:val="0"/>
        </w:rPr>
        <w:t>」が</w:t>
      </w:r>
      <w:r w:rsidR="00665924" w:rsidRPr="00665924">
        <w:rPr>
          <w:rFonts w:ascii="ＭＳ 明朝" w:eastAsia="ＭＳ 明朝" w:hAnsi="ＭＳ 明朝" w:hint="eastAsia"/>
          <w:kern w:val="0"/>
        </w:rPr>
        <w:t>23.0％、「特に意識をしないから</w:t>
      </w:r>
      <w:r w:rsidRPr="00665924">
        <w:rPr>
          <w:rFonts w:ascii="ＭＳ 明朝" w:eastAsia="ＭＳ 明朝" w:hAnsi="ＭＳ 明朝" w:hint="eastAsia"/>
          <w:kern w:val="0"/>
        </w:rPr>
        <w:t>」が</w:t>
      </w:r>
      <w:r w:rsidR="00665924" w:rsidRPr="00665924">
        <w:rPr>
          <w:rFonts w:ascii="ＭＳ 明朝" w:eastAsia="ＭＳ 明朝" w:hAnsi="ＭＳ 明朝" w:hint="eastAsia"/>
          <w:kern w:val="0"/>
        </w:rPr>
        <w:t>17.5％と続いている</w:t>
      </w:r>
      <w:r w:rsidRPr="00665924">
        <w:rPr>
          <w:rFonts w:ascii="ＭＳ 明朝" w:eastAsia="ＭＳ 明朝" w:hAnsi="ＭＳ 明朝" w:hint="eastAsia"/>
          <w:kern w:val="0"/>
        </w:rPr>
        <w:t>。</w:t>
      </w:r>
    </w:p>
    <w:p w14:paraId="0A080B21" w14:textId="77777777" w:rsidR="00685CA9" w:rsidRDefault="00685CA9" w:rsidP="00685CA9">
      <w:pPr>
        <w:rPr>
          <w:rFonts w:ascii="ＭＳ 明朝" w:hAnsi="ＭＳ 明朝"/>
          <w:b/>
          <w:bCs/>
        </w:rPr>
      </w:pPr>
    </w:p>
    <w:p w14:paraId="719FB6BE" w14:textId="77777777" w:rsidR="00685CA9" w:rsidRDefault="00685CA9" w:rsidP="00685CA9">
      <w:pPr>
        <w:rPr>
          <w:rFonts w:ascii="ＭＳ 明朝" w:hAnsi="ＭＳ 明朝"/>
          <w:b/>
          <w:bCs/>
        </w:rPr>
      </w:pPr>
    </w:p>
    <w:p w14:paraId="17329B5A" w14:textId="77777777" w:rsidR="00685CA9" w:rsidRDefault="00685CA9" w:rsidP="00685CA9">
      <w:pPr>
        <w:rPr>
          <w:rFonts w:ascii="ＭＳ 明朝" w:hAnsi="ＭＳ 明朝"/>
          <w:b/>
          <w:bCs/>
        </w:rPr>
      </w:pPr>
    </w:p>
    <w:p w14:paraId="0B7E76C8" w14:textId="77777777" w:rsidR="00685CA9" w:rsidRPr="004D6B52" w:rsidRDefault="00685CA9" w:rsidP="00685CA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685CA9" w14:paraId="3F0F8EAB" w14:textId="77777777" w:rsidTr="00BC71CA">
        <w:trPr>
          <w:trHeight w:val="423"/>
        </w:trPr>
        <w:tc>
          <w:tcPr>
            <w:tcW w:w="9537" w:type="dxa"/>
            <w:shd w:val="clear" w:color="auto" w:fill="D9D9D9" w:themeFill="background1" w:themeFillShade="D9"/>
            <w:vAlign w:val="center"/>
          </w:tcPr>
          <w:p w14:paraId="0D9F9B25" w14:textId="77777777" w:rsidR="00685CA9" w:rsidRDefault="00685CA9"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52E100C0" w14:textId="77777777" w:rsidR="00685CA9" w:rsidRPr="00E16083" w:rsidRDefault="00685CA9" w:rsidP="00685CA9">
      <w:pPr>
        <w:rPr>
          <w:rFonts w:ascii="ＭＳ ゴシック" w:eastAsia="ＭＳ ゴシック" w:hAnsi="ＭＳ ゴシック"/>
        </w:rPr>
      </w:pPr>
    </w:p>
    <w:p w14:paraId="1CE69C4B" w14:textId="77777777" w:rsidR="00685CA9" w:rsidRDefault="00685CA9" w:rsidP="00685CA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1BE1149" wp14:editId="5ECB8182">
            <wp:extent cx="6012815" cy="4047214"/>
            <wp:effectExtent l="0" t="0" r="6985" b="0"/>
            <wp:docPr id="1085" name="グラフ 1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606BB37" w14:textId="77777777" w:rsidR="00685CA9" w:rsidRDefault="00685CA9" w:rsidP="00685CA9">
      <w:pPr>
        <w:rPr>
          <w:rFonts w:ascii="ＭＳ ゴシック" w:eastAsia="ＭＳ ゴシック" w:hAnsi="ＭＳ ゴシック"/>
        </w:rPr>
      </w:pPr>
    </w:p>
    <w:p w14:paraId="5B49223E" w14:textId="77777777" w:rsidR="00685CA9" w:rsidRDefault="00685CA9" w:rsidP="00685CA9">
      <w:pPr>
        <w:rPr>
          <w:rFonts w:ascii="ＭＳ ゴシック" w:eastAsia="ＭＳ ゴシック" w:hAnsi="ＭＳ ゴシック"/>
        </w:rPr>
      </w:pPr>
    </w:p>
    <w:p w14:paraId="1FB388A1" w14:textId="77777777" w:rsidR="00685CA9" w:rsidRDefault="00685CA9" w:rsidP="00685CA9">
      <w:pPr>
        <w:rPr>
          <w:rFonts w:ascii="ＭＳ ゴシック" w:eastAsia="ＭＳ ゴシック" w:hAnsi="ＭＳ ゴシック"/>
        </w:rPr>
      </w:pPr>
    </w:p>
    <w:p w14:paraId="458D55BD" w14:textId="77777777" w:rsidR="00685CA9" w:rsidRDefault="00685CA9" w:rsidP="00685CA9">
      <w:pPr>
        <w:rPr>
          <w:rFonts w:ascii="ＭＳ ゴシック" w:eastAsia="ＭＳ ゴシック" w:hAnsi="ＭＳ ゴシック"/>
        </w:rPr>
      </w:pPr>
    </w:p>
    <w:p w14:paraId="5A1F17EA" w14:textId="77777777" w:rsidR="00685CA9" w:rsidRDefault="00685CA9" w:rsidP="00685CA9">
      <w:pPr>
        <w:rPr>
          <w:rFonts w:ascii="ＭＳ ゴシック" w:eastAsia="ＭＳ ゴシック" w:hAnsi="ＭＳ ゴシック"/>
        </w:rPr>
      </w:pPr>
    </w:p>
    <w:p w14:paraId="75E54731" w14:textId="77777777" w:rsidR="00685CA9" w:rsidRDefault="00685CA9" w:rsidP="00685CA9">
      <w:pPr>
        <w:rPr>
          <w:rFonts w:ascii="ＭＳ ゴシック" w:eastAsia="ＭＳ ゴシック" w:hAnsi="ＭＳ ゴシック"/>
        </w:rPr>
      </w:pPr>
    </w:p>
    <w:p w14:paraId="77E9252C" w14:textId="77777777" w:rsidR="00685CA9" w:rsidRDefault="00685CA9" w:rsidP="00685CA9">
      <w:pPr>
        <w:rPr>
          <w:rFonts w:ascii="ＭＳ ゴシック" w:eastAsia="ＭＳ ゴシック" w:hAnsi="ＭＳ ゴシック"/>
        </w:rPr>
      </w:pPr>
    </w:p>
    <w:p w14:paraId="46440B49" w14:textId="77777777" w:rsidR="00685CA9" w:rsidRDefault="00685CA9" w:rsidP="00685CA9">
      <w:pPr>
        <w:rPr>
          <w:rFonts w:ascii="ＭＳ ゴシック" w:eastAsia="ＭＳ ゴシック" w:hAnsi="ＭＳ ゴシック"/>
        </w:rPr>
      </w:pPr>
    </w:p>
    <w:p w14:paraId="3B71C490" w14:textId="77777777" w:rsidR="00685CA9" w:rsidRDefault="00685CA9" w:rsidP="00685CA9">
      <w:pPr>
        <w:rPr>
          <w:rFonts w:ascii="ＭＳ ゴシック" w:eastAsia="ＭＳ ゴシック" w:hAnsi="ＭＳ ゴシック"/>
        </w:rPr>
      </w:pPr>
    </w:p>
    <w:p w14:paraId="168EA860" w14:textId="77777777" w:rsidR="00685CA9" w:rsidRDefault="00685CA9" w:rsidP="00685CA9">
      <w:pPr>
        <w:rPr>
          <w:rFonts w:ascii="ＭＳ ゴシック" w:eastAsia="ＭＳ ゴシック" w:hAnsi="ＭＳ ゴシック"/>
        </w:rPr>
      </w:pPr>
    </w:p>
    <w:p w14:paraId="79DE191A" w14:textId="77777777" w:rsidR="00685CA9" w:rsidRDefault="00685CA9" w:rsidP="00685CA9">
      <w:pPr>
        <w:rPr>
          <w:rFonts w:ascii="ＭＳ ゴシック" w:eastAsia="ＭＳ ゴシック" w:hAnsi="ＭＳ ゴシック"/>
        </w:rPr>
      </w:pPr>
    </w:p>
    <w:p w14:paraId="17BBFE9D" w14:textId="77777777" w:rsidR="00DC02A4" w:rsidRDefault="00DC02A4" w:rsidP="00685CA9">
      <w:pPr>
        <w:rPr>
          <w:rFonts w:ascii="ＭＳ ゴシック" w:eastAsia="ＭＳ ゴシック" w:hAnsi="ＭＳ ゴシック"/>
        </w:rPr>
      </w:pPr>
    </w:p>
    <w:p w14:paraId="5875FD6B" w14:textId="77777777" w:rsidR="00685CA9" w:rsidRDefault="00685CA9" w:rsidP="00685CA9">
      <w:pPr>
        <w:rPr>
          <w:rFonts w:ascii="ＭＳ ゴシック" w:eastAsia="ＭＳ ゴシック" w:hAnsi="ＭＳ ゴシック"/>
        </w:rPr>
      </w:pPr>
    </w:p>
    <w:p w14:paraId="4187DF31" w14:textId="77777777" w:rsidR="00685CA9" w:rsidRDefault="00685CA9" w:rsidP="00685CA9">
      <w:pPr>
        <w:rPr>
          <w:rFonts w:ascii="ＭＳ ゴシック" w:eastAsia="ＭＳ ゴシック" w:hAnsi="ＭＳ ゴシック"/>
        </w:rPr>
      </w:pPr>
    </w:p>
    <w:p w14:paraId="148A352B" w14:textId="77777777" w:rsidR="00685CA9" w:rsidRDefault="00685CA9" w:rsidP="00685CA9">
      <w:pPr>
        <w:rPr>
          <w:rFonts w:ascii="ＭＳ ゴシック" w:eastAsia="ＭＳ ゴシック" w:hAnsi="ＭＳ ゴシック"/>
        </w:rPr>
      </w:pPr>
    </w:p>
    <w:p w14:paraId="7D7DDADF"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lastRenderedPageBreak/>
        <w:t>【性別】</w:t>
      </w:r>
    </w:p>
    <w:p w14:paraId="60429439" w14:textId="77777777" w:rsidR="00685CA9" w:rsidRPr="00686689" w:rsidRDefault="00685CA9" w:rsidP="00685CA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4F588E">
        <w:rPr>
          <w:rFonts w:ascii="ＭＳ 明朝" w:eastAsia="ＭＳ 明朝" w:hAnsi="ＭＳ 明朝" w:hint="eastAsia"/>
        </w:rPr>
        <w:t>男女とも「総合」と同じ傾向になっている。</w:t>
      </w:r>
    </w:p>
    <w:p w14:paraId="753D283E" w14:textId="77777777" w:rsidR="00685CA9" w:rsidRDefault="00685CA9" w:rsidP="00685CA9">
      <w:pPr>
        <w:rPr>
          <w:rFonts w:ascii="ＭＳ 明朝" w:eastAsia="ＭＳ 明朝" w:hAnsi="ＭＳ 明朝"/>
        </w:rPr>
      </w:pPr>
    </w:p>
    <w:p w14:paraId="5644E544" w14:textId="77777777" w:rsidR="00685CA9" w:rsidRDefault="00685CA9" w:rsidP="00685CA9">
      <w:pPr>
        <w:rPr>
          <w:rFonts w:ascii="ＭＳ ゴシック" w:eastAsia="ＭＳ ゴシック" w:hAnsi="ＭＳ ゴシック"/>
        </w:rPr>
      </w:pPr>
    </w:p>
    <w:p w14:paraId="2C1C334D"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t>【年代別】</w:t>
      </w:r>
    </w:p>
    <w:p w14:paraId="50E8E365" w14:textId="6B4C21F8" w:rsidR="00685CA9" w:rsidRPr="004F588E" w:rsidRDefault="00685CA9" w:rsidP="00685CA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4F588E">
        <w:rPr>
          <w:rFonts w:ascii="ＭＳ 明朝" w:eastAsia="ＭＳ 明朝" w:hAnsi="ＭＳ 明朝" w:hint="eastAsia"/>
        </w:rPr>
        <w:t>すべての年代で「</w:t>
      </w:r>
      <w:r w:rsidR="004F588E" w:rsidRPr="004F588E">
        <w:rPr>
          <w:rFonts w:ascii="ＭＳ 明朝" w:eastAsia="ＭＳ 明朝" w:hAnsi="ＭＳ 明朝" w:hint="eastAsia"/>
        </w:rPr>
        <w:t>表記云々ではなく、使う人の気持ちであると思うから</w:t>
      </w:r>
      <w:r w:rsidR="004F588E">
        <w:rPr>
          <w:rFonts w:ascii="ＭＳ 明朝" w:eastAsia="ＭＳ 明朝" w:hAnsi="ＭＳ 明朝" w:hint="eastAsia"/>
        </w:rPr>
        <w:t>」が最も高くなっている。</w:t>
      </w:r>
    </w:p>
    <w:p w14:paraId="11686C0A" w14:textId="77777777" w:rsidR="00685CA9" w:rsidRDefault="00685CA9" w:rsidP="00685CA9">
      <w:pPr>
        <w:rPr>
          <w:rFonts w:ascii="ＭＳ 明朝" w:eastAsia="ＭＳ 明朝" w:hAnsi="ＭＳ 明朝"/>
        </w:rPr>
      </w:pPr>
    </w:p>
    <w:p w14:paraId="0F6B7361" w14:textId="77777777" w:rsidR="004F588E" w:rsidRDefault="004F588E" w:rsidP="00685CA9">
      <w:pPr>
        <w:rPr>
          <w:rFonts w:ascii="ＭＳ 明朝" w:eastAsia="ＭＳ 明朝" w:hAnsi="ＭＳ 明朝"/>
        </w:rPr>
      </w:pPr>
    </w:p>
    <w:p w14:paraId="6E058702" w14:textId="77777777" w:rsidR="00685CA9" w:rsidRDefault="00685CA9" w:rsidP="00685CA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685CA9" w14:paraId="16C2690F" w14:textId="77777777" w:rsidTr="00BC71CA">
        <w:trPr>
          <w:trHeight w:val="342"/>
        </w:trPr>
        <w:tc>
          <w:tcPr>
            <w:tcW w:w="9745" w:type="dxa"/>
            <w:shd w:val="clear" w:color="auto" w:fill="D9D9D9" w:themeFill="background1" w:themeFillShade="D9"/>
            <w:vAlign w:val="center"/>
          </w:tcPr>
          <w:p w14:paraId="65194D96" w14:textId="1A534698" w:rsidR="00685CA9" w:rsidRPr="004D6B52" w:rsidRDefault="00685CA9" w:rsidP="00BC71CA">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3B4517B3" w14:textId="77777777" w:rsidR="00685CA9" w:rsidRDefault="00685CA9" w:rsidP="00685CA9">
      <w:pPr>
        <w:rPr>
          <w:rFonts w:ascii="ＭＳ 明朝" w:eastAsia="ＭＳ 明朝" w:hAnsi="ＭＳ 明朝"/>
        </w:rPr>
      </w:pPr>
      <w:r>
        <w:rPr>
          <w:rFonts w:ascii="ＭＳ 明朝" w:eastAsia="ＭＳ 明朝" w:hAnsi="ＭＳ 明朝"/>
          <w:noProof/>
        </w:rPr>
        <w:drawing>
          <wp:anchor distT="0" distB="0" distL="114300" distR="114300" simplePos="0" relativeHeight="251652096" behindDoc="0" locked="0" layoutInCell="1" allowOverlap="1" wp14:anchorId="689AAC14" wp14:editId="48A6F3E4">
            <wp:simplePos x="0" y="0"/>
            <wp:positionH relativeFrom="margin">
              <wp:posOffset>7952</wp:posOffset>
            </wp:positionH>
            <wp:positionV relativeFrom="paragraph">
              <wp:posOffset>267721</wp:posOffset>
            </wp:positionV>
            <wp:extent cx="5943600" cy="6337189"/>
            <wp:effectExtent l="0" t="0" r="0" b="6985"/>
            <wp:wrapSquare wrapText="bothSides"/>
            <wp:docPr id="108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anchor>
        </w:drawing>
      </w:r>
    </w:p>
    <w:p w14:paraId="5C5F8344" w14:textId="31CDC59B" w:rsidR="00A569FD" w:rsidRPr="00685CA9" w:rsidRDefault="00685CA9" w:rsidP="00685CA9">
      <w:pPr>
        <w:widowControl/>
        <w:jc w:val="left"/>
        <w:rPr>
          <w:rFonts w:ascii="ＭＳ 明朝" w:eastAsia="ＭＳ 明朝" w:hAnsi="ＭＳ 明朝"/>
        </w:rPr>
      </w:pPr>
      <w:r>
        <w:rPr>
          <w:rFonts w:ascii="ＭＳ 明朝" w:eastAsia="ＭＳ 明朝" w:hAnsi="ＭＳ 明朝"/>
        </w:rPr>
        <w:br w:type="page"/>
      </w:r>
    </w:p>
    <w:tbl>
      <w:tblPr>
        <w:tblStyle w:val="aa"/>
        <w:tblpPr w:leftFromText="142" w:rightFromText="142" w:vertAnchor="text" w:horzAnchor="margin" w:tblpX="108" w:tblpY="34"/>
        <w:tblW w:w="0" w:type="auto"/>
        <w:tblLook w:val="04A0" w:firstRow="1" w:lastRow="0" w:firstColumn="1" w:lastColumn="0" w:noHBand="0" w:noVBand="1"/>
      </w:tblPr>
      <w:tblGrid>
        <w:gridCol w:w="9637"/>
      </w:tblGrid>
      <w:tr w:rsidR="00A569FD" w14:paraId="20C41F03" w14:textId="77777777" w:rsidTr="002C6F63">
        <w:trPr>
          <w:trHeight w:val="268"/>
        </w:trPr>
        <w:tc>
          <w:tcPr>
            <w:tcW w:w="9637" w:type="dxa"/>
            <w:vAlign w:val="center"/>
          </w:tcPr>
          <w:p w14:paraId="29CEC3BE" w14:textId="185E4286" w:rsidR="00A569FD" w:rsidRPr="00A569FD" w:rsidRDefault="00A569FD" w:rsidP="00A569FD">
            <w:pPr>
              <w:ind w:left="420" w:hangingChars="200" w:hanging="420"/>
              <w:rPr>
                <w:rFonts w:asciiTheme="majorEastAsia" w:eastAsiaTheme="majorEastAsia" w:hAnsiTheme="majorEastAsia"/>
                <w:sz w:val="21"/>
                <w:szCs w:val="21"/>
              </w:rPr>
            </w:pPr>
            <w:r w:rsidRPr="00A569FD">
              <w:rPr>
                <w:rFonts w:asciiTheme="majorEastAsia" w:eastAsiaTheme="majorEastAsia" w:hAnsiTheme="majorEastAsia" w:hint="eastAsia"/>
                <w:sz w:val="21"/>
                <w:szCs w:val="21"/>
              </w:rPr>
              <w:lastRenderedPageBreak/>
              <w:t>副問２（問34で「２</w:t>
            </w:r>
            <w:r w:rsidR="001D6A7A">
              <w:rPr>
                <w:rFonts w:asciiTheme="majorEastAsia" w:eastAsiaTheme="majorEastAsia" w:hAnsiTheme="majorEastAsia" w:hint="eastAsia"/>
                <w:sz w:val="21"/>
                <w:szCs w:val="21"/>
              </w:rPr>
              <w:t xml:space="preserve">　「障がい」に改めた方がよい</w:t>
            </w:r>
            <w:r w:rsidRPr="00A569FD">
              <w:rPr>
                <w:rFonts w:asciiTheme="majorEastAsia" w:eastAsiaTheme="majorEastAsia" w:hAnsiTheme="majorEastAsia" w:hint="eastAsia"/>
                <w:sz w:val="21"/>
                <w:szCs w:val="21"/>
              </w:rPr>
              <w:t>」を選んだ方のみお答えください。）</w:t>
            </w:r>
          </w:p>
          <w:p w14:paraId="29E712AC" w14:textId="7C38213E" w:rsidR="00A569FD" w:rsidRPr="004415EF" w:rsidRDefault="00A569FD" w:rsidP="001D6A7A">
            <w:pPr>
              <w:ind w:leftChars="200" w:left="420" w:firstLineChars="100" w:firstLine="210"/>
              <w:rPr>
                <w:rFonts w:asciiTheme="majorEastAsia" w:eastAsiaTheme="majorEastAsia" w:hAnsiTheme="majorEastAsia"/>
              </w:rPr>
            </w:pPr>
            <w:r w:rsidRPr="00A569FD">
              <w:rPr>
                <w:rFonts w:asciiTheme="majorEastAsia" w:eastAsiaTheme="majorEastAsia" w:hAnsiTheme="majorEastAsia" w:hint="eastAsia"/>
                <w:sz w:val="21"/>
                <w:szCs w:val="21"/>
              </w:rPr>
              <w:t>その理由は何ですか。（１つだけ○印）</w:t>
            </w:r>
          </w:p>
        </w:tc>
      </w:tr>
    </w:tbl>
    <w:p w14:paraId="1EE6775B" w14:textId="77777777" w:rsidR="00A569FD" w:rsidRDefault="00A569FD" w:rsidP="00A569FD">
      <w:pPr>
        <w:ind w:left="1050" w:hangingChars="500" w:hanging="1050"/>
        <w:rPr>
          <w:rFonts w:ascii="ＭＳ ゴシック" w:eastAsia="ＭＳ ゴシック" w:hAnsi="ＭＳ ゴシック"/>
        </w:rPr>
      </w:pPr>
    </w:p>
    <w:p w14:paraId="0EF48CAC" w14:textId="51863BAE" w:rsidR="00685CA9" w:rsidRPr="00877530" w:rsidRDefault="00685CA9" w:rsidP="00877530">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877530" w:rsidRPr="00877530">
        <w:rPr>
          <w:rFonts w:ascii="ＭＳ ゴシック" w:eastAsia="ＭＳ ゴシック" w:hAnsi="ＭＳ ゴシック" w:hint="eastAsia"/>
          <w:b/>
          <w:u w:val="single"/>
        </w:rPr>
        <w:t>「「がい」の方がやわらかい感じがするから</w:t>
      </w:r>
      <w:r w:rsidRPr="00877530">
        <w:rPr>
          <w:rFonts w:ascii="ＭＳ ゴシック" w:eastAsia="ＭＳ ゴシック" w:hAnsi="ＭＳ ゴシック" w:hint="eastAsia"/>
          <w:b/>
          <w:u w:val="single"/>
        </w:rPr>
        <w:t>」</w:t>
      </w:r>
      <w:r w:rsidR="00877530" w:rsidRPr="00877530">
        <w:rPr>
          <w:rFonts w:ascii="ＭＳ ゴシック" w:eastAsia="ＭＳ ゴシック" w:hAnsi="ＭＳ ゴシック" w:hint="eastAsia"/>
          <w:b/>
          <w:u w:val="single"/>
        </w:rPr>
        <w:t>が35.3％で１位となっている。</w:t>
      </w:r>
    </w:p>
    <w:p w14:paraId="56C5550F" w14:textId="5F2551C2" w:rsidR="00685CA9" w:rsidRPr="00877530" w:rsidRDefault="00685CA9" w:rsidP="00685CA9">
      <w:pPr>
        <w:rPr>
          <w:rFonts w:ascii="ＭＳ 明朝" w:eastAsia="ＭＳ 明朝" w:hAnsi="ＭＳ 明朝"/>
        </w:rPr>
      </w:pPr>
      <w:r w:rsidRPr="00877530">
        <w:rPr>
          <w:rFonts w:ascii="ＭＳ 明朝" w:eastAsia="ＭＳ 明朝" w:hAnsi="ＭＳ 明朝" w:hint="eastAsia"/>
          <w:kern w:val="0"/>
        </w:rPr>
        <w:t xml:space="preserve">　</w:t>
      </w:r>
      <w:r w:rsidR="00877530" w:rsidRPr="00877530">
        <w:rPr>
          <w:rFonts w:ascii="ＭＳ 明朝" w:eastAsia="ＭＳ 明朝" w:hAnsi="ＭＳ 明朝" w:hint="eastAsia"/>
          <w:kern w:val="0"/>
        </w:rPr>
        <w:t>次いで</w:t>
      </w:r>
      <w:r w:rsidR="00912149">
        <w:rPr>
          <w:rFonts w:ascii="ＭＳ 明朝" w:eastAsia="ＭＳ 明朝" w:hAnsi="ＭＳ 明朝" w:hint="eastAsia"/>
          <w:kern w:val="0"/>
        </w:rPr>
        <w:t>「</w:t>
      </w:r>
      <w:r w:rsidR="00877530" w:rsidRPr="00877530">
        <w:rPr>
          <w:rFonts w:ascii="ＭＳ 明朝" w:eastAsia="ＭＳ 明朝" w:hAnsi="ＭＳ 明朝" w:hint="eastAsia"/>
          <w:kern w:val="0"/>
        </w:rPr>
        <w:t>「害」という字に抵抗感を感じている人がいるから</w:t>
      </w:r>
      <w:r w:rsidRPr="00877530">
        <w:rPr>
          <w:rFonts w:ascii="ＭＳ 明朝" w:eastAsia="ＭＳ 明朝" w:hAnsi="ＭＳ 明朝" w:hint="eastAsia"/>
          <w:kern w:val="0"/>
        </w:rPr>
        <w:t>」が</w:t>
      </w:r>
      <w:r w:rsidR="00877530" w:rsidRPr="00877530">
        <w:rPr>
          <w:rFonts w:ascii="ＭＳ 明朝" w:eastAsia="ＭＳ 明朝" w:hAnsi="ＭＳ 明朝" w:hint="eastAsia"/>
          <w:kern w:val="0"/>
        </w:rPr>
        <w:t>27.7％、</w:t>
      </w:r>
      <w:r w:rsidR="00912149">
        <w:rPr>
          <w:rFonts w:ascii="ＭＳ 明朝" w:eastAsia="ＭＳ 明朝" w:hAnsi="ＭＳ 明朝" w:hint="eastAsia"/>
          <w:kern w:val="0"/>
        </w:rPr>
        <w:t>「</w:t>
      </w:r>
      <w:r w:rsidR="00877530" w:rsidRPr="00877530">
        <w:rPr>
          <w:rFonts w:ascii="ＭＳ 明朝" w:eastAsia="ＭＳ 明朝" w:hAnsi="ＭＳ 明朝" w:hint="eastAsia"/>
          <w:kern w:val="0"/>
        </w:rPr>
        <w:t>「害」という字のイメージが悪いから</w:t>
      </w:r>
      <w:r w:rsidRPr="00877530">
        <w:rPr>
          <w:rFonts w:ascii="ＭＳ 明朝" w:eastAsia="ＭＳ 明朝" w:hAnsi="ＭＳ 明朝" w:hint="eastAsia"/>
          <w:kern w:val="0"/>
        </w:rPr>
        <w:t>」が</w:t>
      </w:r>
      <w:r w:rsidR="00877530" w:rsidRPr="00877530">
        <w:rPr>
          <w:rFonts w:ascii="ＭＳ 明朝" w:eastAsia="ＭＳ 明朝" w:hAnsi="ＭＳ 明朝" w:hint="eastAsia"/>
          <w:kern w:val="0"/>
        </w:rPr>
        <w:t>17.8</w:t>
      </w:r>
      <w:r w:rsidRPr="00877530">
        <w:rPr>
          <w:rFonts w:ascii="ＭＳ 明朝" w:eastAsia="ＭＳ 明朝" w:hAnsi="ＭＳ 明朝" w:hint="eastAsia"/>
          <w:kern w:val="0"/>
        </w:rPr>
        <w:t>％となっている。</w:t>
      </w:r>
    </w:p>
    <w:p w14:paraId="6B5D1197" w14:textId="77777777" w:rsidR="00685CA9" w:rsidRDefault="00685CA9" w:rsidP="00685CA9">
      <w:pPr>
        <w:rPr>
          <w:rFonts w:ascii="ＭＳ 明朝" w:hAnsi="ＭＳ 明朝"/>
          <w:b/>
          <w:bCs/>
        </w:rPr>
      </w:pPr>
    </w:p>
    <w:p w14:paraId="6C78B255" w14:textId="77777777" w:rsidR="00685CA9" w:rsidRDefault="00685CA9" w:rsidP="00685CA9">
      <w:pPr>
        <w:rPr>
          <w:rFonts w:ascii="ＭＳ 明朝" w:hAnsi="ＭＳ 明朝"/>
          <w:b/>
          <w:bCs/>
        </w:rPr>
      </w:pPr>
    </w:p>
    <w:p w14:paraId="6D5E570B" w14:textId="77777777" w:rsidR="00685CA9" w:rsidRDefault="00685CA9" w:rsidP="00685CA9">
      <w:pPr>
        <w:rPr>
          <w:rFonts w:ascii="ＭＳ 明朝" w:hAnsi="ＭＳ 明朝"/>
          <w:b/>
          <w:bCs/>
        </w:rPr>
      </w:pPr>
    </w:p>
    <w:p w14:paraId="573E3E0D" w14:textId="77777777" w:rsidR="00685CA9" w:rsidRPr="004D6B52" w:rsidRDefault="00685CA9" w:rsidP="00685CA9">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685CA9" w14:paraId="585AE561" w14:textId="77777777" w:rsidTr="00BC71CA">
        <w:trPr>
          <w:trHeight w:val="423"/>
        </w:trPr>
        <w:tc>
          <w:tcPr>
            <w:tcW w:w="9537" w:type="dxa"/>
            <w:shd w:val="clear" w:color="auto" w:fill="D9D9D9" w:themeFill="background1" w:themeFillShade="D9"/>
            <w:vAlign w:val="center"/>
          </w:tcPr>
          <w:p w14:paraId="09DF58B6" w14:textId="77777777" w:rsidR="00685CA9" w:rsidRDefault="00685CA9" w:rsidP="00BC71CA">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321E9AF9" w14:textId="77777777" w:rsidR="00685CA9" w:rsidRPr="00E16083" w:rsidRDefault="00685CA9" w:rsidP="00685CA9">
      <w:pPr>
        <w:rPr>
          <w:rFonts w:ascii="ＭＳ ゴシック" w:eastAsia="ＭＳ ゴシック" w:hAnsi="ＭＳ ゴシック"/>
        </w:rPr>
      </w:pPr>
    </w:p>
    <w:p w14:paraId="5B2C090A" w14:textId="77777777" w:rsidR="00685CA9" w:rsidRDefault="00685CA9" w:rsidP="00685CA9">
      <w:pPr>
        <w:rPr>
          <w:rFonts w:ascii="ＭＳ ゴシック" w:eastAsia="ＭＳ ゴシック" w:hAnsi="ＭＳ ゴシック"/>
        </w:rPr>
      </w:pPr>
      <w:r>
        <w:rPr>
          <w:rFonts w:ascii="ＭＳ ゴシック" w:eastAsia="ＭＳ ゴシック" w:hAnsi="ＭＳ ゴシック"/>
          <w:noProof/>
        </w:rPr>
        <w:drawing>
          <wp:inline distT="0" distB="0" distL="0" distR="0" wp14:anchorId="64B83FAA" wp14:editId="47E741DA">
            <wp:extent cx="6012815" cy="4047214"/>
            <wp:effectExtent l="0" t="0" r="6985" b="0"/>
            <wp:docPr id="1087" name="グラフ 1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363A285" w14:textId="77777777" w:rsidR="00685CA9" w:rsidRDefault="00685CA9" w:rsidP="00685CA9">
      <w:pPr>
        <w:rPr>
          <w:rFonts w:ascii="ＭＳ ゴシック" w:eastAsia="ＭＳ ゴシック" w:hAnsi="ＭＳ ゴシック"/>
        </w:rPr>
      </w:pPr>
    </w:p>
    <w:p w14:paraId="605E92A5" w14:textId="77777777" w:rsidR="00685CA9" w:rsidRDefault="00685CA9" w:rsidP="00685CA9">
      <w:pPr>
        <w:rPr>
          <w:rFonts w:ascii="ＭＳ ゴシック" w:eastAsia="ＭＳ ゴシック" w:hAnsi="ＭＳ ゴシック"/>
        </w:rPr>
      </w:pPr>
    </w:p>
    <w:p w14:paraId="272CA4FA" w14:textId="77777777" w:rsidR="00685CA9" w:rsidRDefault="00685CA9" w:rsidP="00685CA9">
      <w:pPr>
        <w:rPr>
          <w:rFonts w:ascii="ＭＳ ゴシック" w:eastAsia="ＭＳ ゴシック" w:hAnsi="ＭＳ ゴシック"/>
        </w:rPr>
      </w:pPr>
    </w:p>
    <w:p w14:paraId="76C1C6E9" w14:textId="77777777" w:rsidR="00685CA9" w:rsidRDefault="00685CA9" w:rsidP="00685CA9">
      <w:pPr>
        <w:rPr>
          <w:rFonts w:ascii="ＭＳ ゴシック" w:eastAsia="ＭＳ ゴシック" w:hAnsi="ＭＳ ゴシック"/>
        </w:rPr>
      </w:pPr>
    </w:p>
    <w:p w14:paraId="02F8CC6A" w14:textId="77777777" w:rsidR="00685CA9" w:rsidRDefault="00685CA9" w:rsidP="00685CA9">
      <w:pPr>
        <w:rPr>
          <w:rFonts w:ascii="ＭＳ ゴシック" w:eastAsia="ＭＳ ゴシック" w:hAnsi="ＭＳ ゴシック"/>
        </w:rPr>
      </w:pPr>
    </w:p>
    <w:p w14:paraId="1DC6A40D" w14:textId="77777777" w:rsidR="00685CA9" w:rsidRDefault="00685CA9" w:rsidP="00685CA9">
      <w:pPr>
        <w:rPr>
          <w:rFonts w:ascii="ＭＳ ゴシック" w:eastAsia="ＭＳ ゴシック" w:hAnsi="ＭＳ ゴシック"/>
        </w:rPr>
      </w:pPr>
    </w:p>
    <w:p w14:paraId="68903A46" w14:textId="77777777" w:rsidR="00685CA9" w:rsidRDefault="00685CA9" w:rsidP="00685CA9">
      <w:pPr>
        <w:rPr>
          <w:rFonts w:ascii="ＭＳ ゴシック" w:eastAsia="ＭＳ ゴシック" w:hAnsi="ＭＳ ゴシック"/>
        </w:rPr>
      </w:pPr>
    </w:p>
    <w:p w14:paraId="00187F14" w14:textId="77777777" w:rsidR="00685CA9" w:rsidRDefault="00685CA9" w:rsidP="00685CA9">
      <w:pPr>
        <w:rPr>
          <w:rFonts w:ascii="ＭＳ ゴシック" w:eastAsia="ＭＳ ゴシック" w:hAnsi="ＭＳ ゴシック"/>
        </w:rPr>
      </w:pPr>
    </w:p>
    <w:p w14:paraId="46CFC81B" w14:textId="77777777" w:rsidR="00685CA9" w:rsidRDefault="00685CA9" w:rsidP="00685CA9">
      <w:pPr>
        <w:rPr>
          <w:rFonts w:ascii="ＭＳ ゴシック" w:eastAsia="ＭＳ ゴシック" w:hAnsi="ＭＳ ゴシック"/>
        </w:rPr>
      </w:pPr>
    </w:p>
    <w:p w14:paraId="2C3C833C" w14:textId="77777777" w:rsidR="00685CA9" w:rsidRDefault="00685CA9" w:rsidP="00685CA9">
      <w:pPr>
        <w:rPr>
          <w:rFonts w:ascii="ＭＳ ゴシック" w:eastAsia="ＭＳ ゴシック" w:hAnsi="ＭＳ ゴシック"/>
        </w:rPr>
      </w:pPr>
    </w:p>
    <w:p w14:paraId="28836A97" w14:textId="77777777" w:rsidR="00685CA9" w:rsidRDefault="00685CA9" w:rsidP="00685CA9">
      <w:pPr>
        <w:rPr>
          <w:rFonts w:ascii="ＭＳ ゴシック" w:eastAsia="ＭＳ ゴシック" w:hAnsi="ＭＳ ゴシック"/>
        </w:rPr>
      </w:pPr>
    </w:p>
    <w:p w14:paraId="549CFBDF" w14:textId="77777777" w:rsidR="00685CA9" w:rsidRDefault="00685CA9" w:rsidP="00685CA9">
      <w:pPr>
        <w:rPr>
          <w:rFonts w:ascii="ＭＳ ゴシック" w:eastAsia="ＭＳ ゴシック" w:hAnsi="ＭＳ ゴシック"/>
        </w:rPr>
      </w:pPr>
    </w:p>
    <w:p w14:paraId="25776BC3" w14:textId="77777777" w:rsidR="00685CA9" w:rsidRDefault="00685CA9" w:rsidP="00685CA9">
      <w:pPr>
        <w:rPr>
          <w:rFonts w:ascii="ＭＳ ゴシック" w:eastAsia="ＭＳ ゴシック" w:hAnsi="ＭＳ ゴシック"/>
        </w:rPr>
      </w:pPr>
    </w:p>
    <w:p w14:paraId="716DD1D5" w14:textId="77777777" w:rsidR="00685CA9" w:rsidRDefault="00685CA9" w:rsidP="00685CA9">
      <w:pPr>
        <w:rPr>
          <w:rFonts w:ascii="ＭＳ ゴシック" w:eastAsia="ＭＳ ゴシック" w:hAnsi="ＭＳ ゴシック"/>
        </w:rPr>
      </w:pPr>
    </w:p>
    <w:p w14:paraId="036D1F0F" w14:textId="77777777" w:rsidR="00BB0928" w:rsidRDefault="00BB0928" w:rsidP="00685CA9">
      <w:pPr>
        <w:rPr>
          <w:rFonts w:ascii="ＭＳ ゴシック" w:eastAsia="ＭＳ ゴシック" w:hAnsi="ＭＳ ゴシック"/>
        </w:rPr>
      </w:pPr>
    </w:p>
    <w:p w14:paraId="1D17C8D9"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lastRenderedPageBreak/>
        <w:t>【性別】</w:t>
      </w:r>
    </w:p>
    <w:p w14:paraId="52DE9DB1" w14:textId="26EED63E" w:rsidR="00685CA9" w:rsidRPr="000E7412" w:rsidRDefault="00877530" w:rsidP="00685CA9">
      <w:pPr>
        <w:rPr>
          <w:rFonts w:ascii="ＭＳ 明朝" w:eastAsia="ＭＳ 明朝" w:hAnsi="ＭＳ 明朝"/>
          <w:color w:val="FF0000"/>
        </w:rPr>
      </w:pPr>
      <w:r>
        <w:rPr>
          <w:rFonts w:ascii="ＭＳ 明朝" w:eastAsia="ＭＳ 明朝" w:hAnsi="ＭＳ 明朝" w:hint="eastAsia"/>
          <w:color w:val="FF0000"/>
        </w:rPr>
        <w:t xml:space="preserve">　</w:t>
      </w:r>
      <w:r w:rsidRPr="00877530">
        <w:rPr>
          <w:rFonts w:ascii="ＭＳ 明朝" w:eastAsia="ＭＳ 明朝" w:hAnsi="ＭＳ 明朝" w:hint="eastAsia"/>
        </w:rPr>
        <w:t>男女とも「「がい」の方がやわらかい感じがするから</w:t>
      </w:r>
      <w:r w:rsidR="00685CA9" w:rsidRPr="00877530">
        <w:rPr>
          <w:rFonts w:ascii="ＭＳ 明朝" w:eastAsia="ＭＳ 明朝" w:hAnsi="ＭＳ 明朝" w:hint="eastAsia"/>
        </w:rPr>
        <w:t>」</w:t>
      </w:r>
      <w:r w:rsidRPr="00877530">
        <w:rPr>
          <w:rFonts w:ascii="ＭＳ 明朝" w:eastAsia="ＭＳ 明朝" w:hAnsi="ＭＳ 明朝" w:hint="eastAsia"/>
        </w:rPr>
        <w:t>が最も高く、男性は「「害」という字のイメージが悪いから」、「「害」という字に抵抗感を感じている人がいるから」、女性は「「害」という字に抵抗感を感じている人がいるから」、「「がい」に改めたほうが、差別がないように思えるから」と続いている。</w:t>
      </w:r>
    </w:p>
    <w:p w14:paraId="7C80D7F6" w14:textId="77777777" w:rsidR="00685CA9" w:rsidRDefault="00685CA9" w:rsidP="00685CA9">
      <w:pPr>
        <w:rPr>
          <w:rFonts w:ascii="ＭＳ ゴシック" w:eastAsia="ＭＳ ゴシック" w:hAnsi="ＭＳ ゴシック"/>
        </w:rPr>
      </w:pPr>
    </w:p>
    <w:p w14:paraId="75E9E144" w14:textId="77777777" w:rsidR="00685CA9" w:rsidRDefault="00685CA9" w:rsidP="00685CA9">
      <w:pPr>
        <w:rPr>
          <w:rFonts w:ascii="ＭＳ ゴシック" w:eastAsia="ＭＳ ゴシック" w:hAnsi="ＭＳ ゴシック"/>
        </w:rPr>
      </w:pPr>
      <w:r>
        <w:rPr>
          <w:rFonts w:ascii="ＭＳ ゴシック" w:eastAsia="ＭＳ ゴシック" w:hAnsi="ＭＳ ゴシック" w:hint="eastAsia"/>
        </w:rPr>
        <w:t>【年代別】</w:t>
      </w:r>
    </w:p>
    <w:p w14:paraId="2873D2EF" w14:textId="4111FC32" w:rsidR="00685CA9" w:rsidRPr="00686689" w:rsidRDefault="00685CA9" w:rsidP="00685CA9">
      <w:pPr>
        <w:rPr>
          <w:rFonts w:ascii="ＭＳ 明朝" w:eastAsia="ＭＳ 明朝" w:hAnsi="ＭＳ 明朝"/>
          <w:color w:val="FF0000"/>
        </w:rPr>
      </w:pPr>
      <w:r w:rsidRPr="00686689">
        <w:rPr>
          <w:rFonts w:ascii="ＭＳ 明朝" w:eastAsia="ＭＳ 明朝" w:hAnsi="ＭＳ 明朝" w:hint="eastAsia"/>
          <w:color w:val="FF0000"/>
        </w:rPr>
        <w:t xml:space="preserve">　</w:t>
      </w:r>
      <w:r w:rsidRPr="000E7412">
        <w:rPr>
          <w:rFonts w:ascii="ＭＳ 明朝" w:eastAsia="ＭＳ 明朝" w:hAnsi="ＭＳ 明朝" w:hint="eastAsia"/>
        </w:rPr>
        <w:t>すべての年代で「</w:t>
      </w:r>
      <w:r w:rsidR="000E7412" w:rsidRPr="000E7412">
        <w:rPr>
          <w:rFonts w:ascii="ＭＳ 明朝" w:eastAsia="ＭＳ 明朝" w:hAnsi="ＭＳ 明朝" w:hint="eastAsia"/>
        </w:rPr>
        <w:t>「がい」の方がやわらかい感じがするから</w:t>
      </w:r>
      <w:r w:rsidRPr="000E7412">
        <w:rPr>
          <w:rFonts w:ascii="ＭＳ 明朝" w:eastAsia="ＭＳ 明朝" w:hAnsi="ＭＳ 明朝" w:hint="eastAsia"/>
        </w:rPr>
        <w:t>」が</w:t>
      </w:r>
      <w:r w:rsidR="000E7412" w:rsidRPr="000E7412">
        <w:rPr>
          <w:rFonts w:ascii="ＭＳ 明朝" w:eastAsia="ＭＳ 明朝" w:hAnsi="ＭＳ 明朝" w:hint="eastAsia"/>
        </w:rPr>
        <w:t>最も高く</w:t>
      </w:r>
      <w:r w:rsidRPr="000E7412">
        <w:rPr>
          <w:rFonts w:ascii="ＭＳ 明朝" w:eastAsia="ＭＳ 明朝" w:hAnsi="ＭＳ 明朝" w:hint="eastAsia"/>
        </w:rPr>
        <w:t>、</w:t>
      </w:r>
      <w:r w:rsidR="000E7412" w:rsidRPr="000E7412">
        <w:rPr>
          <w:rFonts w:ascii="ＭＳ 明朝" w:eastAsia="ＭＳ 明朝" w:hAnsi="ＭＳ 明朝" w:hint="eastAsia"/>
        </w:rPr>
        <w:t>10歳代と</w:t>
      </w:r>
      <w:r w:rsidRPr="000E7412">
        <w:rPr>
          <w:rFonts w:ascii="ＭＳ 明朝" w:eastAsia="ＭＳ 明朝" w:hAnsi="ＭＳ 明朝" w:hint="eastAsia"/>
        </w:rPr>
        <w:t>70歳以上では</w:t>
      </w:r>
      <w:r w:rsidR="000E7412" w:rsidRPr="000E7412">
        <w:rPr>
          <w:rFonts w:ascii="ＭＳ 明朝" w:eastAsia="ＭＳ 明朝" w:hAnsi="ＭＳ 明朝" w:hint="eastAsia"/>
        </w:rPr>
        <w:t>これと同率で</w:t>
      </w:r>
      <w:r w:rsidRPr="000E7412">
        <w:rPr>
          <w:rFonts w:ascii="ＭＳ 明朝" w:eastAsia="ＭＳ 明朝" w:hAnsi="ＭＳ 明朝" w:hint="eastAsia"/>
        </w:rPr>
        <w:t>「</w:t>
      </w:r>
      <w:r w:rsidR="000E7412" w:rsidRPr="000E7412">
        <w:rPr>
          <w:rFonts w:ascii="ＭＳ 明朝" w:eastAsia="ＭＳ 明朝" w:hAnsi="ＭＳ 明朝" w:hint="eastAsia"/>
        </w:rPr>
        <w:t>「害」という字に抵抗感を感</w:t>
      </w:r>
      <w:r w:rsidR="00A86966">
        <w:rPr>
          <w:rFonts w:ascii="ＭＳ 明朝" w:eastAsia="ＭＳ 明朝" w:hAnsi="ＭＳ 明朝" w:hint="eastAsia"/>
        </w:rPr>
        <w:t>じている人がいるから」が</w:t>
      </w:r>
      <w:r w:rsidR="000E7412" w:rsidRPr="000E7412">
        <w:rPr>
          <w:rFonts w:ascii="ＭＳ 明朝" w:eastAsia="ＭＳ 明朝" w:hAnsi="ＭＳ 明朝" w:hint="eastAsia"/>
        </w:rPr>
        <w:t>最も高くなっている</w:t>
      </w:r>
      <w:r w:rsidRPr="000E7412">
        <w:rPr>
          <w:rFonts w:ascii="ＭＳ 明朝" w:eastAsia="ＭＳ 明朝" w:hAnsi="ＭＳ 明朝" w:hint="eastAsia"/>
        </w:rPr>
        <w:t>。</w:t>
      </w:r>
    </w:p>
    <w:p w14:paraId="15E8B5A6" w14:textId="77777777" w:rsidR="000E7412" w:rsidRDefault="000E7412" w:rsidP="00685CA9">
      <w:pPr>
        <w:rPr>
          <w:rFonts w:ascii="ＭＳ 明朝" w:eastAsia="ＭＳ 明朝" w:hAnsi="ＭＳ 明朝"/>
        </w:rPr>
      </w:pPr>
    </w:p>
    <w:p w14:paraId="24949744" w14:textId="044919F9" w:rsidR="00685CA9" w:rsidRDefault="00737CDD" w:rsidP="00685CA9">
      <w:pPr>
        <w:rPr>
          <w:rFonts w:ascii="ＭＳ ゴシック" w:eastAsia="ＭＳ ゴシック" w:hAnsi="ＭＳ ゴシック"/>
        </w:rPr>
      </w:pPr>
      <w:r>
        <w:rPr>
          <w:rFonts w:ascii="ＭＳ 明朝" w:eastAsia="ＭＳ 明朝" w:hAnsi="ＭＳ 明朝"/>
          <w:noProof/>
        </w:rPr>
        <w:drawing>
          <wp:anchor distT="0" distB="0" distL="114300" distR="114300" simplePos="0" relativeHeight="251654144" behindDoc="0" locked="0" layoutInCell="1" allowOverlap="1" wp14:anchorId="44F018DB" wp14:editId="0DD621BD">
            <wp:simplePos x="0" y="0"/>
            <wp:positionH relativeFrom="margin">
              <wp:align>left</wp:align>
            </wp:positionH>
            <wp:positionV relativeFrom="paragraph">
              <wp:posOffset>558275</wp:posOffset>
            </wp:positionV>
            <wp:extent cx="5943600" cy="6337189"/>
            <wp:effectExtent l="0" t="0" r="0" b="6985"/>
            <wp:wrapSquare wrapText="bothSides"/>
            <wp:docPr id="108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tbl>
      <w:tblPr>
        <w:tblStyle w:val="aa"/>
        <w:tblW w:w="0" w:type="auto"/>
        <w:tblLook w:val="04A0" w:firstRow="1" w:lastRow="0" w:firstColumn="1" w:lastColumn="0" w:noHBand="0" w:noVBand="1"/>
      </w:tblPr>
      <w:tblGrid>
        <w:gridCol w:w="9745"/>
      </w:tblGrid>
      <w:tr w:rsidR="00685CA9" w14:paraId="6DD51435" w14:textId="77777777" w:rsidTr="00BC71CA">
        <w:trPr>
          <w:trHeight w:val="342"/>
        </w:trPr>
        <w:tc>
          <w:tcPr>
            <w:tcW w:w="9745" w:type="dxa"/>
            <w:shd w:val="clear" w:color="auto" w:fill="D9D9D9" w:themeFill="background1" w:themeFillShade="D9"/>
            <w:vAlign w:val="center"/>
          </w:tcPr>
          <w:p w14:paraId="737BC22C" w14:textId="3A96A308" w:rsidR="00685CA9" w:rsidRPr="004D6B52" w:rsidRDefault="00685CA9" w:rsidP="00BC71CA">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性別・年代別</w:t>
            </w:r>
            <w:r w:rsidRPr="004D6B52">
              <w:rPr>
                <w:rFonts w:ascii="ＭＳ 明朝" w:hAnsi="ＭＳ 明朝" w:hint="eastAsia"/>
                <w:b/>
                <w:bCs/>
              </w:rPr>
              <w:t xml:space="preserve">　》</w:t>
            </w:r>
          </w:p>
        </w:tc>
      </w:tr>
    </w:tbl>
    <w:p w14:paraId="227529C5" w14:textId="7F448FAF" w:rsidR="00685CA9" w:rsidRDefault="00685CA9" w:rsidP="00685CA9">
      <w:pPr>
        <w:rPr>
          <w:rFonts w:ascii="ＭＳ 明朝" w:eastAsia="ＭＳ 明朝" w:hAnsi="ＭＳ 明朝"/>
        </w:rPr>
      </w:pPr>
    </w:p>
    <w:p w14:paraId="03D02F6E" w14:textId="15421D68" w:rsidR="00685CA9" w:rsidRDefault="00685CA9" w:rsidP="00685CA9">
      <w:pPr>
        <w:widowControl/>
        <w:jc w:val="left"/>
        <w:rPr>
          <w:rFonts w:ascii="ＭＳ 明朝" w:eastAsia="ＭＳ 明朝" w:hAnsi="ＭＳ 明朝"/>
        </w:rPr>
      </w:pPr>
      <w:r>
        <w:rPr>
          <w:rFonts w:ascii="ＭＳ 明朝" w:eastAsia="ＭＳ 明朝" w:hAnsi="ＭＳ 明朝"/>
        </w:rPr>
        <w:br w:type="page"/>
      </w:r>
    </w:p>
    <w:p w14:paraId="31B134D3" w14:textId="77777777" w:rsidR="00AC4CB5" w:rsidRPr="00AC4CB5" w:rsidRDefault="00AC4CB5" w:rsidP="00AC4CB5">
      <w:pPr>
        <w:rPr>
          <w:rFonts w:ascii="ＭＳ 明朝" w:eastAsia="ＭＳ 明朝" w:hAnsi="ＭＳ 明朝"/>
        </w:rPr>
        <w:sectPr w:rsidR="00AC4CB5" w:rsidRPr="00AC4CB5" w:rsidSect="00554106">
          <w:headerReference w:type="default" r:id="rId125"/>
          <w:pgSz w:w="11906" w:h="16838"/>
          <w:pgMar w:top="964" w:right="1134" w:bottom="1021" w:left="1225" w:header="454" w:footer="454" w:gutter="0"/>
          <w:cols w:space="720"/>
          <w:docGrid w:type="linesAndChars" w:linePitch="297"/>
        </w:sectPr>
      </w:pPr>
    </w:p>
    <w:tbl>
      <w:tblPr>
        <w:tblStyle w:val="aa"/>
        <w:tblpPr w:leftFromText="142" w:rightFromText="142" w:vertAnchor="text" w:horzAnchor="margin" w:tblpY="-533"/>
        <w:tblW w:w="0" w:type="auto"/>
        <w:tblLook w:val="04A0" w:firstRow="1" w:lastRow="0" w:firstColumn="1" w:lastColumn="0" w:noHBand="0" w:noVBand="1"/>
      </w:tblPr>
      <w:tblGrid>
        <w:gridCol w:w="9606"/>
      </w:tblGrid>
      <w:tr w:rsidR="009519E3" w14:paraId="75F1A8B1" w14:textId="77777777" w:rsidTr="009519E3">
        <w:trPr>
          <w:trHeight w:val="521"/>
        </w:trPr>
        <w:tc>
          <w:tcPr>
            <w:tcW w:w="9606" w:type="dxa"/>
            <w:shd w:val="clear" w:color="auto" w:fill="00B0F0"/>
            <w:vAlign w:val="center"/>
          </w:tcPr>
          <w:p w14:paraId="5FC7255F" w14:textId="77777777" w:rsidR="009519E3" w:rsidRDefault="009519E3" w:rsidP="009519E3">
            <w:pPr>
              <w:jc w:val="center"/>
              <w:rPr>
                <w:rFonts w:ascii="ＭＳ ゴシック" w:eastAsia="ＭＳ ゴシック" w:hAnsi="ＭＳ ゴシック"/>
                <w:b/>
                <w:u w:val="single"/>
              </w:rPr>
            </w:pPr>
            <w:r w:rsidRPr="009519E3">
              <w:rPr>
                <w:rFonts w:ascii="HG丸ｺﾞｼｯｸM-PRO" w:eastAsia="HG丸ｺﾞｼｯｸM-PRO" w:hAnsi="HG丸ｺﾞｼｯｸM-PRO" w:hint="eastAsia"/>
                <w:b/>
                <w:sz w:val="24"/>
                <w:lang w:val="ja-JP"/>
              </w:rPr>
              <w:lastRenderedPageBreak/>
              <w:t>[</w:t>
            </w:r>
            <w:r w:rsidRPr="009519E3">
              <w:rPr>
                <w:rFonts w:ascii="HG丸ｺﾞｼｯｸM-PRO" w:eastAsia="HG丸ｺﾞｼｯｸM-PRO" w:hAnsi="HG丸ｺﾞｼｯｸM-PRO" w:hint="eastAsia"/>
                <w:b/>
                <w:sz w:val="24"/>
              </w:rPr>
              <w:t>４]　第3期産業振興計画ver.4について</w:t>
            </w:r>
          </w:p>
        </w:tc>
      </w:tr>
    </w:tbl>
    <w:p w14:paraId="740BCFE6" w14:textId="77777777" w:rsidR="0095593B" w:rsidRDefault="0095593B" w:rsidP="00DB3C2C">
      <w:pPr>
        <w:ind w:left="1050" w:hangingChars="500" w:hanging="1050"/>
        <w:rPr>
          <w:rFonts w:ascii="ＭＳ ゴシック" w:eastAsia="ＭＳ ゴシック" w:hAnsi="ＭＳ ゴシック"/>
        </w:rPr>
      </w:pPr>
    </w:p>
    <w:tbl>
      <w:tblPr>
        <w:tblStyle w:val="aa"/>
        <w:tblpPr w:leftFromText="142" w:rightFromText="142" w:vertAnchor="text" w:horzAnchor="margin" w:tblpY="80"/>
        <w:tblW w:w="9531" w:type="dxa"/>
        <w:tblLayout w:type="fixed"/>
        <w:tblLook w:val="04A0" w:firstRow="1" w:lastRow="0" w:firstColumn="1" w:lastColumn="0" w:noHBand="0" w:noVBand="1"/>
      </w:tblPr>
      <w:tblGrid>
        <w:gridCol w:w="9531"/>
      </w:tblGrid>
      <w:tr w:rsidR="00BB0928" w14:paraId="45676A2A" w14:textId="77777777" w:rsidTr="00BB0928">
        <w:trPr>
          <w:trHeight w:val="416"/>
        </w:trPr>
        <w:tc>
          <w:tcPr>
            <w:tcW w:w="9531" w:type="dxa"/>
            <w:vAlign w:val="center"/>
          </w:tcPr>
          <w:p w14:paraId="410A4550" w14:textId="77777777" w:rsidR="00BB0928" w:rsidRDefault="00BB0928" w:rsidP="00BB0928">
            <w:pPr>
              <w:autoSpaceDE w:val="0"/>
              <w:autoSpaceDN w:val="0"/>
              <w:ind w:left="420" w:hangingChars="200" w:hanging="420"/>
              <w:rPr>
                <w:rFonts w:ascii="ＭＳ ゴシック" w:eastAsia="ＭＳ ゴシック" w:hAnsi="ＭＳ ゴシック"/>
                <w:sz w:val="21"/>
                <w:szCs w:val="21"/>
              </w:rPr>
            </w:pPr>
            <w:r w:rsidRPr="00DB3C2C">
              <w:rPr>
                <w:rFonts w:ascii="ＭＳ ゴシック" w:eastAsia="ＭＳ ゴシック" w:hAnsi="ＭＳ ゴシック" w:hint="eastAsia"/>
                <w:sz w:val="21"/>
                <w:szCs w:val="21"/>
              </w:rPr>
              <w:t>問35　第３期産業振興計画における次の取り組みのうち特に評価できるものは何ですか。</w:t>
            </w:r>
          </w:p>
          <w:p w14:paraId="4211F16B" w14:textId="77777777" w:rsidR="00BB0928" w:rsidRPr="000C5261" w:rsidRDefault="00BB0928" w:rsidP="00BB0928">
            <w:pPr>
              <w:autoSpaceDE w:val="0"/>
              <w:autoSpaceDN w:val="0"/>
              <w:ind w:leftChars="200" w:left="420" w:firstLineChars="3400" w:firstLine="7140"/>
              <w:rPr>
                <w:rFonts w:asciiTheme="minorEastAsia" w:eastAsiaTheme="minorEastAsia" w:hAnsiTheme="minorEastAsia"/>
              </w:rPr>
            </w:pPr>
            <w:r w:rsidRPr="00DB3C2C">
              <w:rPr>
                <w:rFonts w:ascii="ＭＳ ゴシック" w:eastAsia="ＭＳ ゴシック" w:hAnsi="ＭＳ ゴシック" w:hint="eastAsia"/>
                <w:sz w:val="21"/>
                <w:szCs w:val="21"/>
              </w:rPr>
              <w:t>（３つまで〇印）</w:t>
            </w:r>
          </w:p>
        </w:tc>
      </w:tr>
    </w:tbl>
    <w:p w14:paraId="5D1435ED" w14:textId="77777777" w:rsidR="00BB0928" w:rsidRDefault="00BB0928" w:rsidP="00DB3C2C">
      <w:pPr>
        <w:ind w:left="1050" w:hangingChars="500" w:hanging="1050"/>
        <w:rPr>
          <w:rFonts w:ascii="ＭＳ ゴシック" w:eastAsia="ＭＳ ゴシック" w:hAnsi="ＭＳ ゴシック"/>
        </w:rPr>
      </w:pPr>
    </w:p>
    <w:p w14:paraId="6D515439" w14:textId="710EA8AA" w:rsidR="00BB0928" w:rsidRPr="007662BF" w:rsidRDefault="00800B7E" w:rsidP="00800B7E">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0C5261">
        <w:rPr>
          <w:rFonts w:ascii="ＭＳ ゴシック" w:eastAsia="ＭＳ ゴシック" w:hAnsi="ＭＳ ゴシック" w:hint="eastAsia"/>
          <w:color w:val="FF0000"/>
        </w:rPr>
        <w:t xml:space="preserve">　</w:t>
      </w:r>
      <w:r w:rsidR="007662BF" w:rsidRPr="007662BF">
        <w:rPr>
          <w:rFonts w:ascii="ＭＳ ゴシック" w:eastAsia="ＭＳ ゴシック" w:hAnsi="ＭＳ ゴシック" w:hint="eastAsia"/>
          <w:b/>
          <w:u w:val="single"/>
        </w:rPr>
        <w:t>「観光の振興</w:t>
      </w:r>
      <w:r w:rsidRPr="007662BF">
        <w:rPr>
          <w:rFonts w:ascii="ＭＳ ゴシック" w:eastAsia="ＭＳ ゴシック" w:hAnsi="ＭＳ ゴシック" w:hint="eastAsia"/>
          <w:b/>
          <w:u w:val="single"/>
        </w:rPr>
        <w:t>」が</w:t>
      </w:r>
      <w:r w:rsidR="007662BF" w:rsidRPr="007662BF">
        <w:rPr>
          <w:rFonts w:ascii="ＭＳ ゴシック" w:eastAsia="ＭＳ ゴシック" w:hAnsi="ＭＳ ゴシック" w:hint="eastAsia"/>
          <w:b/>
          <w:u w:val="single"/>
        </w:rPr>
        <w:t>47.4</w:t>
      </w:r>
      <w:r w:rsidRPr="007662BF">
        <w:rPr>
          <w:rFonts w:ascii="ＭＳ ゴシック" w:eastAsia="ＭＳ ゴシック" w:hAnsi="ＭＳ ゴシック" w:hint="eastAsia"/>
          <w:b/>
          <w:u w:val="single"/>
        </w:rPr>
        <w:t>％で１位</w:t>
      </w:r>
      <w:r w:rsidR="00CD1712">
        <w:rPr>
          <w:rFonts w:ascii="ＭＳ ゴシック" w:eastAsia="ＭＳ ゴシック" w:hAnsi="ＭＳ ゴシック" w:hint="eastAsia"/>
          <w:b/>
          <w:u w:val="single"/>
        </w:rPr>
        <w:t>と</w:t>
      </w:r>
      <w:r w:rsidRPr="007662BF">
        <w:rPr>
          <w:rFonts w:ascii="ＭＳ ゴシック" w:eastAsia="ＭＳ ゴシック" w:hAnsi="ＭＳ ゴシック" w:hint="eastAsia"/>
          <w:b/>
          <w:u w:val="single"/>
        </w:rPr>
        <w:t>なっている。</w:t>
      </w:r>
    </w:p>
    <w:p w14:paraId="0F502F12" w14:textId="631A5252" w:rsidR="00800B7E" w:rsidRPr="007662BF" w:rsidRDefault="007662BF" w:rsidP="00800B7E">
      <w:pPr>
        <w:rPr>
          <w:rFonts w:ascii="ＭＳ 明朝" w:eastAsia="ＭＳ 明朝" w:hAnsi="ＭＳ 明朝"/>
        </w:rPr>
      </w:pPr>
      <w:r w:rsidRPr="007662BF">
        <w:rPr>
          <w:rFonts w:ascii="ＭＳ 明朝" w:eastAsia="ＭＳ 明朝" w:hAnsi="ＭＳ 明朝" w:hint="eastAsia"/>
          <w:kern w:val="0"/>
        </w:rPr>
        <w:t xml:space="preserve">　次いで「農業の振興</w:t>
      </w:r>
      <w:r w:rsidR="00800B7E" w:rsidRPr="007662BF">
        <w:rPr>
          <w:rFonts w:ascii="ＭＳ 明朝" w:eastAsia="ＭＳ 明朝" w:hAnsi="ＭＳ 明朝" w:hint="eastAsia"/>
          <w:kern w:val="0"/>
        </w:rPr>
        <w:t>」が</w:t>
      </w:r>
      <w:r w:rsidRPr="007662BF">
        <w:rPr>
          <w:rFonts w:ascii="ＭＳ 明朝" w:eastAsia="ＭＳ 明朝" w:hAnsi="ＭＳ 明朝" w:hint="eastAsia"/>
          <w:kern w:val="0"/>
        </w:rPr>
        <w:t>31.1％、「ものづくり産業の振興</w:t>
      </w:r>
      <w:r w:rsidR="00800B7E" w:rsidRPr="007662BF">
        <w:rPr>
          <w:rFonts w:ascii="ＭＳ 明朝" w:eastAsia="ＭＳ 明朝" w:hAnsi="ＭＳ 明朝" w:hint="eastAsia"/>
          <w:kern w:val="0"/>
        </w:rPr>
        <w:t>」</w:t>
      </w:r>
      <w:r w:rsidRPr="007662BF">
        <w:rPr>
          <w:rFonts w:ascii="ＭＳ 明朝" w:eastAsia="ＭＳ 明朝" w:hAnsi="ＭＳ 明朝" w:hint="eastAsia"/>
          <w:kern w:val="0"/>
        </w:rPr>
        <w:t>と「県外からの移住促進」</w:t>
      </w:r>
      <w:r w:rsidR="00800B7E" w:rsidRPr="007662BF">
        <w:rPr>
          <w:rFonts w:ascii="ＭＳ 明朝" w:eastAsia="ＭＳ 明朝" w:hAnsi="ＭＳ 明朝" w:hint="eastAsia"/>
          <w:kern w:val="0"/>
        </w:rPr>
        <w:t>が</w:t>
      </w:r>
      <w:r w:rsidRPr="007662BF">
        <w:rPr>
          <w:rFonts w:ascii="ＭＳ 明朝" w:eastAsia="ＭＳ 明朝" w:hAnsi="ＭＳ 明朝" w:hint="eastAsia"/>
          <w:kern w:val="0"/>
        </w:rPr>
        <w:t>同率の25.0</w:t>
      </w:r>
      <w:r w:rsidR="00800B7E" w:rsidRPr="007662BF">
        <w:rPr>
          <w:rFonts w:ascii="ＭＳ 明朝" w:eastAsia="ＭＳ 明朝" w:hAnsi="ＭＳ 明朝" w:hint="eastAsia"/>
          <w:kern w:val="0"/>
        </w:rPr>
        <w:t>％と続いている。</w:t>
      </w:r>
    </w:p>
    <w:p w14:paraId="122A72CD" w14:textId="3FF93536" w:rsidR="00800B7E" w:rsidRDefault="00800B7E" w:rsidP="00800B7E">
      <w:pPr>
        <w:rPr>
          <w:rFonts w:ascii="ＭＳ 明朝" w:eastAsia="ＭＳ 明朝" w:hAnsi="ＭＳ 明朝"/>
        </w:rPr>
      </w:pPr>
    </w:p>
    <w:p w14:paraId="567B2126" w14:textId="77777777" w:rsidR="0019198A" w:rsidRPr="0019198A" w:rsidRDefault="0019198A" w:rsidP="00800B7E">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800B7E" w14:paraId="3C1AB7DA" w14:textId="77777777" w:rsidTr="00800B7E">
        <w:trPr>
          <w:trHeight w:val="342"/>
        </w:trPr>
        <w:tc>
          <w:tcPr>
            <w:tcW w:w="9745" w:type="dxa"/>
            <w:shd w:val="clear" w:color="auto" w:fill="D9D9D9" w:themeFill="background1" w:themeFillShade="D9"/>
            <w:vAlign w:val="center"/>
          </w:tcPr>
          <w:p w14:paraId="11AD3018" w14:textId="77777777" w:rsidR="00800B7E" w:rsidRPr="004D6B52" w:rsidRDefault="00800B7E" w:rsidP="00800B7E">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680BEED6" w14:textId="77777777" w:rsidR="00800B7E" w:rsidRPr="00BB0928" w:rsidRDefault="00800B7E" w:rsidP="00800B7E">
      <w:pPr>
        <w:rPr>
          <w:rFonts w:ascii="ＭＳ ゴシック" w:eastAsia="ＭＳ ゴシック" w:hAnsi="ＭＳ ゴシック"/>
        </w:rPr>
      </w:pPr>
    </w:p>
    <w:p w14:paraId="2CD67896" w14:textId="77777777" w:rsidR="00800B7E" w:rsidRDefault="00800B7E" w:rsidP="00800B7E">
      <w:pPr>
        <w:rPr>
          <w:rFonts w:ascii="ＭＳ 明朝" w:eastAsia="ＭＳ 明朝" w:hAnsi="ＭＳ 明朝"/>
        </w:rPr>
      </w:pPr>
      <w:r>
        <w:rPr>
          <w:noProof/>
        </w:rPr>
        <w:drawing>
          <wp:inline distT="0" distB="0" distL="0" distR="0" wp14:anchorId="3ADCDB19" wp14:editId="6AD90575">
            <wp:extent cx="5978525" cy="6997148"/>
            <wp:effectExtent l="0" t="0" r="3175" b="0"/>
            <wp:docPr id="2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38F98B1" w14:textId="77777777" w:rsidR="00800B7E" w:rsidRDefault="00800B7E" w:rsidP="00800B7E">
      <w:pPr>
        <w:rPr>
          <w:rFonts w:ascii="ＭＳ ゴシック" w:eastAsia="ＭＳ ゴシック" w:hAnsi="ＭＳ ゴシック"/>
        </w:rPr>
      </w:pPr>
      <w:r>
        <w:rPr>
          <w:rFonts w:ascii="ＭＳ ゴシック" w:eastAsia="ＭＳ ゴシック" w:hAnsi="ＭＳ ゴシック" w:hint="eastAsia"/>
        </w:rPr>
        <w:lastRenderedPageBreak/>
        <w:t>【性別】</w:t>
      </w:r>
    </w:p>
    <w:p w14:paraId="36E17F1D" w14:textId="7BCD8217" w:rsidR="00800B7E" w:rsidRPr="000C5261" w:rsidRDefault="00800B7E" w:rsidP="00800B7E">
      <w:pPr>
        <w:rPr>
          <w:rFonts w:ascii="ＭＳ 明朝" w:eastAsia="ＭＳ 明朝" w:hAnsi="ＭＳ 明朝"/>
          <w:color w:val="FF0000"/>
        </w:rPr>
      </w:pPr>
      <w:r>
        <w:rPr>
          <w:rFonts w:ascii="ＭＳ 明朝" w:eastAsia="ＭＳ 明朝" w:hAnsi="ＭＳ 明朝" w:hint="eastAsia"/>
        </w:rPr>
        <w:t xml:space="preserve">　</w:t>
      </w:r>
      <w:r w:rsidR="007662BF" w:rsidRPr="007662BF">
        <w:rPr>
          <w:rFonts w:ascii="ＭＳ 明朝" w:eastAsia="ＭＳ 明朝" w:hAnsi="ＭＳ 明朝" w:hint="eastAsia"/>
        </w:rPr>
        <w:t>男女とも「観光の振興</w:t>
      </w:r>
      <w:r w:rsidRPr="007662BF">
        <w:rPr>
          <w:rFonts w:ascii="ＭＳ 明朝" w:eastAsia="ＭＳ 明朝" w:hAnsi="ＭＳ 明朝" w:hint="eastAsia"/>
        </w:rPr>
        <w:t>」</w:t>
      </w:r>
      <w:r w:rsidR="007662BF" w:rsidRPr="007662BF">
        <w:rPr>
          <w:rFonts w:ascii="ＭＳ 明朝" w:eastAsia="ＭＳ 明朝" w:hAnsi="ＭＳ 明朝" w:hint="eastAsia"/>
        </w:rPr>
        <w:t>が最も高く、男性は「農業の振興」、「ものづくり産業の振興」、女性は「農業の振興」、「県外からの移住促進」と続いている</w:t>
      </w:r>
      <w:r w:rsidRPr="007662BF">
        <w:rPr>
          <w:rFonts w:ascii="ＭＳ 明朝" w:eastAsia="ＭＳ 明朝" w:hAnsi="ＭＳ 明朝" w:hint="eastAsia"/>
        </w:rPr>
        <w:t>。</w:t>
      </w:r>
    </w:p>
    <w:p w14:paraId="03D659F3" w14:textId="77777777" w:rsidR="00800B7E" w:rsidRDefault="00800B7E" w:rsidP="00800B7E">
      <w:pPr>
        <w:rPr>
          <w:rFonts w:ascii="ＭＳ 明朝" w:eastAsia="ＭＳ 明朝" w:hAnsi="ＭＳ 明朝"/>
        </w:rPr>
      </w:pPr>
    </w:p>
    <w:p w14:paraId="51456DA8" w14:textId="77777777" w:rsidR="00800B7E" w:rsidRDefault="00800B7E" w:rsidP="00800B7E">
      <w:pPr>
        <w:rPr>
          <w:rFonts w:ascii="ＭＳ 明朝" w:eastAsia="ＭＳ 明朝" w:hAnsi="ＭＳ 明朝"/>
        </w:rPr>
      </w:pPr>
    </w:p>
    <w:tbl>
      <w:tblPr>
        <w:tblStyle w:val="aa"/>
        <w:tblW w:w="0" w:type="auto"/>
        <w:tblLook w:val="04A0" w:firstRow="1" w:lastRow="0" w:firstColumn="1" w:lastColumn="0" w:noHBand="0" w:noVBand="1"/>
      </w:tblPr>
      <w:tblGrid>
        <w:gridCol w:w="9745"/>
      </w:tblGrid>
      <w:tr w:rsidR="00800B7E" w14:paraId="035F02D9" w14:textId="77777777" w:rsidTr="00800B7E">
        <w:trPr>
          <w:trHeight w:val="342"/>
        </w:trPr>
        <w:tc>
          <w:tcPr>
            <w:tcW w:w="9745" w:type="dxa"/>
            <w:shd w:val="clear" w:color="auto" w:fill="D9D9D9" w:themeFill="background1" w:themeFillShade="D9"/>
            <w:vAlign w:val="center"/>
          </w:tcPr>
          <w:p w14:paraId="6F8CB094" w14:textId="77777777" w:rsidR="00800B7E" w:rsidRPr="004D6B52" w:rsidRDefault="00800B7E" w:rsidP="00800B7E">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6EFCF3A7" w14:textId="77777777" w:rsidR="00800B7E" w:rsidRDefault="00800B7E" w:rsidP="00800B7E">
      <w:pPr>
        <w:rPr>
          <w:rFonts w:ascii="ＭＳ ゴシック" w:eastAsia="ＭＳ ゴシック" w:hAnsi="ＭＳ ゴシック"/>
        </w:rPr>
      </w:pPr>
    </w:p>
    <w:p w14:paraId="3DBA1D76" w14:textId="5BC774A4" w:rsidR="00DB3C2C" w:rsidRDefault="00800B7E" w:rsidP="00DB3C2C">
      <w:pPr>
        <w:rPr>
          <w:noProof/>
        </w:rPr>
      </w:pPr>
      <w:r>
        <w:rPr>
          <w:noProof/>
        </w:rPr>
        <w:drawing>
          <wp:inline distT="0" distB="0" distL="0" distR="0" wp14:anchorId="0DD28E46" wp14:editId="22B34361">
            <wp:extent cx="5978525" cy="7677150"/>
            <wp:effectExtent l="0" t="0" r="3175" b="0"/>
            <wp:docPr id="2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5AFB5A1" w14:textId="77777777" w:rsidR="009519E3" w:rsidRDefault="009519E3" w:rsidP="00DB3C2C">
      <w:pPr>
        <w:rPr>
          <w:rFonts w:ascii="ＭＳ ゴシック" w:eastAsia="ＭＳ ゴシック" w:hAnsi="ＭＳ ゴシック"/>
        </w:rPr>
      </w:pPr>
    </w:p>
    <w:p w14:paraId="1F29552E" w14:textId="77777777" w:rsidR="00DB3C2C" w:rsidRDefault="00DB3C2C" w:rsidP="00DB3C2C">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0FB57FEF" w14:textId="2E8943E2" w:rsidR="00DB3C2C" w:rsidRPr="00F27AC8" w:rsidRDefault="00F27AC8" w:rsidP="00DB3C2C">
      <w:pPr>
        <w:ind w:firstLineChars="100" w:firstLine="210"/>
        <w:rPr>
          <w:rFonts w:ascii="ＭＳ 明朝" w:eastAsia="ＭＳ 明朝" w:hAnsi="ＭＳ 明朝"/>
        </w:rPr>
      </w:pPr>
      <w:r w:rsidRPr="00F27AC8">
        <w:rPr>
          <w:rFonts w:ascii="ＭＳ 明朝" w:eastAsia="ＭＳ 明朝" w:hAnsi="ＭＳ 明朝" w:hint="eastAsia"/>
        </w:rPr>
        <w:t>70歳</w:t>
      </w:r>
      <w:r w:rsidR="00755148">
        <w:rPr>
          <w:rFonts w:ascii="ＭＳ 明朝" w:eastAsia="ＭＳ 明朝" w:hAnsi="ＭＳ 明朝" w:hint="eastAsia"/>
        </w:rPr>
        <w:t>以上</w:t>
      </w:r>
      <w:r w:rsidRPr="00F27AC8">
        <w:rPr>
          <w:rFonts w:ascii="ＭＳ 明朝" w:eastAsia="ＭＳ 明朝" w:hAnsi="ＭＳ 明朝" w:hint="eastAsia"/>
        </w:rPr>
        <w:t>を</w:t>
      </w:r>
      <w:r w:rsidR="0095634F">
        <w:rPr>
          <w:rFonts w:ascii="ＭＳ 明朝" w:eastAsia="ＭＳ 明朝" w:hAnsi="ＭＳ 明朝" w:hint="eastAsia"/>
        </w:rPr>
        <w:t>除く</w:t>
      </w:r>
      <w:r w:rsidRPr="00F27AC8">
        <w:rPr>
          <w:rFonts w:ascii="ＭＳ 明朝" w:eastAsia="ＭＳ 明朝" w:hAnsi="ＭＳ 明朝" w:hint="eastAsia"/>
        </w:rPr>
        <w:t>すべての年代で「観光の振興</w:t>
      </w:r>
      <w:r w:rsidR="00DB3C2C" w:rsidRPr="00F27AC8">
        <w:rPr>
          <w:rFonts w:ascii="ＭＳ 明朝" w:eastAsia="ＭＳ 明朝" w:hAnsi="ＭＳ 明朝" w:hint="eastAsia"/>
        </w:rPr>
        <w:t>」が</w:t>
      </w:r>
      <w:r w:rsidRPr="00F27AC8">
        <w:rPr>
          <w:rFonts w:ascii="ＭＳ 明朝" w:eastAsia="ＭＳ 明朝" w:hAnsi="ＭＳ 明朝" w:hint="eastAsia"/>
        </w:rPr>
        <w:t>最も高く</w:t>
      </w:r>
      <w:r w:rsidR="00DB3C2C" w:rsidRPr="00F27AC8">
        <w:rPr>
          <w:rFonts w:ascii="ＭＳ 明朝" w:eastAsia="ＭＳ 明朝" w:hAnsi="ＭＳ 明朝" w:hint="eastAsia"/>
        </w:rPr>
        <w:t>、70</w:t>
      </w:r>
      <w:r w:rsidRPr="00F27AC8">
        <w:rPr>
          <w:rFonts w:ascii="ＭＳ 明朝" w:eastAsia="ＭＳ 明朝" w:hAnsi="ＭＳ 明朝" w:hint="eastAsia"/>
        </w:rPr>
        <w:t>歳以上では「農業の振興」が最も高くなっている</w:t>
      </w:r>
      <w:r w:rsidR="00DB3C2C" w:rsidRPr="00F27AC8">
        <w:rPr>
          <w:rFonts w:ascii="ＭＳ 明朝" w:eastAsia="ＭＳ 明朝" w:hAnsi="ＭＳ 明朝" w:hint="eastAsia"/>
        </w:rPr>
        <w:t>。</w:t>
      </w:r>
    </w:p>
    <w:p w14:paraId="40F9AC78" w14:textId="77777777" w:rsidR="00DB3C2C" w:rsidRPr="00DB3C2C" w:rsidRDefault="00DB3C2C" w:rsidP="00DB3C2C">
      <w:pPr>
        <w:rPr>
          <w:rFonts w:ascii="ＭＳ ゴシック" w:eastAsia="ＭＳ ゴシック" w:hAnsi="ＭＳ ゴシック"/>
          <w:color w:val="FF0000"/>
        </w:rPr>
      </w:pPr>
    </w:p>
    <w:p w14:paraId="36CA4BCA" w14:textId="77777777" w:rsidR="00DB3C2C" w:rsidRDefault="00DB3C2C" w:rsidP="00DB3C2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DB3C2C" w14:paraId="2FEFEC06" w14:textId="77777777" w:rsidTr="002C6F63">
        <w:trPr>
          <w:trHeight w:val="342"/>
        </w:trPr>
        <w:tc>
          <w:tcPr>
            <w:tcW w:w="9745" w:type="dxa"/>
            <w:shd w:val="clear" w:color="auto" w:fill="D9D9D9" w:themeFill="background1" w:themeFillShade="D9"/>
            <w:vAlign w:val="center"/>
          </w:tcPr>
          <w:p w14:paraId="09CA4619" w14:textId="77777777" w:rsidR="00DB3C2C" w:rsidRPr="004D6B52" w:rsidRDefault="00DB3C2C" w:rsidP="002C6F63">
            <w:pPr>
              <w:jc w:val="center"/>
              <w:rPr>
                <w:rFonts w:ascii="ＭＳ 明朝" w:hAnsi="ＭＳ 明朝"/>
                <w:b/>
                <w:bCs/>
              </w:rPr>
            </w:pPr>
            <w:r w:rsidRPr="004D6B52">
              <w:rPr>
                <w:rFonts w:ascii="ＭＳ 明朝" w:hAnsi="ＭＳ 明朝" w:hint="eastAsia"/>
                <w:b/>
                <w:bCs/>
              </w:rPr>
              <w:t>《　年　代　別　》</w:t>
            </w:r>
          </w:p>
        </w:tc>
      </w:tr>
    </w:tbl>
    <w:p w14:paraId="53DFCCC1" w14:textId="736AF3AB" w:rsidR="00800B7E" w:rsidRDefault="00800B7E" w:rsidP="00DB3C2C">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58240" behindDoc="0" locked="0" layoutInCell="1" allowOverlap="1" wp14:anchorId="6912E06E" wp14:editId="522CAD0A">
            <wp:simplePos x="0" y="0"/>
            <wp:positionH relativeFrom="margin">
              <wp:posOffset>0</wp:posOffset>
            </wp:positionH>
            <wp:positionV relativeFrom="paragraph">
              <wp:posOffset>189865</wp:posOffset>
            </wp:positionV>
            <wp:extent cx="5963285" cy="7473950"/>
            <wp:effectExtent l="0" t="0" r="0" b="0"/>
            <wp:wrapSquare wrapText="bothSides"/>
            <wp:docPr id="2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14:paraId="675999B7" w14:textId="4CB3820D" w:rsidR="00800B7E" w:rsidRDefault="00800B7E" w:rsidP="00DB3C2C">
      <w:pPr>
        <w:rPr>
          <w:rFonts w:ascii="ＭＳ ゴシック" w:eastAsia="ＭＳ ゴシック" w:hAnsi="ＭＳ ゴシック"/>
        </w:rPr>
      </w:pPr>
    </w:p>
    <w:p w14:paraId="1D90FEFF" w14:textId="77777777" w:rsidR="0019198A" w:rsidRDefault="0019198A" w:rsidP="00DB3C2C">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DB3C2C" w14:paraId="2FCBAA4C" w14:textId="77777777" w:rsidTr="002C6F63">
        <w:trPr>
          <w:trHeight w:val="416"/>
        </w:trPr>
        <w:tc>
          <w:tcPr>
            <w:tcW w:w="9531" w:type="dxa"/>
            <w:vAlign w:val="center"/>
          </w:tcPr>
          <w:p w14:paraId="338927E1" w14:textId="1AF91109" w:rsidR="00DB3C2C" w:rsidRPr="000C5261" w:rsidRDefault="00DB3C2C" w:rsidP="00DB3C2C">
            <w:pPr>
              <w:autoSpaceDE w:val="0"/>
              <w:autoSpaceDN w:val="0"/>
              <w:ind w:left="420" w:hangingChars="200" w:hanging="420"/>
              <w:rPr>
                <w:rFonts w:asciiTheme="minorEastAsia" w:eastAsiaTheme="minorEastAsia" w:hAnsiTheme="minorEastAsia"/>
              </w:rPr>
            </w:pPr>
            <w:r w:rsidRPr="00DB3C2C">
              <w:rPr>
                <w:rFonts w:ascii="ＭＳ ゴシック" w:eastAsia="ＭＳ ゴシック" w:hAnsi="ＭＳ ゴシック" w:hint="eastAsia"/>
                <w:sz w:val="21"/>
                <w:szCs w:val="21"/>
              </w:rPr>
              <w:lastRenderedPageBreak/>
              <w:t>問36　本県において、デジタル技術を活用した取り組みをさらに進めるために、特に力を入れるべきものは何ですか。（２つまで○印）</w:t>
            </w:r>
          </w:p>
        </w:tc>
      </w:tr>
    </w:tbl>
    <w:p w14:paraId="3350EAFE" w14:textId="77777777" w:rsidR="00DB3C2C" w:rsidRDefault="00DB3C2C" w:rsidP="00DB3C2C">
      <w:pPr>
        <w:rPr>
          <w:rFonts w:ascii="ＭＳ 明朝" w:eastAsia="ＭＳ 明朝" w:hAnsi="ＭＳ 明朝"/>
        </w:rPr>
      </w:pPr>
    </w:p>
    <w:p w14:paraId="0D63D392" w14:textId="3578402F" w:rsidR="00C15F9B" w:rsidRPr="00F47FE2" w:rsidRDefault="00C15F9B" w:rsidP="00C15F9B">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0C5261">
        <w:rPr>
          <w:rFonts w:ascii="ＭＳ ゴシック" w:eastAsia="ＭＳ ゴシック" w:hAnsi="ＭＳ ゴシック" w:hint="eastAsia"/>
          <w:color w:val="FF0000"/>
        </w:rPr>
        <w:t xml:space="preserve">　</w:t>
      </w:r>
      <w:r w:rsidR="00282B02" w:rsidRPr="00F47FE2">
        <w:rPr>
          <w:rFonts w:ascii="ＭＳ ゴシック" w:eastAsia="ＭＳ ゴシック" w:hAnsi="ＭＳ ゴシック" w:hint="eastAsia"/>
          <w:b/>
          <w:u w:val="single"/>
        </w:rPr>
        <w:t>「デジタル技術に関する学びの場(高知県</w:t>
      </w:r>
      <w:r w:rsidR="00282B02" w:rsidRPr="00F47FE2">
        <w:rPr>
          <w:rFonts w:ascii="ＭＳ ゴシック" w:eastAsia="ＭＳ ゴシック" w:hAnsi="ＭＳ ゴシック" w:cs="ＭＳ ゴシック" w:hint="eastAsia"/>
          <w:b/>
          <w:u w:val="single"/>
        </w:rPr>
        <w:t>ＩＴ・コンテンツアカデミー</w:t>
      </w:r>
      <w:r w:rsidR="00282B02" w:rsidRPr="00F47FE2">
        <w:rPr>
          <w:rFonts w:ascii="ＭＳ ゴシック" w:eastAsia="ＭＳ ゴシック" w:hAnsi="ＭＳ ゴシック" w:hint="eastAsia"/>
          <w:b/>
          <w:u w:val="single"/>
        </w:rPr>
        <w:t>)の充実等による県内での</w:t>
      </w:r>
      <w:r w:rsidR="00282B02" w:rsidRPr="00F47FE2">
        <w:rPr>
          <w:rFonts w:ascii="ＭＳ ゴシック" w:eastAsia="ＭＳ ゴシック" w:hAnsi="ＭＳ ゴシック" w:cs="ＭＳ ゴシック" w:hint="eastAsia"/>
          <w:b/>
          <w:u w:val="single"/>
        </w:rPr>
        <w:t>ＩＴ人材育成の強化</w:t>
      </w:r>
      <w:r w:rsidRPr="00F47FE2">
        <w:rPr>
          <w:rFonts w:ascii="ＭＳ ゴシック" w:eastAsia="ＭＳ ゴシック" w:hAnsi="ＭＳ ゴシック" w:hint="eastAsia"/>
          <w:b/>
          <w:u w:val="single"/>
        </w:rPr>
        <w:t>」が</w:t>
      </w:r>
      <w:r w:rsidR="00282B02" w:rsidRPr="00F47FE2">
        <w:rPr>
          <w:rFonts w:ascii="ＭＳ ゴシック" w:eastAsia="ＭＳ ゴシック" w:hAnsi="ＭＳ ゴシック" w:hint="eastAsia"/>
          <w:b/>
          <w:u w:val="single"/>
        </w:rPr>
        <w:t>34.6</w:t>
      </w:r>
      <w:r w:rsidRPr="00F47FE2">
        <w:rPr>
          <w:rFonts w:ascii="ＭＳ ゴシック" w:eastAsia="ＭＳ ゴシック" w:hAnsi="ＭＳ ゴシック" w:hint="eastAsia"/>
          <w:b/>
          <w:u w:val="single"/>
        </w:rPr>
        <w:t>％で１位になっている。</w:t>
      </w:r>
    </w:p>
    <w:p w14:paraId="49B8499A" w14:textId="75B915DA" w:rsidR="00C15F9B" w:rsidRPr="00F47FE2" w:rsidRDefault="00282B02" w:rsidP="00C15F9B">
      <w:pPr>
        <w:rPr>
          <w:rFonts w:ascii="ＭＳ ゴシック" w:eastAsia="ＭＳ ゴシック" w:hAnsi="ＭＳ ゴシック" w:cs="ＭＳ ゴシック"/>
          <w:b/>
          <w:u w:val="single"/>
        </w:rPr>
      </w:pPr>
      <w:r w:rsidRPr="00F47FE2">
        <w:rPr>
          <w:rFonts w:ascii="ＭＳ 明朝" w:eastAsia="ＭＳ 明朝" w:hAnsi="ＭＳ 明朝" w:hint="eastAsia"/>
          <w:kern w:val="0"/>
        </w:rPr>
        <w:t xml:space="preserve">　次いで「県内企業へのデジタル技術導入の促進</w:t>
      </w:r>
      <w:r w:rsidR="00C15F9B" w:rsidRPr="00F47FE2">
        <w:rPr>
          <w:rFonts w:ascii="ＭＳ 明朝" w:eastAsia="ＭＳ 明朝" w:hAnsi="ＭＳ 明朝" w:hint="eastAsia"/>
          <w:kern w:val="0"/>
        </w:rPr>
        <w:t>」が</w:t>
      </w:r>
      <w:r w:rsidRPr="00F47FE2">
        <w:rPr>
          <w:rFonts w:ascii="ＭＳ 明朝" w:eastAsia="ＭＳ 明朝" w:hAnsi="ＭＳ 明朝" w:hint="eastAsia"/>
          <w:kern w:val="0"/>
        </w:rPr>
        <w:t>30.6％、「県外ＩＴ</w:t>
      </w:r>
      <w:r w:rsidR="00F47FE2" w:rsidRPr="00F47FE2">
        <w:rPr>
          <w:rFonts w:ascii="ＭＳ 明朝" w:eastAsia="ＭＳ 明朝" w:hAnsi="ＭＳ 明朝" w:hint="eastAsia"/>
          <w:kern w:val="0"/>
        </w:rPr>
        <w:t>企業との連携等の促進による県内</w:t>
      </w:r>
      <w:r w:rsidR="00F47FE2" w:rsidRPr="00F47FE2">
        <w:rPr>
          <w:rFonts w:ascii="ＭＳ 明朝" w:eastAsia="ＭＳ 明朝" w:hAnsi="ＭＳ 明朝" w:cs="ＭＳ ゴシック" w:hint="eastAsia"/>
        </w:rPr>
        <w:t>ＩＴ</w:t>
      </w:r>
      <w:r w:rsidR="00F47FE2" w:rsidRPr="00F47FE2">
        <w:rPr>
          <w:rFonts w:ascii="ＭＳ 明朝" w:eastAsia="ＭＳ 明朝" w:hAnsi="ＭＳ 明朝" w:hint="eastAsia"/>
          <w:kern w:val="0"/>
        </w:rPr>
        <w:t>企業の技術力の向上</w:t>
      </w:r>
      <w:r w:rsidR="00C15F9B" w:rsidRPr="00F47FE2">
        <w:rPr>
          <w:rFonts w:ascii="ＭＳ 明朝" w:eastAsia="ＭＳ 明朝" w:hAnsi="ＭＳ 明朝" w:hint="eastAsia"/>
          <w:kern w:val="0"/>
        </w:rPr>
        <w:t>」</w:t>
      </w:r>
      <w:r w:rsidR="00835175">
        <w:rPr>
          <w:rFonts w:ascii="ＭＳ 明朝" w:eastAsia="ＭＳ 明朝" w:hAnsi="ＭＳ 明朝" w:hint="eastAsia"/>
          <w:kern w:val="0"/>
        </w:rPr>
        <w:t>、「</w:t>
      </w:r>
      <w:r w:rsidR="00835175" w:rsidRPr="00835175">
        <w:rPr>
          <w:rFonts w:ascii="ＭＳ 明朝" w:eastAsia="ＭＳ 明朝" w:hAnsi="ＭＳ 明朝" w:hint="eastAsia"/>
          <w:kern w:val="0"/>
        </w:rPr>
        <w:t>第一次産業等の現場におけるデジタル技術の導入ニーズと、県内ＩＴ企業とのマッチングの促進による新たな製品やシステム開発の拡大</w:t>
      </w:r>
      <w:r w:rsidR="00835175">
        <w:rPr>
          <w:rFonts w:ascii="ＭＳ 明朝" w:eastAsia="ＭＳ 明朝" w:hAnsi="ＭＳ 明朝" w:hint="eastAsia"/>
          <w:kern w:val="0"/>
        </w:rPr>
        <w:t>」</w:t>
      </w:r>
      <w:r w:rsidR="00C15F9B" w:rsidRPr="00F47FE2">
        <w:rPr>
          <w:rFonts w:ascii="ＭＳ 明朝" w:eastAsia="ＭＳ 明朝" w:hAnsi="ＭＳ 明朝" w:hint="eastAsia"/>
          <w:kern w:val="0"/>
        </w:rPr>
        <w:t>が</w:t>
      </w:r>
      <w:r w:rsidR="00835175">
        <w:rPr>
          <w:rFonts w:ascii="ＭＳ 明朝" w:eastAsia="ＭＳ 明朝" w:hAnsi="ＭＳ 明朝" w:hint="eastAsia"/>
          <w:kern w:val="0"/>
        </w:rPr>
        <w:t>同率で</w:t>
      </w:r>
      <w:r w:rsidR="00F47FE2" w:rsidRPr="00F47FE2">
        <w:rPr>
          <w:rFonts w:ascii="ＭＳ 明朝" w:eastAsia="ＭＳ 明朝" w:hAnsi="ＭＳ 明朝" w:hint="eastAsia"/>
          <w:kern w:val="0"/>
        </w:rPr>
        <w:t>24.6</w:t>
      </w:r>
      <w:r w:rsidR="00C15F9B" w:rsidRPr="00F47FE2">
        <w:rPr>
          <w:rFonts w:ascii="ＭＳ 明朝" w:eastAsia="ＭＳ 明朝" w:hAnsi="ＭＳ 明朝" w:hint="eastAsia"/>
          <w:kern w:val="0"/>
        </w:rPr>
        <w:t>％と続いている。</w:t>
      </w:r>
    </w:p>
    <w:p w14:paraId="329D7EF6" w14:textId="77777777" w:rsidR="00C15F9B" w:rsidRDefault="00C15F9B" w:rsidP="00C15F9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C15F9B" w14:paraId="604D2AD5" w14:textId="77777777" w:rsidTr="00A97674">
        <w:trPr>
          <w:trHeight w:val="342"/>
        </w:trPr>
        <w:tc>
          <w:tcPr>
            <w:tcW w:w="9745" w:type="dxa"/>
            <w:shd w:val="clear" w:color="auto" w:fill="D9D9D9" w:themeFill="background1" w:themeFillShade="D9"/>
            <w:vAlign w:val="center"/>
          </w:tcPr>
          <w:p w14:paraId="5F1C6B4C" w14:textId="77777777" w:rsidR="00C15F9B" w:rsidRPr="004D6B52" w:rsidRDefault="00C15F9B"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0B71209F" w14:textId="77777777" w:rsidR="00C15F9B" w:rsidRDefault="00C15F9B" w:rsidP="00C15F9B">
      <w:pPr>
        <w:rPr>
          <w:rFonts w:ascii="ＭＳ ゴシック" w:eastAsia="ＭＳ ゴシック" w:hAnsi="ＭＳ ゴシック"/>
        </w:rPr>
      </w:pPr>
    </w:p>
    <w:p w14:paraId="0DFD352D" w14:textId="77777777" w:rsidR="00C15F9B" w:rsidRDefault="00C15F9B" w:rsidP="00C15F9B">
      <w:pPr>
        <w:rPr>
          <w:rFonts w:ascii="ＭＳ 明朝" w:eastAsia="ＭＳ 明朝" w:hAnsi="ＭＳ 明朝"/>
        </w:rPr>
      </w:pPr>
      <w:r>
        <w:rPr>
          <w:noProof/>
        </w:rPr>
        <w:drawing>
          <wp:inline distT="0" distB="0" distL="0" distR="0" wp14:anchorId="73B80AE0" wp14:editId="16F73971">
            <wp:extent cx="5978525" cy="6858000"/>
            <wp:effectExtent l="0" t="0" r="3175" b="0"/>
            <wp:docPr id="2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5EDC8C7" w14:textId="77777777" w:rsidR="00C15F9B" w:rsidRDefault="00C15F9B" w:rsidP="00C15F9B">
      <w:pPr>
        <w:rPr>
          <w:rFonts w:ascii="ＭＳ ゴシック" w:eastAsia="ＭＳ ゴシック" w:hAnsi="ＭＳ ゴシック"/>
        </w:rPr>
      </w:pPr>
      <w:r>
        <w:rPr>
          <w:rFonts w:ascii="ＭＳ ゴシック" w:eastAsia="ＭＳ ゴシック" w:hAnsi="ＭＳ ゴシック" w:hint="eastAsia"/>
        </w:rPr>
        <w:lastRenderedPageBreak/>
        <w:t>【性別】</w:t>
      </w:r>
    </w:p>
    <w:p w14:paraId="75C75D21" w14:textId="1761C44C" w:rsidR="00C15F9B" w:rsidRDefault="00C15F9B" w:rsidP="00C15F9B">
      <w:pPr>
        <w:rPr>
          <w:rFonts w:ascii="ＭＳ 明朝" w:eastAsia="ＭＳ 明朝" w:hAnsi="ＭＳ 明朝"/>
        </w:rPr>
      </w:pPr>
      <w:r>
        <w:rPr>
          <w:rFonts w:ascii="ＭＳ 明朝" w:eastAsia="ＭＳ 明朝" w:hAnsi="ＭＳ 明朝" w:hint="eastAsia"/>
        </w:rPr>
        <w:t xml:space="preserve">　</w:t>
      </w:r>
      <w:r w:rsidR="007B4EDA" w:rsidRPr="002109A4">
        <w:rPr>
          <w:rFonts w:ascii="ＭＳ 明朝" w:eastAsia="ＭＳ 明朝" w:hAnsi="ＭＳ 明朝" w:hint="eastAsia"/>
        </w:rPr>
        <w:t>男女とも「デジタル技術に関する学びの場(高知県ＩＴ・コンテンツアカデミー)の充実等による県内でのＩＴ人材育成の強化</w:t>
      </w:r>
      <w:r w:rsidRPr="002109A4">
        <w:rPr>
          <w:rFonts w:ascii="ＭＳ 明朝" w:eastAsia="ＭＳ 明朝" w:hAnsi="ＭＳ 明朝" w:hint="eastAsia"/>
        </w:rPr>
        <w:t>」</w:t>
      </w:r>
      <w:r w:rsidR="00BF3B10" w:rsidRPr="002109A4">
        <w:rPr>
          <w:rFonts w:ascii="ＭＳ 明朝" w:eastAsia="ＭＳ 明朝" w:hAnsi="ＭＳ 明朝" w:hint="eastAsia"/>
        </w:rPr>
        <w:t>が最も高く</w:t>
      </w:r>
      <w:r w:rsidR="007B4EDA" w:rsidRPr="002109A4">
        <w:rPr>
          <w:rFonts w:ascii="ＭＳ 明朝" w:eastAsia="ＭＳ 明朝" w:hAnsi="ＭＳ 明朝" w:hint="eastAsia"/>
        </w:rPr>
        <w:t>、男性は「</w:t>
      </w:r>
      <w:r w:rsidR="00BF3B10" w:rsidRPr="002109A4">
        <w:rPr>
          <w:rFonts w:ascii="ＭＳ 明朝" w:eastAsia="ＭＳ 明朝" w:hAnsi="ＭＳ 明朝" w:hint="eastAsia"/>
        </w:rPr>
        <w:t>県内企業へのデジタル技術導入の促進</w:t>
      </w:r>
      <w:r w:rsidR="007B4EDA" w:rsidRPr="002109A4">
        <w:rPr>
          <w:rFonts w:ascii="ＭＳ 明朝" w:eastAsia="ＭＳ 明朝" w:hAnsi="ＭＳ 明朝" w:hint="eastAsia"/>
        </w:rPr>
        <w:t>」、「</w:t>
      </w:r>
      <w:r w:rsidR="00BF3B10" w:rsidRPr="002109A4">
        <w:rPr>
          <w:rFonts w:ascii="ＭＳ 明朝" w:eastAsia="ＭＳ 明朝" w:hAnsi="ＭＳ 明朝" w:hint="eastAsia"/>
        </w:rPr>
        <w:t>第一次産業等の現場におけるデジタル技術の導入ニーズと、県内ＩＴ企業とのマッチングの促進による新たな製品やシステム開発の拡大</w:t>
      </w:r>
      <w:r w:rsidR="007B4EDA" w:rsidRPr="002109A4">
        <w:rPr>
          <w:rFonts w:ascii="ＭＳ 明朝" w:eastAsia="ＭＳ 明朝" w:hAnsi="ＭＳ 明朝" w:hint="eastAsia"/>
        </w:rPr>
        <w:t>」、</w:t>
      </w:r>
      <w:r w:rsidR="00BF3B10" w:rsidRPr="002109A4">
        <w:rPr>
          <w:rFonts w:ascii="ＭＳ 明朝" w:eastAsia="ＭＳ 明朝" w:hAnsi="ＭＳ 明朝" w:hint="eastAsia"/>
        </w:rPr>
        <w:t>女性は「県内企業へのデジタル技術導入の促進」、「県外ＩＴ</w:t>
      </w:r>
      <w:r w:rsidR="0095634F">
        <w:rPr>
          <w:rFonts w:ascii="ＭＳ 明朝" w:eastAsia="ＭＳ 明朝" w:hAnsi="ＭＳ 明朝" w:hint="eastAsia"/>
        </w:rPr>
        <w:t>企業</w:t>
      </w:r>
      <w:r w:rsidR="002109A4" w:rsidRPr="002109A4">
        <w:rPr>
          <w:rFonts w:ascii="ＭＳ 明朝" w:eastAsia="ＭＳ 明朝" w:hAnsi="ＭＳ 明朝" w:hint="eastAsia"/>
        </w:rPr>
        <w:t>との連携等の促進による県内ＩＴ企業の技術力の向上</w:t>
      </w:r>
      <w:r w:rsidR="00BF3B10" w:rsidRPr="002109A4">
        <w:rPr>
          <w:rFonts w:ascii="ＭＳ 明朝" w:eastAsia="ＭＳ 明朝" w:hAnsi="ＭＳ 明朝" w:hint="eastAsia"/>
        </w:rPr>
        <w:t>」が続いている。</w:t>
      </w:r>
    </w:p>
    <w:p w14:paraId="0BDD25AF" w14:textId="146C4C5D" w:rsidR="00912149" w:rsidRPr="002109A4" w:rsidRDefault="00912149" w:rsidP="00C15F9B">
      <w:pPr>
        <w:rPr>
          <w:rFonts w:ascii="ＭＳ 明朝" w:eastAsia="ＭＳ 明朝" w:hAnsi="ＭＳ 明朝"/>
          <w:color w:val="FF0000"/>
        </w:rPr>
      </w:pPr>
      <w:r>
        <w:rPr>
          <w:noProof/>
        </w:rPr>
        <w:drawing>
          <wp:anchor distT="0" distB="0" distL="114300" distR="114300" simplePos="0" relativeHeight="251622400" behindDoc="0" locked="0" layoutInCell="1" allowOverlap="1" wp14:anchorId="132B20E6" wp14:editId="2563719A">
            <wp:simplePos x="0" y="0"/>
            <wp:positionH relativeFrom="column">
              <wp:posOffset>3175</wp:posOffset>
            </wp:positionH>
            <wp:positionV relativeFrom="paragraph">
              <wp:posOffset>571500</wp:posOffset>
            </wp:positionV>
            <wp:extent cx="5983605" cy="7210425"/>
            <wp:effectExtent l="0" t="0" r="0" b="0"/>
            <wp:wrapSquare wrapText="bothSides"/>
            <wp:docPr id="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anchor>
        </w:drawing>
      </w:r>
    </w:p>
    <w:tbl>
      <w:tblPr>
        <w:tblStyle w:val="aa"/>
        <w:tblW w:w="0" w:type="auto"/>
        <w:tblLook w:val="04A0" w:firstRow="1" w:lastRow="0" w:firstColumn="1" w:lastColumn="0" w:noHBand="0" w:noVBand="1"/>
      </w:tblPr>
      <w:tblGrid>
        <w:gridCol w:w="9745"/>
      </w:tblGrid>
      <w:tr w:rsidR="00C15F9B" w14:paraId="2534E9E1" w14:textId="77777777" w:rsidTr="00A97674">
        <w:trPr>
          <w:trHeight w:val="342"/>
        </w:trPr>
        <w:tc>
          <w:tcPr>
            <w:tcW w:w="9745" w:type="dxa"/>
            <w:shd w:val="clear" w:color="auto" w:fill="D9D9D9" w:themeFill="background1" w:themeFillShade="D9"/>
            <w:vAlign w:val="center"/>
          </w:tcPr>
          <w:p w14:paraId="7C4CB126" w14:textId="77777777" w:rsidR="00C15F9B" w:rsidRPr="004D6B52" w:rsidRDefault="00C15F9B"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79FD25F1" w14:textId="5C033750" w:rsidR="00C15F9B" w:rsidRDefault="00C15F9B" w:rsidP="00C15F9B">
      <w:pPr>
        <w:rPr>
          <w:rFonts w:ascii="ＭＳ ゴシック" w:eastAsia="ＭＳ ゴシック" w:hAnsi="ＭＳ ゴシック"/>
        </w:rPr>
      </w:pPr>
    </w:p>
    <w:p w14:paraId="751FDDB0" w14:textId="77777777" w:rsidR="009519E3" w:rsidRDefault="009519E3" w:rsidP="00C15F9B">
      <w:pPr>
        <w:rPr>
          <w:rFonts w:ascii="ＭＳ ゴシック" w:eastAsia="ＭＳ ゴシック" w:hAnsi="ＭＳ ゴシック"/>
        </w:rPr>
      </w:pPr>
    </w:p>
    <w:p w14:paraId="1A915F8E" w14:textId="77777777" w:rsidR="00C15F9B" w:rsidRDefault="00C15F9B" w:rsidP="00C15F9B">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560B857B" w14:textId="5CA90F41" w:rsidR="00C15F9B" w:rsidRPr="00FD1356" w:rsidRDefault="00C15F9B" w:rsidP="00FD1356">
      <w:pPr>
        <w:ind w:firstLineChars="100" w:firstLine="210"/>
        <w:rPr>
          <w:rFonts w:ascii="ＭＳ 明朝" w:eastAsia="ＭＳ 明朝" w:hAnsi="ＭＳ 明朝"/>
        </w:rPr>
      </w:pPr>
      <w:r w:rsidRPr="00FD1356">
        <w:rPr>
          <w:rFonts w:ascii="ＭＳ 明朝" w:eastAsia="ＭＳ 明朝" w:hAnsi="ＭＳ 明朝" w:hint="eastAsia"/>
        </w:rPr>
        <w:t>10歳代、30歳代、50歳代、60歳代</w:t>
      </w:r>
      <w:r w:rsidR="00FD1356" w:rsidRPr="00FD1356">
        <w:rPr>
          <w:rFonts w:ascii="ＭＳ 明朝" w:eastAsia="ＭＳ 明朝" w:hAnsi="ＭＳ 明朝" w:hint="eastAsia"/>
        </w:rPr>
        <w:t>、70歳</w:t>
      </w:r>
      <w:r w:rsidR="00FD1356">
        <w:rPr>
          <w:rFonts w:ascii="ＭＳ 明朝" w:eastAsia="ＭＳ 明朝" w:hAnsi="ＭＳ 明朝" w:hint="eastAsia"/>
        </w:rPr>
        <w:t>以上</w:t>
      </w:r>
      <w:r w:rsidR="00FD1356" w:rsidRPr="00FD1356">
        <w:rPr>
          <w:rFonts w:ascii="ＭＳ 明朝" w:eastAsia="ＭＳ 明朝" w:hAnsi="ＭＳ 明朝" w:hint="eastAsia"/>
        </w:rPr>
        <w:t>では「デジタル技術に関する学びの場(高知県ＩＴ・コンテンツアカデミー)の充実等による県内でのＩＴ人材育成の強化</w:t>
      </w:r>
      <w:r w:rsidRPr="00FD1356">
        <w:rPr>
          <w:rFonts w:ascii="ＭＳ 明朝" w:eastAsia="ＭＳ 明朝" w:hAnsi="ＭＳ 明朝" w:hint="eastAsia"/>
        </w:rPr>
        <w:t>」が、</w:t>
      </w:r>
      <w:r w:rsidR="00FD1356">
        <w:rPr>
          <w:rFonts w:ascii="ＭＳ 明朝" w:eastAsia="ＭＳ 明朝" w:hAnsi="ＭＳ 明朝" w:hint="eastAsia"/>
        </w:rPr>
        <w:t>20</w:t>
      </w:r>
      <w:r w:rsidRPr="00FD1356">
        <w:rPr>
          <w:rFonts w:ascii="ＭＳ 明朝" w:eastAsia="ＭＳ 明朝" w:hAnsi="ＭＳ 明朝" w:hint="eastAsia"/>
        </w:rPr>
        <w:t>歳代、</w:t>
      </w:r>
      <w:r w:rsidR="00FD1356">
        <w:rPr>
          <w:rFonts w:ascii="ＭＳ 明朝" w:eastAsia="ＭＳ 明朝" w:hAnsi="ＭＳ 明朝" w:hint="eastAsia"/>
        </w:rPr>
        <w:t>4</w:t>
      </w:r>
      <w:r w:rsidRPr="00FD1356">
        <w:rPr>
          <w:rFonts w:ascii="ＭＳ 明朝" w:eastAsia="ＭＳ 明朝" w:hAnsi="ＭＳ 明朝" w:hint="eastAsia"/>
        </w:rPr>
        <w:t>0</w:t>
      </w:r>
      <w:r w:rsidR="00FD1356">
        <w:rPr>
          <w:rFonts w:ascii="ＭＳ 明朝" w:eastAsia="ＭＳ 明朝" w:hAnsi="ＭＳ 明朝" w:hint="eastAsia"/>
        </w:rPr>
        <w:t>歳代</w:t>
      </w:r>
      <w:r w:rsidR="00FD1356" w:rsidRPr="00FD1356">
        <w:rPr>
          <w:rFonts w:ascii="ＭＳ 明朝" w:eastAsia="ＭＳ 明朝" w:hAnsi="ＭＳ 明朝" w:hint="eastAsia"/>
        </w:rPr>
        <w:t>では「県内企業へのデジタル技術導入の促進」が最も高くなっている</w:t>
      </w:r>
      <w:r w:rsidRPr="00FD1356">
        <w:rPr>
          <w:rFonts w:ascii="ＭＳ 明朝" w:eastAsia="ＭＳ 明朝" w:hAnsi="ＭＳ 明朝" w:hint="eastAsia"/>
        </w:rPr>
        <w:t>。</w:t>
      </w:r>
    </w:p>
    <w:p w14:paraId="64174A9C" w14:textId="77777777" w:rsidR="00C15F9B" w:rsidRDefault="00C15F9B" w:rsidP="00C15F9B">
      <w:pPr>
        <w:rPr>
          <w:rFonts w:ascii="ＭＳ ゴシック" w:eastAsia="ＭＳ ゴシック" w:hAnsi="ＭＳ ゴシック"/>
        </w:rPr>
      </w:pPr>
    </w:p>
    <w:p w14:paraId="6C9635FC" w14:textId="77777777" w:rsidR="00C15F9B" w:rsidRDefault="00C15F9B" w:rsidP="00C15F9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C15F9B" w14:paraId="34FF49B5" w14:textId="77777777" w:rsidTr="00A97674">
        <w:trPr>
          <w:trHeight w:val="342"/>
        </w:trPr>
        <w:tc>
          <w:tcPr>
            <w:tcW w:w="9745" w:type="dxa"/>
            <w:shd w:val="clear" w:color="auto" w:fill="D9D9D9" w:themeFill="background1" w:themeFillShade="D9"/>
            <w:vAlign w:val="center"/>
          </w:tcPr>
          <w:p w14:paraId="59A1F34A" w14:textId="77777777" w:rsidR="00C15F9B" w:rsidRPr="004D6B52" w:rsidRDefault="00C15F9B" w:rsidP="00A97674">
            <w:pPr>
              <w:jc w:val="center"/>
              <w:rPr>
                <w:rFonts w:ascii="ＭＳ 明朝" w:hAnsi="ＭＳ 明朝"/>
                <w:b/>
                <w:bCs/>
              </w:rPr>
            </w:pPr>
            <w:r w:rsidRPr="004D6B52">
              <w:rPr>
                <w:rFonts w:ascii="ＭＳ 明朝" w:hAnsi="ＭＳ 明朝" w:hint="eastAsia"/>
                <w:b/>
                <w:bCs/>
              </w:rPr>
              <w:t>《　年　代　別　》</w:t>
            </w:r>
          </w:p>
        </w:tc>
      </w:tr>
    </w:tbl>
    <w:p w14:paraId="40BB66D7" w14:textId="77777777" w:rsidR="00C15F9B" w:rsidRDefault="00C15F9B" w:rsidP="00C15F9B">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60288" behindDoc="0" locked="0" layoutInCell="1" allowOverlap="1" wp14:anchorId="3F8D3DE3" wp14:editId="7309FAB5">
            <wp:simplePos x="0" y="0"/>
            <wp:positionH relativeFrom="margin">
              <wp:posOffset>0</wp:posOffset>
            </wp:positionH>
            <wp:positionV relativeFrom="paragraph">
              <wp:posOffset>189865</wp:posOffset>
            </wp:positionV>
            <wp:extent cx="5963285" cy="7473950"/>
            <wp:effectExtent l="0" t="0" r="0" b="0"/>
            <wp:wrapSquare wrapText="bothSides"/>
            <wp:docPr id="2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anchor>
        </w:drawing>
      </w:r>
    </w:p>
    <w:p w14:paraId="706527E2" w14:textId="77777777" w:rsidR="00C15F9B" w:rsidRDefault="00C15F9B" w:rsidP="00C15F9B">
      <w:pPr>
        <w:rPr>
          <w:rFonts w:ascii="ＭＳ ゴシック" w:eastAsia="ＭＳ ゴシック" w:hAnsi="ＭＳ ゴシック"/>
        </w:rPr>
      </w:pPr>
    </w:p>
    <w:p w14:paraId="17DCB6FC" w14:textId="18F51643" w:rsidR="0095593B" w:rsidRPr="0095593B" w:rsidRDefault="0095593B" w:rsidP="0095593B">
      <w:pPr>
        <w:rPr>
          <w:rFonts w:ascii="ＭＳ ゴシック" w:eastAsia="ＭＳ ゴシック" w:hAnsi="ＭＳ ゴシック"/>
        </w:rPr>
        <w:sectPr w:rsidR="0095593B" w:rsidRPr="0095593B" w:rsidSect="009010D8">
          <w:headerReference w:type="default" r:id="rId132"/>
          <w:pgSz w:w="11906" w:h="16838"/>
          <w:pgMar w:top="964" w:right="1134" w:bottom="1021" w:left="1225" w:header="454" w:footer="454" w:gutter="0"/>
          <w:cols w:space="720"/>
          <w:docGrid w:type="linesAndChars" w:linePitch="297"/>
        </w:sectPr>
      </w:pPr>
    </w:p>
    <w:tbl>
      <w:tblPr>
        <w:tblStyle w:val="aa"/>
        <w:tblpPr w:leftFromText="142" w:rightFromText="142" w:vertAnchor="text" w:horzAnchor="margin" w:tblpY="-561"/>
        <w:tblW w:w="0" w:type="auto"/>
        <w:tblLook w:val="04A0" w:firstRow="1" w:lastRow="0" w:firstColumn="1" w:lastColumn="0" w:noHBand="0" w:noVBand="1"/>
      </w:tblPr>
      <w:tblGrid>
        <w:gridCol w:w="9745"/>
      </w:tblGrid>
      <w:tr w:rsidR="009519E3" w14:paraId="4148F5AD" w14:textId="77777777" w:rsidTr="009519E3">
        <w:tc>
          <w:tcPr>
            <w:tcW w:w="9745" w:type="dxa"/>
            <w:shd w:val="clear" w:color="auto" w:fill="DDD9C3" w:themeFill="background2" w:themeFillShade="E6"/>
            <w:vAlign w:val="center"/>
          </w:tcPr>
          <w:p w14:paraId="2A275086" w14:textId="77777777" w:rsidR="009519E3" w:rsidRPr="009519E3" w:rsidRDefault="009519E3" w:rsidP="009519E3">
            <w:pPr>
              <w:jc w:val="center"/>
              <w:rPr>
                <w:rFonts w:ascii="ＭＳ 明朝" w:hAnsi="ＭＳ 明朝"/>
                <w:b/>
                <w:bCs/>
                <w:sz w:val="24"/>
              </w:rPr>
            </w:pPr>
            <w:r w:rsidRPr="009519E3">
              <w:rPr>
                <w:rFonts w:ascii="HG丸ｺﾞｼｯｸM-PRO" w:eastAsia="HG丸ｺﾞｼｯｸM-PRO" w:hAnsi="HG丸ｺﾞｼｯｸM-PRO" w:hint="eastAsia"/>
                <w:b/>
                <w:sz w:val="24"/>
                <w:lang w:val="ja-JP"/>
              </w:rPr>
              <w:lastRenderedPageBreak/>
              <w:t>[</w:t>
            </w:r>
            <w:r w:rsidRPr="009519E3">
              <w:rPr>
                <w:rFonts w:ascii="HG丸ｺﾞｼｯｸM-PRO" w:eastAsia="HG丸ｺﾞｼｯｸM-PRO" w:hAnsi="HG丸ｺﾞｼｯｸM-PRO" w:hint="eastAsia"/>
                <w:b/>
                <w:sz w:val="24"/>
              </w:rPr>
              <w:t>５]　暮らしと環境、地球温暖化について</w:t>
            </w:r>
          </w:p>
        </w:tc>
      </w:tr>
    </w:tbl>
    <w:tbl>
      <w:tblPr>
        <w:tblStyle w:val="aa"/>
        <w:tblpPr w:leftFromText="142" w:rightFromText="142" w:vertAnchor="text" w:horzAnchor="margin" w:tblpY="286"/>
        <w:tblW w:w="0" w:type="auto"/>
        <w:tblLook w:val="04A0" w:firstRow="1" w:lastRow="0" w:firstColumn="1" w:lastColumn="0" w:noHBand="0" w:noVBand="1"/>
      </w:tblPr>
      <w:tblGrid>
        <w:gridCol w:w="9429"/>
      </w:tblGrid>
      <w:tr w:rsidR="009519E3" w14:paraId="701E21EC" w14:textId="77777777" w:rsidTr="009519E3">
        <w:trPr>
          <w:trHeight w:val="525"/>
        </w:trPr>
        <w:tc>
          <w:tcPr>
            <w:tcW w:w="9429" w:type="dxa"/>
            <w:vAlign w:val="center"/>
          </w:tcPr>
          <w:p w14:paraId="31BE6464" w14:textId="77777777" w:rsidR="009519E3" w:rsidRPr="004415EF" w:rsidRDefault="009519E3" w:rsidP="009519E3">
            <w:pPr>
              <w:ind w:left="420" w:hangingChars="200" w:hanging="420"/>
              <w:rPr>
                <w:rFonts w:ascii="ＭＳ ゴシック" w:eastAsia="ＭＳ ゴシック" w:hAnsi="ＭＳ ゴシック"/>
                <w:szCs w:val="16"/>
              </w:rPr>
            </w:pPr>
            <w:r w:rsidRPr="00DB3C2C">
              <w:rPr>
                <w:rFonts w:ascii="ＭＳ ゴシック" w:eastAsia="ＭＳ ゴシック" w:hAnsi="ＭＳ ゴシック" w:hint="eastAsia"/>
                <w:sz w:val="21"/>
                <w:szCs w:val="18"/>
              </w:rPr>
              <w:t>問37　あなたが住んでいる地域（市町村）の環境について、あなたは、日頃どのような実感をお持ちですか。（１つだけ○印）</w:t>
            </w:r>
          </w:p>
        </w:tc>
      </w:tr>
    </w:tbl>
    <w:p w14:paraId="7C9DABB3" w14:textId="77777777" w:rsidR="0095593B" w:rsidRPr="009519E3" w:rsidRDefault="0095593B" w:rsidP="00DB3C2C">
      <w:pPr>
        <w:rPr>
          <w:rFonts w:ascii="ＭＳ ゴシック" w:eastAsia="ＭＳ ゴシック" w:hAnsi="ＭＳ ゴシック"/>
        </w:rPr>
      </w:pPr>
    </w:p>
    <w:p w14:paraId="1E9093D7" w14:textId="29468ED2" w:rsidR="00C15F9B" w:rsidRPr="00B00AF6" w:rsidRDefault="00C15F9B" w:rsidP="00C15F9B">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B00AF6" w:rsidRPr="00B00AF6">
        <w:rPr>
          <w:rFonts w:ascii="ＭＳ ゴシック" w:eastAsia="ＭＳ ゴシック" w:hAnsi="ＭＳ ゴシック" w:hint="eastAsia"/>
          <w:b/>
          <w:u w:val="single"/>
        </w:rPr>
        <w:t>「変わらない</w:t>
      </w:r>
      <w:r w:rsidRPr="00B00AF6">
        <w:rPr>
          <w:rFonts w:ascii="ＭＳ ゴシック" w:eastAsia="ＭＳ ゴシック" w:hAnsi="ＭＳ ゴシック" w:hint="eastAsia"/>
          <w:b/>
          <w:u w:val="single"/>
        </w:rPr>
        <w:t>」</w:t>
      </w:r>
      <w:r w:rsidR="00B00AF6" w:rsidRPr="00B00AF6">
        <w:rPr>
          <w:rFonts w:ascii="ＭＳ ゴシック" w:eastAsia="ＭＳ ゴシック" w:hAnsi="ＭＳ ゴシック" w:hint="eastAsia"/>
          <w:b/>
          <w:u w:val="single"/>
        </w:rPr>
        <w:t>が45.3％で１位となっている。</w:t>
      </w:r>
    </w:p>
    <w:p w14:paraId="2822FACF" w14:textId="629029B8" w:rsidR="00B00AF6" w:rsidRPr="00B00AF6" w:rsidRDefault="00C15F9B" w:rsidP="00C15F9B">
      <w:pPr>
        <w:rPr>
          <w:rFonts w:ascii="ＭＳ 明朝" w:eastAsia="ＭＳ 明朝" w:hAnsi="ＭＳ 明朝"/>
          <w:kern w:val="0"/>
        </w:rPr>
      </w:pPr>
      <w:r w:rsidRPr="00B00AF6">
        <w:rPr>
          <w:rFonts w:ascii="ＭＳ 明朝" w:eastAsia="ＭＳ 明朝" w:hAnsi="ＭＳ 明朝" w:hint="eastAsia"/>
          <w:kern w:val="0"/>
        </w:rPr>
        <w:t xml:space="preserve">　</w:t>
      </w:r>
      <w:r w:rsidR="00B00AF6" w:rsidRPr="00B00AF6">
        <w:rPr>
          <w:rFonts w:ascii="ＭＳ 明朝" w:eastAsia="ＭＳ 明朝" w:hAnsi="ＭＳ 明朝" w:hint="eastAsia"/>
          <w:kern w:val="0"/>
        </w:rPr>
        <w:t>次いで「やや良くなっている」が16.8</w:t>
      </w:r>
      <w:r w:rsidRPr="00B00AF6">
        <w:rPr>
          <w:rFonts w:ascii="ＭＳ 明朝" w:eastAsia="ＭＳ 明朝" w:hAnsi="ＭＳ 明朝" w:hint="eastAsia"/>
          <w:kern w:val="0"/>
        </w:rPr>
        <w:t>％、「</w:t>
      </w:r>
      <w:r w:rsidR="00B00AF6" w:rsidRPr="00B00AF6">
        <w:rPr>
          <w:rFonts w:ascii="ＭＳ 明朝" w:eastAsia="ＭＳ 明朝" w:hAnsi="ＭＳ 明朝" w:hint="eastAsia"/>
          <w:kern w:val="0"/>
        </w:rPr>
        <w:t>やや悪化している</w:t>
      </w:r>
      <w:r w:rsidRPr="00B00AF6">
        <w:rPr>
          <w:rFonts w:ascii="ＭＳ 明朝" w:eastAsia="ＭＳ 明朝" w:hAnsi="ＭＳ 明朝" w:hint="eastAsia"/>
          <w:kern w:val="0"/>
        </w:rPr>
        <w:t>」が</w:t>
      </w:r>
      <w:r w:rsidR="00B00AF6" w:rsidRPr="00B00AF6">
        <w:rPr>
          <w:rFonts w:ascii="ＭＳ 明朝" w:eastAsia="ＭＳ 明朝" w:hAnsi="ＭＳ 明朝" w:hint="eastAsia"/>
          <w:kern w:val="0"/>
        </w:rPr>
        <w:t>14.2％で続いている</w:t>
      </w:r>
      <w:r w:rsidR="00B00AF6">
        <w:rPr>
          <w:rFonts w:ascii="ＭＳ 明朝" w:eastAsia="ＭＳ 明朝" w:hAnsi="ＭＳ 明朝" w:hint="eastAsia"/>
          <w:kern w:val="0"/>
        </w:rPr>
        <w:t>。</w:t>
      </w:r>
    </w:p>
    <w:p w14:paraId="06000F18" w14:textId="77777777" w:rsidR="00C15F9B" w:rsidRDefault="00C15F9B" w:rsidP="00C15F9B">
      <w:pPr>
        <w:rPr>
          <w:rFonts w:ascii="ＭＳ 明朝" w:hAnsi="ＭＳ 明朝"/>
          <w:b/>
          <w:bCs/>
        </w:rPr>
      </w:pPr>
    </w:p>
    <w:p w14:paraId="19FE6B0B" w14:textId="77777777" w:rsidR="0021529A" w:rsidRDefault="0021529A" w:rsidP="00C15F9B">
      <w:pPr>
        <w:rPr>
          <w:rFonts w:ascii="ＭＳ 明朝" w:hAnsi="ＭＳ 明朝"/>
          <w:b/>
          <w:bCs/>
        </w:rPr>
      </w:pPr>
    </w:p>
    <w:p w14:paraId="4B4FC9C2" w14:textId="77777777" w:rsidR="00C15F9B" w:rsidRDefault="00C15F9B" w:rsidP="00C15F9B">
      <w:pPr>
        <w:rPr>
          <w:rFonts w:ascii="ＭＳ 明朝" w:hAnsi="ＭＳ 明朝"/>
          <w:b/>
          <w:bCs/>
        </w:rPr>
      </w:pPr>
    </w:p>
    <w:p w14:paraId="4F085385" w14:textId="77777777" w:rsidR="009519E3" w:rsidRPr="004D6B52" w:rsidRDefault="009519E3" w:rsidP="00C15F9B">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C15F9B" w14:paraId="34AFE7B7" w14:textId="77777777" w:rsidTr="00A97674">
        <w:trPr>
          <w:trHeight w:val="423"/>
        </w:trPr>
        <w:tc>
          <w:tcPr>
            <w:tcW w:w="9537" w:type="dxa"/>
            <w:shd w:val="clear" w:color="auto" w:fill="D9D9D9" w:themeFill="background1" w:themeFillShade="D9"/>
            <w:vAlign w:val="center"/>
          </w:tcPr>
          <w:p w14:paraId="4EFC009A" w14:textId="77777777" w:rsidR="00C15F9B" w:rsidRDefault="00C15F9B" w:rsidP="00A97674">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5B59342A" w14:textId="77777777" w:rsidR="00C15F9B" w:rsidRPr="00E16083" w:rsidRDefault="00C15F9B" w:rsidP="00C15F9B">
      <w:pPr>
        <w:rPr>
          <w:rFonts w:ascii="ＭＳ ゴシック" w:eastAsia="ＭＳ ゴシック" w:hAnsi="ＭＳ ゴシック"/>
        </w:rPr>
      </w:pPr>
    </w:p>
    <w:p w14:paraId="0833238D" w14:textId="77777777" w:rsidR="00C15F9B" w:rsidRDefault="00C15F9B" w:rsidP="00C15F9B">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61D88AB" wp14:editId="60E3E2D2">
            <wp:extent cx="6012815" cy="4047214"/>
            <wp:effectExtent l="0" t="0" r="6985"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CE7881A" w14:textId="77777777" w:rsidR="00C15F9B" w:rsidRDefault="00C15F9B" w:rsidP="00C15F9B">
      <w:pPr>
        <w:rPr>
          <w:rFonts w:ascii="ＭＳ ゴシック" w:eastAsia="ＭＳ ゴシック" w:hAnsi="ＭＳ ゴシック"/>
        </w:rPr>
      </w:pPr>
    </w:p>
    <w:p w14:paraId="495D29E8" w14:textId="77777777" w:rsidR="00C15F9B" w:rsidRDefault="00C15F9B" w:rsidP="00C15F9B">
      <w:pPr>
        <w:rPr>
          <w:rFonts w:ascii="ＭＳ ゴシック" w:eastAsia="ＭＳ ゴシック" w:hAnsi="ＭＳ ゴシック"/>
        </w:rPr>
      </w:pPr>
    </w:p>
    <w:p w14:paraId="6D3DA6B4" w14:textId="71312606" w:rsidR="00C15F9B" w:rsidRDefault="00C15F9B" w:rsidP="00DB3C2C">
      <w:pPr>
        <w:rPr>
          <w:rFonts w:ascii="ＭＳ 明朝" w:eastAsia="ＭＳ 明朝" w:hAnsi="ＭＳ 明朝"/>
        </w:rPr>
      </w:pPr>
    </w:p>
    <w:p w14:paraId="058C9DE8" w14:textId="7E928C25" w:rsidR="00C15F9B" w:rsidRDefault="00C15F9B" w:rsidP="00DB3C2C">
      <w:pPr>
        <w:rPr>
          <w:rFonts w:ascii="ＭＳ 明朝" w:eastAsia="ＭＳ 明朝" w:hAnsi="ＭＳ 明朝"/>
        </w:rPr>
      </w:pPr>
    </w:p>
    <w:p w14:paraId="5717507D" w14:textId="3477BEBA" w:rsidR="00C15F9B" w:rsidRDefault="00C15F9B" w:rsidP="00DB3C2C">
      <w:pPr>
        <w:rPr>
          <w:rFonts w:ascii="ＭＳ 明朝" w:eastAsia="ＭＳ 明朝" w:hAnsi="ＭＳ 明朝"/>
        </w:rPr>
      </w:pPr>
    </w:p>
    <w:p w14:paraId="70DCADF3" w14:textId="5D0A2EF3" w:rsidR="00C15F9B" w:rsidRDefault="00C15F9B" w:rsidP="00DB3C2C">
      <w:pPr>
        <w:rPr>
          <w:rFonts w:ascii="ＭＳ 明朝" w:eastAsia="ＭＳ 明朝" w:hAnsi="ＭＳ 明朝"/>
        </w:rPr>
      </w:pPr>
    </w:p>
    <w:p w14:paraId="6AB7FADD" w14:textId="2F1FE147" w:rsidR="00C15F9B" w:rsidRDefault="00C15F9B" w:rsidP="00DB3C2C">
      <w:pPr>
        <w:rPr>
          <w:rFonts w:ascii="ＭＳ 明朝" w:eastAsia="ＭＳ 明朝" w:hAnsi="ＭＳ 明朝"/>
        </w:rPr>
      </w:pPr>
    </w:p>
    <w:p w14:paraId="75123755" w14:textId="56E1B036" w:rsidR="00C15F9B" w:rsidRDefault="00C15F9B" w:rsidP="00DB3C2C">
      <w:pPr>
        <w:rPr>
          <w:rFonts w:ascii="ＭＳ 明朝" w:eastAsia="ＭＳ 明朝" w:hAnsi="ＭＳ 明朝"/>
        </w:rPr>
      </w:pPr>
    </w:p>
    <w:p w14:paraId="2B31FD08" w14:textId="37C4E796" w:rsidR="00C15F9B" w:rsidRDefault="00C15F9B" w:rsidP="00DB3C2C">
      <w:pPr>
        <w:rPr>
          <w:rFonts w:ascii="ＭＳ 明朝" w:eastAsia="ＭＳ 明朝" w:hAnsi="ＭＳ 明朝"/>
        </w:rPr>
      </w:pPr>
    </w:p>
    <w:p w14:paraId="17F52A81" w14:textId="336C5581" w:rsidR="00C15F9B" w:rsidRDefault="00C15F9B" w:rsidP="00DB3C2C">
      <w:pPr>
        <w:rPr>
          <w:rFonts w:ascii="ＭＳ 明朝" w:eastAsia="ＭＳ 明朝" w:hAnsi="ＭＳ 明朝"/>
        </w:rPr>
      </w:pPr>
    </w:p>
    <w:p w14:paraId="5E190A02" w14:textId="01A1C7E5" w:rsidR="00C15F9B" w:rsidRDefault="00C15F9B" w:rsidP="00DB3C2C">
      <w:pPr>
        <w:rPr>
          <w:rFonts w:ascii="ＭＳ 明朝" w:eastAsia="ＭＳ 明朝" w:hAnsi="ＭＳ 明朝"/>
        </w:rPr>
      </w:pPr>
    </w:p>
    <w:p w14:paraId="505D48A8" w14:textId="77777777" w:rsidR="0021529A" w:rsidRDefault="0021529A" w:rsidP="00DB3C2C">
      <w:pPr>
        <w:rPr>
          <w:rFonts w:ascii="ＭＳ 明朝" w:eastAsia="ＭＳ 明朝" w:hAnsi="ＭＳ 明朝"/>
        </w:rPr>
      </w:pPr>
    </w:p>
    <w:p w14:paraId="25B92FB2" w14:textId="77777777" w:rsidR="0021529A" w:rsidRDefault="0021529A" w:rsidP="00DB3C2C">
      <w:pPr>
        <w:rPr>
          <w:rFonts w:ascii="ＭＳ 明朝" w:eastAsia="ＭＳ 明朝" w:hAnsi="ＭＳ 明朝"/>
        </w:rPr>
      </w:pPr>
    </w:p>
    <w:p w14:paraId="367E5583" w14:textId="27A35AB5" w:rsidR="00C15F9B" w:rsidRDefault="00C15F9B" w:rsidP="00DB3C2C">
      <w:pPr>
        <w:rPr>
          <w:rFonts w:ascii="ＭＳ 明朝" w:eastAsia="ＭＳ 明朝" w:hAnsi="ＭＳ 明朝"/>
        </w:rPr>
      </w:pPr>
    </w:p>
    <w:p w14:paraId="2F780E5C" w14:textId="2BCB9C0A" w:rsidR="00C15F9B" w:rsidRDefault="00C15F9B" w:rsidP="00DB3C2C">
      <w:pPr>
        <w:rPr>
          <w:rFonts w:ascii="ＭＳ 明朝" w:eastAsia="ＭＳ 明朝" w:hAnsi="ＭＳ 明朝"/>
        </w:rPr>
      </w:pPr>
    </w:p>
    <w:p w14:paraId="48F3F4A1" w14:textId="77777777" w:rsidR="00DB3C2C" w:rsidRDefault="00DB3C2C" w:rsidP="00DB3C2C">
      <w:pPr>
        <w:rPr>
          <w:rFonts w:ascii="ＭＳ ゴシック" w:eastAsia="ＭＳ ゴシック" w:hAnsi="ＭＳ ゴシック"/>
        </w:rPr>
      </w:pPr>
      <w:r>
        <w:rPr>
          <w:rFonts w:ascii="ＭＳ ゴシック" w:eastAsia="ＭＳ ゴシック" w:hAnsi="ＭＳ ゴシック" w:hint="eastAsia"/>
        </w:rPr>
        <w:lastRenderedPageBreak/>
        <w:t>【性別】</w:t>
      </w:r>
    </w:p>
    <w:p w14:paraId="51FCA6A5" w14:textId="77777777" w:rsidR="00DB3C2C" w:rsidRPr="0021529A" w:rsidRDefault="00DB3C2C" w:rsidP="00DB3C2C">
      <w:pPr>
        <w:ind w:firstLineChars="100" w:firstLine="210"/>
        <w:rPr>
          <w:rFonts w:ascii="ＭＳ 明朝" w:eastAsia="ＭＳ 明朝" w:hAnsi="ＭＳ 明朝"/>
        </w:rPr>
      </w:pPr>
      <w:r w:rsidRPr="0021529A">
        <w:rPr>
          <w:rFonts w:ascii="ＭＳ 明朝" w:eastAsia="ＭＳ 明朝" w:hAnsi="ＭＳ 明朝" w:hint="eastAsia"/>
        </w:rPr>
        <w:t>男女とも「総合」と同じ傾向になっている。</w:t>
      </w:r>
    </w:p>
    <w:p w14:paraId="6491DFD5" w14:textId="77777777" w:rsidR="00DB3C2C" w:rsidRDefault="00DB3C2C" w:rsidP="00DB3C2C">
      <w:pPr>
        <w:rPr>
          <w:rFonts w:ascii="ＭＳ 明朝" w:eastAsia="ＭＳ 明朝" w:hAnsi="ＭＳ 明朝"/>
        </w:rPr>
      </w:pPr>
    </w:p>
    <w:p w14:paraId="4B44CAB1" w14:textId="77777777" w:rsidR="00DB3C2C" w:rsidRDefault="00DB3C2C" w:rsidP="00DB3C2C">
      <w:pPr>
        <w:rPr>
          <w:rFonts w:ascii="ＭＳ 明朝" w:eastAsia="ＭＳ 明朝" w:hAnsi="ＭＳ 明朝"/>
        </w:rPr>
      </w:pPr>
    </w:p>
    <w:p w14:paraId="2920B9C0" w14:textId="77777777" w:rsidR="00DB3C2C" w:rsidRDefault="00DB3C2C" w:rsidP="00DB3C2C">
      <w:pPr>
        <w:rPr>
          <w:rFonts w:ascii="ＭＳ ゴシック" w:eastAsia="ＭＳ ゴシック" w:hAnsi="ＭＳ ゴシック"/>
        </w:rPr>
      </w:pPr>
      <w:r>
        <w:rPr>
          <w:rFonts w:ascii="ＭＳ ゴシック" w:eastAsia="ＭＳ ゴシック" w:hAnsi="ＭＳ ゴシック" w:hint="eastAsia"/>
        </w:rPr>
        <w:t>【年代別】</w:t>
      </w:r>
    </w:p>
    <w:p w14:paraId="6782BF3B" w14:textId="36A8B9F4" w:rsidR="00DB3C2C" w:rsidRPr="0021529A" w:rsidRDefault="0021529A" w:rsidP="00DB3C2C">
      <w:pPr>
        <w:ind w:firstLineChars="100" w:firstLine="210"/>
        <w:rPr>
          <w:rFonts w:ascii="ＭＳ 明朝" w:eastAsia="ＭＳ 明朝" w:hAnsi="ＭＳ 明朝"/>
        </w:rPr>
      </w:pPr>
      <w:r w:rsidRPr="0021529A">
        <w:rPr>
          <w:rFonts w:ascii="ＭＳ 明朝" w:eastAsia="ＭＳ 明朝" w:hAnsi="ＭＳ 明朝" w:hint="eastAsia"/>
        </w:rPr>
        <w:t>すべての年代で「変わらない」が最も高くなっている</w:t>
      </w:r>
      <w:r w:rsidR="00DB3C2C" w:rsidRPr="0021529A">
        <w:rPr>
          <w:rFonts w:ascii="ＭＳ 明朝" w:eastAsia="ＭＳ 明朝" w:hAnsi="ＭＳ 明朝" w:hint="eastAsia"/>
        </w:rPr>
        <w:t>。</w:t>
      </w:r>
    </w:p>
    <w:p w14:paraId="1DEF3B63" w14:textId="77777777" w:rsidR="00DB3C2C" w:rsidRDefault="00DB3C2C" w:rsidP="00DB3C2C">
      <w:pPr>
        <w:rPr>
          <w:rFonts w:ascii="ＭＳ ゴシック" w:eastAsia="ＭＳ ゴシック" w:hAnsi="ＭＳ ゴシック"/>
        </w:rPr>
      </w:pPr>
    </w:p>
    <w:p w14:paraId="7DC60F97" w14:textId="1DCBD794" w:rsidR="00DB3C2C" w:rsidRDefault="00E454FA" w:rsidP="00DB3C2C">
      <w:pPr>
        <w:rPr>
          <w:rFonts w:ascii="ＭＳ ゴシック" w:eastAsia="ＭＳ ゴシック" w:hAnsi="ＭＳ ゴシック"/>
        </w:rPr>
      </w:pPr>
      <w:r>
        <w:rPr>
          <w:rFonts w:ascii="ＭＳ 明朝" w:eastAsia="ＭＳ 明朝" w:hAnsi="ＭＳ 明朝"/>
          <w:noProof/>
        </w:rPr>
        <w:drawing>
          <wp:anchor distT="0" distB="0" distL="114300" distR="114300" simplePos="0" relativeHeight="251663360" behindDoc="0" locked="0" layoutInCell="1" allowOverlap="1" wp14:anchorId="0C352721" wp14:editId="21816FE0">
            <wp:simplePos x="0" y="0"/>
            <wp:positionH relativeFrom="margin">
              <wp:align>left</wp:align>
            </wp:positionH>
            <wp:positionV relativeFrom="paragraph">
              <wp:posOffset>608330</wp:posOffset>
            </wp:positionV>
            <wp:extent cx="5943600" cy="6337189"/>
            <wp:effectExtent l="0" t="0" r="0" b="6985"/>
            <wp:wrapSquare wrapText="bothSides"/>
            <wp:docPr id="2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p>
    <w:tbl>
      <w:tblPr>
        <w:tblStyle w:val="aa"/>
        <w:tblW w:w="0" w:type="auto"/>
        <w:tblLook w:val="04A0" w:firstRow="1" w:lastRow="0" w:firstColumn="1" w:lastColumn="0" w:noHBand="0" w:noVBand="1"/>
      </w:tblPr>
      <w:tblGrid>
        <w:gridCol w:w="9745"/>
      </w:tblGrid>
      <w:tr w:rsidR="00DB3C2C" w14:paraId="6AFCDAE2" w14:textId="77777777" w:rsidTr="002C6F63">
        <w:trPr>
          <w:trHeight w:val="342"/>
        </w:trPr>
        <w:tc>
          <w:tcPr>
            <w:tcW w:w="9745" w:type="dxa"/>
            <w:shd w:val="clear" w:color="auto" w:fill="D9D9D9" w:themeFill="background1" w:themeFillShade="D9"/>
            <w:vAlign w:val="center"/>
          </w:tcPr>
          <w:p w14:paraId="325110C3" w14:textId="4543138C" w:rsidR="00DB3C2C" w:rsidRPr="004D6B52" w:rsidRDefault="00DB3C2C" w:rsidP="002C6F63">
            <w:pPr>
              <w:jc w:val="center"/>
              <w:rPr>
                <w:rFonts w:ascii="ＭＳ 明朝" w:hAnsi="ＭＳ 明朝"/>
                <w:b/>
                <w:bCs/>
              </w:rPr>
            </w:pPr>
            <w:r w:rsidRPr="004D6B52">
              <w:rPr>
                <w:rFonts w:ascii="ＭＳ 明朝" w:hAnsi="ＭＳ 明朝" w:hint="eastAsia"/>
                <w:b/>
                <w:bCs/>
              </w:rPr>
              <w:t xml:space="preserve">《　</w:t>
            </w:r>
            <w:r w:rsidR="0019198A">
              <w:rPr>
                <w:rFonts w:ascii="ＭＳ 明朝" w:hAnsi="ＭＳ 明朝" w:hint="eastAsia"/>
                <w:b/>
                <w:bCs/>
              </w:rPr>
              <w:t>総合・</w:t>
            </w:r>
            <w:r>
              <w:rPr>
                <w:rFonts w:ascii="ＭＳ 明朝" w:hAnsi="ＭＳ 明朝" w:hint="eastAsia"/>
                <w:b/>
                <w:bCs/>
              </w:rPr>
              <w:t>総合・性別・年代別</w:t>
            </w:r>
            <w:r w:rsidRPr="004D6B52">
              <w:rPr>
                <w:rFonts w:ascii="ＭＳ 明朝" w:hAnsi="ＭＳ 明朝" w:hint="eastAsia"/>
                <w:b/>
                <w:bCs/>
              </w:rPr>
              <w:t xml:space="preserve">　》</w:t>
            </w:r>
          </w:p>
        </w:tc>
      </w:tr>
    </w:tbl>
    <w:p w14:paraId="6F165ABB" w14:textId="235C0F83" w:rsidR="005860C0" w:rsidRDefault="005860C0" w:rsidP="00DB3C2C">
      <w:pPr>
        <w:rPr>
          <w:rFonts w:ascii="ＭＳ 明朝" w:eastAsia="ＭＳ 明朝" w:hAnsi="ＭＳ 明朝"/>
          <w:noProof/>
        </w:rPr>
      </w:pPr>
    </w:p>
    <w:p w14:paraId="0222DA1E" w14:textId="77777777" w:rsidR="005860C0" w:rsidRDefault="005860C0" w:rsidP="00DB3C2C">
      <w:pPr>
        <w:rPr>
          <w:rFonts w:ascii="ＭＳ 明朝" w:eastAsia="ＭＳ 明朝" w:hAnsi="ＭＳ 明朝"/>
        </w:rPr>
      </w:pPr>
    </w:p>
    <w:p w14:paraId="42F3F903" w14:textId="77777777" w:rsidR="00DB3C2C" w:rsidRDefault="00DB3C2C" w:rsidP="00DB3C2C">
      <w:pPr>
        <w:rPr>
          <w:rFonts w:ascii="ＭＳ 明朝" w:eastAsia="ＭＳ 明朝" w:hAnsi="ＭＳ 明朝"/>
        </w:rPr>
      </w:pPr>
    </w:p>
    <w:p w14:paraId="2A443502" w14:textId="7075B5EA" w:rsidR="00DB3C2C" w:rsidRDefault="00DB3C2C">
      <w:pPr>
        <w:rPr>
          <w:rFonts w:ascii="ＭＳ 明朝" w:eastAsia="ＭＳ 明朝" w:hAnsi="ＭＳ 明朝"/>
        </w:rPr>
      </w:pPr>
    </w:p>
    <w:p w14:paraId="6ED0D282" w14:textId="77777777" w:rsidR="00E454FA" w:rsidRDefault="00E454FA">
      <w:pPr>
        <w:rPr>
          <w:rFonts w:ascii="ＭＳ 明朝" w:eastAsia="ＭＳ 明朝" w:hAnsi="ＭＳ 明朝"/>
        </w:rPr>
      </w:pPr>
    </w:p>
    <w:p w14:paraId="4DEC23E9" w14:textId="77777777" w:rsidR="009519E3" w:rsidRPr="00A569FD" w:rsidRDefault="009519E3">
      <w:pPr>
        <w:rPr>
          <w:rFonts w:ascii="ＭＳ 明朝" w:eastAsia="ＭＳ 明朝" w:hAnsi="ＭＳ 明朝"/>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DB3C2C" w14:paraId="020A1055" w14:textId="77777777" w:rsidTr="002C6F63">
        <w:trPr>
          <w:trHeight w:val="416"/>
        </w:trPr>
        <w:tc>
          <w:tcPr>
            <w:tcW w:w="9531" w:type="dxa"/>
            <w:vAlign w:val="center"/>
          </w:tcPr>
          <w:p w14:paraId="33529425" w14:textId="268B2A8C" w:rsidR="00DB3C2C" w:rsidRPr="000C5261" w:rsidRDefault="00DB3C2C" w:rsidP="002C6F63">
            <w:pPr>
              <w:autoSpaceDE w:val="0"/>
              <w:autoSpaceDN w:val="0"/>
              <w:ind w:left="420" w:hangingChars="200" w:hanging="420"/>
              <w:rPr>
                <w:rFonts w:asciiTheme="minorEastAsia" w:eastAsiaTheme="minorEastAsia" w:hAnsiTheme="minorEastAsia"/>
              </w:rPr>
            </w:pPr>
            <w:r w:rsidRPr="00DB3C2C">
              <w:rPr>
                <w:rFonts w:ascii="ＭＳ ゴシック" w:eastAsia="ＭＳ ゴシック" w:hAnsi="ＭＳ ゴシック" w:hint="eastAsia"/>
                <w:sz w:val="21"/>
                <w:szCs w:val="21"/>
              </w:rPr>
              <w:lastRenderedPageBreak/>
              <w:t>問38　あなたは、現在、主にどのような環境問題に関心がありますか。（３つまで○印）</w:t>
            </w:r>
          </w:p>
        </w:tc>
      </w:tr>
    </w:tbl>
    <w:p w14:paraId="57214BE4" w14:textId="77777777" w:rsidR="00DB3C2C" w:rsidRDefault="00DB3C2C" w:rsidP="00DB3C2C">
      <w:pPr>
        <w:rPr>
          <w:rFonts w:ascii="ＭＳ 明朝" w:eastAsia="ＭＳ 明朝" w:hAnsi="ＭＳ 明朝"/>
        </w:rPr>
      </w:pPr>
    </w:p>
    <w:p w14:paraId="336960D1" w14:textId="79E5599E" w:rsidR="00DB3C2C" w:rsidRPr="00DB3C2C" w:rsidRDefault="00DB3C2C" w:rsidP="00DB3C2C">
      <w:pPr>
        <w:ind w:left="1050" w:hangingChars="500" w:hanging="1050"/>
        <w:rPr>
          <w:rFonts w:ascii="ＭＳ ゴシック" w:eastAsia="ＭＳ ゴシック" w:hAnsi="ＭＳ ゴシック"/>
          <w:b/>
          <w:color w:val="FF0000"/>
          <w:u w:val="single"/>
        </w:rPr>
      </w:pPr>
      <w:r>
        <w:rPr>
          <w:rFonts w:ascii="ＭＳ ゴシック" w:eastAsia="ＭＳ ゴシック" w:hAnsi="ＭＳ ゴシック" w:hint="eastAsia"/>
        </w:rPr>
        <w:t xml:space="preserve">【総合】　</w:t>
      </w:r>
      <w:r w:rsidRPr="00200B7A">
        <w:rPr>
          <w:rFonts w:ascii="ＭＳ ゴシック" w:eastAsia="ＭＳ ゴシック" w:hAnsi="ＭＳ ゴシック" w:hint="eastAsia"/>
          <w:b/>
          <w:u w:val="single"/>
        </w:rPr>
        <w:t>「</w:t>
      </w:r>
      <w:r w:rsidR="00200B7A" w:rsidRPr="00200B7A">
        <w:rPr>
          <w:rFonts w:ascii="ＭＳ ゴシック" w:eastAsia="ＭＳ ゴシック" w:hAnsi="ＭＳ ゴシック" w:hint="eastAsia"/>
          <w:b/>
          <w:u w:val="single"/>
        </w:rPr>
        <w:t>海洋ごみなどによる生物への影響や環境汚染</w:t>
      </w:r>
      <w:r w:rsidRPr="00200B7A">
        <w:rPr>
          <w:rFonts w:ascii="ＭＳ ゴシック" w:eastAsia="ＭＳ ゴシック" w:hAnsi="ＭＳ ゴシック" w:hint="eastAsia"/>
          <w:b/>
          <w:u w:val="single"/>
        </w:rPr>
        <w:t>」が</w:t>
      </w:r>
      <w:r w:rsidR="00200B7A" w:rsidRPr="00200B7A">
        <w:rPr>
          <w:rFonts w:ascii="ＭＳ ゴシック" w:eastAsia="ＭＳ ゴシック" w:hAnsi="ＭＳ ゴシック" w:hint="eastAsia"/>
          <w:b/>
          <w:u w:val="single"/>
        </w:rPr>
        <w:t>36.0</w:t>
      </w:r>
      <w:r w:rsidRPr="00200B7A">
        <w:rPr>
          <w:rFonts w:ascii="ＭＳ ゴシック" w:eastAsia="ＭＳ ゴシック" w:hAnsi="ＭＳ ゴシック" w:hint="eastAsia"/>
          <w:b/>
          <w:u w:val="single"/>
        </w:rPr>
        <w:t>％で１位になっている。</w:t>
      </w:r>
    </w:p>
    <w:p w14:paraId="6CB40D7C" w14:textId="5624A7CE" w:rsidR="00DB3C2C" w:rsidRPr="00200B7A" w:rsidRDefault="00DB3C2C" w:rsidP="00DB3C2C">
      <w:pPr>
        <w:rPr>
          <w:rFonts w:ascii="ＭＳ ゴシック" w:eastAsia="ＭＳ ゴシック" w:hAnsi="ＭＳ ゴシック"/>
        </w:rPr>
      </w:pPr>
      <w:r w:rsidRPr="00DB3C2C">
        <w:rPr>
          <w:rFonts w:ascii="ＭＳ 明朝" w:eastAsia="ＭＳ 明朝" w:hAnsi="ＭＳ 明朝" w:hint="eastAsia"/>
          <w:color w:val="FF0000"/>
        </w:rPr>
        <w:t xml:space="preserve">　</w:t>
      </w:r>
      <w:r w:rsidRPr="00200B7A">
        <w:rPr>
          <w:rFonts w:ascii="ＭＳ 明朝" w:eastAsia="ＭＳ 明朝" w:hAnsi="ＭＳ 明朝" w:hint="eastAsia"/>
        </w:rPr>
        <w:t>次いで「</w:t>
      </w:r>
      <w:r w:rsidR="00200B7A" w:rsidRPr="00200B7A">
        <w:rPr>
          <w:rFonts w:ascii="ＭＳ 明朝" w:eastAsia="ＭＳ 明朝" w:hAnsi="ＭＳ 明朝" w:hint="eastAsia"/>
        </w:rPr>
        <w:t>ごみのポイ捨てや不法投棄</w:t>
      </w:r>
      <w:r w:rsidRPr="00200B7A">
        <w:rPr>
          <w:rFonts w:ascii="ＭＳ 明朝" w:eastAsia="ＭＳ 明朝" w:hAnsi="ＭＳ 明朝" w:hint="eastAsia"/>
        </w:rPr>
        <w:t>」が</w:t>
      </w:r>
      <w:r w:rsidR="00200B7A" w:rsidRPr="00200B7A">
        <w:rPr>
          <w:rFonts w:ascii="ＭＳ 明朝" w:eastAsia="ＭＳ 明朝" w:hAnsi="ＭＳ 明朝" w:hint="eastAsia"/>
        </w:rPr>
        <w:t>35.9％、「ごみの処理やリサイクル</w:t>
      </w:r>
      <w:r w:rsidRPr="00200B7A">
        <w:rPr>
          <w:rFonts w:ascii="ＭＳ 明朝" w:eastAsia="ＭＳ 明朝" w:hAnsi="ＭＳ 明朝" w:hint="eastAsia"/>
        </w:rPr>
        <w:t>」が</w:t>
      </w:r>
      <w:r w:rsidR="00200B7A" w:rsidRPr="00200B7A">
        <w:rPr>
          <w:rFonts w:ascii="ＭＳ 明朝" w:eastAsia="ＭＳ 明朝" w:hAnsi="ＭＳ 明朝" w:hint="eastAsia"/>
        </w:rPr>
        <w:t>33.6</w:t>
      </w:r>
      <w:r w:rsidRPr="00200B7A">
        <w:rPr>
          <w:rFonts w:ascii="ＭＳ 明朝" w:eastAsia="ＭＳ 明朝" w:hAnsi="ＭＳ 明朝" w:hint="eastAsia"/>
        </w:rPr>
        <w:t>％と続いている。</w:t>
      </w:r>
    </w:p>
    <w:p w14:paraId="52764CE6" w14:textId="77777777" w:rsidR="00DB3C2C" w:rsidRDefault="00DB3C2C" w:rsidP="00DB3C2C">
      <w:pPr>
        <w:jc w:val="left"/>
        <w:rPr>
          <w:rFonts w:ascii="ＭＳ ゴシック" w:eastAsia="ＭＳ ゴシック" w:hAnsi="ＭＳ ゴシック"/>
        </w:rPr>
      </w:pPr>
    </w:p>
    <w:p w14:paraId="1F710154" w14:textId="77777777" w:rsidR="00DB3C2C" w:rsidRDefault="00DB3C2C" w:rsidP="00DB3C2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DB3C2C" w14:paraId="11478918" w14:textId="77777777" w:rsidTr="002C6F63">
        <w:trPr>
          <w:trHeight w:val="342"/>
        </w:trPr>
        <w:tc>
          <w:tcPr>
            <w:tcW w:w="9745" w:type="dxa"/>
            <w:shd w:val="clear" w:color="auto" w:fill="D9D9D9" w:themeFill="background1" w:themeFillShade="D9"/>
            <w:vAlign w:val="center"/>
          </w:tcPr>
          <w:p w14:paraId="4D4CAAF6" w14:textId="77777777" w:rsidR="00DB3C2C" w:rsidRPr="004D6B52" w:rsidRDefault="00DB3C2C" w:rsidP="002C6F6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00631C83" w14:textId="77777777" w:rsidR="00DB3C2C" w:rsidRDefault="00DB3C2C" w:rsidP="00DB3C2C">
      <w:pPr>
        <w:rPr>
          <w:noProof/>
        </w:rPr>
      </w:pPr>
    </w:p>
    <w:p w14:paraId="7549894E" w14:textId="16BD1872" w:rsidR="00DB3C2C" w:rsidRDefault="00E454FA" w:rsidP="00DB3C2C">
      <w:pPr>
        <w:rPr>
          <w:noProof/>
        </w:rPr>
      </w:pPr>
      <w:r>
        <w:rPr>
          <w:noProof/>
        </w:rPr>
        <w:drawing>
          <wp:inline distT="0" distB="0" distL="0" distR="0" wp14:anchorId="6F5F9438" wp14:editId="7DADB931">
            <wp:extent cx="5978525" cy="6997148"/>
            <wp:effectExtent l="0" t="0" r="3175" b="0"/>
            <wp:docPr id="3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1256CA0" w14:textId="77777777" w:rsidR="00DB3C2C" w:rsidRDefault="00DB3C2C" w:rsidP="00DB3C2C">
      <w:pPr>
        <w:rPr>
          <w:noProof/>
        </w:rPr>
      </w:pPr>
    </w:p>
    <w:p w14:paraId="772A6EBE" w14:textId="77777777" w:rsidR="009519E3" w:rsidRDefault="009519E3" w:rsidP="00DB3C2C">
      <w:pPr>
        <w:rPr>
          <w:noProof/>
        </w:rPr>
      </w:pPr>
    </w:p>
    <w:p w14:paraId="5B5A4183" w14:textId="77777777" w:rsidR="00DB3C2C" w:rsidRDefault="00DB3C2C" w:rsidP="00DB3C2C">
      <w:pPr>
        <w:rPr>
          <w:rFonts w:ascii="ＭＳ ゴシック" w:eastAsia="ＭＳ ゴシック" w:hAnsi="ＭＳ ゴシック"/>
        </w:rPr>
      </w:pPr>
      <w:r>
        <w:rPr>
          <w:rFonts w:ascii="ＭＳ ゴシック" w:eastAsia="ＭＳ ゴシック" w:hAnsi="ＭＳ ゴシック" w:hint="eastAsia"/>
        </w:rPr>
        <w:lastRenderedPageBreak/>
        <w:t>【性別】</w:t>
      </w:r>
    </w:p>
    <w:p w14:paraId="309024F1" w14:textId="4E7604A2" w:rsidR="00DB3C2C" w:rsidRPr="00200B7A" w:rsidRDefault="00DB3C2C" w:rsidP="00DB3C2C">
      <w:pPr>
        <w:ind w:firstLineChars="100" w:firstLine="210"/>
        <w:rPr>
          <w:rFonts w:ascii="ＭＳ 明朝" w:eastAsia="ＭＳ 明朝" w:hAnsi="ＭＳ 明朝"/>
        </w:rPr>
      </w:pPr>
      <w:r w:rsidRPr="00200B7A">
        <w:rPr>
          <w:rFonts w:ascii="ＭＳ 明朝" w:eastAsia="ＭＳ 明朝" w:hAnsi="ＭＳ 明朝" w:hint="eastAsia"/>
        </w:rPr>
        <w:t>男性では「</w:t>
      </w:r>
      <w:r w:rsidR="00200B7A" w:rsidRPr="00200B7A">
        <w:rPr>
          <w:rFonts w:ascii="ＭＳ 明朝" w:eastAsia="ＭＳ 明朝" w:hAnsi="ＭＳ 明朝" w:hint="eastAsia"/>
        </w:rPr>
        <w:t>ごみのポイ捨てや不法投棄</w:t>
      </w:r>
      <w:r w:rsidRPr="00200B7A">
        <w:rPr>
          <w:rFonts w:ascii="ＭＳ 明朝" w:eastAsia="ＭＳ 明朝" w:hAnsi="ＭＳ 明朝" w:hint="eastAsia"/>
        </w:rPr>
        <w:t>」が</w:t>
      </w:r>
      <w:r w:rsidR="00200B7A" w:rsidRPr="00200B7A">
        <w:rPr>
          <w:rFonts w:ascii="ＭＳ 明朝" w:eastAsia="ＭＳ 明朝" w:hAnsi="ＭＳ 明朝" w:hint="eastAsia"/>
        </w:rPr>
        <w:t>最も高く</w:t>
      </w:r>
      <w:r w:rsidRPr="00200B7A">
        <w:rPr>
          <w:rFonts w:ascii="ＭＳ 明朝" w:eastAsia="ＭＳ 明朝" w:hAnsi="ＭＳ 明朝" w:hint="eastAsia"/>
        </w:rPr>
        <w:t>、</w:t>
      </w:r>
      <w:r w:rsidR="00200B7A" w:rsidRPr="00200B7A">
        <w:rPr>
          <w:rFonts w:ascii="ＭＳ 明朝" w:eastAsia="ＭＳ 明朝" w:hAnsi="ＭＳ 明朝" w:hint="eastAsia"/>
        </w:rPr>
        <w:t>同率で「海洋ごみなどによる生物への影響や環境汚染」と「ごみの処理やリサイクル」と続き、女性では「海洋ごみなどによる生物への影響や環境汚染</w:t>
      </w:r>
      <w:r w:rsidRPr="00200B7A">
        <w:rPr>
          <w:rFonts w:ascii="ＭＳ 明朝" w:eastAsia="ＭＳ 明朝" w:hAnsi="ＭＳ 明朝" w:hint="eastAsia"/>
        </w:rPr>
        <w:t>」が</w:t>
      </w:r>
      <w:r w:rsidR="00200B7A" w:rsidRPr="00200B7A">
        <w:rPr>
          <w:rFonts w:ascii="ＭＳ 明朝" w:eastAsia="ＭＳ 明朝" w:hAnsi="ＭＳ 明朝" w:hint="eastAsia"/>
        </w:rPr>
        <w:t>最も高く、「ごみのポイ捨てや不法投棄」、「ごみの処理やリサイクル」と続いている。</w:t>
      </w:r>
    </w:p>
    <w:p w14:paraId="24E6100A" w14:textId="77777777" w:rsidR="00DB3C2C" w:rsidRDefault="00DB3C2C" w:rsidP="00DB3C2C">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DB3C2C" w14:paraId="27790120" w14:textId="77777777" w:rsidTr="00E454FA">
        <w:trPr>
          <w:trHeight w:val="342"/>
        </w:trPr>
        <w:tc>
          <w:tcPr>
            <w:tcW w:w="9537" w:type="dxa"/>
            <w:shd w:val="clear" w:color="auto" w:fill="D9D9D9" w:themeFill="background1" w:themeFillShade="D9"/>
            <w:vAlign w:val="center"/>
          </w:tcPr>
          <w:p w14:paraId="4D85F79C" w14:textId="77777777" w:rsidR="00DB3C2C" w:rsidRPr="004D6B52" w:rsidRDefault="00DB3C2C" w:rsidP="002C6F6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682D0037" w14:textId="1D405551" w:rsidR="00DB3C2C" w:rsidRDefault="00DB3C2C" w:rsidP="00DB3C2C">
      <w:pPr>
        <w:rPr>
          <w:noProof/>
        </w:rPr>
      </w:pPr>
    </w:p>
    <w:p w14:paraId="4815D952" w14:textId="2F47D00F" w:rsidR="00E454FA" w:rsidRDefault="00E454FA" w:rsidP="00DB3C2C">
      <w:pPr>
        <w:rPr>
          <w:noProof/>
        </w:rPr>
      </w:pPr>
      <w:r>
        <w:rPr>
          <w:noProof/>
        </w:rPr>
        <w:drawing>
          <wp:inline distT="0" distB="0" distL="0" distR="0" wp14:anchorId="7105AE88" wp14:editId="0CA67E52">
            <wp:extent cx="5978525" cy="7439025"/>
            <wp:effectExtent l="0" t="0" r="3175" b="0"/>
            <wp:docPr id="3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7B9DDCEA" w14:textId="77777777" w:rsidR="00511743" w:rsidRDefault="00511743" w:rsidP="00DB3C2C">
      <w:pPr>
        <w:rPr>
          <w:rFonts w:ascii="ＭＳ ゴシック" w:eastAsia="ＭＳ ゴシック" w:hAnsi="ＭＳ ゴシック"/>
        </w:rPr>
      </w:pPr>
    </w:p>
    <w:p w14:paraId="6D98A580" w14:textId="77777777" w:rsidR="009519E3" w:rsidRDefault="009519E3" w:rsidP="00DB3C2C">
      <w:pPr>
        <w:rPr>
          <w:rFonts w:ascii="ＭＳ ゴシック" w:eastAsia="ＭＳ ゴシック" w:hAnsi="ＭＳ ゴシック"/>
        </w:rPr>
      </w:pPr>
    </w:p>
    <w:p w14:paraId="216E24C9" w14:textId="060B53E3" w:rsidR="00DB3C2C" w:rsidRDefault="00DB3C2C" w:rsidP="00DB3C2C">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1985EE97" w14:textId="75DAE15E" w:rsidR="00DB3C2C" w:rsidRPr="000F2595" w:rsidRDefault="00DB3C2C" w:rsidP="00DB3C2C">
      <w:pPr>
        <w:ind w:firstLineChars="100" w:firstLine="210"/>
        <w:rPr>
          <w:rFonts w:ascii="ＭＳ 明朝" w:eastAsia="ＭＳ 明朝" w:hAnsi="ＭＳ 明朝"/>
        </w:rPr>
      </w:pPr>
      <w:r w:rsidRPr="000F2595">
        <w:rPr>
          <w:rFonts w:ascii="ＭＳ 明朝" w:eastAsia="ＭＳ 明朝" w:hAnsi="ＭＳ 明朝" w:hint="eastAsia"/>
        </w:rPr>
        <w:t>10歳代</w:t>
      </w:r>
      <w:r w:rsidR="000F2595" w:rsidRPr="000F2595">
        <w:rPr>
          <w:rFonts w:ascii="ＭＳ 明朝" w:eastAsia="ＭＳ 明朝" w:hAnsi="ＭＳ 明朝" w:hint="eastAsia"/>
        </w:rPr>
        <w:t>では同率で「海洋ごみなどによる生物への影響や環境汚染」と「ごみのポイ捨てや不法投棄」が、20歳代では同率で「ごみのポイ捨てや不法投棄」と「ごみの処理やリサイクル」が</w:t>
      </w:r>
      <w:r w:rsidRPr="000F2595">
        <w:rPr>
          <w:rFonts w:ascii="ＭＳ 明朝" w:eastAsia="ＭＳ 明朝" w:hAnsi="ＭＳ 明朝" w:hint="eastAsia"/>
        </w:rPr>
        <w:t>、30歳代、</w:t>
      </w:r>
      <w:r w:rsidR="000F2595" w:rsidRPr="000F2595">
        <w:rPr>
          <w:rFonts w:ascii="ＭＳ 明朝" w:eastAsia="ＭＳ 明朝" w:hAnsi="ＭＳ 明朝" w:hint="eastAsia"/>
        </w:rPr>
        <w:t>4</w:t>
      </w:r>
      <w:r w:rsidRPr="000F2595">
        <w:rPr>
          <w:rFonts w:ascii="ＭＳ 明朝" w:eastAsia="ＭＳ 明朝" w:hAnsi="ＭＳ 明朝" w:hint="eastAsia"/>
        </w:rPr>
        <w:t>0歳代</w:t>
      </w:r>
      <w:r w:rsidR="000F2595" w:rsidRPr="000F2595">
        <w:rPr>
          <w:rFonts w:ascii="ＭＳ 明朝" w:eastAsia="ＭＳ 明朝" w:hAnsi="ＭＳ 明朝" w:hint="eastAsia"/>
        </w:rPr>
        <w:t>では「ごみのポイ捨てや不法投棄」が</w:t>
      </w:r>
      <w:r w:rsidRPr="000F2595">
        <w:rPr>
          <w:rFonts w:ascii="ＭＳ 明朝" w:eastAsia="ＭＳ 明朝" w:hAnsi="ＭＳ 明朝" w:hint="eastAsia"/>
        </w:rPr>
        <w:t>、</w:t>
      </w:r>
      <w:r w:rsidR="000F2595" w:rsidRPr="000F2595">
        <w:rPr>
          <w:rFonts w:ascii="ＭＳ 明朝" w:eastAsia="ＭＳ 明朝" w:hAnsi="ＭＳ 明朝" w:hint="eastAsia"/>
        </w:rPr>
        <w:t>50歳代では同率で「海洋ごみなどによる生物への影響や環境汚染」と「ごみの処理やリサイクル」が、</w:t>
      </w:r>
      <w:r w:rsidRPr="000F2595">
        <w:rPr>
          <w:rFonts w:ascii="ＭＳ 明朝" w:eastAsia="ＭＳ 明朝" w:hAnsi="ＭＳ 明朝" w:hint="eastAsia"/>
        </w:rPr>
        <w:t>60歳代</w:t>
      </w:r>
      <w:r w:rsidR="000F2595" w:rsidRPr="000F2595">
        <w:rPr>
          <w:rFonts w:ascii="ＭＳ 明朝" w:eastAsia="ＭＳ 明朝" w:hAnsi="ＭＳ 明朝" w:hint="eastAsia"/>
        </w:rPr>
        <w:t>、70歳以上では「海洋ごみなどによる生物への影響や環境汚染</w:t>
      </w:r>
      <w:r w:rsidRPr="000F2595">
        <w:rPr>
          <w:rFonts w:ascii="ＭＳ 明朝" w:eastAsia="ＭＳ 明朝" w:hAnsi="ＭＳ 明朝" w:hint="eastAsia"/>
        </w:rPr>
        <w:t>」が</w:t>
      </w:r>
      <w:r w:rsidR="000F2595" w:rsidRPr="000F2595">
        <w:rPr>
          <w:rFonts w:ascii="ＭＳ 明朝" w:eastAsia="ＭＳ 明朝" w:hAnsi="ＭＳ 明朝" w:hint="eastAsia"/>
        </w:rPr>
        <w:t>最も高くなっている</w:t>
      </w:r>
      <w:r w:rsidRPr="000F2595">
        <w:rPr>
          <w:rFonts w:ascii="ＭＳ 明朝" w:eastAsia="ＭＳ 明朝" w:hAnsi="ＭＳ 明朝" w:hint="eastAsia"/>
        </w:rPr>
        <w:t>。</w:t>
      </w:r>
    </w:p>
    <w:p w14:paraId="421ED9D7" w14:textId="77777777" w:rsidR="00DB3C2C" w:rsidRPr="00DB3C2C" w:rsidRDefault="00DB3C2C" w:rsidP="00DB3C2C">
      <w:pPr>
        <w:rPr>
          <w:rFonts w:ascii="ＭＳ ゴシック" w:eastAsia="ＭＳ ゴシック" w:hAnsi="ＭＳ ゴシック"/>
          <w:color w:val="FF0000"/>
        </w:rPr>
      </w:pPr>
    </w:p>
    <w:p w14:paraId="44BCC9FB" w14:textId="4798F28C" w:rsidR="00DB3C2C" w:rsidRDefault="00DB3C2C" w:rsidP="00DB3C2C">
      <w:pPr>
        <w:rPr>
          <w:rFonts w:ascii="ＭＳ ゴシック" w:eastAsia="ＭＳ ゴシック" w:hAnsi="ＭＳ ゴシック"/>
        </w:rPr>
      </w:pPr>
    </w:p>
    <w:p w14:paraId="519DBB40" w14:textId="77777777" w:rsidR="00384AD5" w:rsidRDefault="00384AD5" w:rsidP="00DB3C2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DB3C2C" w14:paraId="480DD679" w14:textId="77777777" w:rsidTr="002C6F63">
        <w:trPr>
          <w:trHeight w:val="342"/>
        </w:trPr>
        <w:tc>
          <w:tcPr>
            <w:tcW w:w="9745" w:type="dxa"/>
            <w:shd w:val="clear" w:color="auto" w:fill="D9D9D9" w:themeFill="background1" w:themeFillShade="D9"/>
            <w:vAlign w:val="center"/>
          </w:tcPr>
          <w:p w14:paraId="199D713C" w14:textId="77777777" w:rsidR="00DB3C2C" w:rsidRPr="004D6B52" w:rsidRDefault="00DB3C2C" w:rsidP="002C6F63">
            <w:pPr>
              <w:jc w:val="center"/>
              <w:rPr>
                <w:rFonts w:ascii="ＭＳ 明朝" w:hAnsi="ＭＳ 明朝"/>
                <w:b/>
                <w:bCs/>
              </w:rPr>
            </w:pPr>
            <w:r w:rsidRPr="004D6B52">
              <w:rPr>
                <w:rFonts w:ascii="ＭＳ 明朝" w:hAnsi="ＭＳ 明朝" w:hint="eastAsia"/>
                <w:b/>
                <w:bCs/>
              </w:rPr>
              <w:t>《　年　代　別　》</w:t>
            </w:r>
          </w:p>
        </w:tc>
      </w:tr>
    </w:tbl>
    <w:p w14:paraId="55E9CB54" w14:textId="5F1D6D1E" w:rsidR="00DB3C2C" w:rsidRDefault="00384AD5" w:rsidP="00DB3C2C">
      <w:pPr>
        <w:rPr>
          <w:noProof/>
        </w:rPr>
      </w:pPr>
      <w:r>
        <w:rPr>
          <w:rFonts w:ascii="ＭＳ 明朝" w:eastAsia="ＭＳ 明朝" w:hAnsi="ＭＳ 明朝"/>
          <w:noProof/>
          <w:sz w:val="18"/>
        </w:rPr>
        <w:drawing>
          <wp:anchor distT="0" distB="0" distL="114300" distR="114300" simplePos="0" relativeHeight="251664384" behindDoc="0" locked="0" layoutInCell="1" allowOverlap="1" wp14:anchorId="236EFC85" wp14:editId="2868FC00">
            <wp:simplePos x="0" y="0"/>
            <wp:positionH relativeFrom="margin">
              <wp:posOffset>20320</wp:posOffset>
            </wp:positionH>
            <wp:positionV relativeFrom="paragraph">
              <wp:posOffset>203200</wp:posOffset>
            </wp:positionV>
            <wp:extent cx="5963285" cy="7094855"/>
            <wp:effectExtent l="0" t="0" r="0" b="0"/>
            <wp:wrapSquare wrapText="bothSides"/>
            <wp:docPr id="112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V relativeFrom="margin">
              <wp14:pctHeight>0</wp14:pctHeight>
            </wp14:sizeRelV>
          </wp:anchor>
        </w:drawing>
      </w:r>
    </w:p>
    <w:p w14:paraId="561D7109" w14:textId="56C85979" w:rsidR="00D01168" w:rsidRDefault="00D01168" w:rsidP="00DB3C2C">
      <w:pPr>
        <w:rPr>
          <w:noProof/>
        </w:rPr>
      </w:pPr>
    </w:p>
    <w:tbl>
      <w:tblPr>
        <w:tblStyle w:val="aa"/>
        <w:tblW w:w="0" w:type="auto"/>
        <w:tblLook w:val="04A0" w:firstRow="1" w:lastRow="0" w:firstColumn="1" w:lastColumn="0" w:noHBand="0" w:noVBand="1"/>
      </w:tblPr>
      <w:tblGrid>
        <w:gridCol w:w="9745"/>
      </w:tblGrid>
      <w:tr w:rsidR="00912149" w14:paraId="342CBF71" w14:textId="77777777" w:rsidTr="008D1F74">
        <w:trPr>
          <w:trHeight w:val="342"/>
        </w:trPr>
        <w:tc>
          <w:tcPr>
            <w:tcW w:w="9745" w:type="dxa"/>
            <w:shd w:val="clear" w:color="auto" w:fill="D9D9D9" w:themeFill="background1" w:themeFillShade="D9"/>
            <w:vAlign w:val="center"/>
          </w:tcPr>
          <w:p w14:paraId="7668F931" w14:textId="77777777" w:rsidR="00912149" w:rsidRPr="004D6B52" w:rsidRDefault="00912149" w:rsidP="008D1F74">
            <w:pPr>
              <w:jc w:val="center"/>
              <w:rPr>
                <w:rFonts w:ascii="ＭＳ 明朝" w:hAnsi="ＭＳ 明朝"/>
                <w:b/>
                <w:bCs/>
              </w:rPr>
            </w:pPr>
            <w:r w:rsidRPr="004D6B52">
              <w:rPr>
                <w:rFonts w:ascii="ＭＳ 明朝" w:hAnsi="ＭＳ 明朝" w:hint="eastAsia"/>
                <w:b/>
                <w:bCs/>
              </w:rPr>
              <w:lastRenderedPageBreak/>
              <w:t>《　年　代　別　》</w:t>
            </w:r>
          </w:p>
        </w:tc>
      </w:tr>
    </w:tbl>
    <w:p w14:paraId="538A1E94" w14:textId="043B5153" w:rsidR="00D01168" w:rsidRDefault="00D01168" w:rsidP="00DB3C2C">
      <w:pPr>
        <w:rPr>
          <w:noProof/>
        </w:rPr>
      </w:pPr>
      <w:r>
        <w:rPr>
          <w:rFonts w:ascii="ＭＳ 明朝" w:eastAsia="ＭＳ 明朝" w:hAnsi="ＭＳ 明朝"/>
          <w:noProof/>
          <w:sz w:val="18"/>
        </w:rPr>
        <w:drawing>
          <wp:anchor distT="0" distB="0" distL="114300" distR="114300" simplePos="0" relativeHeight="251665408" behindDoc="0" locked="0" layoutInCell="1" allowOverlap="1" wp14:anchorId="72AB9532" wp14:editId="058BCCF7">
            <wp:simplePos x="0" y="0"/>
            <wp:positionH relativeFrom="margin">
              <wp:align>left</wp:align>
            </wp:positionH>
            <wp:positionV relativeFrom="paragraph">
              <wp:posOffset>188595</wp:posOffset>
            </wp:positionV>
            <wp:extent cx="5963285" cy="8315325"/>
            <wp:effectExtent l="0" t="0" r="0" b="0"/>
            <wp:wrapSquare wrapText="bothSides"/>
            <wp:docPr id="112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V relativeFrom="margin">
              <wp14:pctHeight>0</wp14:pctHeight>
            </wp14:sizeRelV>
          </wp:anchor>
        </w:drawing>
      </w:r>
    </w:p>
    <w:p w14:paraId="1E8D01CE" w14:textId="228B0CFC" w:rsidR="00D01168" w:rsidRDefault="00D01168" w:rsidP="00DB3C2C">
      <w:pPr>
        <w:rPr>
          <w:noProof/>
        </w:rPr>
      </w:pPr>
    </w:p>
    <w:p w14:paraId="5649C104" w14:textId="77777777" w:rsidR="00D01168" w:rsidRDefault="00D01168" w:rsidP="00DB3C2C">
      <w:pPr>
        <w:rPr>
          <w:rFonts w:ascii="ＭＳ ゴシック" w:eastAsia="ＭＳ ゴシック" w:hAnsi="ＭＳ ゴシック"/>
        </w:rPr>
      </w:pPr>
    </w:p>
    <w:p w14:paraId="14121B82" w14:textId="77777777" w:rsidR="009519E3" w:rsidRDefault="009519E3" w:rsidP="00DB3C2C">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DB3C2C" w14:paraId="239B3707" w14:textId="77777777" w:rsidTr="002C6F63">
        <w:trPr>
          <w:trHeight w:val="416"/>
        </w:trPr>
        <w:tc>
          <w:tcPr>
            <w:tcW w:w="9531" w:type="dxa"/>
            <w:vAlign w:val="center"/>
          </w:tcPr>
          <w:p w14:paraId="668F5420" w14:textId="59D34289" w:rsidR="00DB3C2C" w:rsidRPr="000C5261" w:rsidRDefault="00DB3C2C" w:rsidP="00DB3C2C">
            <w:pPr>
              <w:autoSpaceDE w:val="0"/>
              <w:autoSpaceDN w:val="0"/>
              <w:ind w:left="6090" w:hangingChars="2900" w:hanging="6090"/>
              <w:rPr>
                <w:rFonts w:asciiTheme="minorEastAsia" w:eastAsiaTheme="minorEastAsia" w:hAnsiTheme="minorEastAsia"/>
              </w:rPr>
            </w:pPr>
            <w:r w:rsidRPr="00DB3C2C">
              <w:rPr>
                <w:rFonts w:ascii="ＭＳ ゴシック" w:eastAsia="ＭＳ ゴシック" w:hAnsi="ＭＳ ゴシック" w:hint="eastAsia"/>
                <w:sz w:val="21"/>
                <w:szCs w:val="21"/>
              </w:rPr>
              <w:lastRenderedPageBreak/>
              <w:t>問39　あなたは、日常生活において、環境を守るためにどのような配慮をしていますか。　　　　　　　　　　　　　　　　　　　　　　　（当てはまるものすべてに○印）</w:t>
            </w:r>
          </w:p>
        </w:tc>
      </w:tr>
    </w:tbl>
    <w:p w14:paraId="149AD47F" w14:textId="77777777" w:rsidR="00DB3C2C" w:rsidRDefault="00DB3C2C" w:rsidP="00DB3C2C">
      <w:pPr>
        <w:rPr>
          <w:rFonts w:ascii="ＭＳ 明朝" w:eastAsia="ＭＳ 明朝" w:hAnsi="ＭＳ 明朝"/>
        </w:rPr>
      </w:pPr>
    </w:p>
    <w:p w14:paraId="6608C102" w14:textId="73D872F9" w:rsidR="00D05CB5" w:rsidRPr="00700A66" w:rsidRDefault="00D05CB5" w:rsidP="00D05CB5">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700A66">
        <w:rPr>
          <w:rFonts w:ascii="ＭＳ ゴシック" w:eastAsia="ＭＳ ゴシック" w:hAnsi="ＭＳ ゴシック" w:hint="eastAsia"/>
          <w:b/>
          <w:u w:val="single"/>
        </w:rPr>
        <w:t>「</w:t>
      </w:r>
      <w:r w:rsidR="00700A66" w:rsidRPr="00700A66">
        <w:rPr>
          <w:rFonts w:ascii="ＭＳ ゴシック" w:eastAsia="ＭＳ ゴシック" w:hAnsi="ＭＳ ゴシック" w:hint="eastAsia"/>
          <w:b/>
          <w:u w:val="single"/>
        </w:rPr>
        <w:t>ペットボトルやアルミ缶、ビンなどのリサイクル、分別収集に協力している</w:t>
      </w:r>
      <w:r w:rsidRPr="00700A66">
        <w:rPr>
          <w:rFonts w:ascii="ＭＳ ゴシック" w:eastAsia="ＭＳ ゴシック" w:hAnsi="ＭＳ ゴシック" w:hint="eastAsia"/>
          <w:b/>
          <w:u w:val="single"/>
        </w:rPr>
        <w:t>」が</w:t>
      </w:r>
      <w:r w:rsidR="00700A66" w:rsidRPr="00700A66">
        <w:rPr>
          <w:rFonts w:ascii="ＭＳ ゴシック" w:eastAsia="ＭＳ ゴシック" w:hAnsi="ＭＳ ゴシック" w:hint="eastAsia"/>
          <w:b/>
          <w:u w:val="single"/>
        </w:rPr>
        <w:t>75.3</w:t>
      </w:r>
      <w:r w:rsidRPr="00700A66">
        <w:rPr>
          <w:rFonts w:ascii="ＭＳ ゴシック" w:eastAsia="ＭＳ ゴシック" w:hAnsi="ＭＳ ゴシック" w:hint="eastAsia"/>
          <w:b/>
          <w:u w:val="single"/>
        </w:rPr>
        <w:t>％で１位になっている。</w:t>
      </w:r>
    </w:p>
    <w:p w14:paraId="78E15C97" w14:textId="7134F5B1" w:rsidR="00D05CB5" w:rsidRPr="00700A66" w:rsidRDefault="00700A66" w:rsidP="00D05CB5">
      <w:pPr>
        <w:rPr>
          <w:rFonts w:ascii="ＭＳ ゴシック" w:eastAsia="ＭＳ ゴシック" w:hAnsi="ＭＳ ゴシック"/>
        </w:rPr>
      </w:pPr>
      <w:r w:rsidRPr="00700A66">
        <w:rPr>
          <w:rFonts w:ascii="ＭＳ 明朝" w:eastAsia="ＭＳ 明朝" w:hAnsi="ＭＳ 明朝" w:hint="eastAsia"/>
        </w:rPr>
        <w:t xml:space="preserve">　次いで「水を出しっぱなしにしない</w:t>
      </w:r>
      <w:r w:rsidR="00D05CB5" w:rsidRPr="00700A66">
        <w:rPr>
          <w:rFonts w:ascii="ＭＳ 明朝" w:eastAsia="ＭＳ 明朝" w:hAnsi="ＭＳ 明朝" w:hint="eastAsia"/>
        </w:rPr>
        <w:t>」が</w:t>
      </w:r>
      <w:r w:rsidRPr="00700A66">
        <w:rPr>
          <w:rFonts w:ascii="ＭＳ 明朝" w:eastAsia="ＭＳ 明朝" w:hAnsi="ＭＳ 明朝" w:hint="eastAsia"/>
        </w:rPr>
        <w:t>60.1％、「外出時に出したごみは持ち帰る</w:t>
      </w:r>
      <w:r w:rsidR="00D05CB5" w:rsidRPr="00700A66">
        <w:rPr>
          <w:rFonts w:ascii="ＭＳ 明朝" w:eastAsia="ＭＳ 明朝" w:hAnsi="ＭＳ 明朝" w:hint="eastAsia"/>
        </w:rPr>
        <w:t>」が</w:t>
      </w:r>
      <w:r w:rsidRPr="00700A66">
        <w:rPr>
          <w:rFonts w:ascii="ＭＳ 明朝" w:eastAsia="ＭＳ 明朝" w:hAnsi="ＭＳ 明朝" w:hint="eastAsia"/>
        </w:rPr>
        <w:t>51.</w:t>
      </w:r>
      <w:r w:rsidR="00082D7E">
        <w:rPr>
          <w:rFonts w:ascii="ＭＳ 明朝" w:eastAsia="ＭＳ 明朝" w:hAnsi="ＭＳ 明朝" w:hint="eastAsia"/>
        </w:rPr>
        <w:t>5</w:t>
      </w:r>
      <w:r w:rsidR="00D05CB5" w:rsidRPr="00700A66">
        <w:rPr>
          <w:rFonts w:ascii="ＭＳ 明朝" w:eastAsia="ＭＳ 明朝" w:hAnsi="ＭＳ 明朝" w:hint="eastAsia"/>
        </w:rPr>
        <w:t>％と続いている。</w:t>
      </w:r>
    </w:p>
    <w:p w14:paraId="78A9F826" w14:textId="77777777" w:rsidR="00D05CB5" w:rsidRDefault="00D05CB5" w:rsidP="00D05CB5">
      <w:pPr>
        <w:jc w:val="left"/>
        <w:rPr>
          <w:rFonts w:ascii="ＭＳ ゴシック" w:eastAsia="ＭＳ ゴシック" w:hAnsi="ＭＳ ゴシック"/>
        </w:rPr>
      </w:pPr>
    </w:p>
    <w:p w14:paraId="2BA1CE34" w14:textId="77777777" w:rsidR="00D05CB5" w:rsidRDefault="00D05CB5" w:rsidP="00D05CB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D05CB5" w14:paraId="6AE7AC31" w14:textId="77777777" w:rsidTr="00A97674">
        <w:trPr>
          <w:trHeight w:val="342"/>
        </w:trPr>
        <w:tc>
          <w:tcPr>
            <w:tcW w:w="9745" w:type="dxa"/>
            <w:shd w:val="clear" w:color="auto" w:fill="D9D9D9" w:themeFill="background1" w:themeFillShade="D9"/>
            <w:vAlign w:val="center"/>
          </w:tcPr>
          <w:p w14:paraId="7970793A" w14:textId="77777777" w:rsidR="00D05CB5" w:rsidRPr="004D6B52" w:rsidRDefault="00D05CB5"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3F723504" w14:textId="77777777" w:rsidR="00D05CB5" w:rsidRDefault="00D05CB5" w:rsidP="00D05CB5">
      <w:pPr>
        <w:rPr>
          <w:noProof/>
        </w:rPr>
      </w:pPr>
      <w:r>
        <w:rPr>
          <w:noProof/>
        </w:rPr>
        <w:drawing>
          <wp:inline distT="0" distB="0" distL="0" distR="0" wp14:anchorId="1FD6CC27" wp14:editId="5F42C6C4">
            <wp:extent cx="5978525" cy="6997148"/>
            <wp:effectExtent l="0" t="0" r="3175" b="0"/>
            <wp:docPr id="112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5B61562" w14:textId="77777777" w:rsidR="009519E3" w:rsidRDefault="009519E3" w:rsidP="00D05CB5">
      <w:pPr>
        <w:rPr>
          <w:rFonts w:ascii="ＭＳ ゴシック" w:eastAsia="ＭＳ ゴシック" w:hAnsi="ＭＳ ゴシック"/>
        </w:rPr>
      </w:pPr>
    </w:p>
    <w:p w14:paraId="179AB84C" w14:textId="77777777" w:rsidR="00D05CB5" w:rsidRDefault="00D05CB5" w:rsidP="00D05CB5">
      <w:pPr>
        <w:rPr>
          <w:rFonts w:ascii="ＭＳ ゴシック" w:eastAsia="ＭＳ ゴシック" w:hAnsi="ＭＳ ゴシック"/>
        </w:rPr>
      </w:pPr>
      <w:r>
        <w:rPr>
          <w:rFonts w:ascii="ＭＳ ゴシック" w:eastAsia="ＭＳ ゴシック" w:hAnsi="ＭＳ ゴシック" w:hint="eastAsia"/>
        </w:rPr>
        <w:lastRenderedPageBreak/>
        <w:t>【性別】</w:t>
      </w:r>
    </w:p>
    <w:p w14:paraId="259CF05C" w14:textId="195A0485" w:rsidR="00D05CB5" w:rsidRPr="00EB498F" w:rsidRDefault="00EB498F" w:rsidP="00D05CB5">
      <w:pPr>
        <w:ind w:firstLineChars="100" w:firstLine="210"/>
        <w:rPr>
          <w:rFonts w:ascii="ＭＳ 明朝" w:eastAsia="ＭＳ 明朝" w:hAnsi="ＭＳ 明朝"/>
        </w:rPr>
      </w:pPr>
      <w:r w:rsidRPr="00EB498F">
        <w:rPr>
          <w:rFonts w:ascii="ＭＳ 明朝" w:eastAsia="ＭＳ 明朝" w:hAnsi="ＭＳ 明朝" w:hint="eastAsia"/>
        </w:rPr>
        <w:t>男女ともに「ペットボトルやアルミ缶、ビンなどのリサイクル、分別収集に協力している</w:t>
      </w:r>
      <w:r w:rsidR="00D05CB5" w:rsidRPr="00EB498F">
        <w:rPr>
          <w:rFonts w:ascii="ＭＳ 明朝" w:eastAsia="ＭＳ 明朝" w:hAnsi="ＭＳ 明朝" w:hint="eastAsia"/>
        </w:rPr>
        <w:t>」</w:t>
      </w:r>
      <w:r w:rsidRPr="00EB498F">
        <w:rPr>
          <w:rFonts w:ascii="ＭＳ 明朝" w:eastAsia="ＭＳ 明朝" w:hAnsi="ＭＳ 明朝" w:hint="eastAsia"/>
        </w:rPr>
        <w:t>が最も高く、男性では「水を出しっぱなしにしない」、「食品ロスの削減のために「残さず食べる」ことを心がける」、女性では「水を出しっぱなしにしない</w:t>
      </w:r>
      <w:r w:rsidR="00D05CB5" w:rsidRPr="00EB498F">
        <w:rPr>
          <w:rFonts w:ascii="ＭＳ 明朝" w:eastAsia="ＭＳ 明朝" w:hAnsi="ＭＳ 明朝" w:hint="eastAsia"/>
        </w:rPr>
        <w:t>」</w:t>
      </w:r>
      <w:r w:rsidRPr="00EB498F">
        <w:rPr>
          <w:rFonts w:ascii="ＭＳ 明朝" w:eastAsia="ＭＳ 明朝" w:hAnsi="ＭＳ 明朝" w:hint="eastAsia"/>
        </w:rPr>
        <w:t>、「食用油や食べかすを下水に流さない」と続いている。</w:t>
      </w:r>
    </w:p>
    <w:p w14:paraId="10BDCE78" w14:textId="77777777" w:rsidR="00D05CB5" w:rsidRDefault="00D05CB5" w:rsidP="00D05CB5">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D05CB5" w14:paraId="7C3A6A79" w14:textId="77777777" w:rsidTr="00A97674">
        <w:trPr>
          <w:trHeight w:val="342"/>
        </w:trPr>
        <w:tc>
          <w:tcPr>
            <w:tcW w:w="9537" w:type="dxa"/>
            <w:shd w:val="clear" w:color="auto" w:fill="D9D9D9" w:themeFill="background1" w:themeFillShade="D9"/>
            <w:vAlign w:val="center"/>
          </w:tcPr>
          <w:p w14:paraId="5CA68B4A" w14:textId="77777777" w:rsidR="00D05CB5" w:rsidRPr="004D6B52" w:rsidRDefault="00D05CB5"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6813A6EE" w14:textId="77777777" w:rsidR="00D05CB5" w:rsidRDefault="00D05CB5" w:rsidP="00D05CB5">
      <w:pPr>
        <w:rPr>
          <w:noProof/>
        </w:rPr>
      </w:pPr>
    </w:p>
    <w:p w14:paraId="54F7E5C8" w14:textId="77777777" w:rsidR="00D05CB5" w:rsidRDefault="00D05CB5" w:rsidP="00D05CB5">
      <w:pPr>
        <w:rPr>
          <w:noProof/>
        </w:rPr>
      </w:pPr>
      <w:r>
        <w:rPr>
          <w:noProof/>
        </w:rPr>
        <w:drawing>
          <wp:inline distT="0" distB="0" distL="0" distR="0" wp14:anchorId="7C0ADC7C" wp14:editId="1FD03F65">
            <wp:extent cx="5978525" cy="7439025"/>
            <wp:effectExtent l="0" t="0" r="3175" b="0"/>
            <wp:docPr id="112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219E67A" w14:textId="77777777" w:rsidR="009519E3" w:rsidRDefault="009519E3" w:rsidP="00D05CB5">
      <w:pPr>
        <w:rPr>
          <w:rFonts w:ascii="ＭＳ ゴシック" w:eastAsia="ＭＳ ゴシック" w:hAnsi="ＭＳ ゴシック"/>
        </w:rPr>
      </w:pPr>
    </w:p>
    <w:p w14:paraId="45370405" w14:textId="27639362" w:rsidR="00D05CB5" w:rsidRDefault="00D05CB5" w:rsidP="00D05CB5">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6AA20FE7" w14:textId="3AC1ECC9" w:rsidR="00D05CB5" w:rsidRPr="001179CF" w:rsidRDefault="00D05CB5" w:rsidP="00D05CB5">
      <w:pPr>
        <w:ind w:firstLineChars="100" w:firstLine="210"/>
        <w:rPr>
          <w:rFonts w:ascii="ＭＳ 明朝" w:eastAsia="ＭＳ 明朝" w:hAnsi="ＭＳ 明朝"/>
        </w:rPr>
      </w:pPr>
      <w:r w:rsidRPr="001179CF">
        <w:rPr>
          <w:rFonts w:ascii="ＭＳ 明朝" w:eastAsia="ＭＳ 明朝" w:hAnsi="ＭＳ 明朝" w:hint="eastAsia"/>
        </w:rPr>
        <w:t>10歳代</w:t>
      </w:r>
      <w:r w:rsidR="001179CF" w:rsidRPr="001179CF">
        <w:rPr>
          <w:rFonts w:ascii="ＭＳ 明朝" w:eastAsia="ＭＳ 明朝" w:hAnsi="ＭＳ 明朝" w:hint="eastAsia"/>
        </w:rPr>
        <w:t>を</w:t>
      </w:r>
      <w:r w:rsidR="00B938E7">
        <w:rPr>
          <w:rFonts w:ascii="ＭＳ 明朝" w:eastAsia="ＭＳ 明朝" w:hAnsi="ＭＳ 明朝" w:hint="eastAsia"/>
        </w:rPr>
        <w:t>除く</w:t>
      </w:r>
      <w:r w:rsidR="001179CF" w:rsidRPr="001179CF">
        <w:rPr>
          <w:rFonts w:ascii="ＭＳ 明朝" w:eastAsia="ＭＳ 明朝" w:hAnsi="ＭＳ 明朝" w:hint="eastAsia"/>
        </w:rPr>
        <w:t>すべての年代で「ペットボトルやアルミ缶、ビンなどのリサイクル、分別収集に協力している」が、10歳代では「水を出しっぱなしにしない」が最も高くなっている。</w:t>
      </w:r>
    </w:p>
    <w:p w14:paraId="6648F3D2" w14:textId="77777777" w:rsidR="00D05CB5" w:rsidRPr="00DB3C2C" w:rsidRDefault="00D05CB5" w:rsidP="00D05CB5">
      <w:pPr>
        <w:rPr>
          <w:rFonts w:ascii="ＭＳ ゴシック" w:eastAsia="ＭＳ ゴシック" w:hAnsi="ＭＳ ゴシック"/>
          <w:color w:val="FF0000"/>
        </w:rPr>
      </w:pPr>
    </w:p>
    <w:p w14:paraId="17BEB681" w14:textId="77777777" w:rsidR="00D05CB5" w:rsidRDefault="00D05CB5" w:rsidP="00D05CB5">
      <w:pPr>
        <w:rPr>
          <w:rFonts w:ascii="ＭＳ ゴシック" w:eastAsia="ＭＳ ゴシック" w:hAnsi="ＭＳ ゴシック"/>
        </w:rPr>
      </w:pPr>
    </w:p>
    <w:p w14:paraId="0A6C25F8" w14:textId="77777777" w:rsidR="00D05CB5" w:rsidRDefault="00D05CB5" w:rsidP="00D05CB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D05CB5" w14:paraId="0395D0BC" w14:textId="77777777" w:rsidTr="00A97674">
        <w:trPr>
          <w:trHeight w:val="342"/>
        </w:trPr>
        <w:tc>
          <w:tcPr>
            <w:tcW w:w="9745" w:type="dxa"/>
            <w:shd w:val="clear" w:color="auto" w:fill="D9D9D9" w:themeFill="background1" w:themeFillShade="D9"/>
            <w:vAlign w:val="center"/>
          </w:tcPr>
          <w:p w14:paraId="71F949EC" w14:textId="77777777" w:rsidR="00D05CB5" w:rsidRPr="004D6B52" w:rsidRDefault="00D05CB5" w:rsidP="00A97674">
            <w:pPr>
              <w:jc w:val="center"/>
              <w:rPr>
                <w:rFonts w:ascii="ＭＳ 明朝" w:hAnsi="ＭＳ 明朝"/>
                <w:b/>
                <w:bCs/>
              </w:rPr>
            </w:pPr>
            <w:r w:rsidRPr="004D6B52">
              <w:rPr>
                <w:rFonts w:ascii="ＭＳ 明朝" w:hAnsi="ＭＳ 明朝" w:hint="eastAsia"/>
                <w:b/>
                <w:bCs/>
              </w:rPr>
              <w:t>《　年　代　別　》</w:t>
            </w:r>
          </w:p>
        </w:tc>
      </w:tr>
    </w:tbl>
    <w:p w14:paraId="2575624A" w14:textId="77777777" w:rsidR="00D05CB5" w:rsidRDefault="00D05CB5" w:rsidP="00D05CB5">
      <w:pPr>
        <w:rPr>
          <w:noProof/>
        </w:rPr>
      </w:pPr>
    </w:p>
    <w:p w14:paraId="234867E2" w14:textId="77777777" w:rsidR="00D05CB5" w:rsidRDefault="00D05CB5" w:rsidP="00D05CB5">
      <w:pPr>
        <w:rPr>
          <w:noProof/>
        </w:rPr>
      </w:pPr>
      <w:r>
        <w:rPr>
          <w:rFonts w:ascii="ＭＳ 明朝" w:eastAsia="ＭＳ 明朝" w:hAnsi="ＭＳ 明朝"/>
          <w:noProof/>
          <w:sz w:val="18"/>
        </w:rPr>
        <w:drawing>
          <wp:anchor distT="0" distB="0" distL="114300" distR="114300" simplePos="0" relativeHeight="251666432" behindDoc="0" locked="0" layoutInCell="1" allowOverlap="1" wp14:anchorId="3449B2DC" wp14:editId="131CD8A4">
            <wp:simplePos x="0" y="0"/>
            <wp:positionH relativeFrom="margin">
              <wp:posOffset>0</wp:posOffset>
            </wp:positionH>
            <wp:positionV relativeFrom="paragraph">
              <wp:posOffset>189865</wp:posOffset>
            </wp:positionV>
            <wp:extent cx="5963285" cy="7473950"/>
            <wp:effectExtent l="0" t="0" r="0" b="0"/>
            <wp:wrapSquare wrapText="bothSides"/>
            <wp:docPr id="112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anchor>
        </w:drawing>
      </w:r>
    </w:p>
    <w:tbl>
      <w:tblPr>
        <w:tblStyle w:val="aa"/>
        <w:tblW w:w="0" w:type="auto"/>
        <w:tblLook w:val="04A0" w:firstRow="1" w:lastRow="0" w:firstColumn="1" w:lastColumn="0" w:noHBand="0" w:noVBand="1"/>
      </w:tblPr>
      <w:tblGrid>
        <w:gridCol w:w="9745"/>
      </w:tblGrid>
      <w:tr w:rsidR="00130D78" w14:paraId="3BE17B45" w14:textId="77777777" w:rsidTr="008D1F74">
        <w:trPr>
          <w:trHeight w:val="342"/>
        </w:trPr>
        <w:tc>
          <w:tcPr>
            <w:tcW w:w="9745" w:type="dxa"/>
            <w:shd w:val="clear" w:color="auto" w:fill="D9D9D9" w:themeFill="background1" w:themeFillShade="D9"/>
            <w:vAlign w:val="center"/>
          </w:tcPr>
          <w:p w14:paraId="7C7F54B4" w14:textId="77777777" w:rsidR="00130D78" w:rsidRPr="004D6B52" w:rsidRDefault="00130D78" w:rsidP="008D1F74">
            <w:pPr>
              <w:jc w:val="center"/>
              <w:rPr>
                <w:rFonts w:ascii="ＭＳ 明朝" w:hAnsi="ＭＳ 明朝"/>
                <w:b/>
                <w:bCs/>
              </w:rPr>
            </w:pPr>
            <w:r w:rsidRPr="004D6B52">
              <w:rPr>
                <w:rFonts w:ascii="ＭＳ 明朝" w:hAnsi="ＭＳ 明朝" w:hint="eastAsia"/>
                <w:b/>
                <w:bCs/>
              </w:rPr>
              <w:lastRenderedPageBreak/>
              <w:t>《　年　代　別　》</w:t>
            </w:r>
          </w:p>
        </w:tc>
      </w:tr>
    </w:tbl>
    <w:p w14:paraId="2BC60904" w14:textId="77777777" w:rsidR="00D05CB5" w:rsidRDefault="00D05CB5" w:rsidP="00D05CB5">
      <w:pPr>
        <w:rPr>
          <w:noProof/>
        </w:rPr>
      </w:pPr>
      <w:r>
        <w:rPr>
          <w:rFonts w:ascii="ＭＳ 明朝" w:eastAsia="ＭＳ 明朝" w:hAnsi="ＭＳ 明朝"/>
          <w:noProof/>
          <w:sz w:val="18"/>
        </w:rPr>
        <w:drawing>
          <wp:anchor distT="0" distB="0" distL="114300" distR="114300" simplePos="0" relativeHeight="251667456" behindDoc="0" locked="0" layoutInCell="1" allowOverlap="1" wp14:anchorId="07EB89C1" wp14:editId="54AFC1FA">
            <wp:simplePos x="0" y="0"/>
            <wp:positionH relativeFrom="margin">
              <wp:align>left</wp:align>
            </wp:positionH>
            <wp:positionV relativeFrom="paragraph">
              <wp:posOffset>188595</wp:posOffset>
            </wp:positionV>
            <wp:extent cx="5963285" cy="8315325"/>
            <wp:effectExtent l="0" t="0" r="0" b="0"/>
            <wp:wrapSquare wrapText="bothSides"/>
            <wp:docPr id="11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V relativeFrom="margin">
              <wp14:pctHeight>0</wp14:pctHeight>
            </wp14:sizeRelV>
          </wp:anchor>
        </w:drawing>
      </w:r>
    </w:p>
    <w:p w14:paraId="6754B5F8" w14:textId="77777777" w:rsidR="00D05CB5" w:rsidRDefault="00D05CB5" w:rsidP="00D05CB5">
      <w:pPr>
        <w:rPr>
          <w:noProof/>
        </w:rPr>
      </w:pPr>
    </w:p>
    <w:p w14:paraId="1F4544E1" w14:textId="53FDAB1E" w:rsidR="00D05CB5" w:rsidRDefault="00D05CB5" w:rsidP="00DB3C2C">
      <w:pPr>
        <w:rPr>
          <w:rFonts w:ascii="ＭＳ ゴシック" w:eastAsia="ＭＳ ゴシック" w:hAnsi="ＭＳ ゴシック"/>
        </w:rPr>
      </w:pPr>
    </w:p>
    <w:tbl>
      <w:tblPr>
        <w:tblStyle w:val="aa"/>
        <w:tblW w:w="0" w:type="auto"/>
        <w:tblInd w:w="108" w:type="dxa"/>
        <w:tblLook w:val="04A0" w:firstRow="1" w:lastRow="0" w:firstColumn="1" w:lastColumn="0" w:noHBand="0" w:noVBand="1"/>
      </w:tblPr>
      <w:tblGrid>
        <w:gridCol w:w="9429"/>
      </w:tblGrid>
      <w:tr w:rsidR="00DB3C2C" w14:paraId="4E0AEE80" w14:textId="77777777" w:rsidTr="00D05CB5">
        <w:trPr>
          <w:trHeight w:val="525"/>
        </w:trPr>
        <w:tc>
          <w:tcPr>
            <w:tcW w:w="9429" w:type="dxa"/>
            <w:vAlign w:val="center"/>
          </w:tcPr>
          <w:p w14:paraId="3E513FD7" w14:textId="68D4B6B7" w:rsidR="00DB3C2C" w:rsidRPr="004415EF" w:rsidRDefault="00DB3C2C" w:rsidP="002C6F63">
            <w:pPr>
              <w:ind w:left="420" w:hangingChars="200" w:hanging="420"/>
              <w:rPr>
                <w:rFonts w:ascii="ＭＳ ゴシック" w:eastAsia="ＭＳ ゴシック" w:hAnsi="ＭＳ ゴシック"/>
                <w:szCs w:val="16"/>
              </w:rPr>
            </w:pPr>
            <w:r w:rsidRPr="00DB3C2C">
              <w:rPr>
                <w:rFonts w:ascii="ＭＳ ゴシック" w:eastAsia="ＭＳ ゴシック" w:hAnsi="ＭＳ ゴシック" w:hint="eastAsia"/>
                <w:sz w:val="21"/>
                <w:szCs w:val="18"/>
              </w:rPr>
              <w:lastRenderedPageBreak/>
              <w:t>問40　あなたは、地域の環境保全活動（地域の清掃活動や外来種の駆除活動等）に参加・協力してみたいと思いますか。（１つだけ○印）</w:t>
            </w:r>
          </w:p>
        </w:tc>
      </w:tr>
    </w:tbl>
    <w:p w14:paraId="146C84B6" w14:textId="77777777" w:rsidR="00DB3C2C" w:rsidRPr="004415EF" w:rsidRDefault="00DB3C2C" w:rsidP="00DB3C2C">
      <w:pPr>
        <w:jc w:val="center"/>
        <w:rPr>
          <w:rFonts w:ascii="ＭＳ ゴシック" w:eastAsia="ＭＳ ゴシック" w:hAnsi="ＭＳ ゴシック"/>
          <w:b/>
          <w:bCs/>
          <w:szCs w:val="16"/>
        </w:rPr>
      </w:pPr>
    </w:p>
    <w:p w14:paraId="3B9964A7" w14:textId="0D7904CD" w:rsidR="004D7872" w:rsidRPr="00DC2FA2" w:rsidRDefault="004D7872" w:rsidP="004D7872">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594936" w:rsidRPr="00DC2FA2">
        <w:rPr>
          <w:rFonts w:ascii="ＭＳ ゴシック" w:eastAsia="ＭＳ ゴシック" w:hAnsi="ＭＳ ゴシック" w:hint="eastAsia"/>
          <w:b/>
          <w:u w:val="single"/>
        </w:rPr>
        <w:t>「生活に支障がない範囲で参加・協力したい</w:t>
      </w:r>
      <w:r w:rsidRPr="00DC2FA2">
        <w:rPr>
          <w:rFonts w:ascii="ＭＳ ゴシック" w:eastAsia="ＭＳ ゴシック" w:hAnsi="ＭＳ ゴシック" w:hint="eastAsia"/>
          <w:b/>
          <w:u w:val="single"/>
        </w:rPr>
        <w:t>」</w:t>
      </w:r>
      <w:r w:rsidR="00594936" w:rsidRPr="00DC2FA2">
        <w:rPr>
          <w:rFonts w:ascii="ＭＳ ゴシック" w:eastAsia="ＭＳ ゴシック" w:hAnsi="ＭＳ ゴシック" w:hint="eastAsia"/>
          <w:b/>
          <w:u w:val="single"/>
        </w:rPr>
        <w:t>が29.5</w:t>
      </w:r>
      <w:r w:rsidRPr="00DC2FA2">
        <w:rPr>
          <w:rFonts w:ascii="ＭＳ ゴシック" w:eastAsia="ＭＳ ゴシック" w:hAnsi="ＭＳ ゴシック" w:hint="eastAsia"/>
          <w:b/>
          <w:u w:val="single"/>
        </w:rPr>
        <w:t>％</w:t>
      </w:r>
      <w:r w:rsidR="00594936" w:rsidRPr="00DC2FA2">
        <w:rPr>
          <w:rFonts w:ascii="ＭＳ ゴシック" w:eastAsia="ＭＳ ゴシック" w:hAnsi="ＭＳ ゴシック" w:hint="eastAsia"/>
          <w:b/>
          <w:u w:val="single"/>
        </w:rPr>
        <w:t>で１位となっている。</w:t>
      </w:r>
    </w:p>
    <w:p w14:paraId="06B72AC5" w14:textId="24915BB9" w:rsidR="004D7872" w:rsidRPr="00DC2FA2" w:rsidRDefault="00594936" w:rsidP="004D7872">
      <w:pPr>
        <w:rPr>
          <w:rFonts w:ascii="ＭＳ 明朝" w:eastAsia="ＭＳ 明朝" w:hAnsi="ＭＳ 明朝"/>
        </w:rPr>
      </w:pPr>
      <w:r w:rsidRPr="00DC2FA2">
        <w:rPr>
          <w:rFonts w:ascii="ＭＳ 明朝" w:eastAsia="ＭＳ 明朝" w:hAnsi="ＭＳ 明朝" w:hint="eastAsia"/>
          <w:kern w:val="0"/>
        </w:rPr>
        <w:t xml:space="preserve">　次いで「参加してみたい気持ちはあるが、労力・時間を充てることが</w:t>
      </w:r>
      <w:r w:rsidR="00DC2FA2" w:rsidRPr="00DC2FA2">
        <w:rPr>
          <w:rFonts w:ascii="ＭＳ 明朝" w:eastAsia="ＭＳ 明朝" w:hAnsi="ＭＳ 明朝" w:hint="eastAsia"/>
          <w:kern w:val="0"/>
        </w:rPr>
        <w:t>難しい</w:t>
      </w:r>
      <w:r w:rsidR="004D7872" w:rsidRPr="00DC2FA2">
        <w:rPr>
          <w:rFonts w:ascii="ＭＳ 明朝" w:eastAsia="ＭＳ 明朝" w:hAnsi="ＭＳ 明朝" w:hint="eastAsia"/>
          <w:kern w:val="0"/>
        </w:rPr>
        <w:t>」が</w:t>
      </w:r>
      <w:r w:rsidR="00DC2FA2" w:rsidRPr="00DC2FA2">
        <w:rPr>
          <w:rFonts w:ascii="ＭＳ 明朝" w:eastAsia="ＭＳ 明朝" w:hAnsi="ＭＳ 明朝" w:hint="eastAsia"/>
          <w:kern w:val="0"/>
        </w:rPr>
        <w:t>25.7％、「すでに参加している</w:t>
      </w:r>
      <w:r w:rsidR="004D7872" w:rsidRPr="00DC2FA2">
        <w:rPr>
          <w:rFonts w:ascii="ＭＳ 明朝" w:eastAsia="ＭＳ 明朝" w:hAnsi="ＭＳ 明朝" w:hint="eastAsia"/>
          <w:kern w:val="0"/>
        </w:rPr>
        <w:t>」が</w:t>
      </w:r>
      <w:r w:rsidR="00DC2FA2" w:rsidRPr="00DC2FA2">
        <w:rPr>
          <w:rFonts w:ascii="ＭＳ 明朝" w:eastAsia="ＭＳ 明朝" w:hAnsi="ＭＳ 明朝" w:hint="eastAsia"/>
          <w:kern w:val="0"/>
        </w:rPr>
        <w:t>13.2</w:t>
      </w:r>
      <w:r w:rsidR="004D7872" w:rsidRPr="00DC2FA2">
        <w:rPr>
          <w:rFonts w:ascii="ＭＳ 明朝" w:eastAsia="ＭＳ 明朝" w:hAnsi="ＭＳ 明朝" w:hint="eastAsia"/>
          <w:kern w:val="0"/>
        </w:rPr>
        <w:t>％となっている。</w:t>
      </w:r>
    </w:p>
    <w:p w14:paraId="3BF081B6" w14:textId="77777777" w:rsidR="004D7872" w:rsidRDefault="004D7872" w:rsidP="004D7872">
      <w:pPr>
        <w:rPr>
          <w:rFonts w:ascii="ＭＳ 明朝" w:hAnsi="ＭＳ 明朝"/>
          <w:b/>
          <w:bCs/>
        </w:rPr>
      </w:pPr>
    </w:p>
    <w:p w14:paraId="14ACFB29" w14:textId="77777777" w:rsidR="004D7872" w:rsidRDefault="004D7872" w:rsidP="004D7872">
      <w:pPr>
        <w:rPr>
          <w:rFonts w:ascii="ＭＳ 明朝" w:hAnsi="ＭＳ 明朝"/>
          <w:b/>
          <w:bCs/>
        </w:rPr>
      </w:pPr>
    </w:p>
    <w:p w14:paraId="4B2C17C7" w14:textId="77777777" w:rsidR="004D7872" w:rsidRDefault="004D7872" w:rsidP="004D7872">
      <w:pPr>
        <w:rPr>
          <w:rFonts w:ascii="ＭＳ 明朝" w:hAnsi="ＭＳ 明朝"/>
          <w:b/>
          <w:bCs/>
        </w:rPr>
      </w:pPr>
    </w:p>
    <w:p w14:paraId="75991CDC" w14:textId="77777777" w:rsidR="004D7872" w:rsidRPr="004D6B52" w:rsidRDefault="004D7872" w:rsidP="004D7872">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4D7872" w14:paraId="0D6134DD" w14:textId="77777777" w:rsidTr="00A97674">
        <w:trPr>
          <w:trHeight w:val="423"/>
        </w:trPr>
        <w:tc>
          <w:tcPr>
            <w:tcW w:w="9537" w:type="dxa"/>
            <w:shd w:val="clear" w:color="auto" w:fill="D9D9D9" w:themeFill="background1" w:themeFillShade="D9"/>
            <w:vAlign w:val="center"/>
          </w:tcPr>
          <w:p w14:paraId="0DF50F86" w14:textId="77777777" w:rsidR="004D7872" w:rsidRDefault="004D7872" w:rsidP="00A97674">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6535CA11" w14:textId="77777777" w:rsidR="004D7872" w:rsidRPr="00E16083" w:rsidRDefault="004D7872" w:rsidP="004D7872">
      <w:pPr>
        <w:rPr>
          <w:rFonts w:ascii="ＭＳ ゴシック" w:eastAsia="ＭＳ ゴシック" w:hAnsi="ＭＳ ゴシック"/>
        </w:rPr>
      </w:pPr>
    </w:p>
    <w:p w14:paraId="5B95C877" w14:textId="77777777" w:rsidR="004D7872" w:rsidRDefault="004D7872" w:rsidP="004D7872">
      <w:pPr>
        <w:rPr>
          <w:rFonts w:ascii="ＭＳ ゴシック" w:eastAsia="ＭＳ ゴシック" w:hAnsi="ＭＳ ゴシック"/>
        </w:rPr>
      </w:pPr>
      <w:r>
        <w:rPr>
          <w:rFonts w:ascii="ＭＳ ゴシック" w:eastAsia="ＭＳ ゴシック" w:hAnsi="ＭＳ ゴシック"/>
          <w:noProof/>
        </w:rPr>
        <w:drawing>
          <wp:inline distT="0" distB="0" distL="0" distR="0" wp14:anchorId="607312D0" wp14:editId="75B168B6">
            <wp:extent cx="6012815" cy="4047214"/>
            <wp:effectExtent l="0" t="0" r="6985" b="0"/>
            <wp:docPr id="1127" name="グラフ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1C38525A" w14:textId="77777777" w:rsidR="004D7872" w:rsidRDefault="004D7872" w:rsidP="004D7872">
      <w:pPr>
        <w:rPr>
          <w:rFonts w:ascii="ＭＳ ゴシック" w:eastAsia="ＭＳ ゴシック" w:hAnsi="ＭＳ ゴシック"/>
        </w:rPr>
      </w:pPr>
    </w:p>
    <w:p w14:paraId="37BC075C" w14:textId="77777777" w:rsidR="004D7872" w:rsidRDefault="004D7872" w:rsidP="004D7872">
      <w:pPr>
        <w:rPr>
          <w:rFonts w:ascii="ＭＳ ゴシック" w:eastAsia="ＭＳ ゴシック" w:hAnsi="ＭＳ ゴシック"/>
        </w:rPr>
      </w:pPr>
    </w:p>
    <w:p w14:paraId="437324E5" w14:textId="77777777" w:rsidR="004D7872" w:rsidRDefault="004D7872" w:rsidP="004D7872">
      <w:pPr>
        <w:rPr>
          <w:rFonts w:ascii="ＭＳ 明朝" w:eastAsia="ＭＳ 明朝" w:hAnsi="ＭＳ 明朝"/>
        </w:rPr>
      </w:pPr>
    </w:p>
    <w:p w14:paraId="335B422E" w14:textId="77777777" w:rsidR="004D7872" w:rsidRDefault="004D7872" w:rsidP="004D7872">
      <w:pPr>
        <w:rPr>
          <w:rFonts w:ascii="ＭＳ 明朝" w:eastAsia="ＭＳ 明朝" w:hAnsi="ＭＳ 明朝"/>
        </w:rPr>
      </w:pPr>
    </w:p>
    <w:p w14:paraId="4F06A225" w14:textId="77777777" w:rsidR="004D7872" w:rsidRDefault="004D7872" w:rsidP="004D7872">
      <w:pPr>
        <w:rPr>
          <w:rFonts w:ascii="ＭＳ 明朝" w:eastAsia="ＭＳ 明朝" w:hAnsi="ＭＳ 明朝"/>
        </w:rPr>
      </w:pPr>
    </w:p>
    <w:p w14:paraId="4C875190" w14:textId="77777777" w:rsidR="004D7872" w:rsidRDefault="004D7872" w:rsidP="004D7872">
      <w:pPr>
        <w:rPr>
          <w:rFonts w:ascii="ＭＳ 明朝" w:eastAsia="ＭＳ 明朝" w:hAnsi="ＭＳ 明朝"/>
        </w:rPr>
      </w:pPr>
    </w:p>
    <w:p w14:paraId="7E50DF45" w14:textId="77777777" w:rsidR="004D7872" w:rsidRDefault="004D7872" w:rsidP="004D7872">
      <w:pPr>
        <w:rPr>
          <w:rFonts w:ascii="ＭＳ 明朝" w:eastAsia="ＭＳ 明朝" w:hAnsi="ＭＳ 明朝"/>
        </w:rPr>
      </w:pPr>
    </w:p>
    <w:p w14:paraId="7F9251B9" w14:textId="77777777" w:rsidR="004D7872" w:rsidRDefault="004D7872" w:rsidP="004D7872">
      <w:pPr>
        <w:rPr>
          <w:rFonts w:ascii="ＭＳ 明朝" w:eastAsia="ＭＳ 明朝" w:hAnsi="ＭＳ 明朝"/>
        </w:rPr>
      </w:pPr>
    </w:p>
    <w:p w14:paraId="2B56298F" w14:textId="77777777" w:rsidR="004D7872" w:rsidRDefault="004D7872" w:rsidP="004D7872">
      <w:pPr>
        <w:rPr>
          <w:rFonts w:ascii="ＭＳ 明朝" w:eastAsia="ＭＳ 明朝" w:hAnsi="ＭＳ 明朝"/>
        </w:rPr>
      </w:pPr>
    </w:p>
    <w:p w14:paraId="23851676" w14:textId="77777777" w:rsidR="004D7872" w:rsidRDefault="004D7872" w:rsidP="004D7872">
      <w:pPr>
        <w:rPr>
          <w:rFonts w:ascii="ＭＳ 明朝" w:eastAsia="ＭＳ 明朝" w:hAnsi="ＭＳ 明朝"/>
        </w:rPr>
      </w:pPr>
    </w:p>
    <w:p w14:paraId="43BB7998" w14:textId="77777777" w:rsidR="004D7872" w:rsidRDefault="004D7872" w:rsidP="004D7872">
      <w:pPr>
        <w:rPr>
          <w:rFonts w:ascii="ＭＳ 明朝" w:eastAsia="ＭＳ 明朝" w:hAnsi="ＭＳ 明朝"/>
        </w:rPr>
      </w:pPr>
    </w:p>
    <w:p w14:paraId="0A349610" w14:textId="77777777" w:rsidR="004D7872" w:rsidRDefault="004D7872" w:rsidP="004D7872">
      <w:pPr>
        <w:rPr>
          <w:rFonts w:ascii="ＭＳ 明朝" w:eastAsia="ＭＳ 明朝" w:hAnsi="ＭＳ 明朝"/>
        </w:rPr>
      </w:pPr>
    </w:p>
    <w:p w14:paraId="1E6D8F20" w14:textId="77777777" w:rsidR="004D7872" w:rsidRDefault="004D7872" w:rsidP="004D7872">
      <w:pPr>
        <w:rPr>
          <w:rFonts w:ascii="ＭＳ 明朝" w:eastAsia="ＭＳ 明朝" w:hAnsi="ＭＳ 明朝"/>
        </w:rPr>
      </w:pPr>
    </w:p>
    <w:p w14:paraId="6C1871A6" w14:textId="77777777" w:rsidR="004D7872" w:rsidRDefault="004D7872" w:rsidP="004D7872">
      <w:pPr>
        <w:rPr>
          <w:rFonts w:ascii="ＭＳ 明朝" w:eastAsia="ＭＳ 明朝" w:hAnsi="ＭＳ 明朝"/>
        </w:rPr>
      </w:pPr>
    </w:p>
    <w:p w14:paraId="26ABA1ED" w14:textId="77777777" w:rsidR="009519E3" w:rsidRDefault="009519E3" w:rsidP="004D7872">
      <w:pPr>
        <w:rPr>
          <w:rFonts w:ascii="ＭＳ 明朝" w:eastAsia="ＭＳ 明朝" w:hAnsi="ＭＳ 明朝"/>
        </w:rPr>
      </w:pPr>
    </w:p>
    <w:p w14:paraId="00CCE1E6" w14:textId="77777777" w:rsidR="004D7872" w:rsidRDefault="004D7872" w:rsidP="004D7872">
      <w:pPr>
        <w:rPr>
          <w:rFonts w:ascii="ＭＳ ゴシック" w:eastAsia="ＭＳ ゴシック" w:hAnsi="ＭＳ ゴシック"/>
        </w:rPr>
      </w:pPr>
      <w:r>
        <w:rPr>
          <w:rFonts w:ascii="ＭＳ ゴシック" w:eastAsia="ＭＳ ゴシック" w:hAnsi="ＭＳ ゴシック" w:hint="eastAsia"/>
        </w:rPr>
        <w:lastRenderedPageBreak/>
        <w:t>【性別】</w:t>
      </w:r>
    </w:p>
    <w:p w14:paraId="4F02D9F1" w14:textId="34BF2208" w:rsidR="004D7872" w:rsidRPr="004415EF" w:rsidRDefault="004D7872" w:rsidP="004D7872">
      <w:pPr>
        <w:ind w:firstLineChars="100" w:firstLine="210"/>
        <w:rPr>
          <w:rFonts w:ascii="ＭＳ 明朝" w:eastAsia="ＭＳ 明朝" w:hAnsi="ＭＳ 明朝"/>
          <w:color w:val="FF0000"/>
        </w:rPr>
      </w:pPr>
      <w:r w:rsidRPr="006D729E">
        <w:rPr>
          <w:rFonts w:ascii="ＭＳ 明朝" w:eastAsia="ＭＳ 明朝" w:hAnsi="ＭＳ 明朝" w:hint="eastAsia"/>
        </w:rPr>
        <w:t>男女とも「総合」と</w:t>
      </w:r>
      <w:r w:rsidR="006D729E" w:rsidRPr="006D729E">
        <w:rPr>
          <w:rFonts w:ascii="ＭＳ 明朝" w:eastAsia="ＭＳ 明朝" w:hAnsi="ＭＳ 明朝" w:hint="eastAsia"/>
        </w:rPr>
        <w:t>ほぼ</w:t>
      </w:r>
      <w:r w:rsidRPr="006D729E">
        <w:rPr>
          <w:rFonts w:ascii="ＭＳ 明朝" w:eastAsia="ＭＳ 明朝" w:hAnsi="ＭＳ 明朝" w:hint="eastAsia"/>
        </w:rPr>
        <w:t>同じ傾向になっている。</w:t>
      </w:r>
    </w:p>
    <w:p w14:paraId="3B6FE4E5" w14:textId="77777777" w:rsidR="004D7872" w:rsidRDefault="004D7872" w:rsidP="004D7872">
      <w:pPr>
        <w:rPr>
          <w:rFonts w:ascii="ＭＳ 明朝" w:eastAsia="ＭＳ 明朝" w:hAnsi="ＭＳ 明朝"/>
        </w:rPr>
      </w:pPr>
    </w:p>
    <w:p w14:paraId="5AC6E9D9" w14:textId="77777777" w:rsidR="004D7872" w:rsidRDefault="004D7872" w:rsidP="004D7872">
      <w:pPr>
        <w:rPr>
          <w:rFonts w:ascii="ＭＳ ゴシック" w:eastAsia="ＭＳ ゴシック" w:hAnsi="ＭＳ ゴシック"/>
        </w:rPr>
      </w:pPr>
      <w:r>
        <w:rPr>
          <w:rFonts w:ascii="ＭＳ ゴシック" w:eastAsia="ＭＳ ゴシック" w:hAnsi="ＭＳ ゴシック" w:hint="eastAsia"/>
        </w:rPr>
        <w:t>【年代別】</w:t>
      </w:r>
    </w:p>
    <w:p w14:paraId="1C061522" w14:textId="07D8340A" w:rsidR="004D7872" w:rsidRPr="006D729E" w:rsidRDefault="006D729E" w:rsidP="004D7872">
      <w:pPr>
        <w:ind w:firstLineChars="100" w:firstLine="210"/>
        <w:rPr>
          <w:rFonts w:ascii="ＭＳ 明朝" w:eastAsia="ＭＳ 明朝" w:hAnsi="ＭＳ 明朝"/>
        </w:rPr>
      </w:pPr>
      <w:r w:rsidRPr="006D729E">
        <w:rPr>
          <w:rFonts w:ascii="ＭＳ 明朝" w:eastAsia="ＭＳ 明朝" w:hAnsi="ＭＳ 明朝" w:hint="eastAsia"/>
        </w:rPr>
        <w:t>10歳代、50歳代、60歳代、70歳以上では「生活に支障がない範囲で参加・協力したい</w:t>
      </w:r>
      <w:r w:rsidR="004D7872" w:rsidRPr="006D729E">
        <w:rPr>
          <w:rFonts w:ascii="ＭＳ 明朝" w:eastAsia="ＭＳ 明朝" w:hAnsi="ＭＳ 明朝" w:hint="eastAsia"/>
        </w:rPr>
        <w:t>」が</w:t>
      </w:r>
      <w:r w:rsidRPr="006D729E">
        <w:rPr>
          <w:rFonts w:ascii="ＭＳ 明朝" w:eastAsia="ＭＳ 明朝" w:hAnsi="ＭＳ 明朝" w:hint="eastAsia"/>
        </w:rPr>
        <w:t>、20歳代、30歳代では「</w:t>
      </w:r>
      <w:r w:rsidRPr="006D729E">
        <w:rPr>
          <w:rFonts w:ascii="ＭＳ 明朝" w:eastAsia="ＭＳ 明朝" w:hAnsi="ＭＳ 明朝" w:hint="eastAsia"/>
          <w:kern w:val="0"/>
        </w:rPr>
        <w:t>参加してみたい気持ちはあるが、労力・時間を充てることが難しい</w:t>
      </w:r>
      <w:r w:rsidRPr="006D729E">
        <w:rPr>
          <w:rFonts w:ascii="ＭＳ 明朝" w:eastAsia="ＭＳ 明朝" w:hAnsi="ＭＳ 明朝" w:hint="eastAsia"/>
        </w:rPr>
        <w:t>」が、40歳代は同率で「生活に支障がない範囲で参加・協力したい」と「</w:t>
      </w:r>
      <w:r w:rsidRPr="006D729E">
        <w:rPr>
          <w:rFonts w:ascii="ＭＳ 明朝" w:eastAsia="ＭＳ 明朝" w:hAnsi="ＭＳ 明朝" w:hint="eastAsia"/>
          <w:kern w:val="0"/>
        </w:rPr>
        <w:t>参加してみたい気持ちはあるが、労力・時間を充てることが難しい</w:t>
      </w:r>
      <w:r w:rsidRPr="006D729E">
        <w:rPr>
          <w:rFonts w:ascii="ＭＳ 明朝" w:eastAsia="ＭＳ 明朝" w:hAnsi="ＭＳ 明朝" w:hint="eastAsia"/>
        </w:rPr>
        <w:t>」が最も高くなっている</w:t>
      </w:r>
      <w:r w:rsidR="004D7872" w:rsidRPr="006D729E">
        <w:rPr>
          <w:rFonts w:ascii="ＭＳ 明朝" w:eastAsia="ＭＳ 明朝" w:hAnsi="ＭＳ 明朝" w:hint="eastAsia"/>
        </w:rPr>
        <w:t>。</w:t>
      </w:r>
    </w:p>
    <w:p w14:paraId="3EADCB72" w14:textId="16797386" w:rsidR="004D7872" w:rsidRDefault="004D7872" w:rsidP="004D7872">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4D7872" w14:paraId="609B8718" w14:textId="77777777" w:rsidTr="00A97674">
        <w:trPr>
          <w:trHeight w:val="342"/>
        </w:trPr>
        <w:tc>
          <w:tcPr>
            <w:tcW w:w="9745" w:type="dxa"/>
            <w:shd w:val="clear" w:color="auto" w:fill="D9D9D9" w:themeFill="background1" w:themeFillShade="D9"/>
            <w:vAlign w:val="center"/>
          </w:tcPr>
          <w:p w14:paraId="2C62AD35" w14:textId="77777777" w:rsidR="004D7872" w:rsidRPr="004D6B52" w:rsidRDefault="004D7872"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499A9070" w14:textId="4C519FF0" w:rsidR="004D7872" w:rsidRDefault="004D7872" w:rsidP="004D7872">
      <w:pPr>
        <w:rPr>
          <w:rFonts w:ascii="ＭＳ 明朝" w:eastAsia="ＭＳ 明朝" w:hAnsi="ＭＳ 明朝"/>
          <w:noProof/>
        </w:rPr>
      </w:pPr>
      <w:r>
        <w:rPr>
          <w:rFonts w:ascii="ＭＳ 明朝" w:eastAsia="ＭＳ 明朝" w:hAnsi="ＭＳ 明朝"/>
          <w:noProof/>
        </w:rPr>
        <w:drawing>
          <wp:anchor distT="0" distB="0" distL="114300" distR="114300" simplePos="0" relativeHeight="251668480" behindDoc="0" locked="0" layoutInCell="1" allowOverlap="1" wp14:anchorId="2249D3C3" wp14:editId="320B069A">
            <wp:simplePos x="0" y="0"/>
            <wp:positionH relativeFrom="margin">
              <wp:align>left</wp:align>
            </wp:positionH>
            <wp:positionV relativeFrom="paragraph">
              <wp:posOffset>193040</wp:posOffset>
            </wp:positionV>
            <wp:extent cx="5943600" cy="6867525"/>
            <wp:effectExtent l="0" t="0" r="0" b="0"/>
            <wp:wrapSquare wrapText="bothSides"/>
            <wp:docPr id="113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V relativeFrom="margin">
              <wp14:pctHeight>0</wp14:pctHeight>
            </wp14:sizeRelV>
          </wp:anchor>
        </w:drawing>
      </w:r>
    </w:p>
    <w:p w14:paraId="669CE405" w14:textId="18A4B78A" w:rsidR="00DB3C2C" w:rsidRPr="00511743" w:rsidRDefault="00DB3C2C">
      <w:pPr>
        <w:widowControl/>
        <w:jc w:val="left"/>
        <w:rPr>
          <w:rFonts w:ascii="ＭＳ 明朝" w:eastAsia="ＭＳ 明朝" w:hAnsi="ＭＳ 明朝"/>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DB3C2C" w14:paraId="516CBAA9" w14:textId="77777777" w:rsidTr="002C6F63">
        <w:trPr>
          <w:trHeight w:val="416"/>
        </w:trPr>
        <w:tc>
          <w:tcPr>
            <w:tcW w:w="9531" w:type="dxa"/>
            <w:vAlign w:val="center"/>
          </w:tcPr>
          <w:p w14:paraId="7EFCB2EC" w14:textId="77777777" w:rsidR="00A6593F" w:rsidRDefault="00DB3C2C" w:rsidP="002C6F63">
            <w:pPr>
              <w:autoSpaceDE w:val="0"/>
              <w:autoSpaceDN w:val="0"/>
              <w:ind w:left="6090" w:hangingChars="2900" w:hanging="6090"/>
              <w:rPr>
                <w:rFonts w:ascii="ＭＳ ゴシック" w:eastAsia="ＭＳ ゴシック" w:hAnsi="ＭＳ ゴシック"/>
                <w:sz w:val="21"/>
                <w:szCs w:val="21"/>
              </w:rPr>
            </w:pPr>
            <w:r w:rsidRPr="00DB3C2C">
              <w:rPr>
                <w:rFonts w:ascii="ＭＳ ゴシック" w:eastAsia="ＭＳ ゴシック" w:hAnsi="ＭＳ ゴシック" w:hint="eastAsia"/>
                <w:sz w:val="21"/>
                <w:szCs w:val="21"/>
              </w:rPr>
              <w:lastRenderedPageBreak/>
              <w:t>問41　県の環境をよりよくするために、今後行政が特に力を入れるべき取り組みは何ですか。</w:t>
            </w:r>
          </w:p>
          <w:p w14:paraId="57A0DDE0" w14:textId="1E7B65CA" w:rsidR="00DB3C2C" w:rsidRPr="000C5261" w:rsidRDefault="00DB3C2C" w:rsidP="00A6593F">
            <w:pPr>
              <w:autoSpaceDE w:val="0"/>
              <w:autoSpaceDN w:val="0"/>
              <w:ind w:leftChars="2900" w:left="6090" w:firstLineChars="700" w:firstLine="1470"/>
              <w:rPr>
                <w:rFonts w:asciiTheme="minorEastAsia" w:eastAsiaTheme="minorEastAsia" w:hAnsiTheme="minorEastAsia"/>
              </w:rPr>
            </w:pPr>
            <w:r w:rsidRPr="00DB3C2C">
              <w:rPr>
                <w:rFonts w:ascii="ＭＳ ゴシック" w:eastAsia="ＭＳ ゴシック" w:hAnsi="ＭＳ ゴシック" w:hint="eastAsia"/>
                <w:sz w:val="21"/>
                <w:szCs w:val="21"/>
              </w:rPr>
              <w:t>（３つまで○印）</w:t>
            </w:r>
          </w:p>
        </w:tc>
      </w:tr>
    </w:tbl>
    <w:p w14:paraId="5341B3FE" w14:textId="77777777" w:rsidR="00DB3C2C" w:rsidRDefault="00DB3C2C" w:rsidP="00DB3C2C">
      <w:pPr>
        <w:rPr>
          <w:rFonts w:ascii="ＭＳ 明朝" w:eastAsia="ＭＳ 明朝" w:hAnsi="ＭＳ 明朝"/>
        </w:rPr>
      </w:pPr>
    </w:p>
    <w:p w14:paraId="04A767BB" w14:textId="7FB9E3BF" w:rsidR="0040188D" w:rsidRPr="00BA3EA2" w:rsidRDefault="0040188D" w:rsidP="0040188D">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BA3EA2">
        <w:rPr>
          <w:rFonts w:ascii="ＭＳ ゴシック" w:eastAsia="ＭＳ ゴシック" w:hAnsi="ＭＳ ゴシック" w:hint="eastAsia"/>
          <w:b/>
          <w:u w:val="single"/>
        </w:rPr>
        <w:t>「</w:t>
      </w:r>
      <w:r w:rsidR="00BA3EA2" w:rsidRPr="00BA3EA2">
        <w:rPr>
          <w:rFonts w:ascii="ＭＳ ゴシック" w:eastAsia="ＭＳ ゴシック" w:hAnsi="ＭＳ ゴシック" w:hint="eastAsia"/>
          <w:b/>
          <w:u w:val="single"/>
        </w:rPr>
        <w:t>プラスチックや食品などの廃棄物の発生抑制や再利用、リサイクルなどの循環利用対策</w:t>
      </w:r>
      <w:r w:rsidRPr="00BA3EA2">
        <w:rPr>
          <w:rFonts w:ascii="ＭＳ ゴシック" w:eastAsia="ＭＳ ゴシック" w:hAnsi="ＭＳ ゴシック" w:hint="eastAsia"/>
          <w:b/>
          <w:u w:val="single"/>
        </w:rPr>
        <w:t>」が</w:t>
      </w:r>
      <w:r w:rsidR="00BA3EA2" w:rsidRPr="00BA3EA2">
        <w:rPr>
          <w:rFonts w:ascii="ＭＳ ゴシック" w:eastAsia="ＭＳ ゴシック" w:hAnsi="ＭＳ ゴシック" w:hint="eastAsia"/>
          <w:b/>
          <w:u w:val="single"/>
        </w:rPr>
        <w:t>43.</w:t>
      </w:r>
      <w:r w:rsidR="001479BF">
        <w:rPr>
          <w:rFonts w:ascii="ＭＳ ゴシック" w:eastAsia="ＭＳ ゴシック" w:hAnsi="ＭＳ ゴシック" w:hint="eastAsia"/>
          <w:b/>
          <w:u w:val="single"/>
        </w:rPr>
        <w:t>4</w:t>
      </w:r>
      <w:r w:rsidRPr="00BA3EA2">
        <w:rPr>
          <w:rFonts w:ascii="ＭＳ ゴシック" w:eastAsia="ＭＳ ゴシック" w:hAnsi="ＭＳ ゴシック" w:hint="eastAsia"/>
          <w:b/>
          <w:u w:val="single"/>
        </w:rPr>
        <w:t>％で１位になっている。</w:t>
      </w:r>
    </w:p>
    <w:p w14:paraId="1E0368DC" w14:textId="0AC800C6" w:rsidR="0040188D" w:rsidRPr="00BA3EA2" w:rsidRDefault="00BA3EA2" w:rsidP="00BA3EA2">
      <w:pPr>
        <w:rPr>
          <w:rFonts w:ascii="ＭＳ ゴシック" w:eastAsia="ＭＳ ゴシック" w:hAnsi="ＭＳ ゴシック"/>
        </w:rPr>
      </w:pPr>
      <w:r w:rsidRPr="00BA3EA2">
        <w:rPr>
          <w:rFonts w:ascii="ＭＳ 明朝" w:eastAsia="ＭＳ 明朝" w:hAnsi="ＭＳ 明朝" w:hint="eastAsia"/>
        </w:rPr>
        <w:t xml:space="preserve">　次いで「ごみのポイ捨てや不法投棄の防止などの環境美化対策</w:t>
      </w:r>
      <w:r w:rsidR="0040188D" w:rsidRPr="00BA3EA2">
        <w:rPr>
          <w:rFonts w:ascii="ＭＳ 明朝" w:eastAsia="ＭＳ 明朝" w:hAnsi="ＭＳ 明朝" w:hint="eastAsia"/>
        </w:rPr>
        <w:t>」が</w:t>
      </w:r>
      <w:r w:rsidRPr="00BA3EA2">
        <w:rPr>
          <w:rFonts w:ascii="ＭＳ 明朝" w:eastAsia="ＭＳ 明朝" w:hAnsi="ＭＳ 明朝" w:hint="eastAsia"/>
        </w:rPr>
        <w:t>39.</w:t>
      </w:r>
      <w:r w:rsidR="001479BF">
        <w:rPr>
          <w:rFonts w:ascii="ＭＳ 明朝" w:eastAsia="ＭＳ 明朝" w:hAnsi="ＭＳ 明朝" w:hint="eastAsia"/>
        </w:rPr>
        <w:t>5</w:t>
      </w:r>
      <w:r w:rsidRPr="00BA3EA2">
        <w:rPr>
          <w:rFonts w:ascii="ＭＳ 明朝" w:eastAsia="ＭＳ 明朝" w:hAnsi="ＭＳ 明朝" w:hint="eastAsia"/>
        </w:rPr>
        <w:t>％、「間伐などの森林整備や森林環境の保全</w:t>
      </w:r>
      <w:r w:rsidR="0040188D" w:rsidRPr="00BA3EA2">
        <w:rPr>
          <w:rFonts w:ascii="ＭＳ 明朝" w:eastAsia="ＭＳ 明朝" w:hAnsi="ＭＳ 明朝" w:hint="eastAsia"/>
        </w:rPr>
        <w:t>」が</w:t>
      </w:r>
      <w:r w:rsidRPr="00BA3EA2">
        <w:rPr>
          <w:rFonts w:ascii="ＭＳ 明朝" w:eastAsia="ＭＳ 明朝" w:hAnsi="ＭＳ 明朝" w:hint="eastAsia"/>
        </w:rPr>
        <w:t>28.8</w:t>
      </w:r>
      <w:r w:rsidR="0040188D" w:rsidRPr="00BA3EA2">
        <w:rPr>
          <w:rFonts w:ascii="ＭＳ 明朝" w:eastAsia="ＭＳ 明朝" w:hAnsi="ＭＳ 明朝" w:hint="eastAsia"/>
        </w:rPr>
        <w:t>％と続いている。</w:t>
      </w:r>
    </w:p>
    <w:p w14:paraId="03DA7D38" w14:textId="77777777" w:rsidR="0040188D" w:rsidRDefault="0040188D" w:rsidP="0040188D">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40188D" w14:paraId="28ADA5A3" w14:textId="77777777" w:rsidTr="00A97674">
        <w:trPr>
          <w:trHeight w:val="342"/>
        </w:trPr>
        <w:tc>
          <w:tcPr>
            <w:tcW w:w="9745" w:type="dxa"/>
            <w:shd w:val="clear" w:color="auto" w:fill="D9D9D9" w:themeFill="background1" w:themeFillShade="D9"/>
            <w:vAlign w:val="center"/>
          </w:tcPr>
          <w:p w14:paraId="700270C8" w14:textId="77777777" w:rsidR="0040188D" w:rsidRPr="004D6B52" w:rsidRDefault="0040188D"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28B83728" w14:textId="77777777" w:rsidR="0040188D" w:rsidRDefault="0040188D" w:rsidP="0040188D">
      <w:pPr>
        <w:rPr>
          <w:noProof/>
        </w:rPr>
      </w:pPr>
    </w:p>
    <w:p w14:paraId="3E28C44F" w14:textId="77777777" w:rsidR="0040188D" w:rsidRDefault="0040188D" w:rsidP="0040188D">
      <w:pPr>
        <w:rPr>
          <w:noProof/>
        </w:rPr>
      </w:pPr>
      <w:r>
        <w:rPr>
          <w:noProof/>
        </w:rPr>
        <w:drawing>
          <wp:inline distT="0" distB="0" distL="0" distR="0" wp14:anchorId="23CD81BC" wp14:editId="6C091EC7">
            <wp:extent cx="5978525" cy="6997148"/>
            <wp:effectExtent l="0" t="0" r="3175" b="0"/>
            <wp:docPr id="113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CEB8D6B" w14:textId="77777777" w:rsidR="007246A1" w:rsidRDefault="007246A1" w:rsidP="0040188D">
      <w:pPr>
        <w:rPr>
          <w:rFonts w:ascii="ＭＳ ゴシック" w:eastAsia="ＭＳ ゴシック" w:hAnsi="ＭＳ ゴシック"/>
        </w:rPr>
      </w:pPr>
    </w:p>
    <w:p w14:paraId="3CFFEF2E" w14:textId="77777777" w:rsidR="0040188D" w:rsidRDefault="0040188D" w:rsidP="0040188D">
      <w:pPr>
        <w:rPr>
          <w:rFonts w:ascii="ＭＳ ゴシック" w:eastAsia="ＭＳ ゴシック" w:hAnsi="ＭＳ ゴシック"/>
        </w:rPr>
      </w:pPr>
      <w:r>
        <w:rPr>
          <w:rFonts w:ascii="ＭＳ ゴシック" w:eastAsia="ＭＳ ゴシック" w:hAnsi="ＭＳ ゴシック" w:hint="eastAsia"/>
        </w:rPr>
        <w:lastRenderedPageBreak/>
        <w:t>【性別】</w:t>
      </w:r>
    </w:p>
    <w:p w14:paraId="41878171" w14:textId="77438142" w:rsidR="0040188D" w:rsidRPr="00BA3EA2" w:rsidRDefault="00BA3EA2" w:rsidP="0040188D">
      <w:pPr>
        <w:ind w:firstLineChars="100" w:firstLine="210"/>
        <w:rPr>
          <w:rFonts w:ascii="ＭＳ 明朝" w:eastAsia="ＭＳ 明朝" w:hAnsi="ＭＳ 明朝"/>
        </w:rPr>
      </w:pPr>
      <w:r w:rsidRPr="00BA3EA2">
        <w:rPr>
          <w:rFonts w:ascii="ＭＳ 明朝" w:eastAsia="ＭＳ 明朝" w:hAnsi="ＭＳ 明朝" w:hint="eastAsia"/>
        </w:rPr>
        <w:t>男女ともに「プラスチックや食品などの廃棄物の発生抑制や再利用、リサイクルなどの循環利用対策」が最も高く、男性では「ごみのポイ捨てや不法投棄の防止などの環境美化対策」、「間伐などの森林整備や森林環境の保全」、女性では「ごみのポイ捨てや不法投棄の防止などの環境美化対策」、「地球温暖化対策やエネルギー推進・新エネルギーの導入促進」と続いている。</w:t>
      </w:r>
    </w:p>
    <w:p w14:paraId="067D9BB4" w14:textId="77777777" w:rsidR="0040188D" w:rsidRDefault="0040188D" w:rsidP="0040188D">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40188D" w14:paraId="55A8DFC2" w14:textId="77777777" w:rsidTr="00A97674">
        <w:trPr>
          <w:trHeight w:val="342"/>
        </w:trPr>
        <w:tc>
          <w:tcPr>
            <w:tcW w:w="9537" w:type="dxa"/>
            <w:shd w:val="clear" w:color="auto" w:fill="D9D9D9" w:themeFill="background1" w:themeFillShade="D9"/>
            <w:vAlign w:val="center"/>
          </w:tcPr>
          <w:p w14:paraId="1BCAFF17" w14:textId="77777777" w:rsidR="0040188D" w:rsidRPr="004D6B52" w:rsidRDefault="0040188D"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4A9CFD7A" w14:textId="77777777" w:rsidR="0040188D" w:rsidRDefault="0040188D" w:rsidP="0040188D">
      <w:pPr>
        <w:rPr>
          <w:noProof/>
        </w:rPr>
      </w:pPr>
    </w:p>
    <w:p w14:paraId="03B50FA9" w14:textId="77777777" w:rsidR="0040188D" w:rsidRDefault="0040188D" w:rsidP="0040188D">
      <w:pPr>
        <w:rPr>
          <w:noProof/>
        </w:rPr>
      </w:pPr>
      <w:r>
        <w:rPr>
          <w:noProof/>
        </w:rPr>
        <w:drawing>
          <wp:inline distT="0" distB="0" distL="0" distR="0" wp14:anchorId="22DF0E1D" wp14:editId="34EEBA85">
            <wp:extent cx="5978525" cy="7439025"/>
            <wp:effectExtent l="0" t="0" r="3175" b="0"/>
            <wp:docPr id="113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6BA26F7" w14:textId="77777777" w:rsidR="007246A1" w:rsidRDefault="007246A1" w:rsidP="0040188D">
      <w:pPr>
        <w:rPr>
          <w:rFonts w:ascii="ＭＳ ゴシック" w:eastAsia="ＭＳ ゴシック" w:hAnsi="ＭＳ ゴシック"/>
        </w:rPr>
      </w:pPr>
    </w:p>
    <w:p w14:paraId="54266DCE" w14:textId="77777777" w:rsidR="0040188D" w:rsidRDefault="0040188D" w:rsidP="0040188D">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614F6681" w14:textId="5B792E93" w:rsidR="0040188D" w:rsidRPr="00CF3992" w:rsidRDefault="0040188D" w:rsidP="0040188D">
      <w:pPr>
        <w:ind w:firstLineChars="100" w:firstLine="210"/>
        <w:rPr>
          <w:rFonts w:ascii="ＭＳ 明朝" w:eastAsia="ＭＳ 明朝" w:hAnsi="ＭＳ 明朝"/>
        </w:rPr>
      </w:pPr>
      <w:r w:rsidRPr="00CF3992">
        <w:rPr>
          <w:rFonts w:ascii="ＭＳ 明朝" w:eastAsia="ＭＳ 明朝" w:hAnsi="ＭＳ 明朝" w:hint="eastAsia"/>
        </w:rPr>
        <w:t>10歳代</w:t>
      </w:r>
      <w:r w:rsidR="00CF3992" w:rsidRPr="00CF3992">
        <w:rPr>
          <w:rFonts w:ascii="ＭＳ 明朝" w:eastAsia="ＭＳ 明朝" w:hAnsi="ＭＳ 明朝" w:hint="eastAsia"/>
        </w:rPr>
        <w:t>では「</w:t>
      </w:r>
      <w:r w:rsidR="0095634F" w:rsidRPr="0095634F">
        <w:rPr>
          <w:rFonts w:ascii="ＭＳ 明朝" w:eastAsia="ＭＳ 明朝" w:hAnsi="ＭＳ 明朝" w:hint="eastAsia"/>
        </w:rPr>
        <w:t>ごみのポイ捨てや不法投棄の防止などの環境美化対策</w:t>
      </w:r>
      <w:r w:rsidR="0095634F">
        <w:rPr>
          <w:rFonts w:ascii="ＭＳ 明朝" w:eastAsia="ＭＳ 明朝" w:hAnsi="ＭＳ 明朝" w:hint="eastAsia"/>
        </w:rPr>
        <w:t>」</w:t>
      </w:r>
      <w:r w:rsidR="00CF3992" w:rsidRPr="00CF3992">
        <w:rPr>
          <w:rFonts w:ascii="ＭＳ 明朝" w:eastAsia="ＭＳ 明朝" w:hAnsi="ＭＳ 明朝" w:hint="eastAsia"/>
        </w:rPr>
        <w:t>が</w:t>
      </w:r>
      <w:r w:rsidRPr="00CF3992">
        <w:rPr>
          <w:rFonts w:ascii="ＭＳ 明朝" w:eastAsia="ＭＳ 明朝" w:hAnsi="ＭＳ 明朝" w:hint="eastAsia"/>
        </w:rPr>
        <w:t>、20歳代、</w:t>
      </w:r>
      <w:r w:rsidR="00CF3992" w:rsidRPr="00CF3992">
        <w:rPr>
          <w:rFonts w:ascii="ＭＳ 明朝" w:eastAsia="ＭＳ 明朝" w:hAnsi="ＭＳ 明朝" w:hint="eastAsia"/>
        </w:rPr>
        <w:t>4</w:t>
      </w:r>
      <w:r w:rsidRPr="00CF3992">
        <w:rPr>
          <w:rFonts w:ascii="ＭＳ 明朝" w:eastAsia="ＭＳ 明朝" w:hAnsi="ＭＳ 明朝" w:hint="eastAsia"/>
        </w:rPr>
        <w:t>0歳代、50歳代、60歳代</w:t>
      </w:r>
      <w:r w:rsidR="00CF3992" w:rsidRPr="00CF3992">
        <w:rPr>
          <w:rFonts w:ascii="ＭＳ 明朝" w:eastAsia="ＭＳ 明朝" w:hAnsi="ＭＳ 明朝" w:hint="eastAsia"/>
        </w:rPr>
        <w:t>、70歳以上</w:t>
      </w:r>
      <w:r w:rsidRPr="00CF3992">
        <w:rPr>
          <w:rFonts w:ascii="ＭＳ 明朝" w:eastAsia="ＭＳ 明朝" w:hAnsi="ＭＳ 明朝" w:hint="eastAsia"/>
        </w:rPr>
        <w:t>では「</w:t>
      </w:r>
      <w:r w:rsidR="007B04C9" w:rsidRPr="007B04C9">
        <w:rPr>
          <w:rFonts w:ascii="ＭＳ 明朝" w:eastAsia="ＭＳ 明朝" w:hAnsi="ＭＳ 明朝" w:hint="eastAsia"/>
        </w:rPr>
        <w:t>プラスチックや食品などの廃棄物の発生抑制や再利用、リサイクルなどの循環利用対策」</w:t>
      </w:r>
      <w:r w:rsidRPr="00CF3992">
        <w:rPr>
          <w:rFonts w:ascii="ＭＳ 明朝" w:eastAsia="ＭＳ 明朝" w:hAnsi="ＭＳ 明朝" w:hint="eastAsia"/>
        </w:rPr>
        <w:t>が、</w:t>
      </w:r>
      <w:r w:rsidR="00CF3992" w:rsidRPr="00CF3992">
        <w:rPr>
          <w:rFonts w:ascii="ＭＳ 明朝" w:eastAsia="ＭＳ 明朝" w:hAnsi="ＭＳ 明朝" w:hint="eastAsia"/>
        </w:rPr>
        <w:t>30歳代では同率で「プラスチックや食品などの廃棄物の発生抑制や再利用、リサイクルなどの循環利用対策」と「ごみのポイ捨てや不法投棄の防止などの環境美化対策」が最も高くなっている。</w:t>
      </w:r>
    </w:p>
    <w:p w14:paraId="3E1C4791" w14:textId="121E2846" w:rsidR="0040188D" w:rsidRDefault="0040188D" w:rsidP="0040188D">
      <w:pPr>
        <w:rPr>
          <w:rFonts w:ascii="ＭＳ ゴシック" w:eastAsia="ＭＳ ゴシック" w:hAnsi="ＭＳ ゴシック"/>
          <w:color w:val="FF0000"/>
        </w:rPr>
      </w:pPr>
    </w:p>
    <w:tbl>
      <w:tblPr>
        <w:tblStyle w:val="aa"/>
        <w:tblW w:w="0" w:type="auto"/>
        <w:tblLook w:val="04A0" w:firstRow="1" w:lastRow="0" w:firstColumn="1" w:lastColumn="0" w:noHBand="0" w:noVBand="1"/>
      </w:tblPr>
      <w:tblGrid>
        <w:gridCol w:w="9745"/>
      </w:tblGrid>
      <w:tr w:rsidR="0040188D" w14:paraId="43684628" w14:textId="77777777" w:rsidTr="00A97674">
        <w:trPr>
          <w:trHeight w:val="342"/>
        </w:trPr>
        <w:tc>
          <w:tcPr>
            <w:tcW w:w="9745" w:type="dxa"/>
            <w:shd w:val="clear" w:color="auto" w:fill="D9D9D9" w:themeFill="background1" w:themeFillShade="D9"/>
            <w:vAlign w:val="center"/>
          </w:tcPr>
          <w:p w14:paraId="72BC7884" w14:textId="77777777" w:rsidR="0040188D" w:rsidRPr="004D6B52" w:rsidRDefault="0040188D" w:rsidP="00A97674">
            <w:pPr>
              <w:jc w:val="center"/>
              <w:rPr>
                <w:rFonts w:ascii="ＭＳ 明朝" w:hAnsi="ＭＳ 明朝"/>
                <w:b/>
                <w:bCs/>
              </w:rPr>
            </w:pPr>
            <w:r w:rsidRPr="004D6B52">
              <w:rPr>
                <w:rFonts w:ascii="ＭＳ 明朝" w:hAnsi="ＭＳ 明朝" w:hint="eastAsia"/>
                <w:b/>
                <w:bCs/>
              </w:rPr>
              <w:t>《　年　代　別　》</w:t>
            </w:r>
          </w:p>
        </w:tc>
      </w:tr>
    </w:tbl>
    <w:p w14:paraId="5E2C0C38" w14:textId="52A73F6B" w:rsidR="0040188D" w:rsidRDefault="00E56B28" w:rsidP="0040188D">
      <w:pPr>
        <w:rPr>
          <w:noProof/>
        </w:rPr>
      </w:pPr>
      <w:r>
        <w:rPr>
          <w:rFonts w:ascii="ＭＳ 明朝" w:eastAsia="ＭＳ 明朝" w:hAnsi="ＭＳ 明朝"/>
          <w:noProof/>
          <w:sz w:val="18"/>
        </w:rPr>
        <w:drawing>
          <wp:anchor distT="0" distB="0" distL="114300" distR="114300" simplePos="0" relativeHeight="251669504" behindDoc="0" locked="0" layoutInCell="1" allowOverlap="1" wp14:anchorId="7BCBB8BD" wp14:editId="45764E77">
            <wp:simplePos x="0" y="0"/>
            <wp:positionH relativeFrom="margin">
              <wp:posOffset>0</wp:posOffset>
            </wp:positionH>
            <wp:positionV relativeFrom="paragraph">
              <wp:posOffset>189865</wp:posOffset>
            </wp:positionV>
            <wp:extent cx="5963285" cy="7473950"/>
            <wp:effectExtent l="0" t="0" r="0" b="0"/>
            <wp:wrapSquare wrapText="bothSides"/>
            <wp:docPr id="11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130D78" w14:paraId="3358874D" w14:textId="77777777" w:rsidTr="008D1F74">
        <w:trPr>
          <w:trHeight w:val="342"/>
        </w:trPr>
        <w:tc>
          <w:tcPr>
            <w:tcW w:w="9745" w:type="dxa"/>
            <w:shd w:val="clear" w:color="auto" w:fill="D9D9D9" w:themeFill="background1" w:themeFillShade="D9"/>
            <w:vAlign w:val="center"/>
          </w:tcPr>
          <w:p w14:paraId="1646C0A0" w14:textId="77777777" w:rsidR="00130D78" w:rsidRPr="004D6B52" w:rsidRDefault="00130D78" w:rsidP="008D1F74">
            <w:pPr>
              <w:jc w:val="center"/>
              <w:rPr>
                <w:rFonts w:ascii="ＭＳ 明朝" w:hAnsi="ＭＳ 明朝"/>
                <w:b/>
                <w:bCs/>
              </w:rPr>
            </w:pPr>
            <w:r w:rsidRPr="004D6B52">
              <w:rPr>
                <w:rFonts w:ascii="ＭＳ 明朝" w:hAnsi="ＭＳ 明朝" w:hint="eastAsia"/>
                <w:b/>
                <w:bCs/>
              </w:rPr>
              <w:lastRenderedPageBreak/>
              <w:t>《　年　代　別　》</w:t>
            </w:r>
          </w:p>
        </w:tc>
      </w:tr>
    </w:tbl>
    <w:p w14:paraId="5ADDA605" w14:textId="77777777" w:rsidR="0040188D" w:rsidRDefault="0040188D" w:rsidP="0040188D">
      <w:pPr>
        <w:rPr>
          <w:noProof/>
        </w:rPr>
      </w:pPr>
      <w:r>
        <w:rPr>
          <w:rFonts w:ascii="ＭＳ 明朝" w:eastAsia="ＭＳ 明朝" w:hAnsi="ＭＳ 明朝"/>
          <w:noProof/>
          <w:sz w:val="18"/>
        </w:rPr>
        <w:drawing>
          <wp:anchor distT="0" distB="0" distL="114300" distR="114300" simplePos="0" relativeHeight="251670528" behindDoc="0" locked="0" layoutInCell="1" allowOverlap="1" wp14:anchorId="79BE5958" wp14:editId="66AD1660">
            <wp:simplePos x="0" y="0"/>
            <wp:positionH relativeFrom="margin">
              <wp:align>left</wp:align>
            </wp:positionH>
            <wp:positionV relativeFrom="paragraph">
              <wp:posOffset>188595</wp:posOffset>
            </wp:positionV>
            <wp:extent cx="5963285" cy="8315325"/>
            <wp:effectExtent l="0" t="0" r="0" b="0"/>
            <wp:wrapSquare wrapText="bothSides"/>
            <wp:docPr id="113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V relativeFrom="margin">
              <wp14:pctHeight>0</wp14:pctHeight>
            </wp14:sizeRelV>
          </wp:anchor>
        </w:drawing>
      </w:r>
    </w:p>
    <w:p w14:paraId="0436FA51" w14:textId="77777777" w:rsidR="0040188D" w:rsidRDefault="0040188D" w:rsidP="0040188D">
      <w:pPr>
        <w:rPr>
          <w:noProof/>
        </w:rPr>
      </w:pPr>
    </w:p>
    <w:p w14:paraId="54ED045F" w14:textId="77777777" w:rsidR="0040188D" w:rsidRDefault="0040188D" w:rsidP="0040188D">
      <w:pPr>
        <w:rPr>
          <w:rFonts w:ascii="ＭＳ ゴシック" w:eastAsia="ＭＳ ゴシック" w:hAnsi="ＭＳ ゴシック"/>
        </w:rPr>
      </w:pPr>
    </w:p>
    <w:p w14:paraId="7E75A293" w14:textId="77777777" w:rsidR="007246A1" w:rsidRDefault="007246A1" w:rsidP="00A6593F">
      <w:pPr>
        <w:jc w:val="left"/>
        <w:rPr>
          <w:rFonts w:asciiTheme="majorEastAsia" w:eastAsiaTheme="majorEastAsia" w:hAnsiTheme="majorEastAsia"/>
        </w:rPr>
      </w:pPr>
    </w:p>
    <w:p w14:paraId="0A259453" w14:textId="3A9EFD5C" w:rsidR="00A6593F" w:rsidRDefault="00A6593F" w:rsidP="00A6593F">
      <w:pPr>
        <w:jc w:val="left"/>
        <w:rPr>
          <w:rFonts w:ascii="ＭＳ ゴシック" w:eastAsia="ＭＳ ゴシック" w:hAnsi="ＭＳ ゴシック"/>
          <w:b/>
          <w:bCs/>
          <w:szCs w:val="16"/>
        </w:rPr>
      </w:pPr>
      <w:r>
        <w:rPr>
          <w:rFonts w:asciiTheme="majorEastAsia" w:eastAsiaTheme="majorEastAsia" w:hAnsiTheme="majorEastAsia" w:hint="eastAsia"/>
        </w:rPr>
        <w:lastRenderedPageBreak/>
        <w:t>【地球温暖化対策について】</w:t>
      </w:r>
    </w:p>
    <w:tbl>
      <w:tblPr>
        <w:tblStyle w:val="aa"/>
        <w:tblpPr w:leftFromText="142" w:rightFromText="142" w:vertAnchor="text" w:horzAnchor="margin" w:tblpX="108" w:tblpY="142"/>
        <w:tblW w:w="0" w:type="auto"/>
        <w:tblLook w:val="04A0" w:firstRow="1" w:lastRow="0" w:firstColumn="1" w:lastColumn="0" w:noHBand="0" w:noVBand="1"/>
      </w:tblPr>
      <w:tblGrid>
        <w:gridCol w:w="9529"/>
      </w:tblGrid>
      <w:tr w:rsidR="00A6593F" w:rsidRPr="000679A0" w14:paraId="26BBD2AF" w14:textId="77777777" w:rsidTr="00A6593F">
        <w:trPr>
          <w:trHeight w:val="525"/>
        </w:trPr>
        <w:tc>
          <w:tcPr>
            <w:tcW w:w="9529" w:type="dxa"/>
            <w:vAlign w:val="center"/>
          </w:tcPr>
          <w:p w14:paraId="7809B042" w14:textId="77777777" w:rsidR="00A6593F" w:rsidRPr="004415EF" w:rsidRDefault="00A6593F" w:rsidP="00A6593F">
            <w:pPr>
              <w:ind w:left="420" w:hangingChars="200" w:hanging="420"/>
              <w:rPr>
                <w:rFonts w:ascii="ＭＳ ゴシック" w:eastAsia="ＭＳ ゴシック" w:hAnsi="ＭＳ ゴシック"/>
                <w:szCs w:val="16"/>
              </w:rPr>
            </w:pPr>
            <w:r w:rsidRPr="00A6593F">
              <w:rPr>
                <w:rFonts w:ascii="ＭＳ ゴシック" w:eastAsia="ＭＳ ゴシック" w:hAnsi="ＭＳ ゴシック" w:hint="eastAsia"/>
                <w:sz w:val="21"/>
                <w:szCs w:val="18"/>
              </w:rPr>
              <w:t>問42　地球温暖化問題に対して、どの程度関心がありますか。（１つだけ○印）</w:t>
            </w:r>
          </w:p>
        </w:tc>
      </w:tr>
    </w:tbl>
    <w:p w14:paraId="0F9D1907" w14:textId="77777777" w:rsidR="00A6593F" w:rsidRPr="00A6593F" w:rsidRDefault="00A6593F" w:rsidP="00A6593F">
      <w:pPr>
        <w:jc w:val="center"/>
        <w:rPr>
          <w:rFonts w:ascii="ＭＳ ゴシック" w:eastAsia="ＭＳ ゴシック" w:hAnsi="ＭＳ ゴシック"/>
          <w:b/>
          <w:bCs/>
          <w:szCs w:val="16"/>
        </w:rPr>
      </w:pPr>
    </w:p>
    <w:p w14:paraId="6D9F14F5" w14:textId="3206CD23" w:rsidR="000679A0" w:rsidRPr="00A961B6" w:rsidRDefault="000679A0" w:rsidP="000679A0">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A961B6" w:rsidRPr="00A961B6">
        <w:rPr>
          <w:rFonts w:ascii="ＭＳ ゴシック" w:eastAsia="ＭＳ ゴシック" w:hAnsi="ＭＳ ゴシック" w:hint="eastAsia"/>
          <w:b/>
          <w:u w:val="single"/>
        </w:rPr>
        <w:t>「少し関心はある</w:t>
      </w:r>
      <w:r w:rsidRPr="00A961B6">
        <w:rPr>
          <w:rFonts w:ascii="ＭＳ ゴシック" w:eastAsia="ＭＳ ゴシック" w:hAnsi="ＭＳ ゴシック" w:hint="eastAsia"/>
          <w:b/>
          <w:u w:val="single"/>
        </w:rPr>
        <w:t>」</w:t>
      </w:r>
      <w:r w:rsidR="00A961B6" w:rsidRPr="00A961B6">
        <w:rPr>
          <w:rFonts w:ascii="ＭＳ ゴシック" w:eastAsia="ＭＳ ゴシック" w:hAnsi="ＭＳ ゴシック" w:hint="eastAsia"/>
          <w:b/>
          <w:u w:val="single"/>
        </w:rPr>
        <w:t>が58.0％で１位となっている。</w:t>
      </w:r>
    </w:p>
    <w:p w14:paraId="0AF3FF55" w14:textId="114F821C" w:rsidR="000679A0" w:rsidRPr="00A961B6" w:rsidRDefault="00A961B6" w:rsidP="000679A0">
      <w:pPr>
        <w:rPr>
          <w:rFonts w:ascii="ＭＳ 明朝" w:eastAsia="ＭＳ 明朝" w:hAnsi="ＭＳ 明朝"/>
        </w:rPr>
      </w:pPr>
      <w:r w:rsidRPr="00A961B6">
        <w:rPr>
          <w:rFonts w:ascii="ＭＳ 明朝" w:eastAsia="ＭＳ 明朝" w:hAnsi="ＭＳ 明朝" w:hint="eastAsia"/>
          <w:kern w:val="0"/>
        </w:rPr>
        <w:t xml:space="preserve">　次いで「非常に関心がある</w:t>
      </w:r>
      <w:r w:rsidR="000679A0" w:rsidRPr="00A961B6">
        <w:rPr>
          <w:rFonts w:ascii="ＭＳ 明朝" w:eastAsia="ＭＳ 明朝" w:hAnsi="ＭＳ 明朝" w:hint="eastAsia"/>
          <w:kern w:val="0"/>
        </w:rPr>
        <w:t>」が</w:t>
      </w:r>
      <w:r w:rsidRPr="00A961B6">
        <w:rPr>
          <w:rFonts w:ascii="ＭＳ 明朝" w:eastAsia="ＭＳ 明朝" w:hAnsi="ＭＳ 明朝" w:hint="eastAsia"/>
          <w:kern w:val="0"/>
        </w:rPr>
        <w:t>27.1％、「ほとんど関心がない</w:t>
      </w:r>
      <w:r w:rsidR="000679A0" w:rsidRPr="00A961B6">
        <w:rPr>
          <w:rFonts w:ascii="ＭＳ 明朝" w:eastAsia="ＭＳ 明朝" w:hAnsi="ＭＳ 明朝" w:hint="eastAsia"/>
          <w:kern w:val="0"/>
        </w:rPr>
        <w:t>」が</w:t>
      </w:r>
      <w:r w:rsidRPr="00A961B6">
        <w:rPr>
          <w:rFonts w:ascii="ＭＳ 明朝" w:eastAsia="ＭＳ 明朝" w:hAnsi="ＭＳ 明朝" w:hint="eastAsia"/>
          <w:kern w:val="0"/>
        </w:rPr>
        <w:t>9.8</w:t>
      </w:r>
      <w:r w:rsidR="000679A0" w:rsidRPr="00A961B6">
        <w:rPr>
          <w:rFonts w:ascii="ＭＳ 明朝" w:eastAsia="ＭＳ 明朝" w:hAnsi="ＭＳ 明朝" w:hint="eastAsia"/>
          <w:kern w:val="0"/>
        </w:rPr>
        <w:t>％となっている。</w:t>
      </w:r>
    </w:p>
    <w:p w14:paraId="4D970AF6" w14:textId="77777777" w:rsidR="000679A0" w:rsidRDefault="000679A0" w:rsidP="000679A0">
      <w:pPr>
        <w:rPr>
          <w:rFonts w:ascii="ＭＳ 明朝" w:hAnsi="ＭＳ 明朝"/>
          <w:b/>
          <w:bCs/>
        </w:rPr>
      </w:pPr>
    </w:p>
    <w:p w14:paraId="368C6A37" w14:textId="77777777" w:rsidR="000679A0" w:rsidRDefault="000679A0" w:rsidP="000679A0">
      <w:pPr>
        <w:rPr>
          <w:rFonts w:ascii="ＭＳ 明朝" w:hAnsi="ＭＳ 明朝"/>
          <w:b/>
          <w:bCs/>
        </w:rPr>
      </w:pPr>
    </w:p>
    <w:p w14:paraId="43D39A92" w14:textId="77777777" w:rsidR="000679A0" w:rsidRDefault="000679A0" w:rsidP="000679A0">
      <w:pPr>
        <w:rPr>
          <w:rFonts w:ascii="ＭＳ 明朝" w:hAnsi="ＭＳ 明朝"/>
          <w:b/>
          <w:bCs/>
        </w:rPr>
      </w:pPr>
    </w:p>
    <w:p w14:paraId="27DD9DAB" w14:textId="77777777" w:rsidR="000679A0" w:rsidRPr="004D6B52" w:rsidRDefault="000679A0" w:rsidP="000679A0">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0679A0" w14:paraId="3A8C6EBB" w14:textId="77777777" w:rsidTr="00A97674">
        <w:trPr>
          <w:trHeight w:val="423"/>
        </w:trPr>
        <w:tc>
          <w:tcPr>
            <w:tcW w:w="9537" w:type="dxa"/>
            <w:shd w:val="clear" w:color="auto" w:fill="D9D9D9" w:themeFill="background1" w:themeFillShade="D9"/>
            <w:vAlign w:val="center"/>
          </w:tcPr>
          <w:p w14:paraId="7BF67FA9" w14:textId="77777777" w:rsidR="000679A0" w:rsidRDefault="000679A0" w:rsidP="00A97674">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3880CAFC" w14:textId="77777777" w:rsidR="000679A0" w:rsidRPr="00E16083" w:rsidRDefault="000679A0" w:rsidP="000679A0">
      <w:pPr>
        <w:rPr>
          <w:rFonts w:ascii="ＭＳ ゴシック" w:eastAsia="ＭＳ ゴシック" w:hAnsi="ＭＳ ゴシック"/>
        </w:rPr>
      </w:pPr>
    </w:p>
    <w:p w14:paraId="3FF7F13A" w14:textId="77777777" w:rsidR="000679A0" w:rsidRDefault="000679A0" w:rsidP="000679A0">
      <w:pPr>
        <w:rPr>
          <w:rFonts w:ascii="ＭＳ ゴシック" w:eastAsia="ＭＳ ゴシック" w:hAnsi="ＭＳ ゴシック"/>
        </w:rPr>
      </w:pPr>
      <w:r>
        <w:rPr>
          <w:rFonts w:ascii="ＭＳ ゴシック" w:eastAsia="ＭＳ ゴシック" w:hAnsi="ＭＳ ゴシック"/>
          <w:noProof/>
        </w:rPr>
        <w:drawing>
          <wp:inline distT="0" distB="0" distL="0" distR="0" wp14:anchorId="404DB25C" wp14:editId="19405757">
            <wp:extent cx="6012815" cy="4047214"/>
            <wp:effectExtent l="0" t="0" r="6985" b="0"/>
            <wp:docPr id="1137" name="グラフ 1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5EE0315" w14:textId="77777777" w:rsidR="000679A0" w:rsidRDefault="000679A0" w:rsidP="000679A0">
      <w:pPr>
        <w:rPr>
          <w:rFonts w:ascii="ＭＳ ゴシック" w:eastAsia="ＭＳ ゴシック" w:hAnsi="ＭＳ ゴシック"/>
        </w:rPr>
      </w:pPr>
    </w:p>
    <w:p w14:paraId="36F8FB45" w14:textId="77777777" w:rsidR="000679A0" w:rsidRDefault="000679A0" w:rsidP="000679A0">
      <w:pPr>
        <w:rPr>
          <w:rFonts w:ascii="ＭＳ ゴシック" w:eastAsia="ＭＳ ゴシック" w:hAnsi="ＭＳ ゴシック"/>
        </w:rPr>
      </w:pPr>
    </w:p>
    <w:p w14:paraId="08CC5A37" w14:textId="77777777" w:rsidR="000679A0" w:rsidRDefault="000679A0" w:rsidP="000679A0">
      <w:pPr>
        <w:rPr>
          <w:rFonts w:ascii="ＭＳ 明朝" w:eastAsia="ＭＳ 明朝" w:hAnsi="ＭＳ 明朝"/>
        </w:rPr>
      </w:pPr>
    </w:p>
    <w:p w14:paraId="22ADA2C9" w14:textId="77777777" w:rsidR="000679A0" w:rsidRDefault="000679A0" w:rsidP="000679A0">
      <w:pPr>
        <w:rPr>
          <w:rFonts w:ascii="ＭＳ 明朝" w:eastAsia="ＭＳ 明朝" w:hAnsi="ＭＳ 明朝"/>
        </w:rPr>
      </w:pPr>
    </w:p>
    <w:p w14:paraId="7A4AB256" w14:textId="77777777" w:rsidR="000679A0" w:rsidRDefault="000679A0" w:rsidP="000679A0">
      <w:pPr>
        <w:rPr>
          <w:rFonts w:ascii="ＭＳ 明朝" w:eastAsia="ＭＳ 明朝" w:hAnsi="ＭＳ 明朝"/>
        </w:rPr>
      </w:pPr>
    </w:p>
    <w:p w14:paraId="1EA88BB9" w14:textId="77777777" w:rsidR="000679A0" w:rsidRDefault="000679A0" w:rsidP="000679A0">
      <w:pPr>
        <w:rPr>
          <w:rFonts w:ascii="ＭＳ 明朝" w:eastAsia="ＭＳ 明朝" w:hAnsi="ＭＳ 明朝"/>
        </w:rPr>
      </w:pPr>
    </w:p>
    <w:p w14:paraId="4305030F" w14:textId="77777777" w:rsidR="000679A0" w:rsidRDefault="000679A0" w:rsidP="000679A0">
      <w:pPr>
        <w:rPr>
          <w:rFonts w:ascii="ＭＳ 明朝" w:eastAsia="ＭＳ 明朝" w:hAnsi="ＭＳ 明朝"/>
        </w:rPr>
      </w:pPr>
    </w:p>
    <w:p w14:paraId="325341E6" w14:textId="77777777" w:rsidR="000679A0" w:rsidRDefault="000679A0" w:rsidP="000679A0">
      <w:pPr>
        <w:rPr>
          <w:rFonts w:ascii="ＭＳ 明朝" w:eastAsia="ＭＳ 明朝" w:hAnsi="ＭＳ 明朝"/>
        </w:rPr>
      </w:pPr>
    </w:p>
    <w:p w14:paraId="3F13DA2A" w14:textId="77777777" w:rsidR="000679A0" w:rsidRDefault="000679A0" w:rsidP="000679A0">
      <w:pPr>
        <w:rPr>
          <w:rFonts w:ascii="ＭＳ 明朝" w:eastAsia="ＭＳ 明朝" w:hAnsi="ＭＳ 明朝"/>
        </w:rPr>
      </w:pPr>
    </w:p>
    <w:p w14:paraId="77A54D47" w14:textId="77777777" w:rsidR="000679A0" w:rsidRDefault="000679A0" w:rsidP="000679A0">
      <w:pPr>
        <w:rPr>
          <w:rFonts w:ascii="ＭＳ 明朝" w:eastAsia="ＭＳ 明朝" w:hAnsi="ＭＳ 明朝"/>
        </w:rPr>
      </w:pPr>
    </w:p>
    <w:p w14:paraId="1B929CB3" w14:textId="77777777" w:rsidR="000679A0" w:rsidRDefault="000679A0" w:rsidP="000679A0">
      <w:pPr>
        <w:rPr>
          <w:rFonts w:ascii="ＭＳ 明朝" w:eastAsia="ＭＳ 明朝" w:hAnsi="ＭＳ 明朝"/>
        </w:rPr>
      </w:pPr>
    </w:p>
    <w:p w14:paraId="629234E6" w14:textId="776B2D48" w:rsidR="000679A0" w:rsidRDefault="000679A0" w:rsidP="000679A0">
      <w:pPr>
        <w:rPr>
          <w:rFonts w:ascii="ＭＳ 明朝" w:eastAsia="ＭＳ 明朝" w:hAnsi="ＭＳ 明朝"/>
        </w:rPr>
      </w:pPr>
    </w:p>
    <w:p w14:paraId="65B52528" w14:textId="77777777" w:rsidR="00130D78" w:rsidRDefault="00130D78" w:rsidP="000679A0">
      <w:pPr>
        <w:rPr>
          <w:rFonts w:ascii="ＭＳ 明朝" w:eastAsia="ＭＳ 明朝" w:hAnsi="ＭＳ 明朝"/>
        </w:rPr>
      </w:pPr>
    </w:p>
    <w:p w14:paraId="1E044C66" w14:textId="77777777" w:rsidR="000679A0" w:rsidRDefault="000679A0" w:rsidP="000679A0">
      <w:pPr>
        <w:rPr>
          <w:rFonts w:ascii="ＭＳ 明朝" w:eastAsia="ＭＳ 明朝" w:hAnsi="ＭＳ 明朝"/>
        </w:rPr>
      </w:pPr>
    </w:p>
    <w:p w14:paraId="01EAE13C" w14:textId="77777777" w:rsidR="007246A1" w:rsidRDefault="007246A1" w:rsidP="000679A0">
      <w:pPr>
        <w:rPr>
          <w:rFonts w:ascii="ＭＳ 明朝" w:eastAsia="ＭＳ 明朝" w:hAnsi="ＭＳ 明朝"/>
        </w:rPr>
      </w:pPr>
    </w:p>
    <w:p w14:paraId="105A069D" w14:textId="77777777" w:rsidR="000679A0" w:rsidRDefault="000679A0" w:rsidP="000679A0">
      <w:pPr>
        <w:rPr>
          <w:rFonts w:ascii="ＭＳ ゴシック" w:eastAsia="ＭＳ ゴシック" w:hAnsi="ＭＳ ゴシック"/>
        </w:rPr>
      </w:pPr>
      <w:r>
        <w:rPr>
          <w:rFonts w:ascii="ＭＳ ゴシック" w:eastAsia="ＭＳ ゴシック" w:hAnsi="ＭＳ ゴシック" w:hint="eastAsia"/>
        </w:rPr>
        <w:lastRenderedPageBreak/>
        <w:t>【性別】</w:t>
      </w:r>
    </w:p>
    <w:p w14:paraId="68BC5CD2" w14:textId="77777777" w:rsidR="000679A0" w:rsidRPr="00B80B2B" w:rsidRDefault="000679A0" w:rsidP="000679A0">
      <w:pPr>
        <w:ind w:firstLineChars="100" w:firstLine="210"/>
        <w:rPr>
          <w:rFonts w:ascii="ＭＳ 明朝" w:eastAsia="ＭＳ 明朝" w:hAnsi="ＭＳ 明朝"/>
        </w:rPr>
      </w:pPr>
      <w:r w:rsidRPr="00B80B2B">
        <w:rPr>
          <w:rFonts w:ascii="ＭＳ 明朝" w:eastAsia="ＭＳ 明朝" w:hAnsi="ＭＳ 明朝" w:hint="eastAsia"/>
        </w:rPr>
        <w:t>男女とも「総合」と同じ傾向になっている。</w:t>
      </w:r>
    </w:p>
    <w:p w14:paraId="1D41CF70" w14:textId="77777777" w:rsidR="000679A0" w:rsidRDefault="000679A0" w:rsidP="000679A0">
      <w:pPr>
        <w:rPr>
          <w:rFonts w:ascii="ＭＳ 明朝" w:eastAsia="ＭＳ 明朝" w:hAnsi="ＭＳ 明朝"/>
        </w:rPr>
      </w:pPr>
    </w:p>
    <w:p w14:paraId="00BFCBCA" w14:textId="77777777" w:rsidR="000679A0" w:rsidRDefault="000679A0" w:rsidP="000679A0">
      <w:pPr>
        <w:rPr>
          <w:rFonts w:ascii="ＭＳ 明朝" w:eastAsia="ＭＳ 明朝" w:hAnsi="ＭＳ 明朝"/>
        </w:rPr>
      </w:pPr>
    </w:p>
    <w:p w14:paraId="58F9BE87" w14:textId="77777777" w:rsidR="000679A0" w:rsidRDefault="000679A0" w:rsidP="000679A0">
      <w:pPr>
        <w:rPr>
          <w:rFonts w:ascii="ＭＳ ゴシック" w:eastAsia="ＭＳ ゴシック" w:hAnsi="ＭＳ ゴシック"/>
        </w:rPr>
      </w:pPr>
      <w:r>
        <w:rPr>
          <w:rFonts w:ascii="ＭＳ ゴシック" w:eastAsia="ＭＳ ゴシック" w:hAnsi="ＭＳ ゴシック" w:hint="eastAsia"/>
        </w:rPr>
        <w:t>【年代別】</w:t>
      </w:r>
    </w:p>
    <w:p w14:paraId="000F1917" w14:textId="408DDE5A" w:rsidR="000679A0" w:rsidRPr="00B80B2B" w:rsidRDefault="000679A0" w:rsidP="000679A0">
      <w:pPr>
        <w:ind w:firstLineChars="100" w:firstLine="210"/>
        <w:rPr>
          <w:rFonts w:ascii="ＭＳ 明朝" w:eastAsia="ＭＳ 明朝" w:hAnsi="ＭＳ 明朝"/>
        </w:rPr>
      </w:pPr>
      <w:r w:rsidRPr="00B80B2B">
        <w:rPr>
          <w:rFonts w:ascii="ＭＳ 明朝" w:eastAsia="ＭＳ 明朝" w:hAnsi="ＭＳ 明朝" w:hint="eastAsia"/>
        </w:rPr>
        <w:t>70歳以上</w:t>
      </w:r>
      <w:r w:rsidR="00B80B2B" w:rsidRPr="00B80B2B">
        <w:rPr>
          <w:rFonts w:ascii="ＭＳ 明朝" w:eastAsia="ＭＳ 明朝" w:hAnsi="ＭＳ 明朝" w:hint="eastAsia"/>
        </w:rPr>
        <w:t>を</w:t>
      </w:r>
      <w:r w:rsidR="00B938E7">
        <w:rPr>
          <w:rFonts w:ascii="ＭＳ 明朝" w:eastAsia="ＭＳ 明朝" w:hAnsi="ＭＳ 明朝" w:hint="eastAsia"/>
        </w:rPr>
        <w:t>除く</w:t>
      </w:r>
      <w:r w:rsidR="00B80B2B" w:rsidRPr="00B80B2B">
        <w:rPr>
          <w:rFonts w:ascii="ＭＳ 明朝" w:eastAsia="ＭＳ 明朝" w:hAnsi="ＭＳ 明朝" w:hint="eastAsia"/>
        </w:rPr>
        <w:t>すべての年代で「少し関心はある」が、70歳以上では「非常に関心がある」が最も高くなっている。</w:t>
      </w:r>
    </w:p>
    <w:p w14:paraId="5E423057" w14:textId="77777777" w:rsidR="000679A0" w:rsidRDefault="000679A0" w:rsidP="000679A0">
      <w:pPr>
        <w:rPr>
          <w:rFonts w:ascii="ＭＳ ゴシック" w:eastAsia="ＭＳ ゴシック" w:hAnsi="ＭＳ ゴシック"/>
        </w:rPr>
      </w:pPr>
    </w:p>
    <w:p w14:paraId="2C456129" w14:textId="45DC5F11" w:rsidR="000679A0" w:rsidRDefault="000679A0" w:rsidP="000679A0">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679A0" w14:paraId="194D15D7" w14:textId="77777777" w:rsidTr="00A97674">
        <w:trPr>
          <w:trHeight w:val="342"/>
        </w:trPr>
        <w:tc>
          <w:tcPr>
            <w:tcW w:w="9745" w:type="dxa"/>
            <w:shd w:val="clear" w:color="auto" w:fill="D9D9D9" w:themeFill="background1" w:themeFillShade="D9"/>
            <w:vAlign w:val="center"/>
          </w:tcPr>
          <w:p w14:paraId="7CAD240E" w14:textId="77777777" w:rsidR="000679A0" w:rsidRPr="004D6B52" w:rsidRDefault="000679A0"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13688B8A" w14:textId="24DE3A6C" w:rsidR="00A6593F" w:rsidRDefault="00362121" w:rsidP="00A6593F">
      <w:pPr>
        <w:rPr>
          <w:rFonts w:ascii="ＭＳ 明朝" w:eastAsia="ＭＳ 明朝" w:hAnsi="ＭＳ 明朝"/>
          <w:noProof/>
        </w:rPr>
      </w:pPr>
      <w:r>
        <w:rPr>
          <w:rFonts w:ascii="ＭＳ 明朝" w:eastAsia="ＭＳ 明朝" w:hAnsi="ＭＳ 明朝"/>
          <w:noProof/>
        </w:rPr>
        <w:drawing>
          <wp:anchor distT="0" distB="0" distL="114300" distR="114300" simplePos="0" relativeHeight="251671552" behindDoc="0" locked="0" layoutInCell="1" allowOverlap="1" wp14:anchorId="11971B8A" wp14:editId="54635EC0">
            <wp:simplePos x="0" y="0"/>
            <wp:positionH relativeFrom="margin">
              <wp:align>left</wp:align>
            </wp:positionH>
            <wp:positionV relativeFrom="paragraph">
              <wp:posOffset>233680</wp:posOffset>
            </wp:positionV>
            <wp:extent cx="5943600" cy="7124700"/>
            <wp:effectExtent l="0" t="0" r="0" b="0"/>
            <wp:wrapSquare wrapText="bothSides"/>
            <wp:docPr id="114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537"/>
      </w:tblGrid>
      <w:tr w:rsidR="00217707" w14:paraId="47757673" w14:textId="77777777" w:rsidTr="00217707">
        <w:trPr>
          <w:trHeight w:val="420"/>
        </w:trPr>
        <w:tc>
          <w:tcPr>
            <w:tcW w:w="9537" w:type="dxa"/>
            <w:vAlign w:val="center"/>
          </w:tcPr>
          <w:p w14:paraId="62754218" w14:textId="55CA90F4" w:rsidR="00217707" w:rsidRDefault="00217707" w:rsidP="00217707">
            <w:pPr>
              <w:rPr>
                <w:rFonts w:ascii="ＭＳ ゴシック" w:eastAsia="ＭＳ ゴシック" w:hAnsi="ＭＳ ゴシック"/>
              </w:rPr>
            </w:pPr>
            <w:r w:rsidRPr="00217707">
              <w:rPr>
                <w:rFonts w:ascii="ＭＳ ゴシック" w:eastAsia="ＭＳ ゴシック" w:hAnsi="ＭＳ ゴシック" w:hint="eastAsia"/>
                <w:sz w:val="21"/>
                <w:szCs w:val="21"/>
              </w:rPr>
              <w:lastRenderedPageBreak/>
              <w:t>問43　地球温暖化問題について、次のことを知っていますか。（当てはまるものすべてに○印）</w:t>
            </w:r>
          </w:p>
        </w:tc>
      </w:tr>
    </w:tbl>
    <w:p w14:paraId="64B18782" w14:textId="1F37BB14" w:rsidR="00A6593F" w:rsidRDefault="00A6593F" w:rsidP="00A6593F">
      <w:pPr>
        <w:rPr>
          <w:rFonts w:ascii="ＭＳ ゴシック" w:eastAsia="ＭＳ ゴシック" w:hAnsi="ＭＳ ゴシック"/>
        </w:rPr>
      </w:pPr>
    </w:p>
    <w:p w14:paraId="48C51507" w14:textId="1B5C38DA" w:rsidR="00217707" w:rsidRPr="0003075F" w:rsidRDefault="00217707" w:rsidP="00217707">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【総合】</w:t>
      </w:r>
      <w:r w:rsidRPr="0003075F">
        <w:rPr>
          <w:rFonts w:ascii="ＭＳ ゴシック" w:eastAsia="ＭＳ ゴシック" w:hAnsi="ＭＳ ゴシック" w:hint="eastAsia"/>
        </w:rPr>
        <w:t xml:space="preserve">　</w:t>
      </w:r>
      <w:r w:rsidRPr="0003075F">
        <w:rPr>
          <w:rFonts w:ascii="ＭＳ ゴシック" w:eastAsia="ＭＳ ゴシック" w:hAnsi="ＭＳ ゴシック" w:hint="eastAsia"/>
          <w:b/>
          <w:u w:val="single"/>
        </w:rPr>
        <w:t>「</w:t>
      </w:r>
      <w:r w:rsidR="00A86A38" w:rsidRPr="0003075F">
        <w:rPr>
          <w:rFonts w:ascii="ＭＳ ゴシック" w:eastAsia="ＭＳ ゴシック" w:hAnsi="ＭＳ ゴシック" w:hint="eastAsia"/>
          <w:b/>
          <w:u w:val="single"/>
        </w:rPr>
        <w:t>2015年、すべての国が参加する初めての温暖化対策の枠組みである「パリ協定」が採択された</w:t>
      </w:r>
      <w:r w:rsidRPr="0003075F">
        <w:rPr>
          <w:rFonts w:ascii="ＭＳ ゴシック" w:eastAsia="ＭＳ ゴシック" w:hAnsi="ＭＳ ゴシック" w:hint="eastAsia"/>
          <w:b/>
          <w:u w:val="single"/>
        </w:rPr>
        <w:t>」が</w:t>
      </w:r>
      <w:r w:rsidR="00A86A38" w:rsidRPr="0003075F">
        <w:rPr>
          <w:rFonts w:ascii="ＭＳ ゴシック" w:eastAsia="ＭＳ ゴシック" w:hAnsi="ＭＳ ゴシック" w:hint="eastAsia"/>
          <w:b/>
          <w:u w:val="single"/>
        </w:rPr>
        <w:t>50.</w:t>
      </w:r>
      <w:r w:rsidR="0003075F" w:rsidRPr="0003075F">
        <w:rPr>
          <w:rFonts w:ascii="ＭＳ ゴシック" w:eastAsia="ＭＳ ゴシック" w:hAnsi="ＭＳ ゴシック" w:hint="eastAsia"/>
          <w:b/>
          <w:u w:val="single"/>
        </w:rPr>
        <w:t>3</w:t>
      </w:r>
      <w:r w:rsidRPr="0003075F">
        <w:rPr>
          <w:rFonts w:ascii="ＭＳ ゴシック" w:eastAsia="ＭＳ ゴシック" w:hAnsi="ＭＳ ゴシック" w:hint="eastAsia"/>
          <w:b/>
          <w:u w:val="single"/>
        </w:rPr>
        <w:t>％で１位になっている。</w:t>
      </w:r>
    </w:p>
    <w:p w14:paraId="4BEC9EE5" w14:textId="3BFDB240" w:rsidR="00217707" w:rsidRDefault="00A86A38" w:rsidP="0003075F">
      <w:pPr>
        <w:rPr>
          <w:rFonts w:ascii="ＭＳ ゴシック" w:eastAsia="ＭＳ ゴシック" w:hAnsi="ＭＳ ゴシック"/>
        </w:rPr>
      </w:pPr>
      <w:r w:rsidRPr="0003075F">
        <w:rPr>
          <w:rFonts w:ascii="ＭＳ 明朝" w:eastAsia="ＭＳ 明朝" w:hAnsi="ＭＳ 明朝" w:hint="eastAsia"/>
        </w:rPr>
        <w:t xml:space="preserve">　次いで「世界の年平均気温の上昇は産業革命前に比べ２℃以内に抑えないといけないとされているが、既に１℃程度上昇している</w:t>
      </w:r>
      <w:r w:rsidR="00217707" w:rsidRPr="0003075F">
        <w:rPr>
          <w:rFonts w:ascii="ＭＳ 明朝" w:eastAsia="ＭＳ 明朝" w:hAnsi="ＭＳ 明朝" w:hint="eastAsia"/>
        </w:rPr>
        <w:t>」が</w:t>
      </w:r>
      <w:r w:rsidR="0003075F" w:rsidRPr="0003075F">
        <w:rPr>
          <w:rFonts w:ascii="ＭＳ 明朝" w:eastAsia="ＭＳ 明朝" w:hAnsi="ＭＳ 明朝" w:hint="eastAsia"/>
        </w:rPr>
        <w:t>45.9％、「日本は、温室効果ガス排出量を2030年度時点で、2013年度と比べて26％削減する目標を掲げた</w:t>
      </w:r>
      <w:r w:rsidR="00217707" w:rsidRPr="0003075F">
        <w:rPr>
          <w:rFonts w:ascii="ＭＳ 明朝" w:eastAsia="ＭＳ 明朝" w:hAnsi="ＭＳ 明朝" w:hint="eastAsia"/>
        </w:rPr>
        <w:t>」が</w:t>
      </w:r>
      <w:r w:rsidR="0003075F" w:rsidRPr="0003075F">
        <w:rPr>
          <w:rFonts w:ascii="ＭＳ 明朝" w:eastAsia="ＭＳ 明朝" w:hAnsi="ＭＳ 明朝" w:hint="eastAsia"/>
        </w:rPr>
        <w:t>28.6</w:t>
      </w:r>
      <w:r w:rsidR="00217707" w:rsidRPr="0003075F">
        <w:rPr>
          <w:rFonts w:ascii="ＭＳ 明朝" w:eastAsia="ＭＳ 明朝" w:hAnsi="ＭＳ 明朝" w:hint="eastAsia"/>
        </w:rPr>
        <w:t>％と続いている。</w:t>
      </w:r>
    </w:p>
    <w:p w14:paraId="4F98A290" w14:textId="77777777" w:rsidR="00217707" w:rsidRDefault="00217707" w:rsidP="00217707">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217707" w14:paraId="21061E93" w14:textId="77777777" w:rsidTr="00A97674">
        <w:trPr>
          <w:trHeight w:val="342"/>
        </w:trPr>
        <w:tc>
          <w:tcPr>
            <w:tcW w:w="9745" w:type="dxa"/>
            <w:shd w:val="clear" w:color="auto" w:fill="D9D9D9" w:themeFill="background1" w:themeFillShade="D9"/>
            <w:vAlign w:val="center"/>
          </w:tcPr>
          <w:p w14:paraId="2DA15351" w14:textId="77777777" w:rsidR="00217707" w:rsidRPr="004D6B52" w:rsidRDefault="00217707"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02CFA035" w14:textId="77777777" w:rsidR="00217707" w:rsidRDefault="00217707" w:rsidP="00217707">
      <w:pPr>
        <w:rPr>
          <w:noProof/>
        </w:rPr>
      </w:pPr>
    </w:p>
    <w:p w14:paraId="19AC30A4" w14:textId="29C9E791" w:rsidR="00A356A4" w:rsidRPr="00FA07AB" w:rsidRDefault="00217707" w:rsidP="00217707">
      <w:pPr>
        <w:rPr>
          <w:noProof/>
        </w:rPr>
      </w:pPr>
      <w:r>
        <w:rPr>
          <w:noProof/>
        </w:rPr>
        <w:drawing>
          <wp:inline distT="0" distB="0" distL="0" distR="0" wp14:anchorId="59ADE45C" wp14:editId="0336C3CB">
            <wp:extent cx="5978525" cy="6997148"/>
            <wp:effectExtent l="0" t="0" r="3175" b="0"/>
            <wp:docPr id="114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73F18809" w14:textId="77777777" w:rsidR="007246A1" w:rsidRDefault="007246A1" w:rsidP="00217707">
      <w:pPr>
        <w:rPr>
          <w:rFonts w:ascii="ＭＳ ゴシック" w:eastAsia="ＭＳ ゴシック" w:hAnsi="ＭＳ ゴシック"/>
        </w:rPr>
      </w:pPr>
    </w:p>
    <w:p w14:paraId="61054185" w14:textId="77777777" w:rsidR="00217707" w:rsidRDefault="00217707" w:rsidP="00217707">
      <w:pPr>
        <w:rPr>
          <w:rFonts w:ascii="ＭＳ ゴシック" w:eastAsia="ＭＳ ゴシック" w:hAnsi="ＭＳ ゴシック"/>
        </w:rPr>
      </w:pPr>
      <w:r>
        <w:rPr>
          <w:rFonts w:ascii="ＭＳ ゴシック" w:eastAsia="ＭＳ ゴシック" w:hAnsi="ＭＳ ゴシック" w:hint="eastAsia"/>
        </w:rPr>
        <w:lastRenderedPageBreak/>
        <w:t>【性別】</w:t>
      </w:r>
    </w:p>
    <w:p w14:paraId="61FEF33C" w14:textId="25EA1E7B" w:rsidR="00217707" w:rsidRDefault="00FA07AB" w:rsidP="00FA07AB">
      <w:pPr>
        <w:ind w:firstLineChars="100" w:firstLine="210"/>
        <w:rPr>
          <w:rFonts w:ascii="ＭＳ 明朝" w:eastAsia="ＭＳ 明朝" w:hAnsi="ＭＳ 明朝"/>
        </w:rPr>
      </w:pPr>
      <w:r w:rsidRPr="00BF3AA1">
        <w:rPr>
          <w:rFonts w:ascii="ＭＳ 明朝" w:eastAsia="ＭＳ 明朝" w:hAnsi="ＭＳ 明朝" w:hint="eastAsia"/>
        </w:rPr>
        <w:t>男女ともに「2015年、すべての国が参加する初めての温暖化対策の枠組みである「パリ協定」が採択された」が最も高く、男性では「世界の年平均気温の上昇は産業革命前に比べ２℃以内に抑えないといけないとされているが、既に１℃程度上昇している」、「日本は、温室効果ガス排出量を2030年度時点で、2013年度と比べて26％削減する目標を掲げた」、女性では「世界の年平均気温の上昇は産業革命前に比べ２℃以内に抑えないといけないとされているが、既に１℃程度上昇している」、「暑さに強い農作物の品種を開発するなど、すでに起こりつつある気候変動の影響への「適応策」を実施していくことが重要となっている」が続いている。</w:t>
      </w:r>
    </w:p>
    <w:p w14:paraId="21A00C82" w14:textId="77777777" w:rsidR="00B45596" w:rsidRPr="00FA07AB" w:rsidRDefault="00B45596" w:rsidP="00FA07AB">
      <w:pPr>
        <w:ind w:firstLineChars="100" w:firstLine="210"/>
        <w:rPr>
          <w:rFonts w:ascii="ＭＳ 明朝" w:eastAsia="ＭＳ 明朝" w:hAnsi="ＭＳ 明朝"/>
          <w:color w:val="FF0000"/>
        </w:rPr>
      </w:pPr>
    </w:p>
    <w:tbl>
      <w:tblPr>
        <w:tblStyle w:val="aa"/>
        <w:tblW w:w="0" w:type="auto"/>
        <w:tblLook w:val="04A0" w:firstRow="1" w:lastRow="0" w:firstColumn="1" w:lastColumn="0" w:noHBand="0" w:noVBand="1"/>
      </w:tblPr>
      <w:tblGrid>
        <w:gridCol w:w="9537"/>
      </w:tblGrid>
      <w:tr w:rsidR="00217707" w14:paraId="29CB4B48" w14:textId="77777777" w:rsidTr="00A97674">
        <w:trPr>
          <w:trHeight w:val="342"/>
        </w:trPr>
        <w:tc>
          <w:tcPr>
            <w:tcW w:w="9537" w:type="dxa"/>
            <w:shd w:val="clear" w:color="auto" w:fill="D9D9D9" w:themeFill="background1" w:themeFillShade="D9"/>
            <w:vAlign w:val="center"/>
          </w:tcPr>
          <w:p w14:paraId="0CC62D7A" w14:textId="77777777" w:rsidR="00217707" w:rsidRPr="004D6B52" w:rsidRDefault="00217707"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7713D834" w14:textId="77777777" w:rsidR="00217707" w:rsidRDefault="00217707" w:rsidP="00217707">
      <w:pPr>
        <w:rPr>
          <w:noProof/>
        </w:rPr>
      </w:pPr>
    </w:p>
    <w:p w14:paraId="4F5A34EE" w14:textId="77777777" w:rsidR="00217707" w:rsidRDefault="00217707" w:rsidP="00217707">
      <w:pPr>
        <w:rPr>
          <w:noProof/>
        </w:rPr>
      </w:pPr>
      <w:r>
        <w:rPr>
          <w:noProof/>
        </w:rPr>
        <w:drawing>
          <wp:inline distT="0" distB="0" distL="0" distR="0" wp14:anchorId="51309BB9" wp14:editId="670206A1">
            <wp:extent cx="5983605" cy="6705600"/>
            <wp:effectExtent l="0" t="0" r="0" b="0"/>
            <wp:docPr id="114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20C37B9" w14:textId="77777777" w:rsidR="00B45596" w:rsidRDefault="00B45596" w:rsidP="00217707">
      <w:pPr>
        <w:rPr>
          <w:rFonts w:ascii="ＭＳ ゴシック" w:eastAsia="ＭＳ ゴシック" w:hAnsi="ＭＳ ゴシック"/>
        </w:rPr>
      </w:pPr>
    </w:p>
    <w:p w14:paraId="6DF92BF3" w14:textId="77777777" w:rsidR="007246A1" w:rsidRDefault="007246A1" w:rsidP="00217707">
      <w:pPr>
        <w:rPr>
          <w:rFonts w:ascii="ＭＳ ゴシック" w:eastAsia="ＭＳ ゴシック" w:hAnsi="ＭＳ ゴシック"/>
        </w:rPr>
      </w:pPr>
    </w:p>
    <w:p w14:paraId="52AD79FB" w14:textId="140C9712" w:rsidR="00217707" w:rsidRDefault="00217707" w:rsidP="00217707">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642D851F" w14:textId="6A96D886" w:rsidR="00217707" w:rsidRPr="00BF3AA1" w:rsidRDefault="00BF3AA1" w:rsidP="00217707">
      <w:pPr>
        <w:ind w:firstLineChars="100" w:firstLine="210"/>
        <w:rPr>
          <w:rFonts w:ascii="ＭＳ 明朝" w:eastAsia="ＭＳ 明朝" w:hAnsi="ＭＳ 明朝"/>
        </w:rPr>
      </w:pPr>
      <w:r w:rsidRPr="00BF3AA1">
        <w:rPr>
          <w:rFonts w:ascii="ＭＳ 明朝" w:eastAsia="ＭＳ 明朝" w:hAnsi="ＭＳ 明朝" w:hint="eastAsia"/>
        </w:rPr>
        <w:t>20歳代を</w:t>
      </w:r>
      <w:r w:rsidR="00713CCE">
        <w:rPr>
          <w:rFonts w:ascii="ＭＳ 明朝" w:eastAsia="ＭＳ 明朝" w:hAnsi="ＭＳ 明朝" w:hint="eastAsia"/>
        </w:rPr>
        <w:t>除く</w:t>
      </w:r>
      <w:r w:rsidRPr="00BF3AA1">
        <w:rPr>
          <w:rFonts w:ascii="ＭＳ 明朝" w:eastAsia="ＭＳ 明朝" w:hAnsi="ＭＳ 明朝" w:hint="eastAsia"/>
        </w:rPr>
        <w:t>すべての年代で「2015年、すべての国が参加する初めての温暖化対策の枠組みである「パリ協定」が採択された」が、20歳代では「世界の年平均気温の上昇は産業革命前に比べ２℃以内に抑えないといけないとされているが、既に１℃程度上昇している」が最も高くなっている。</w:t>
      </w:r>
    </w:p>
    <w:p w14:paraId="4158E887" w14:textId="77777777" w:rsidR="00217707" w:rsidRPr="00DB3C2C" w:rsidRDefault="00217707" w:rsidP="00217707">
      <w:pPr>
        <w:rPr>
          <w:rFonts w:ascii="ＭＳ ゴシック" w:eastAsia="ＭＳ ゴシック" w:hAnsi="ＭＳ ゴシック"/>
          <w:color w:val="FF0000"/>
        </w:rPr>
      </w:pPr>
    </w:p>
    <w:p w14:paraId="0ADD5CF6" w14:textId="77777777" w:rsidR="00217707" w:rsidRDefault="00217707" w:rsidP="00217707">
      <w:pPr>
        <w:rPr>
          <w:rFonts w:ascii="ＭＳ ゴシック" w:eastAsia="ＭＳ ゴシック" w:hAnsi="ＭＳ ゴシック"/>
        </w:rPr>
      </w:pPr>
    </w:p>
    <w:p w14:paraId="6943FBA4" w14:textId="7B244226" w:rsidR="00217707" w:rsidRDefault="00511743" w:rsidP="00217707">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72576" behindDoc="0" locked="0" layoutInCell="1" allowOverlap="1" wp14:anchorId="4713E290" wp14:editId="53C53E0F">
            <wp:simplePos x="0" y="0"/>
            <wp:positionH relativeFrom="margin">
              <wp:posOffset>0</wp:posOffset>
            </wp:positionH>
            <wp:positionV relativeFrom="paragraph">
              <wp:posOffset>604520</wp:posOffset>
            </wp:positionV>
            <wp:extent cx="5963285" cy="7275830"/>
            <wp:effectExtent l="0" t="0" r="0" b="1270"/>
            <wp:wrapSquare wrapText="bothSides"/>
            <wp:docPr id="114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217707" w14:paraId="26A2EC38" w14:textId="77777777" w:rsidTr="00A97674">
        <w:trPr>
          <w:trHeight w:val="342"/>
        </w:trPr>
        <w:tc>
          <w:tcPr>
            <w:tcW w:w="9745" w:type="dxa"/>
            <w:shd w:val="clear" w:color="auto" w:fill="D9D9D9" w:themeFill="background1" w:themeFillShade="D9"/>
            <w:vAlign w:val="center"/>
          </w:tcPr>
          <w:p w14:paraId="7019BE35" w14:textId="77777777" w:rsidR="00217707" w:rsidRPr="004D6B52" w:rsidRDefault="00217707" w:rsidP="00A97674">
            <w:pPr>
              <w:jc w:val="center"/>
              <w:rPr>
                <w:rFonts w:ascii="ＭＳ 明朝" w:hAnsi="ＭＳ 明朝"/>
                <w:b/>
                <w:bCs/>
              </w:rPr>
            </w:pPr>
            <w:r w:rsidRPr="004D6B52">
              <w:rPr>
                <w:rFonts w:ascii="ＭＳ 明朝" w:hAnsi="ＭＳ 明朝" w:hint="eastAsia"/>
                <w:b/>
                <w:bCs/>
              </w:rPr>
              <w:t>《　年　代　別　》</w:t>
            </w:r>
          </w:p>
        </w:tc>
      </w:tr>
    </w:tbl>
    <w:p w14:paraId="103013BF" w14:textId="77777777" w:rsidR="00BF475C" w:rsidRDefault="00BF475C" w:rsidP="00A6593F">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A6593F" w14:paraId="7431AB57" w14:textId="77777777" w:rsidTr="002C6F63">
        <w:trPr>
          <w:trHeight w:val="416"/>
        </w:trPr>
        <w:tc>
          <w:tcPr>
            <w:tcW w:w="9531" w:type="dxa"/>
            <w:vAlign w:val="center"/>
          </w:tcPr>
          <w:p w14:paraId="5420038B" w14:textId="77777777" w:rsidR="00A6593F" w:rsidRDefault="00A6593F" w:rsidP="002C6F63">
            <w:pPr>
              <w:autoSpaceDE w:val="0"/>
              <w:autoSpaceDN w:val="0"/>
              <w:rPr>
                <w:rFonts w:ascii="ＭＳ ゴシック" w:eastAsia="ＭＳ ゴシック" w:hAnsi="ＭＳ ゴシック"/>
                <w:sz w:val="21"/>
                <w:szCs w:val="21"/>
              </w:rPr>
            </w:pPr>
            <w:r w:rsidRPr="00A6593F">
              <w:rPr>
                <w:rFonts w:ascii="ＭＳ ゴシック" w:eastAsia="ＭＳ ゴシック" w:hAnsi="ＭＳ ゴシック" w:hint="eastAsia"/>
                <w:sz w:val="21"/>
                <w:szCs w:val="21"/>
              </w:rPr>
              <w:lastRenderedPageBreak/>
              <w:t>問44　地球温暖化対策について、次の中であなたが既に取り組んでいるものはありますか。</w:t>
            </w:r>
          </w:p>
          <w:p w14:paraId="303173BB" w14:textId="1157107B" w:rsidR="00A6593F" w:rsidRPr="000C5261" w:rsidRDefault="00A6593F" w:rsidP="00A6593F">
            <w:pPr>
              <w:autoSpaceDE w:val="0"/>
              <w:autoSpaceDN w:val="0"/>
              <w:ind w:firstLineChars="2900" w:firstLine="6090"/>
              <w:rPr>
                <w:rFonts w:asciiTheme="minorEastAsia" w:eastAsiaTheme="minorEastAsia" w:hAnsiTheme="minorEastAsia"/>
              </w:rPr>
            </w:pPr>
            <w:r w:rsidRPr="00A6593F">
              <w:rPr>
                <w:rFonts w:ascii="ＭＳ ゴシック" w:eastAsia="ＭＳ ゴシック" w:hAnsi="ＭＳ ゴシック" w:hint="eastAsia"/>
                <w:sz w:val="21"/>
                <w:szCs w:val="21"/>
              </w:rPr>
              <w:t>（当てはまるものすべてに○印）</w:t>
            </w:r>
          </w:p>
        </w:tc>
      </w:tr>
    </w:tbl>
    <w:p w14:paraId="308723B7" w14:textId="77777777" w:rsidR="00A6593F" w:rsidRDefault="00A6593F" w:rsidP="00A6593F">
      <w:pPr>
        <w:rPr>
          <w:rFonts w:ascii="ＭＳ 明朝" w:eastAsia="ＭＳ 明朝" w:hAnsi="ＭＳ 明朝"/>
        </w:rPr>
      </w:pPr>
    </w:p>
    <w:p w14:paraId="1B7B7271" w14:textId="7AC6341D" w:rsidR="00BF475C" w:rsidRPr="00CE0B65" w:rsidRDefault="00BF475C" w:rsidP="00BF475C">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CE0B65">
        <w:rPr>
          <w:rFonts w:ascii="ＭＳ ゴシック" w:eastAsia="ＭＳ ゴシック" w:hAnsi="ＭＳ ゴシック" w:hint="eastAsia"/>
          <w:b/>
          <w:u w:val="single"/>
        </w:rPr>
        <w:t>「</w:t>
      </w:r>
      <w:r w:rsidR="00593502" w:rsidRPr="00CE0B65">
        <w:rPr>
          <w:rFonts w:ascii="ＭＳ ゴシック" w:eastAsia="ＭＳ ゴシック" w:hAnsi="ＭＳ ゴシック" w:hint="eastAsia"/>
          <w:b/>
          <w:u w:val="single"/>
        </w:rPr>
        <w:t>無駄な電気をきったり、こまめに消灯するようにする</w:t>
      </w:r>
      <w:r w:rsidRPr="00CE0B65">
        <w:rPr>
          <w:rFonts w:ascii="ＭＳ ゴシック" w:eastAsia="ＭＳ ゴシック" w:hAnsi="ＭＳ ゴシック" w:hint="eastAsia"/>
          <w:b/>
          <w:u w:val="single"/>
        </w:rPr>
        <w:t>」が</w:t>
      </w:r>
      <w:r w:rsidR="00CE0B65" w:rsidRPr="00CE0B65">
        <w:rPr>
          <w:rFonts w:ascii="ＭＳ ゴシック" w:eastAsia="ＭＳ ゴシック" w:hAnsi="ＭＳ ゴシック" w:hint="eastAsia"/>
          <w:b/>
          <w:u w:val="single"/>
        </w:rPr>
        <w:t>70.6</w:t>
      </w:r>
      <w:r w:rsidRPr="00CE0B65">
        <w:rPr>
          <w:rFonts w:ascii="ＭＳ ゴシック" w:eastAsia="ＭＳ ゴシック" w:hAnsi="ＭＳ ゴシック" w:hint="eastAsia"/>
          <w:b/>
          <w:u w:val="single"/>
        </w:rPr>
        <w:t>％で１位になっている。</w:t>
      </w:r>
    </w:p>
    <w:p w14:paraId="69E21584" w14:textId="0D28F17E" w:rsidR="00BF475C" w:rsidRPr="00CE0B65" w:rsidRDefault="00CE0B65" w:rsidP="00BF475C">
      <w:pPr>
        <w:rPr>
          <w:rFonts w:ascii="ＭＳ ゴシック" w:eastAsia="ＭＳ ゴシック" w:hAnsi="ＭＳ ゴシック"/>
        </w:rPr>
      </w:pPr>
      <w:r w:rsidRPr="00CE0B65">
        <w:rPr>
          <w:rFonts w:ascii="ＭＳ 明朝" w:eastAsia="ＭＳ 明朝" w:hAnsi="ＭＳ 明朝" w:hint="eastAsia"/>
        </w:rPr>
        <w:t xml:space="preserve">　次いで「冷蔵庫に物を詰めこみすぎないようにするほか、ドアを開けたらすぐ閉めるようにする</w:t>
      </w:r>
      <w:r w:rsidR="00BF475C" w:rsidRPr="00CE0B65">
        <w:rPr>
          <w:rFonts w:ascii="ＭＳ 明朝" w:eastAsia="ＭＳ 明朝" w:hAnsi="ＭＳ 明朝" w:hint="eastAsia"/>
        </w:rPr>
        <w:t>」が</w:t>
      </w:r>
      <w:r w:rsidRPr="00CE0B65">
        <w:rPr>
          <w:rFonts w:ascii="ＭＳ 明朝" w:eastAsia="ＭＳ 明朝" w:hAnsi="ＭＳ 明朝" w:hint="eastAsia"/>
        </w:rPr>
        <w:t>59.7％、「照明をＬＥＤに替える</w:t>
      </w:r>
      <w:r w:rsidR="00BF475C" w:rsidRPr="00CE0B65">
        <w:rPr>
          <w:rFonts w:ascii="ＭＳ 明朝" w:eastAsia="ＭＳ 明朝" w:hAnsi="ＭＳ 明朝" w:hint="eastAsia"/>
        </w:rPr>
        <w:t>」が</w:t>
      </w:r>
      <w:r w:rsidRPr="00CE0B65">
        <w:rPr>
          <w:rFonts w:ascii="ＭＳ 明朝" w:eastAsia="ＭＳ 明朝" w:hAnsi="ＭＳ 明朝" w:hint="eastAsia"/>
        </w:rPr>
        <w:t>47.0</w:t>
      </w:r>
      <w:r w:rsidR="00BF475C" w:rsidRPr="00CE0B65">
        <w:rPr>
          <w:rFonts w:ascii="ＭＳ 明朝" w:eastAsia="ＭＳ 明朝" w:hAnsi="ＭＳ 明朝" w:hint="eastAsia"/>
        </w:rPr>
        <w:t>％と続いている。</w:t>
      </w:r>
    </w:p>
    <w:p w14:paraId="21605933" w14:textId="77777777" w:rsidR="00BF475C" w:rsidRDefault="00BF475C" w:rsidP="00BF475C">
      <w:pPr>
        <w:jc w:val="left"/>
        <w:rPr>
          <w:rFonts w:ascii="ＭＳ ゴシック" w:eastAsia="ＭＳ ゴシック" w:hAnsi="ＭＳ ゴシック"/>
        </w:rPr>
      </w:pPr>
    </w:p>
    <w:p w14:paraId="084AB0C1" w14:textId="77777777" w:rsidR="00BF475C" w:rsidRDefault="00BF475C" w:rsidP="00BF475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BF475C" w14:paraId="1CAFCE32" w14:textId="77777777" w:rsidTr="00A97674">
        <w:trPr>
          <w:trHeight w:val="342"/>
        </w:trPr>
        <w:tc>
          <w:tcPr>
            <w:tcW w:w="9745" w:type="dxa"/>
            <w:shd w:val="clear" w:color="auto" w:fill="D9D9D9" w:themeFill="background1" w:themeFillShade="D9"/>
            <w:vAlign w:val="center"/>
          </w:tcPr>
          <w:p w14:paraId="346B8A92" w14:textId="77777777" w:rsidR="00BF475C" w:rsidRPr="004D6B52" w:rsidRDefault="00BF475C"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1F860EC3" w14:textId="77777777" w:rsidR="00BF475C" w:rsidRDefault="00BF475C" w:rsidP="00BF475C">
      <w:pPr>
        <w:rPr>
          <w:noProof/>
        </w:rPr>
      </w:pPr>
    </w:p>
    <w:p w14:paraId="74F103F6" w14:textId="77777777" w:rsidR="00BF475C" w:rsidRDefault="00BF475C" w:rsidP="00BF475C">
      <w:pPr>
        <w:rPr>
          <w:noProof/>
        </w:rPr>
      </w:pPr>
      <w:r>
        <w:rPr>
          <w:noProof/>
        </w:rPr>
        <w:drawing>
          <wp:inline distT="0" distB="0" distL="0" distR="0" wp14:anchorId="462AFFEB" wp14:editId="3BE0FBA2">
            <wp:extent cx="5978525" cy="6997148"/>
            <wp:effectExtent l="0" t="0" r="3175" b="0"/>
            <wp:docPr id="114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0B1807AF" w14:textId="77777777" w:rsidR="007246A1" w:rsidRDefault="007246A1" w:rsidP="00BF475C">
      <w:pPr>
        <w:rPr>
          <w:rFonts w:ascii="ＭＳ ゴシック" w:eastAsia="ＭＳ ゴシック" w:hAnsi="ＭＳ ゴシック"/>
        </w:rPr>
      </w:pPr>
    </w:p>
    <w:p w14:paraId="5D31EC40" w14:textId="77777777" w:rsidR="00BF475C" w:rsidRDefault="00BF475C" w:rsidP="00BF475C">
      <w:pPr>
        <w:rPr>
          <w:rFonts w:ascii="ＭＳ ゴシック" w:eastAsia="ＭＳ ゴシック" w:hAnsi="ＭＳ ゴシック"/>
        </w:rPr>
      </w:pPr>
      <w:r>
        <w:rPr>
          <w:rFonts w:ascii="ＭＳ ゴシック" w:eastAsia="ＭＳ ゴシック" w:hAnsi="ＭＳ ゴシック" w:hint="eastAsia"/>
        </w:rPr>
        <w:lastRenderedPageBreak/>
        <w:t>【性別】</w:t>
      </w:r>
    </w:p>
    <w:p w14:paraId="3FA54F72" w14:textId="64494E1E" w:rsidR="0053351E" w:rsidRPr="0053351E" w:rsidRDefault="0053351E" w:rsidP="00B45596">
      <w:pPr>
        <w:ind w:firstLineChars="100" w:firstLine="210"/>
        <w:rPr>
          <w:rFonts w:ascii="ＭＳ 明朝" w:eastAsia="ＭＳ 明朝" w:hAnsi="ＭＳ 明朝"/>
        </w:rPr>
      </w:pPr>
      <w:r w:rsidRPr="0053351E">
        <w:rPr>
          <w:rFonts w:ascii="ＭＳ 明朝" w:eastAsia="ＭＳ 明朝" w:hAnsi="ＭＳ 明朝" w:hint="eastAsia"/>
        </w:rPr>
        <w:t>男女とも「総合」とほぼ同じ傾向になっている。</w:t>
      </w:r>
    </w:p>
    <w:p w14:paraId="660373A4" w14:textId="77777777" w:rsidR="00BF475C" w:rsidRDefault="00BF475C" w:rsidP="00BF475C">
      <w:pPr>
        <w:rPr>
          <w:rFonts w:ascii="ＭＳ 明朝" w:eastAsia="ＭＳ 明朝" w:hAnsi="ＭＳ 明朝"/>
        </w:rPr>
      </w:pPr>
    </w:p>
    <w:p w14:paraId="11970CE8" w14:textId="77777777" w:rsidR="0053351E" w:rsidRDefault="0053351E" w:rsidP="00BF475C">
      <w:pPr>
        <w:rPr>
          <w:rFonts w:ascii="ＭＳ 明朝" w:eastAsia="ＭＳ 明朝" w:hAnsi="ＭＳ 明朝"/>
        </w:rPr>
      </w:pPr>
    </w:p>
    <w:p w14:paraId="51DC44BD" w14:textId="77777777" w:rsidR="0053351E" w:rsidRDefault="0053351E" w:rsidP="00BF475C">
      <w:pPr>
        <w:rPr>
          <w:rFonts w:ascii="ＭＳ 明朝" w:eastAsia="ＭＳ 明朝" w:hAnsi="ＭＳ 明朝"/>
        </w:rPr>
      </w:pPr>
    </w:p>
    <w:p w14:paraId="6AD6EA02" w14:textId="77777777" w:rsidR="0053351E" w:rsidRPr="0053351E" w:rsidRDefault="0053351E" w:rsidP="00BF475C">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BF475C" w14:paraId="7B0655EE" w14:textId="77777777" w:rsidTr="00A97674">
        <w:trPr>
          <w:trHeight w:val="342"/>
        </w:trPr>
        <w:tc>
          <w:tcPr>
            <w:tcW w:w="9537" w:type="dxa"/>
            <w:shd w:val="clear" w:color="auto" w:fill="D9D9D9" w:themeFill="background1" w:themeFillShade="D9"/>
            <w:vAlign w:val="center"/>
          </w:tcPr>
          <w:p w14:paraId="2D784BF2" w14:textId="77777777" w:rsidR="00BF475C" w:rsidRPr="004D6B52" w:rsidRDefault="00BF475C"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3D1B958E" w14:textId="77777777" w:rsidR="00BF475C" w:rsidRDefault="00BF475C" w:rsidP="00BF475C">
      <w:pPr>
        <w:rPr>
          <w:noProof/>
        </w:rPr>
      </w:pPr>
    </w:p>
    <w:p w14:paraId="6645396E" w14:textId="77777777" w:rsidR="00BF475C" w:rsidRDefault="00BF475C" w:rsidP="00BF475C">
      <w:pPr>
        <w:rPr>
          <w:noProof/>
        </w:rPr>
      </w:pPr>
      <w:r>
        <w:rPr>
          <w:noProof/>
        </w:rPr>
        <w:drawing>
          <wp:inline distT="0" distB="0" distL="0" distR="0" wp14:anchorId="359A8757" wp14:editId="5449A76A">
            <wp:extent cx="5978525" cy="7439025"/>
            <wp:effectExtent l="0" t="0" r="3175" b="0"/>
            <wp:docPr id="114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7FFDDAE" w14:textId="77777777" w:rsidR="007246A1" w:rsidRDefault="007246A1" w:rsidP="00A356A4">
      <w:pPr>
        <w:rPr>
          <w:rFonts w:ascii="ＭＳ ゴシック" w:eastAsia="ＭＳ ゴシック" w:hAnsi="ＭＳ ゴシック"/>
        </w:rPr>
      </w:pPr>
    </w:p>
    <w:p w14:paraId="3C95991B" w14:textId="77777777" w:rsidR="00A356A4" w:rsidRDefault="00A356A4" w:rsidP="00A356A4">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521F6B96" w14:textId="58CF36AF" w:rsidR="00A356A4" w:rsidRPr="0053351E" w:rsidRDefault="0053351E" w:rsidP="00A356A4">
      <w:pPr>
        <w:ind w:firstLineChars="100" w:firstLine="210"/>
        <w:rPr>
          <w:rFonts w:ascii="ＭＳ 明朝" w:eastAsia="ＭＳ 明朝" w:hAnsi="ＭＳ 明朝"/>
        </w:rPr>
      </w:pPr>
      <w:r w:rsidRPr="0053351E">
        <w:rPr>
          <w:rFonts w:ascii="ＭＳ 明朝" w:eastAsia="ＭＳ 明朝" w:hAnsi="ＭＳ 明朝" w:hint="eastAsia"/>
        </w:rPr>
        <w:t>すべての年代で「無駄な電気をきったり、こまめに消灯するようにする」が最も高くなっている。</w:t>
      </w:r>
    </w:p>
    <w:p w14:paraId="1A6F3DF9" w14:textId="77777777" w:rsidR="00A356A4" w:rsidRDefault="00A356A4" w:rsidP="00A356A4">
      <w:pPr>
        <w:rPr>
          <w:rFonts w:ascii="ＭＳ ゴシック" w:eastAsia="ＭＳ ゴシック" w:hAnsi="ＭＳ ゴシック"/>
        </w:rPr>
      </w:pPr>
    </w:p>
    <w:p w14:paraId="38A94330" w14:textId="77777777" w:rsidR="00A356A4" w:rsidRDefault="00A356A4" w:rsidP="00A356A4">
      <w:pPr>
        <w:rPr>
          <w:rFonts w:ascii="ＭＳ ゴシック" w:eastAsia="ＭＳ ゴシック" w:hAnsi="ＭＳ ゴシック"/>
        </w:rPr>
      </w:pPr>
    </w:p>
    <w:p w14:paraId="50835816" w14:textId="77777777" w:rsidR="00A356A4" w:rsidRDefault="00A356A4" w:rsidP="00A356A4">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A356A4" w14:paraId="2D1BE07E" w14:textId="77777777" w:rsidTr="00A356A4">
        <w:trPr>
          <w:trHeight w:val="342"/>
        </w:trPr>
        <w:tc>
          <w:tcPr>
            <w:tcW w:w="9745" w:type="dxa"/>
            <w:shd w:val="clear" w:color="auto" w:fill="D9D9D9" w:themeFill="background1" w:themeFillShade="D9"/>
            <w:vAlign w:val="center"/>
          </w:tcPr>
          <w:p w14:paraId="59D7210D" w14:textId="77777777" w:rsidR="00A356A4" w:rsidRPr="004D6B52" w:rsidRDefault="00A356A4" w:rsidP="00A356A4">
            <w:pPr>
              <w:jc w:val="center"/>
              <w:rPr>
                <w:rFonts w:ascii="ＭＳ 明朝" w:hAnsi="ＭＳ 明朝"/>
                <w:b/>
                <w:bCs/>
              </w:rPr>
            </w:pPr>
            <w:r w:rsidRPr="004D6B52">
              <w:rPr>
                <w:rFonts w:ascii="ＭＳ 明朝" w:hAnsi="ＭＳ 明朝" w:hint="eastAsia"/>
                <w:b/>
                <w:bCs/>
              </w:rPr>
              <w:t>《　年　代　別　》</w:t>
            </w:r>
          </w:p>
        </w:tc>
      </w:tr>
    </w:tbl>
    <w:p w14:paraId="2180036A" w14:textId="7AF0DD0B" w:rsidR="00A356A4" w:rsidRDefault="00A356A4" w:rsidP="00A356A4">
      <w:pPr>
        <w:rPr>
          <w:noProof/>
        </w:rPr>
      </w:pPr>
      <w:r>
        <w:rPr>
          <w:rFonts w:ascii="ＭＳ 明朝" w:eastAsia="ＭＳ 明朝" w:hAnsi="ＭＳ 明朝"/>
          <w:noProof/>
          <w:sz w:val="18"/>
        </w:rPr>
        <w:drawing>
          <wp:anchor distT="0" distB="0" distL="114300" distR="114300" simplePos="0" relativeHeight="251691008" behindDoc="0" locked="0" layoutInCell="1" allowOverlap="1" wp14:anchorId="7139E3B5" wp14:editId="1D97F2F2">
            <wp:simplePos x="0" y="0"/>
            <wp:positionH relativeFrom="margin">
              <wp:align>left</wp:align>
            </wp:positionH>
            <wp:positionV relativeFrom="paragraph">
              <wp:posOffset>292272</wp:posOffset>
            </wp:positionV>
            <wp:extent cx="5963285" cy="7224395"/>
            <wp:effectExtent l="0" t="0" r="0" b="0"/>
            <wp:wrapSquare wrapText="bothSides"/>
            <wp:docPr id="115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V relativeFrom="margin">
              <wp14:pctHeight>0</wp14:pctHeight>
            </wp14:sizeRelV>
          </wp:anchor>
        </w:drawing>
      </w:r>
    </w:p>
    <w:p w14:paraId="470FB17B" w14:textId="456CD33E" w:rsidR="00A356A4" w:rsidRDefault="00A356A4" w:rsidP="00A356A4">
      <w:pPr>
        <w:rPr>
          <w:noProof/>
        </w:rPr>
      </w:pPr>
    </w:p>
    <w:p w14:paraId="40188976" w14:textId="77777777" w:rsidR="00A356A4" w:rsidRDefault="00A356A4" w:rsidP="00A356A4">
      <w:pPr>
        <w:rPr>
          <w:noProof/>
        </w:rPr>
      </w:pPr>
    </w:p>
    <w:p w14:paraId="5DE8403D" w14:textId="77777777" w:rsidR="007246A1" w:rsidRDefault="007246A1" w:rsidP="00A356A4">
      <w:pPr>
        <w:rPr>
          <w:noProof/>
        </w:rPr>
      </w:pPr>
    </w:p>
    <w:tbl>
      <w:tblPr>
        <w:tblStyle w:val="aa"/>
        <w:tblW w:w="0" w:type="auto"/>
        <w:tblLook w:val="04A0" w:firstRow="1" w:lastRow="0" w:firstColumn="1" w:lastColumn="0" w:noHBand="0" w:noVBand="1"/>
      </w:tblPr>
      <w:tblGrid>
        <w:gridCol w:w="9745"/>
      </w:tblGrid>
      <w:tr w:rsidR="00D054F9" w14:paraId="6A1462E2" w14:textId="77777777" w:rsidTr="008D1F74">
        <w:trPr>
          <w:trHeight w:val="342"/>
        </w:trPr>
        <w:tc>
          <w:tcPr>
            <w:tcW w:w="9745" w:type="dxa"/>
            <w:shd w:val="clear" w:color="auto" w:fill="D9D9D9" w:themeFill="background1" w:themeFillShade="D9"/>
            <w:vAlign w:val="center"/>
          </w:tcPr>
          <w:p w14:paraId="54054AD3" w14:textId="77777777" w:rsidR="00D054F9" w:rsidRPr="004D6B52" w:rsidRDefault="00D054F9" w:rsidP="008D1F74">
            <w:pPr>
              <w:jc w:val="center"/>
              <w:rPr>
                <w:rFonts w:ascii="ＭＳ 明朝" w:hAnsi="ＭＳ 明朝"/>
                <w:b/>
                <w:bCs/>
              </w:rPr>
            </w:pPr>
            <w:r w:rsidRPr="004D6B52">
              <w:rPr>
                <w:rFonts w:ascii="ＭＳ 明朝" w:hAnsi="ＭＳ 明朝" w:hint="eastAsia"/>
                <w:b/>
                <w:bCs/>
              </w:rPr>
              <w:lastRenderedPageBreak/>
              <w:t>《　年　代　別　》</w:t>
            </w:r>
          </w:p>
        </w:tc>
      </w:tr>
    </w:tbl>
    <w:p w14:paraId="6DF69FA8" w14:textId="77777777" w:rsidR="00A356A4" w:rsidRDefault="00A356A4" w:rsidP="00A356A4">
      <w:pPr>
        <w:rPr>
          <w:noProof/>
        </w:rPr>
      </w:pPr>
      <w:r>
        <w:rPr>
          <w:rFonts w:ascii="ＭＳ 明朝" w:eastAsia="ＭＳ 明朝" w:hAnsi="ＭＳ 明朝"/>
          <w:noProof/>
          <w:sz w:val="18"/>
        </w:rPr>
        <w:drawing>
          <wp:anchor distT="0" distB="0" distL="114300" distR="114300" simplePos="0" relativeHeight="251689984" behindDoc="0" locked="0" layoutInCell="1" allowOverlap="1" wp14:anchorId="2957F4F5" wp14:editId="62BC2E88">
            <wp:simplePos x="0" y="0"/>
            <wp:positionH relativeFrom="margin">
              <wp:align>right</wp:align>
            </wp:positionH>
            <wp:positionV relativeFrom="paragraph">
              <wp:posOffset>212073</wp:posOffset>
            </wp:positionV>
            <wp:extent cx="5963285" cy="8524875"/>
            <wp:effectExtent l="0" t="0" r="0" b="0"/>
            <wp:wrapSquare wrapText="bothSides"/>
            <wp:docPr id="115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14:sizeRelV relativeFrom="margin">
              <wp14:pctHeight>0</wp14:pctHeight>
            </wp14:sizeRelV>
          </wp:anchor>
        </w:drawing>
      </w:r>
    </w:p>
    <w:p w14:paraId="387351C1" w14:textId="77777777" w:rsidR="00BF475C" w:rsidRDefault="00BF475C" w:rsidP="00A6593F">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A6593F" w14:paraId="0E0C8AEF" w14:textId="77777777" w:rsidTr="002C6F63">
        <w:trPr>
          <w:trHeight w:val="416"/>
        </w:trPr>
        <w:tc>
          <w:tcPr>
            <w:tcW w:w="9531" w:type="dxa"/>
            <w:vAlign w:val="center"/>
          </w:tcPr>
          <w:p w14:paraId="3E779E9C" w14:textId="7E3ECE86" w:rsidR="00A6593F" w:rsidRPr="000C5261" w:rsidRDefault="00A6593F" w:rsidP="00A6593F">
            <w:pPr>
              <w:autoSpaceDE w:val="0"/>
              <w:autoSpaceDN w:val="0"/>
              <w:ind w:left="420" w:hangingChars="200" w:hanging="420"/>
              <w:rPr>
                <w:rFonts w:asciiTheme="minorEastAsia" w:eastAsiaTheme="minorEastAsia" w:hAnsiTheme="minorEastAsia"/>
              </w:rPr>
            </w:pPr>
            <w:r w:rsidRPr="00A6593F">
              <w:rPr>
                <w:rFonts w:ascii="ＭＳ ゴシック" w:eastAsia="ＭＳ ゴシック" w:hAnsi="ＭＳ ゴシック" w:hint="eastAsia"/>
                <w:sz w:val="21"/>
                <w:szCs w:val="21"/>
              </w:rPr>
              <w:lastRenderedPageBreak/>
              <w:t>問45　地球温暖化対策について、次の中で、あなたがまだ取り組んでいないが、今後取り組んでいきたいものはありますか。（当てはまるものすべてに〇印）</w:t>
            </w:r>
          </w:p>
        </w:tc>
      </w:tr>
    </w:tbl>
    <w:p w14:paraId="123AB883" w14:textId="77777777" w:rsidR="00A6593F" w:rsidRDefault="00A6593F" w:rsidP="00A6593F">
      <w:pPr>
        <w:rPr>
          <w:rFonts w:ascii="ＭＳ 明朝" w:eastAsia="ＭＳ 明朝" w:hAnsi="ＭＳ 明朝"/>
        </w:rPr>
      </w:pPr>
    </w:p>
    <w:p w14:paraId="53497144" w14:textId="0829C4B8" w:rsidR="00C01CFB" w:rsidRPr="001E0CA7" w:rsidRDefault="00C01CFB" w:rsidP="00C01CFB">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1E0CA7">
        <w:rPr>
          <w:rFonts w:ascii="ＭＳ ゴシック" w:eastAsia="ＭＳ ゴシック" w:hAnsi="ＭＳ ゴシック" w:hint="eastAsia"/>
          <w:b/>
          <w:u w:val="single"/>
        </w:rPr>
        <w:t>「</w:t>
      </w:r>
      <w:r w:rsidR="00D61F20" w:rsidRPr="001E0CA7">
        <w:rPr>
          <w:rFonts w:ascii="ＭＳ ゴシック" w:eastAsia="ＭＳ ゴシック" w:hAnsi="ＭＳ ゴシック" w:hint="eastAsia"/>
          <w:b/>
          <w:u w:val="single"/>
        </w:rPr>
        <w:t>エコバッグでの買い物を心がける</w:t>
      </w:r>
      <w:r w:rsidRPr="001E0CA7">
        <w:rPr>
          <w:rFonts w:ascii="ＭＳ ゴシック" w:eastAsia="ＭＳ ゴシック" w:hAnsi="ＭＳ ゴシック" w:hint="eastAsia"/>
          <w:b/>
          <w:u w:val="single"/>
        </w:rPr>
        <w:t>」が</w:t>
      </w:r>
      <w:r w:rsidR="00D61F20" w:rsidRPr="001E0CA7">
        <w:rPr>
          <w:rFonts w:ascii="ＭＳ ゴシック" w:eastAsia="ＭＳ ゴシック" w:hAnsi="ＭＳ ゴシック" w:hint="eastAsia"/>
          <w:b/>
          <w:u w:val="single"/>
        </w:rPr>
        <w:t>27.1</w:t>
      </w:r>
      <w:r w:rsidRPr="001E0CA7">
        <w:rPr>
          <w:rFonts w:ascii="ＭＳ ゴシック" w:eastAsia="ＭＳ ゴシック" w:hAnsi="ＭＳ ゴシック" w:hint="eastAsia"/>
          <w:b/>
          <w:u w:val="single"/>
        </w:rPr>
        <w:t>％で１位になっている。</w:t>
      </w:r>
    </w:p>
    <w:p w14:paraId="438B17FE" w14:textId="3E3A6AFE" w:rsidR="00C01CFB" w:rsidRPr="001E0CA7" w:rsidRDefault="001E0CA7" w:rsidP="00C01CFB">
      <w:pPr>
        <w:rPr>
          <w:rFonts w:ascii="ＭＳ ゴシック" w:eastAsia="ＭＳ ゴシック" w:hAnsi="ＭＳ ゴシック"/>
        </w:rPr>
      </w:pPr>
      <w:r w:rsidRPr="001E0CA7">
        <w:rPr>
          <w:rFonts w:ascii="ＭＳ 明朝" w:eastAsia="ＭＳ 明朝" w:hAnsi="ＭＳ 明朝" w:hint="eastAsia"/>
        </w:rPr>
        <w:t xml:space="preserve">　次いで「照明をＬＥＤに替える</w:t>
      </w:r>
      <w:r w:rsidR="00C01CFB" w:rsidRPr="001E0CA7">
        <w:rPr>
          <w:rFonts w:ascii="ＭＳ 明朝" w:eastAsia="ＭＳ 明朝" w:hAnsi="ＭＳ 明朝" w:hint="eastAsia"/>
        </w:rPr>
        <w:t>」が</w:t>
      </w:r>
      <w:r w:rsidRPr="001E0CA7">
        <w:rPr>
          <w:rFonts w:ascii="ＭＳ 明朝" w:eastAsia="ＭＳ 明朝" w:hAnsi="ＭＳ 明朝" w:hint="eastAsia"/>
        </w:rPr>
        <w:t>24.8％、「低燃費車(ハイブリッド、プラグインハイブリッド、電気自動車、燃料電池自動車)を使用している</w:t>
      </w:r>
      <w:r w:rsidR="00C01CFB" w:rsidRPr="001E0CA7">
        <w:rPr>
          <w:rFonts w:ascii="ＭＳ 明朝" w:eastAsia="ＭＳ 明朝" w:hAnsi="ＭＳ 明朝" w:hint="eastAsia"/>
        </w:rPr>
        <w:t>」が</w:t>
      </w:r>
      <w:r w:rsidRPr="001E0CA7">
        <w:rPr>
          <w:rFonts w:ascii="ＭＳ 明朝" w:eastAsia="ＭＳ 明朝" w:hAnsi="ＭＳ 明朝" w:hint="eastAsia"/>
        </w:rPr>
        <w:t>21.7</w:t>
      </w:r>
      <w:r w:rsidR="00C01CFB" w:rsidRPr="001E0CA7">
        <w:rPr>
          <w:rFonts w:ascii="ＭＳ 明朝" w:eastAsia="ＭＳ 明朝" w:hAnsi="ＭＳ 明朝" w:hint="eastAsia"/>
        </w:rPr>
        <w:t>％と続いている。</w:t>
      </w:r>
    </w:p>
    <w:p w14:paraId="4A244064" w14:textId="77777777" w:rsidR="00C01CFB" w:rsidRDefault="00C01CFB" w:rsidP="00C01CFB">
      <w:pPr>
        <w:jc w:val="left"/>
        <w:rPr>
          <w:rFonts w:ascii="ＭＳ ゴシック" w:eastAsia="ＭＳ ゴシック" w:hAnsi="ＭＳ ゴシック"/>
        </w:rPr>
      </w:pPr>
    </w:p>
    <w:p w14:paraId="6BC7235A" w14:textId="77777777" w:rsidR="00C01CFB" w:rsidRDefault="00C01CFB" w:rsidP="00C01CF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C01CFB" w14:paraId="2200808B" w14:textId="77777777" w:rsidTr="00A97674">
        <w:trPr>
          <w:trHeight w:val="342"/>
        </w:trPr>
        <w:tc>
          <w:tcPr>
            <w:tcW w:w="9745" w:type="dxa"/>
            <w:shd w:val="clear" w:color="auto" w:fill="D9D9D9" w:themeFill="background1" w:themeFillShade="D9"/>
            <w:vAlign w:val="center"/>
          </w:tcPr>
          <w:p w14:paraId="51A42A88" w14:textId="77777777" w:rsidR="00C01CFB" w:rsidRPr="004D6B52" w:rsidRDefault="00C01CFB"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085025DF" w14:textId="77777777" w:rsidR="00C01CFB" w:rsidRDefault="00C01CFB" w:rsidP="00C01CFB">
      <w:pPr>
        <w:rPr>
          <w:noProof/>
        </w:rPr>
      </w:pPr>
    </w:p>
    <w:p w14:paraId="05C99988" w14:textId="77777777" w:rsidR="00C01CFB" w:rsidRDefault="00C01CFB" w:rsidP="00C01CFB">
      <w:pPr>
        <w:rPr>
          <w:noProof/>
        </w:rPr>
      </w:pPr>
      <w:r>
        <w:rPr>
          <w:noProof/>
        </w:rPr>
        <w:drawing>
          <wp:inline distT="0" distB="0" distL="0" distR="0" wp14:anchorId="727CE1EB" wp14:editId="68520BEB">
            <wp:extent cx="5978525" cy="6997148"/>
            <wp:effectExtent l="0" t="0" r="3175" b="0"/>
            <wp:docPr id="115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31F550CF" w14:textId="77777777" w:rsidR="007246A1" w:rsidRDefault="007246A1" w:rsidP="00C01CFB">
      <w:pPr>
        <w:rPr>
          <w:rFonts w:ascii="ＭＳ ゴシック" w:eastAsia="ＭＳ ゴシック" w:hAnsi="ＭＳ ゴシック"/>
        </w:rPr>
      </w:pPr>
    </w:p>
    <w:p w14:paraId="2213AEC1" w14:textId="77777777" w:rsidR="00C01CFB" w:rsidRDefault="00C01CFB" w:rsidP="00C01CFB">
      <w:pPr>
        <w:rPr>
          <w:rFonts w:ascii="ＭＳ ゴシック" w:eastAsia="ＭＳ ゴシック" w:hAnsi="ＭＳ ゴシック"/>
        </w:rPr>
      </w:pPr>
      <w:r>
        <w:rPr>
          <w:rFonts w:ascii="ＭＳ ゴシック" w:eastAsia="ＭＳ ゴシック" w:hAnsi="ＭＳ ゴシック" w:hint="eastAsia"/>
        </w:rPr>
        <w:lastRenderedPageBreak/>
        <w:t>【性別】</w:t>
      </w:r>
    </w:p>
    <w:p w14:paraId="6823EC5D" w14:textId="15CA7A75" w:rsidR="00C01CFB" w:rsidRPr="00FD2A60" w:rsidRDefault="00A22FE3" w:rsidP="00C01CFB">
      <w:pPr>
        <w:ind w:firstLineChars="100" w:firstLine="210"/>
        <w:rPr>
          <w:rFonts w:ascii="ＭＳ 明朝" w:eastAsia="ＭＳ 明朝" w:hAnsi="ＭＳ 明朝"/>
        </w:rPr>
      </w:pPr>
      <w:r w:rsidRPr="00FD2A60">
        <w:rPr>
          <w:rFonts w:ascii="ＭＳ 明朝" w:eastAsia="ＭＳ 明朝" w:hAnsi="ＭＳ 明朝" w:hint="eastAsia"/>
        </w:rPr>
        <w:t>男性では「照明をＬＥＤに替える</w:t>
      </w:r>
      <w:r w:rsidR="00C01CFB" w:rsidRPr="00FD2A60">
        <w:rPr>
          <w:rFonts w:ascii="ＭＳ 明朝" w:eastAsia="ＭＳ 明朝" w:hAnsi="ＭＳ 明朝" w:hint="eastAsia"/>
        </w:rPr>
        <w:t>」が</w:t>
      </w:r>
      <w:r w:rsidRPr="00FD2A60">
        <w:rPr>
          <w:rFonts w:ascii="ＭＳ 明朝" w:eastAsia="ＭＳ 明朝" w:hAnsi="ＭＳ 明朝" w:hint="eastAsia"/>
        </w:rPr>
        <w:t>最も高く</w:t>
      </w:r>
      <w:r w:rsidR="00C01CFB" w:rsidRPr="00FD2A60">
        <w:rPr>
          <w:rFonts w:ascii="ＭＳ 明朝" w:eastAsia="ＭＳ 明朝" w:hAnsi="ＭＳ 明朝" w:hint="eastAsia"/>
        </w:rPr>
        <w:t>、</w:t>
      </w:r>
      <w:r w:rsidRPr="00FD2A60">
        <w:rPr>
          <w:rFonts w:ascii="ＭＳ 明朝" w:eastAsia="ＭＳ 明朝" w:hAnsi="ＭＳ 明朝" w:hint="eastAsia"/>
        </w:rPr>
        <w:t>「エコバッグでの買い物を心がける」、「低燃費車(ハイブリッド、プラグインハイブリッド、電気自動車、燃料電池自動車)を使用している」、女性では「エコバッグでの買い物を心がける</w:t>
      </w:r>
      <w:r w:rsidR="00C01CFB" w:rsidRPr="00FD2A60">
        <w:rPr>
          <w:rFonts w:ascii="ＭＳ 明朝" w:eastAsia="ＭＳ 明朝" w:hAnsi="ＭＳ 明朝" w:hint="eastAsia"/>
        </w:rPr>
        <w:t>」が</w:t>
      </w:r>
      <w:r w:rsidRPr="00FD2A60">
        <w:rPr>
          <w:rFonts w:ascii="ＭＳ 明朝" w:eastAsia="ＭＳ 明朝" w:hAnsi="ＭＳ 明朝" w:hint="eastAsia"/>
        </w:rPr>
        <w:t>最も高く、「照明をＬＥＤに替える」、「テレビの視聴時間を少なくする」が続いている。</w:t>
      </w:r>
    </w:p>
    <w:p w14:paraId="452FAC36" w14:textId="77777777" w:rsidR="00C01CFB" w:rsidRDefault="00C01CFB" w:rsidP="00C01CFB">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C01CFB" w14:paraId="67D29D30" w14:textId="77777777" w:rsidTr="00A97674">
        <w:trPr>
          <w:trHeight w:val="342"/>
        </w:trPr>
        <w:tc>
          <w:tcPr>
            <w:tcW w:w="9537" w:type="dxa"/>
            <w:shd w:val="clear" w:color="auto" w:fill="D9D9D9" w:themeFill="background1" w:themeFillShade="D9"/>
            <w:vAlign w:val="center"/>
          </w:tcPr>
          <w:p w14:paraId="50EE7A31" w14:textId="77777777" w:rsidR="00C01CFB" w:rsidRPr="004D6B52" w:rsidRDefault="00C01CFB"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5E53027" w14:textId="77777777" w:rsidR="00C01CFB" w:rsidRDefault="00C01CFB" w:rsidP="00C01CFB">
      <w:pPr>
        <w:rPr>
          <w:noProof/>
        </w:rPr>
      </w:pPr>
    </w:p>
    <w:p w14:paraId="1475095C" w14:textId="77777777" w:rsidR="00C01CFB" w:rsidRDefault="00C01CFB" w:rsidP="00C01CFB">
      <w:pPr>
        <w:rPr>
          <w:noProof/>
        </w:rPr>
      </w:pPr>
      <w:r>
        <w:rPr>
          <w:noProof/>
        </w:rPr>
        <w:drawing>
          <wp:inline distT="0" distB="0" distL="0" distR="0" wp14:anchorId="18A44108" wp14:editId="2EA02185">
            <wp:extent cx="5978525" cy="7439025"/>
            <wp:effectExtent l="0" t="0" r="3175" b="0"/>
            <wp:docPr id="115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5C3D5F86" w14:textId="77777777" w:rsidR="007246A1" w:rsidRDefault="007246A1" w:rsidP="00C01CFB">
      <w:pPr>
        <w:rPr>
          <w:rFonts w:ascii="ＭＳ ゴシック" w:eastAsia="ＭＳ ゴシック" w:hAnsi="ＭＳ ゴシック"/>
        </w:rPr>
      </w:pPr>
    </w:p>
    <w:p w14:paraId="68F4C2F2" w14:textId="77777777" w:rsidR="00C01CFB" w:rsidRDefault="00C01CFB" w:rsidP="00C01CFB">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10E7A46B" w14:textId="449C82B9" w:rsidR="00C01CFB" w:rsidRPr="00130232" w:rsidRDefault="00130232" w:rsidP="00C01CFB">
      <w:pPr>
        <w:ind w:firstLineChars="100" w:firstLine="210"/>
        <w:rPr>
          <w:rFonts w:ascii="ＭＳ 明朝" w:eastAsia="ＭＳ 明朝" w:hAnsi="ＭＳ 明朝"/>
        </w:rPr>
      </w:pPr>
      <w:r w:rsidRPr="00130232">
        <w:rPr>
          <w:rFonts w:ascii="ＭＳ 明朝" w:eastAsia="ＭＳ 明朝" w:hAnsi="ＭＳ 明朝" w:hint="eastAsia"/>
        </w:rPr>
        <w:t>50歳代と70歳以上を</w:t>
      </w:r>
      <w:r w:rsidR="00713CCE">
        <w:rPr>
          <w:rFonts w:ascii="ＭＳ 明朝" w:eastAsia="ＭＳ 明朝" w:hAnsi="ＭＳ 明朝" w:hint="eastAsia"/>
        </w:rPr>
        <w:t>除く</w:t>
      </w:r>
      <w:r w:rsidRPr="00130232">
        <w:rPr>
          <w:rFonts w:ascii="ＭＳ 明朝" w:eastAsia="ＭＳ 明朝" w:hAnsi="ＭＳ 明朝" w:hint="eastAsia"/>
        </w:rPr>
        <w:t>すべての年代で「エコバッグでの買い物を心がける」が、50歳代では「照明をＬＥＤに替える」が、70歳以上では「テレビの視聴時間を少なくする」が最も高くなっている。</w:t>
      </w:r>
    </w:p>
    <w:p w14:paraId="219B62EE" w14:textId="77777777" w:rsidR="00C01CFB" w:rsidRPr="00DB3C2C" w:rsidRDefault="00C01CFB" w:rsidP="00C01CFB">
      <w:pPr>
        <w:rPr>
          <w:rFonts w:ascii="ＭＳ ゴシック" w:eastAsia="ＭＳ ゴシック" w:hAnsi="ＭＳ ゴシック"/>
          <w:color w:val="FF0000"/>
        </w:rPr>
      </w:pPr>
    </w:p>
    <w:p w14:paraId="612F17EE" w14:textId="77777777" w:rsidR="00C01CFB" w:rsidRDefault="00C01CFB" w:rsidP="00C01CFB">
      <w:pPr>
        <w:rPr>
          <w:rFonts w:ascii="ＭＳ ゴシック" w:eastAsia="ＭＳ ゴシック" w:hAnsi="ＭＳ ゴシック"/>
        </w:rPr>
      </w:pPr>
    </w:p>
    <w:p w14:paraId="66B5ECA3" w14:textId="77777777" w:rsidR="00C01CFB" w:rsidRDefault="00C01CFB" w:rsidP="00C01CF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C01CFB" w14:paraId="08E559DF" w14:textId="77777777" w:rsidTr="00A97674">
        <w:trPr>
          <w:trHeight w:val="342"/>
        </w:trPr>
        <w:tc>
          <w:tcPr>
            <w:tcW w:w="9745" w:type="dxa"/>
            <w:shd w:val="clear" w:color="auto" w:fill="D9D9D9" w:themeFill="background1" w:themeFillShade="D9"/>
            <w:vAlign w:val="center"/>
          </w:tcPr>
          <w:p w14:paraId="6C44079F" w14:textId="77777777" w:rsidR="00C01CFB" w:rsidRPr="004D6B52" w:rsidRDefault="00C01CFB" w:rsidP="00A97674">
            <w:pPr>
              <w:jc w:val="center"/>
              <w:rPr>
                <w:rFonts w:ascii="ＭＳ 明朝" w:hAnsi="ＭＳ 明朝"/>
                <w:b/>
                <w:bCs/>
              </w:rPr>
            </w:pPr>
            <w:r w:rsidRPr="004D6B52">
              <w:rPr>
                <w:rFonts w:ascii="ＭＳ 明朝" w:hAnsi="ＭＳ 明朝" w:hint="eastAsia"/>
                <w:b/>
                <w:bCs/>
              </w:rPr>
              <w:t>《　年　代　別　》</w:t>
            </w:r>
          </w:p>
        </w:tc>
      </w:tr>
    </w:tbl>
    <w:p w14:paraId="0BA0371E" w14:textId="77777777" w:rsidR="00C01CFB" w:rsidRDefault="00C01CFB" w:rsidP="00C01CFB">
      <w:pPr>
        <w:rPr>
          <w:noProof/>
        </w:rPr>
      </w:pPr>
      <w:r>
        <w:rPr>
          <w:rFonts w:ascii="ＭＳ 明朝" w:eastAsia="ＭＳ 明朝" w:hAnsi="ＭＳ 明朝"/>
          <w:noProof/>
          <w:sz w:val="18"/>
        </w:rPr>
        <w:drawing>
          <wp:anchor distT="0" distB="0" distL="114300" distR="114300" simplePos="0" relativeHeight="251673600" behindDoc="0" locked="0" layoutInCell="1" allowOverlap="1" wp14:anchorId="1D81DE48" wp14:editId="5032BB6A">
            <wp:simplePos x="0" y="0"/>
            <wp:positionH relativeFrom="margin">
              <wp:posOffset>-1905</wp:posOffset>
            </wp:positionH>
            <wp:positionV relativeFrom="paragraph">
              <wp:posOffset>189865</wp:posOffset>
            </wp:positionV>
            <wp:extent cx="5963285" cy="7304405"/>
            <wp:effectExtent l="0" t="0" r="0" b="0"/>
            <wp:wrapSquare wrapText="bothSides"/>
            <wp:docPr id="115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V relativeFrom="margin">
              <wp14:pctHeight>0</wp14:pctHeight>
            </wp14:sizeRelV>
          </wp:anchor>
        </w:drawing>
      </w:r>
    </w:p>
    <w:p w14:paraId="438F8B56" w14:textId="04C254D4" w:rsidR="00616AA1" w:rsidRDefault="00616AA1" w:rsidP="00C01CFB">
      <w:pPr>
        <w:rPr>
          <w:noProof/>
        </w:rPr>
      </w:pPr>
    </w:p>
    <w:p w14:paraId="2E3CF227" w14:textId="77777777" w:rsidR="005616CF" w:rsidRDefault="005616CF" w:rsidP="00C01CFB">
      <w:pPr>
        <w:rPr>
          <w:noProof/>
        </w:rPr>
      </w:pPr>
    </w:p>
    <w:tbl>
      <w:tblPr>
        <w:tblStyle w:val="aa"/>
        <w:tblpPr w:leftFromText="142" w:rightFromText="142" w:vertAnchor="text" w:horzAnchor="margin" w:tblpY="13"/>
        <w:tblW w:w="0" w:type="auto"/>
        <w:tblLook w:val="04A0" w:firstRow="1" w:lastRow="0" w:firstColumn="1" w:lastColumn="0" w:noHBand="0" w:noVBand="1"/>
      </w:tblPr>
      <w:tblGrid>
        <w:gridCol w:w="9745"/>
      </w:tblGrid>
      <w:tr w:rsidR="00616AA1" w14:paraId="68A08ACF" w14:textId="77777777" w:rsidTr="00616AA1">
        <w:trPr>
          <w:trHeight w:val="342"/>
        </w:trPr>
        <w:tc>
          <w:tcPr>
            <w:tcW w:w="9745" w:type="dxa"/>
            <w:shd w:val="clear" w:color="auto" w:fill="D9D9D9" w:themeFill="background1" w:themeFillShade="D9"/>
            <w:vAlign w:val="center"/>
          </w:tcPr>
          <w:p w14:paraId="356B18BB" w14:textId="77777777" w:rsidR="00616AA1" w:rsidRPr="004D6B52" w:rsidRDefault="00616AA1" w:rsidP="00616AA1">
            <w:pPr>
              <w:jc w:val="center"/>
              <w:rPr>
                <w:rFonts w:ascii="ＭＳ 明朝" w:hAnsi="ＭＳ 明朝"/>
                <w:b/>
                <w:bCs/>
              </w:rPr>
            </w:pPr>
            <w:r w:rsidRPr="004D6B52">
              <w:rPr>
                <w:rFonts w:ascii="ＭＳ 明朝" w:hAnsi="ＭＳ 明朝" w:hint="eastAsia"/>
                <w:b/>
                <w:bCs/>
              </w:rPr>
              <w:lastRenderedPageBreak/>
              <w:t>《　年　代　別　》</w:t>
            </w:r>
          </w:p>
        </w:tc>
      </w:tr>
    </w:tbl>
    <w:p w14:paraId="0193CEBE" w14:textId="77777777" w:rsidR="00616AA1" w:rsidRDefault="00616AA1" w:rsidP="00C01CFB">
      <w:pPr>
        <w:rPr>
          <w:noProof/>
        </w:rPr>
      </w:pPr>
    </w:p>
    <w:p w14:paraId="1C6F2A88" w14:textId="74E147FE" w:rsidR="00C01CFB" w:rsidRDefault="00C01CFB" w:rsidP="00C01CFB">
      <w:pPr>
        <w:rPr>
          <w:noProof/>
        </w:rPr>
      </w:pPr>
      <w:r>
        <w:rPr>
          <w:rFonts w:ascii="ＭＳ 明朝" w:eastAsia="ＭＳ 明朝" w:hAnsi="ＭＳ 明朝"/>
          <w:noProof/>
          <w:sz w:val="18"/>
        </w:rPr>
        <w:drawing>
          <wp:anchor distT="0" distB="0" distL="114300" distR="114300" simplePos="0" relativeHeight="251674624" behindDoc="0" locked="0" layoutInCell="1" allowOverlap="1" wp14:anchorId="1F633525" wp14:editId="454CB204">
            <wp:simplePos x="0" y="0"/>
            <wp:positionH relativeFrom="margin">
              <wp:align>left</wp:align>
            </wp:positionH>
            <wp:positionV relativeFrom="paragraph">
              <wp:posOffset>188595</wp:posOffset>
            </wp:positionV>
            <wp:extent cx="5963285" cy="8315325"/>
            <wp:effectExtent l="0" t="0" r="0" b="0"/>
            <wp:wrapSquare wrapText="bothSides"/>
            <wp:docPr id="115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V relativeFrom="margin">
              <wp14:pctHeight>0</wp14:pctHeight>
            </wp14:sizeRelV>
          </wp:anchor>
        </w:drawing>
      </w:r>
    </w:p>
    <w:p w14:paraId="6FBF5275" w14:textId="77777777" w:rsidR="00C01CFB" w:rsidRDefault="00C01CFB" w:rsidP="00C01CFB">
      <w:pPr>
        <w:rPr>
          <w:noProof/>
        </w:rPr>
      </w:pPr>
    </w:p>
    <w:p w14:paraId="398675A4" w14:textId="77777777" w:rsidR="007246A1" w:rsidRDefault="007246A1" w:rsidP="00A6593F">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A6593F" w14:paraId="0FD4492F" w14:textId="77777777" w:rsidTr="002C6F63">
        <w:trPr>
          <w:trHeight w:val="416"/>
        </w:trPr>
        <w:tc>
          <w:tcPr>
            <w:tcW w:w="9531" w:type="dxa"/>
            <w:vAlign w:val="center"/>
          </w:tcPr>
          <w:p w14:paraId="52E0A986" w14:textId="050E431E" w:rsidR="00A6593F" w:rsidRPr="000C5261" w:rsidRDefault="00A6593F" w:rsidP="002C6F63">
            <w:pPr>
              <w:autoSpaceDE w:val="0"/>
              <w:autoSpaceDN w:val="0"/>
              <w:ind w:left="420" w:hangingChars="200" w:hanging="420"/>
              <w:rPr>
                <w:rFonts w:asciiTheme="minorEastAsia" w:eastAsiaTheme="minorEastAsia" w:hAnsiTheme="minorEastAsia"/>
              </w:rPr>
            </w:pPr>
            <w:r w:rsidRPr="00A6593F">
              <w:rPr>
                <w:rFonts w:ascii="ＭＳ ゴシック" w:eastAsia="ＭＳ ゴシック" w:hAnsi="ＭＳ ゴシック" w:hint="eastAsia"/>
                <w:sz w:val="21"/>
                <w:szCs w:val="21"/>
              </w:rPr>
              <w:lastRenderedPageBreak/>
              <w:t>問46  今後、国の地球温暖化対策計画に沿って家庭部門で温室効果ガスの排出を40％削減していくために、行政が力を入れるべき施策は何だと考えますか。（当てはまるものすべてに○印）</w:t>
            </w:r>
          </w:p>
        </w:tc>
      </w:tr>
    </w:tbl>
    <w:p w14:paraId="5E0838D5" w14:textId="77777777" w:rsidR="00A6593F" w:rsidRDefault="00A6593F" w:rsidP="00A6593F">
      <w:pPr>
        <w:rPr>
          <w:rFonts w:ascii="ＭＳ 明朝" w:eastAsia="ＭＳ 明朝" w:hAnsi="ＭＳ 明朝"/>
        </w:rPr>
      </w:pPr>
    </w:p>
    <w:p w14:paraId="6A708758" w14:textId="6CDDC9A5" w:rsidR="008F3CF8" w:rsidRPr="00DB3C2C" w:rsidRDefault="008F3CF8" w:rsidP="00E74E4E">
      <w:pPr>
        <w:ind w:left="1050" w:hangingChars="500" w:hanging="1050"/>
        <w:rPr>
          <w:rFonts w:ascii="ＭＳ ゴシック" w:eastAsia="ＭＳ ゴシック" w:hAnsi="ＭＳ ゴシック"/>
          <w:b/>
          <w:color w:val="FF0000"/>
          <w:u w:val="single"/>
        </w:rPr>
      </w:pPr>
      <w:r>
        <w:rPr>
          <w:rFonts w:ascii="ＭＳ ゴシック" w:eastAsia="ＭＳ ゴシック" w:hAnsi="ＭＳ ゴシック" w:hint="eastAsia"/>
        </w:rPr>
        <w:t xml:space="preserve">【総合】　</w:t>
      </w:r>
      <w:r w:rsidRPr="00E74E4E">
        <w:rPr>
          <w:rFonts w:ascii="ＭＳ ゴシック" w:eastAsia="ＭＳ ゴシック" w:hAnsi="ＭＳ ゴシック" w:hint="eastAsia"/>
          <w:b/>
          <w:u w:val="single"/>
        </w:rPr>
        <w:t>「</w:t>
      </w:r>
      <w:r w:rsidR="00E74E4E" w:rsidRPr="00E74E4E">
        <w:rPr>
          <w:rFonts w:ascii="ＭＳ ゴシック" w:eastAsia="ＭＳ ゴシック" w:hAnsi="ＭＳ ゴシック" w:hint="eastAsia"/>
          <w:b/>
          <w:u w:val="single"/>
        </w:rPr>
        <w:t>省エネ住宅（ＺＥＨ）や電気自動車等に対する補助・減税の充実</w:t>
      </w:r>
      <w:r w:rsidRPr="00E74E4E">
        <w:rPr>
          <w:rFonts w:ascii="ＭＳ ゴシック" w:eastAsia="ＭＳ ゴシック" w:hAnsi="ＭＳ ゴシック" w:hint="eastAsia"/>
          <w:b/>
          <w:u w:val="single"/>
        </w:rPr>
        <w:t>」が</w:t>
      </w:r>
      <w:r w:rsidR="00E74E4E">
        <w:rPr>
          <w:rFonts w:ascii="ＭＳ ゴシック" w:eastAsia="ＭＳ ゴシック" w:hAnsi="ＭＳ ゴシック" w:hint="eastAsia"/>
          <w:b/>
          <w:u w:val="single"/>
        </w:rPr>
        <w:t>51.6</w:t>
      </w:r>
      <w:r w:rsidRPr="00E74E4E">
        <w:rPr>
          <w:rFonts w:ascii="ＭＳ ゴシック" w:eastAsia="ＭＳ ゴシック" w:hAnsi="ＭＳ ゴシック" w:hint="eastAsia"/>
          <w:b/>
          <w:u w:val="single"/>
        </w:rPr>
        <w:t>％で１位になっている。</w:t>
      </w:r>
    </w:p>
    <w:p w14:paraId="7A0534E0" w14:textId="54BCAE34" w:rsidR="008F3CF8" w:rsidRPr="00E74E4E" w:rsidRDefault="00E74E4E" w:rsidP="008F3CF8">
      <w:pPr>
        <w:rPr>
          <w:rFonts w:ascii="ＭＳ 明朝" w:eastAsia="ＭＳ 明朝" w:hAnsi="ＭＳ 明朝"/>
          <w:color w:val="FF0000"/>
        </w:rPr>
      </w:pPr>
      <w:r>
        <w:rPr>
          <w:rFonts w:ascii="ＭＳ 明朝" w:eastAsia="ＭＳ 明朝" w:hAnsi="ＭＳ 明朝" w:hint="eastAsia"/>
          <w:color w:val="FF0000"/>
        </w:rPr>
        <w:t xml:space="preserve">　</w:t>
      </w:r>
      <w:r w:rsidRPr="00E74E4E">
        <w:rPr>
          <w:rFonts w:ascii="ＭＳ 明朝" w:eastAsia="ＭＳ 明朝" w:hAnsi="ＭＳ 明朝" w:hint="eastAsia"/>
        </w:rPr>
        <w:t>次いで「ＬＥＤの導入などの、家庭でできる地球温暖化対策の普及啓発の強化</w:t>
      </w:r>
      <w:r w:rsidR="008F3CF8" w:rsidRPr="00E74E4E">
        <w:rPr>
          <w:rFonts w:ascii="ＭＳ 明朝" w:eastAsia="ＭＳ 明朝" w:hAnsi="ＭＳ 明朝" w:hint="eastAsia"/>
        </w:rPr>
        <w:t>」が</w:t>
      </w:r>
      <w:r w:rsidRPr="00E74E4E">
        <w:rPr>
          <w:rFonts w:ascii="ＭＳ 明朝" w:eastAsia="ＭＳ 明朝" w:hAnsi="ＭＳ 明朝" w:hint="eastAsia"/>
        </w:rPr>
        <w:t>44.2％、「街路樹の植栽、屋上緑化等によるヒートアイランド対策の強化</w:t>
      </w:r>
      <w:r w:rsidR="008F3CF8" w:rsidRPr="00E74E4E">
        <w:rPr>
          <w:rFonts w:ascii="ＭＳ 明朝" w:eastAsia="ＭＳ 明朝" w:hAnsi="ＭＳ 明朝" w:hint="eastAsia"/>
        </w:rPr>
        <w:t>」が</w:t>
      </w:r>
      <w:r w:rsidRPr="00E74E4E">
        <w:rPr>
          <w:rFonts w:ascii="ＭＳ 明朝" w:eastAsia="ＭＳ 明朝" w:hAnsi="ＭＳ 明朝" w:hint="eastAsia"/>
        </w:rPr>
        <w:t>38.6</w:t>
      </w:r>
      <w:r w:rsidR="008F3CF8" w:rsidRPr="00E74E4E">
        <w:rPr>
          <w:rFonts w:ascii="ＭＳ 明朝" w:eastAsia="ＭＳ 明朝" w:hAnsi="ＭＳ 明朝" w:hint="eastAsia"/>
        </w:rPr>
        <w:t>％と続いている。</w:t>
      </w:r>
    </w:p>
    <w:p w14:paraId="34CA6385" w14:textId="77777777" w:rsidR="008F3CF8" w:rsidRDefault="008F3CF8" w:rsidP="008F3CF8">
      <w:pPr>
        <w:jc w:val="left"/>
        <w:rPr>
          <w:rFonts w:ascii="ＭＳ ゴシック" w:eastAsia="ＭＳ ゴシック" w:hAnsi="ＭＳ ゴシック"/>
        </w:rPr>
      </w:pPr>
    </w:p>
    <w:p w14:paraId="5358BFC1" w14:textId="77777777" w:rsidR="008F3CF8" w:rsidRDefault="008F3CF8" w:rsidP="008F3CF8">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8F3CF8" w14:paraId="24AE7A68" w14:textId="77777777" w:rsidTr="00A97674">
        <w:trPr>
          <w:trHeight w:val="342"/>
        </w:trPr>
        <w:tc>
          <w:tcPr>
            <w:tcW w:w="9745" w:type="dxa"/>
            <w:shd w:val="clear" w:color="auto" w:fill="D9D9D9" w:themeFill="background1" w:themeFillShade="D9"/>
            <w:vAlign w:val="center"/>
          </w:tcPr>
          <w:p w14:paraId="0EC1322C" w14:textId="77777777" w:rsidR="008F3CF8" w:rsidRPr="004D6B52" w:rsidRDefault="008F3CF8"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549AB901" w14:textId="77777777" w:rsidR="008F3CF8" w:rsidRDefault="008F3CF8" w:rsidP="008F3CF8">
      <w:pPr>
        <w:rPr>
          <w:noProof/>
        </w:rPr>
      </w:pPr>
    </w:p>
    <w:p w14:paraId="4EB8314E" w14:textId="77777777" w:rsidR="008F3CF8" w:rsidRDefault="008F3CF8" w:rsidP="008F3CF8">
      <w:pPr>
        <w:rPr>
          <w:noProof/>
        </w:rPr>
      </w:pPr>
      <w:r>
        <w:rPr>
          <w:noProof/>
        </w:rPr>
        <w:drawing>
          <wp:inline distT="0" distB="0" distL="0" distR="0" wp14:anchorId="18D10D79" wp14:editId="2A561B7F">
            <wp:extent cx="5978525" cy="6997148"/>
            <wp:effectExtent l="0" t="0" r="3175" b="0"/>
            <wp:docPr id="116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0B48644A" w14:textId="77777777" w:rsidR="008F3CF8" w:rsidRDefault="008F3CF8" w:rsidP="008F3CF8">
      <w:pPr>
        <w:rPr>
          <w:rFonts w:ascii="ＭＳ ゴシック" w:eastAsia="ＭＳ ゴシック" w:hAnsi="ＭＳ ゴシック"/>
        </w:rPr>
      </w:pPr>
      <w:r>
        <w:rPr>
          <w:rFonts w:ascii="ＭＳ ゴシック" w:eastAsia="ＭＳ ゴシック" w:hAnsi="ＭＳ ゴシック" w:hint="eastAsia"/>
        </w:rPr>
        <w:lastRenderedPageBreak/>
        <w:t>【性別】</w:t>
      </w:r>
    </w:p>
    <w:p w14:paraId="733C3462" w14:textId="65D27A76" w:rsidR="008F3CF8" w:rsidRPr="00E55314" w:rsidRDefault="00CE156F" w:rsidP="008F3CF8">
      <w:pPr>
        <w:ind w:firstLineChars="100" w:firstLine="210"/>
        <w:rPr>
          <w:rFonts w:ascii="ＭＳ 明朝" w:eastAsia="ＭＳ 明朝" w:hAnsi="ＭＳ 明朝"/>
          <w:color w:val="FF0000"/>
        </w:rPr>
      </w:pPr>
      <w:r w:rsidRPr="00E55314">
        <w:rPr>
          <w:rFonts w:ascii="ＭＳ 明朝" w:eastAsia="ＭＳ 明朝" w:hAnsi="ＭＳ 明朝" w:hint="eastAsia"/>
        </w:rPr>
        <w:t>男女ともに「省エネ住宅（ＺＥＨ）や電気自動車等に対する補助・減税の充実」が最も高く、</w:t>
      </w:r>
      <w:r w:rsidR="00616AA1">
        <w:rPr>
          <w:rFonts w:ascii="ＭＳ 明朝" w:eastAsia="ＭＳ 明朝" w:hAnsi="ＭＳ 明朝" w:hint="eastAsia"/>
        </w:rPr>
        <w:t>男性では</w:t>
      </w:r>
      <w:r w:rsidRPr="00E55314">
        <w:rPr>
          <w:rFonts w:ascii="ＭＳ 明朝" w:eastAsia="ＭＳ 明朝" w:hAnsi="ＭＳ 明朝" w:hint="eastAsia"/>
        </w:rPr>
        <w:t>「ＬＥＤの導入などの、家庭でできる地球温暖化対策の普及啓発の強化」、「電気自動車の充電スタンド、燃料電池車の水素ステーション</w:t>
      </w:r>
      <w:r w:rsidR="00E55314" w:rsidRPr="00E55314">
        <w:rPr>
          <w:rFonts w:ascii="ＭＳ 明朝" w:eastAsia="ＭＳ 明朝" w:hAnsi="ＭＳ 明朝" w:hint="eastAsia"/>
        </w:rPr>
        <w:t>等の設置拡大</w:t>
      </w:r>
      <w:r w:rsidRPr="00E55314">
        <w:rPr>
          <w:rFonts w:ascii="ＭＳ 明朝" w:eastAsia="ＭＳ 明朝" w:hAnsi="ＭＳ 明朝" w:hint="eastAsia"/>
        </w:rPr>
        <w:t>」、女性では「ＬＥＤの導入などの、家庭でできる地球温暖化対策の普及啓発の強化」、「</w:t>
      </w:r>
      <w:r w:rsidR="00E55314" w:rsidRPr="00E55314">
        <w:rPr>
          <w:rFonts w:ascii="ＭＳ 明朝" w:eastAsia="ＭＳ 明朝" w:hAnsi="ＭＳ 明朝" w:hint="eastAsia"/>
        </w:rPr>
        <w:t>街路樹の植栽、屋上緑化等によるヒートアイランド対策の強化</w:t>
      </w:r>
      <w:r w:rsidRPr="00E55314">
        <w:rPr>
          <w:rFonts w:ascii="ＭＳ 明朝" w:eastAsia="ＭＳ 明朝" w:hAnsi="ＭＳ 明朝" w:hint="eastAsia"/>
        </w:rPr>
        <w:t>」が続いている。</w:t>
      </w:r>
    </w:p>
    <w:p w14:paraId="67B29B12" w14:textId="77777777" w:rsidR="008F3CF8" w:rsidRDefault="008F3CF8" w:rsidP="008F3CF8">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8F3CF8" w14:paraId="2D89CF03" w14:textId="77777777" w:rsidTr="00A97674">
        <w:trPr>
          <w:trHeight w:val="342"/>
        </w:trPr>
        <w:tc>
          <w:tcPr>
            <w:tcW w:w="9537" w:type="dxa"/>
            <w:shd w:val="clear" w:color="auto" w:fill="D9D9D9" w:themeFill="background1" w:themeFillShade="D9"/>
            <w:vAlign w:val="center"/>
          </w:tcPr>
          <w:p w14:paraId="49F3EAF6" w14:textId="77777777" w:rsidR="008F3CF8" w:rsidRPr="004D6B52" w:rsidRDefault="008F3CF8"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AD7724B" w14:textId="77777777" w:rsidR="008F3CF8" w:rsidRDefault="008F3CF8" w:rsidP="008F3CF8">
      <w:pPr>
        <w:rPr>
          <w:noProof/>
        </w:rPr>
      </w:pPr>
    </w:p>
    <w:p w14:paraId="564876AB" w14:textId="77777777" w:rsidR="008F3CF8" w:rsidRDefault="008F3CF8" w:rsidP="008F3CF8">
      <w:pPr>
        <w:rPr>
          <w:noProof/>
        </w:rPr>
      </w:pPr>
      <w:r>
        <w:rPr>
          <w:noProof/>
        </w:rPr>
        <w:drawing>
          <wp:inline distT="0" distB="0" distL="0" distR="0" wp14:anchorId="109693E2" wp14:editId="44699B06">
            <wp:extent cx="5978525" cy="7439025"/>
            <wp:effectExtent l="0" t="0" r="3175" b="0"/>
            <wp:docPr id="116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34FD6CA4" w14:textId="77777777" w:rsidR="008F3CF8" w:rsidRDefault="008F3CF8" w:rsidP="008F3CF8">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793DA658" w14:textId="109906D1" w:rsidR="008F3CF8" w:rsidRPr="0052018F" w:rsidRDefault="0052018F" w:rsidP="008F3CF8">
      <w:pPr>
        <w:ind w:firstLineChars="100" w:firstLine="210"/>
        <w:rPr>
          <w:rFonts w:ascii="ＭＳ 明朝" w:eastAsia="ＭＳ 明朝" w:hAnsi="ＭＳ 明朝"/>
        </w:rPr>
      </w:pPr>
      <w:r w:rsidRPr="0052018F">
        <w:rPr>
          <w:rFonts w:ascii="ＭＳ 明朝" w:eastAsia="ＭＳ 明朝" w:hAnsi="ＭＳ 明朝" w:hint="eastAsia"/>
        </w:rPr>
        <w:t>7</w:t>
      </w:r>
      <w:r w:rsidR="008F3CF8" w:rsidRPr="0052018F">
        <w:rPr>
          <w:rFonts w:ascii="ＭＳ 明朝" w:eastAsia="ＭＳ 明朝" w:hAnsi="ＭＳ 明朝" w:hint="eastAsia"/>
        </w:rPr>
        <w:t>0</w:t>
      </w:r>
      <w:r w:rsidRPr="0052018F">
        <w:rPr>
          <w:rFonts w:ascii="ＭＳ 明朝" w:eastAsia="ＭＳ 明朝" w:hAnsi="ＭＳ 明朝" w:hint="eastAsia"/>
        </w:rPr>
        <w:t>歳以上を</w:t>
      </w:r>
      <w:r w:rsidR="00B938E7">
        <w:rPr>
          <w:rFonts w:ascii="ＭＳ 明朝" w:eastAsia="ＭＳ 明朝" w:hAnsi="ＭＳ 明朝" w:hint="eastAsia"/>
        </w:rPr>
        <w:t>除く</w:t>
      </w:r>
      <w:r w:rsidRPr="0052018F">
        <w:rPr>
          <w:rFonts w:ascii="ＭＳ 明朝" w:eastAsia="ＭＳ 明朝" w:hAnsi="ＭＳ 明朝" w:hint="eastAsia"/>
        </w:rPr>
        <w:t>すべての年代で「省エネ住宅（ＺＥＨ）や電気自動車等に対する補助・減税の充実」が</w:t>
      </w:r>
      <w:r w:rsidR="008F3CF8" w:rsidRPr="0052018F">
        <w:rPr>
          <w:rFonts w:ascii="ＭＳ 明朝" w:eastAsia="ＭＳ 明朝" w:hAnsi="ＭＳ 明朝" w:hint="eastAsia"/>
        </w:rPr>
        <w:t>、</w:t>
      </w:r>
      <w:r w:rsidRPr="0052018F">
        <w:rPr>
          <w:rFonts w:ascii="ＭＳ 明朝" w:eastAsia="ＭＳ 明朝" w:hAnsi="ＭＳ 明朝" w:hint="eastAsia"/>
        </w:rPr>
        <w:t>70歳以上では「ＬＥＤの導入などの、家庭でできる地球温暖化対策の普及啓発の強化」が最も高くなっている。</w:t>
      </w:r>
    </w:p>
    <w:p w14:paraId="61E09B71" w14:textId="00758147" w:rsidR="008F3CF8" w:rsidRDefault="008F3CF8" w:rsidP="008F3CF8">
      <w:pPr>
        <w:rPr>
          <w:rFonts w:ascii="ＭＳ ゴシック" w:eastAsia="ＭＳ ゴシック" w:hAnsi="ＭＳ ゴシック"/>
        </w:rPr>
      </w:pPr>
    </w:p>
    <w:p w14:paraId="00B82A40" w14:textId="7C8221AC" w:rsidR="008F3CF8" w:rsidRDefault="003C1A0E" w:rsidP="008F3CF8">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75648" behindDoc="0" locked="0" layoutInCell="1" allowOverlap="1" wp14:anchorId="45E34E71" wp14:editId="226CFE63">
            <wp:simplePos x="0" y="0"/>
            <wp:positionH relativeFrom="margin">
              <wp:align>left</wp:align>
            </wp:positionH>
            <wp:positionV relativeFrom="paragraph">
              <wp:posOffset>579120</wp:posOffset>
            </wp:positionV>
            <wp:extent cx="5963285" cy="7402195"/>
            <wp:effectExtent l="0" t="0" r="0" b="8255"/>
            <wp:wrapSquare wrapText="bothSides"/>
            <wp:docPr id="117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8F3CF8" w14:paraId="2081FA1B" w14:textId="77777777" w:rsidTr="00A97674">
        <w:trPr>
          <w:trHeight w:val="342"/>
        </w:trPr>
        <w:tc>
          <w:tcPr>
            <w:tcW w:w="9745" w:type="dxa"/>
            <w:shd w:val="clear" w:color="auto" w:fill="D9D9D9" w:themeFill="background1" w:themeFillShade="D9"/>
            <w:vAlign w:val="center"/>
          </w:tcPr>
          <w:p w14:paraId="343997D1" w14:textId="77777777" w:rsidR="008F3CF8" w:rsidRPr="004D6B52" w:rsidRDefault="008F3CF8" w:rsidP="00A97674">
            <w:pPr>
              <w:jc w:val="center"/>
              <w:rPr>
                <w:rFonts w:ascii="ＭＳ 明朝" w:hAnsi="ＭＳ 明朝"/>
                <w:b/>
                <w:bCs/>
              </w:rPr>
            </w:pPr>
            <w:r w:rsidRPr="004D6B52">
              <w:rPr>
                <w:rFonts w:ascii="ＭＳ 明朝" w:hAnsi="ＭＳ 明朝" w:hint="eastAsia"/>
                <w:b/>
                <w:bCs/>
              </w:rPr>
              <w:t>《　年　代　別　》</w:t>
            </w:r>
          </w:p>
        </w:tc>
      </w:tr>
    </w:tbl>
    <w:p w14:paraId="64741C4A" w14:textId="77777777" w:rsidR="003C1A0E" w:rsidRDefault="003C1A0E" w:rsidP="008F3CF8">
      <w:pPr>
        <w:rPr>
          <w:noProof/>
        </w:rPr>
      </w:pPr>
    </w:p>
    <w:p w14:paraId="0461579C" w14:textId="0E38828E" w:rsidR="0095593B" w:rsidRDefault="0095593B" w:rsidP="003C1A0E">
      <w:pPr>
        <w:rPr>
          <w:rFonts w:ascii="ＭＳ ゴシック" w:eastAsia="ＭＳ ゴシック" w:hAnsi="ＭＳ ゴシック"/>
          <w:b/>
          <w:bCs/>
          <w:sz w:val="24"/>
        </w:rPr>
        <w:sectPr w:rsidR="0095593B" w:rsidSect="00384AD5">
          <w:headerReference w:type="default" r:id="rId165"/>
          <w:pgSz w:w="11906" w:h="16838"/>
          <w:pgMar w:top="964" w:right="1134" w:bottom="1021" w:left="1225" w:header="454" w:footer="113" w:gutter="0"/>
          <w:cols w:space="720"/>
          <w:docGrid w:type="linesAndChars" w:linePitch="297"/>
        </w:sectPr>
      </w:pPr>
    </w:p>
    <w:tbl>
      <w:tblPr>
        <w:tblStyle w:val="aa"/>
        <w:tblpPr w:leftFromText="142" w:rightFromText="142" w:vertAnchor="text" w:horzAnchor="margin" w:tblpY="-547"/>
        <w:tblW w:w="0" w:type="auto"/>
        <w:tblLook w:val="04A0" w:firstRow="1" w:lastRow="0" w:firstColumn="1" w:lastColumn="0" w:noHBand="0" w:noVBand="1"/>
      </w:tblPr>
      <w:tblGrid>
        <w:gridCol w:w="9745"/>
      </w:tblGrid>
      <w:tr w:rsidR="007246A1" w:rsidRPr="007246A1" w14:paraId="22D3E701" w14:textId="77777777" w:rsidTr="007246A1">
        <w:tc>
          <w:tcPr>
            <w:tcW w:w="9745" w:type="dxa"/>
            <w:shd w:val="clear" w:color="auto" w:fill="FBD4B4" w:themeFill="accent6" w:themeFillTint="66"/>
            <w:vAlign w:val="center"/>
          </w:tcPr>
          <w:p w14:paraId="115C73D2" w14:textId="77777777" w:rsidR="007246A1" w:rsidRPr="007246A1" w:rsidRDefault="007246A1" w:rsidP="007246A1">
            <w:pPr>
              <w:jc w:val="center"/>
              <w:rPr>
                <w:rFonts w:ascii="ＭＳ 明朝" w:hAnsi="ＭＳ 明朝"/>
                <w:b/>
                <w:bCs/>
                <w:sz w:val="24"/>
              </w:rPr>
            </w:pPr>
            <w:r w:rsidRPr="007246A1">
              <w:rPr>
                <w:rFonts w:ascii="HG丸ｺﾞｼｯｸM-PRO" w:eastAsia="HG丸ｺﾞｼｯｸM-PRO" w:hAnsi="HG丸ｺﾞｼｯｸM-PRO" w:hint="eastAsia"/>
                <w:b/>
                <w:sz w:val="24"/>
                <w:lang w:val="ja-JP"/>
              </w:rPr>
              <w:lastRenderedPageBreak/>
              <w:t>[６</w:t>
            </w:r>
            <w:r w:rsidRPr="007246A1">
              <w:rPr>
                <w:rFonts w:ascii="HG丸ｺﾞｼｯｸM-PRO" w:eastAsia="HG丸ｺﾞｼｯｸM-PRO" w:hAnsi="HG丸ｺﾞｼｯｸM-PRO" w:hint="eastAsia"/>
                <w:b/>
                <w:sz w:val="24"/>
              </w:rPr>
              <w:t>]　特殊詐欺について</w:t>
            </w:r>
          </w:p>
        </w:tc>
      </w:tr>
    </w:tbl>
    <w:p w14:paraId="7762C112" w14:textId="77777777" w:rsidR="0095593B" w:rsidRDefault="0095593B" w:rsidP="00251F09">
      <w:pPr>
        <w:rPr>
          <w:rFonts w:ascii="ＭＳ ゴシック" w:eastAsia="ＭＳ ゴシック" w:hAnsi="ＭＳ ゴシック"/>
        </w:rPr>
      </w:pPr>
    </w:p>
    <w:tbl>
      <w:tblPr>
        <w:tblStyle w:val="aa"/>
        <w:tblpPr w:leftFromText="142" w:rightFromText="142" w:vertAnchor="text" w:horzAnchor="margin" w:tblpX="108" w:tblpY="-66"/>
        <w:tblW w:w="0" w:type="auto"/>
        <w:tblLook w:val="04A0" w:firstRow="1" w:lastRow="0" w:firstColumn="1" w:lastColumn="0" w:noHBand="0" w:noVBand="1"/>
      </w:tblPr>
      <w:tblGrid>
        <w:gridCol w:w="9606"/>
      </w:tblGrid>
      <w:tr w:rsidR="007246A1" w14:paraId="61F7BACC" w14:textId="77777777" w:rsidTr="007246A1">
        <w:trPr>
          <w:trHeight w:val="525"/>
        </w:trPr>
        <w:tc>
          <w:tcPr>
            <w:tcW w:w="9606" w:type="dxa"/>
            <w:vAlign w:val="center"/>
          </w:tcPr>
          <w:p w14:paraId="5DECD6C2" w14:textId="77777777" w:rsidR="007246A1" w:rsidRPr="004415EF" w:rsidRDefault="007246A1" w:rsidP="007246A1">
            <w:pPr>
              <w:ind w:left="420" w:hangingChars="200" w:hanging="420"/>
              <w:rPr>
                <w:rFonts w:ascii="ＭＳ ゴシック" w:eastAsia="ＭＳ ゴシック" w:hAnsi="ＭＳ ゴシック"/>
                <w:szCs w:val="16"/>
              </w:rPr>
            </w:pPr>
            <w:r w:rsidRPr="00251F09">
              <w:rPr>
                <w:rFonts w:ascii="ＭＳ ゴシック" w:eastAsia="ＭＳ ゴシック" w:hAnsi="ＭＳ ゴシック" w:hint="eastAsia"/>
                <w:sz w:val="21"/>
                <w:szCs w:val="18"/>
              </w:rPr>
              <w:t>問47  特殊詐欺に関する知識はどの程度ありますか。 (１つだけ○印)</w:t>
            </w:r>
          </w:p>
        </w:tc>
      </w:tr>
    </w:tbl>
    <w:p w14:paraId="403E58C1" w14:textId="3E2F0577" w:rsidR="008B563F" w:rsidRPr="00E6004A" w:rsidRDefault="008B563F" w:rsidP="008B563F">
      <w:pPr>
        <w:ind w:left="708" w:hangingChars="337" w:hanging="708"/>
        <w:rPr>
          <w:rFonts w:ascii="ＭＳ ゴシック" w:eastAsia="ＭＳ ゴシック" w:hAnsi="ＭＳ ゴシック"/>
          <w:b/>
          <w:u w:val="single"/>
        </w:rPr>
      </w:pPr>
      <w:bookmarkStart w:id="4" w:name="_Hlk21534264"/>
      <w:r>
        <w:rPr>
          <w:rFonts w:ascii="ＭＳ ゴシック" w:eastAsia="ＭＳ ゴシック" w:hAnsi="ＭＳ ゴシック" w:hint="eastAsia"/>
        </w:rPr>
        <w:t xml:space="preserve">【総合】　</w:t>
      </w:r>
      <w:r w:rsidRPr="00E6004A">
        <w:rPr>
          <w:rFonts w:ascii="ＭＳ ゴシック" w:eastAsia="ＭＳ ゴシック" w:hAnsi="ＭＳ ゴシック" w:hint="eastAsia"/>
          <w:b/>
          <w:u w:val="single"/>
        </w:rPr>
        <w:t>「</w:t>
      </w:r>
      <w:r w:rsidR="00E6004A" w:rsidRPr="00E6004A">
        <w:rPr>
          <w:rFonts w:ascii="ＭＳ ゴシック" w:eastAsia="ＭＳ ゴシック" w:hAnsi="ＭＳ ゴシック" w:hint="eastAsia"/>
          <w:b/>
          <w:u w:val="single"/>
        </w:rPr>
        <w:t>少しは</w:t>
      </w:r>
      <w:r w:rsidRPr="00E6004A">
        <w:rPr>
          <w:rFonts w:ascii="ＭＳ ゴシック" w:eastAsia="ＭＳ ゴシック" w:hAnsi="ＭＳ ゴシック" w:hint="eastAsia"/>
          <w:b/>
          <w:u w:val="single"/>
        </w:rPr>
        <w:t>知っている」</w:t>
      </w:r>
      <w:r w:rsidR="00E6004A" w:rsidRPr="00E6004A">
        <w:rPr>
          <w:rFonts w:ascii="ＭＳ ゴシック" w:eastAsia="ＭＳ ゴシック" w:hAnsi="ＭＳ ゴシック" w:hint="eastAsia"/>
          <w:b/>
          <w:u w:val="single"/>
        </w:rPr>
        <w:t>が69.0％で１位となっている</w:t>
      </w:r>
      <w:r w:rsidRPr="00E6004A">
        <w:rPr>
          <w:rFonts w:ascii="ＭＳ ゴシック" w:eastAsia="ＭＳ ゴシック" w:hAnsi="ＭＳ ゴシック" w:hint="eastAsia"/>
          <w:b/>
          <w:u w:val="single"/>
        </w:rPr>
        <w:t>。</w:t>
      </w:r>
    </w:p>
    <w:p w14:paraId="32DFCD2A" w14:textId="41185CC6" w:rsidR="008B563F" w:rsidRPr="00E6004A" w:rsidRDefault="00E6004A" w:rsidP="008B563F">
      <w:pPr>
        <w:rPr>
          <w:rFonts w:ascii="ＭＳ 明朝" w:eastAsia="ＭＳ 明朝" w:hAnsi="ＭＳ 明朝"/>
        </w:rPr>
      </w:pPr>
      <w:r w:rsidRPr="00E6004A">
        <w:rPr>
          <w:rFonts w:ascii="ＭＳ 明朝" w:eastAsia="ＭＳ 明朝" w:hAnsi="ＭＳ 明朝" w:hint="eastAsia"/>
          <w:kern w:val="0"/>
        </w:rPr>
        <w:t xml:space="preserve">　次いで「詳しく知っている</w:t>
      </w:r>
      <w:r w:rsidR="008B563F" w:rsidRPr="00E6004A">
        <w:rPr>
          <w:rFonts w:ascii="ＭＳ 明朝" w:eastAsia="ＭＳ 明朝" w:hAnsi="ＭＳ 明朝" w:hint="eastAsia"/>
          <w:kern w:val="0"/>
        </w:rPr>
        <w:t>」が</w:t>
      </w:r>
      <w:r w:rsidRPr="00E6004A">
        <w:rPr>
          <w:rFonts w:ascii="ＭＳ 明朝" w:eastAsia="ＭＳ 明朝" w:hAnsi="ＭＳ 明朝" w:hint="eastAsia"/>
          <w:kern w:val="0"/>
        </w:rPr>
        <w:t>13.8％、「名称を知っている程度で、あまり知らない」が13.5％と続いている</w:t>
      </w:r>
      <w:r w:rsidR="008B563F" w:rsidRPr="00E6004A">
        <w:rPr>
          <w:rFonts w:ascii="ＭＳ 明朝" w:eastAsia="ＭＳ 明朝" w:hAnsi="ＭＳ 明朝" w:hint="eastAsia"/>
          <w:kern w:val="0"/>
        </w:rPr>
        <w:t>。</w:t>
      </w:r>
    </w:p>
    <w:p w14:paraId="4ECE910F" w14:textId="77777777" w:rsidR="008B563F" w:rsidRDefault="008B563F" w:rsidP="008B563F">
      <w:pPr>
        <w:rPr>
          <w:rFonts w:ascii="ＭＳ 明朝" w:hAnsi="ＭＳ 明朝"/>
          <w:b/>
          <w:bCs/>
        </w:rPr>
      </w:pPr>
    </w:p>
    <w:p w14:paraId="659FCD41" w14:textId="77777777" w:rsidR="008B563F" w:rsidRDefault="008B563F" w:rsidP="008B563F">
      <w:pPr>
        <w:rPr>
          <w:rFonts w:ascii="ＭＳ 明朝" w:hAnsi="ＭＳ 明朝"/>
          <w:b/>
          <w:bCs/>
        </w:rPr>
      </w:pPr>
    </w:p>
    <w:p w14:paraId="087656D0" w14:textId="77777777" w:rsidR="008B563F" w:rsidRPr="004D6B52" w:rsidRDefault="008B563F" w:rsidP="008B563F">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8B563F" w14:paraId="273B346E" w14:textId="77777777" w:rsidTr="00A97674">
        <w:trPr>
          <w:trHeight w:val="423"/>
        </w:trPr>
        <w:tc>
          <w:tcPr>
            <w:tcW w:w="9537" w:type="dxa"/>
            <w:shd w:val="clear" w:color="auto" w:fill="D9D9D9" w:themeFill="background1" w:themeFillShade="D9"/>
            <w:vAlign w:val="center"/>
          </w:tcPr>
          <w:p w14:paraId="3EED0DE7" w14:textId="77777777" w:rsidR="008B563F" w:rsidRDefault="008B563F" w:rsidP="00A97674">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25572DD0" w14:textId="77777777" w:rsidR="008B563F" w:rsidRPr="00E16083" w:rsidRDefault="008B563F" w:rsidP="008B563F">
      <w:pPr>
        <w:rPr>
          <w:rFonts w:ascii="ＭＳ ゴシック" w:eastAsia="ＭＳ ゴシック" w:hAnsi="ＭＳ ゴシック"/>
        </w:rPr>
      </w:pPr>
    </w:p>
    <w:p w14:paraId="1C8553D7" w14:textId="77777777" w:rsidR="008B563F" w:rsidRDefault="008B563F" w:rsidP="008B563F">
      <w:pPr>
        <w:rPr>
          <w:rFonts w:ascii="ＭＳ ゴシック" w:eastAsia="ＭＳ ゴシック" w:hAnsi="ＭＳ ゴシック"/>
        </w:rPr>
      </w:pPr>
      <w:r>
        <w:rPr>
          <w:rFonts w:ascii="ＭＳ ゴシック" w:eastAsia="ＭＳ ゴシック" w:hAnsi="ＭＳ ゴシック"/>
          <w:noProof/>
        </w:rPr>
        <w:drawing>
          <wp:inline distT="0" distB="0" distL="0" distR="0" wp14:anchorId="33E076B3" wp14:editId="4A67E133">
            <wp:extent cx="6012815" cy="4047214"/>
            <wp:effectExtent l="0" t="0" r="6985" b="0"/>
            <wp:docPr id="1174" name="グラフ 1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41EE1953" w14:textId="77777777" w:rsidR="008B563F" w:rsidRDefault="008B563F" w:rsidP="008B563F">
      <w:pPr>
        <w:rPr>
          <w:rFonts w:ascii="ＭＳ ゴシック" w:eastAsia="ＭＳ ゴシック" w:hAnsi="ＭＳ ゴシック"/>
        </w:rPr>
      </w:pPr>
    </w:p>
    <w:p w14:paraId="664E6429" w14:textId="77777777" w:rsidR="008B563F" w:rsidRDefault="008B563F" w:rsidP="008B563F">
      <w:pPr>
        <w:rPr>
          <w:rFonts w:ascii="ＭＳ ゴシック" w:eastAsia="ＭＳ ゴシック" w:hAnsi="ＭＳ ゴシック"/>
        </w:rPr>
      </w:pPr>
    </w:p>
    <w:p w14:paraId="68655F05" w14:textId="77777777" w:rsidR="008B563F" w:rsidRDefault="008B563F" w:rsidP="008B563F">
      <w:pPr>
        <w:rPr>
          <w:rFonts w:ascii="ＭＳ 明朝" w:eastAsia="ＭＳ 明朝" w:hAnsi="ＭＳ 明朝"/>
        </w:rPr>
      </w:pPr>
    </w:p>
    <w:p w14:paraId="13FB32C3" w14:textId="77777777" w:rsidR="008B563F" w:rsidRDefault="008B563F" w:rsidP="008B563F">
      <w:pPr>
        <w:rPr>
          <w:rFonts w:ascii="ＭＳ 明朝" w:eastAsia="ＭＳ 明朝" w:hAnsi="ＭＳ 明朝"/>
        </w:rPr>
      </w:pPr>
    </w:p>
    <w:p w14:paraId="26D7248E" w14:textId="77777777" w:rsidR="008B563F" w:rsidRDefault="008B563F" w:rsidP="008B563F">
      <w:pPr>
        <w:rPr>
          <w:rFonts w:ascii="ＭＳ 明朝" w:eastAsia="ＭＳ 明朝" w:hAnsi="ＭＳ 明朝"/>
        </w:rPr>
      </w:pPr>
    </w:p>
    <w:p w14:paraId="26A21A87" w14:textId="77777777" w:rsidR="008B563F" w:rsidRDefault="008B563F" w:rsidP="008B563F">
      <w:pPr>
        <w:rPr>
          <w:rFonts w:ascii="ＭＳ 明朝" w:eastAsia="ＭＳ 明朝" w:hAnsi="ＭＳ 明朝"/>
        </w:rPr>
      </w:pPr>
    </w:p>
    <w:p w14:paraId="1876D6A7" w14:textId="22157440" w:rsidR="008B563F" w:rsidRDefault="008B563F" w:rsidP="00251F09">
      <w:pPr>
        <w:rPr>
          <w:rFonts w:ascii="ＭＳ 明朝" w:eastAsia="ＭＳ 明朝" w:hAnsi="ＭＳ 明朝"/>
        </w:rPr>
      </w:pPr>
    </w:p>
    <w:p w14:paraId="2C197BD7" w14:textId="68B0B09C" w:rsidR="008B563F" w:rsidRDefault="008B563F" w:rsidP="00251F09">
      <w:pPr>
        <w:rPr>
          <w:rFonts w:ascii="ＭＳ 明朝" w:eastAsia="ＭＳ 明朝" w:hAnsi="ＭＳ 明朝"/>
        </w:rPr>
      </w:pPr>
    </w:p>
    <w:p w14:paraId="5D7431C7" w14:textId="4DA688B7" w:rsidR="008B563F" w:rsidRDefault="008B563F" w:rsidP="00251F09">
      <w:pPr>
        <w:rPr>
          <w:rFonts w:ascii="ＭＳ 明朝" w:eastAsia="ＭＳ 明朝" w:hAnsi="ＭＳ 明朝"/>
        </w:rPr>
      </w:pPr>
    </w:p>
    <w:p w14:paraId="08D7C421" w14:textId="588BCBD3" w:rsidR="008B563F" w:rsidRDefault="008B563F" w:rsidP="00251F09">
      <w:pPr>
        <w:rPr>
          <w:rFonts w:ascii="ＭＳ 明朝" w:eastAsia="ＭＳ 明朝" w:hAnsi="ＭＳ 明朝"/>
        </w:rPr>
      </w:pPr>
    </w:p>
    <w:p w14:paraId="06175372" w14:textId="47E8DE35" w:rsidR="008B563F" w:rsidRDefault="008B563F" w:rsidP="00251F09">
      <w:pPr>
        <w:rPr>
          <w:rFonts w:ascii="ＭＳ 明朝" w:eastAsia="ＭＳ 明朝" w:hAnsi="ＭＳ 明朝"/>
        </w:rPr>
      </w:pPr>
    </w:p>
    <w:p w14:paraId="4BA16E05" w14:textId="0B069CB2" w:rsidR="008B563F" w:rsidRDefault="008B563F" w:rsidP="00251F09">
      <w:pPr>
        <w:rPr>
          <w:rFonts w:ascii="ＭＳ 明朝" w:eastAsia="ＭＳ 明朝" w:hAnsi="ＭＳ 明朝"/>
        </w:rPr>
      </w:pPr>
    </w:p>
    <w:p w14:paraId="17B61B34" w14:textId="5EE05393" w:rsidR="008B563F" w:rsidRDefault="008B563F" w:rsidP="00251F09">
      <w:pPr>
        <w:rPr>
          <w:rFonts w:ascii="ＭＳ 明朝" w:eastAsia="ＭＳ 明朝" w:hAnsi="ＭＳ 明朝"/>
        </w:rPr>
      </w:pPr>
    </w:p>
    <w:p w14:paraId="65F2C936" w14:textId="77777777" w:rsidR="007246A1" w:rsidRDefault="007246A1" w:rsidP="00251F09">
      <w:pPr>
        <w:rPr>
          <w:rFonts w:ascii="ＭＳ 明朝" w:eastAsia="ＭＳ 明朝" w:hAnsi="ＭＳ 明朝"/>
        </w:rPr>
      </w:pPr>
    </w:p>
    <w:p w14:paraId="5EF32935" w14:textId="77777777" w:rsidR="008B563F" w:rsidRDefault="008B563F" w:rsidP="00251F09">
      <w:pPr>
        <w:rPr>
          <w:rFonts w:ascii="ＭＳ 明朝" w:eastAsia="ＭＳ 明朝" w:hAnsi="ＭＳ 明朝"/>
        </w:rPr>
      </w:pPr>
    </w:p>
    <w:p w14:paraId="4465B84B" w14:textId="77777777" w:rsidR="008B563F" w:rsidRDefault="008B563F" w:rsidP="008B563F">
      <w:pPr>
        <w:rPr>
          <w:rFonts w:ascii="ＭＳ ゴシック" w:eastAsia="ＭＳ ゴシック" w:hAnsi="ＭＳ ゴシック"/>
        </w:rPr>
      </w:pPr>
      <w:r>
        <w:rPr>
          <w:rFonts w:ascii="ＭＳ ゴシック" w:eastAsia="ＭＳ ゴシック" w:hAnsi="ＭＳ ゴシック" w:hint="eastAsia"/>
        </w:rPr>
        <w:lastRenderedPageBreak/>
        <w:t>【性別】</w:t>
      </w:r>
    </w:p>
    <w:p w14:paraId="0D5BEC04" w14:textId="5EF083A1" w:rsidR="008B563F" w:rsidRPr="00876766" w:rsidRDefault="00876766" w:rsidP="008B563F">
      <w:pPr>
        <w:ind w:firstLineChars="100" w:firstLine="210"/>
        <w:rPr>
          <w:rFonts w:ascii="ＭＳ 明朝" w:eastAsia="ＭＳ 明朝" w:hAnsi="ＭＳ 明朝"/>
        </w:rPr>
      </w:pPr>
      <w:r w:rsidRPr="00876766">
        <w:rPr>
          <w:rFonts w:ascii="ＭＳ 明朝" w:eastAsia="ＭＳ 明朝" w:hAnsi="ＭＳ 明朝" w:hint="eastAsia"/>
        </w:rPr>
        <w:t>男女とも「少しは知っている</w:t>
      </w:r>
      <w:r w:rsidR="008B563F" w:rsidRPr="00876766">
        <w:rPr>
          <w:rFonts w:ascii="ＭＳ 明朝" w:eastAsia="ＭＳ 明朝" w:hAnsi="ＭＳ 明朝" w:hint="eastAsia"/>
        </w:rPr>
        <w:t>」</w:t>
      </w:r>
      <w:r w:rsidRPr="00876766">
        <w:rPr>
          <w:rFonts w:ascii="ＭＳ 明朝" w:eastAsia="ＭＳ 明朝" w:hAnsi="ＭＳ 明朝" w:hint="eastAsia"/>
        </w:rPr>
        <w:t>が最も高く、男性では「詳しく知っている」、「</w:t>
      </w:r>
      <w:r w:rsidRPr="00876766">
        <w:rPr>
          <w:rFonts w:ascii="ＭＳ 明朝" w:eastAsia="ＭＳ 明朝" w:hAnsi="ＭＳ 明朝" w:hint="eastAsia"/>
          <w:kern w:val="0"/>
        </w:rPr>
        <w:t>名称を知っている程度で、あまり知らない</w:t>
      </w:r>
      <w:r w:rsidRPr="00876766">
        <w:rPr>
          <w:rFonts w:ascii="ＭＳ 明朝" w:eastAsia="ＭＳ 明朝" w:hAnsi="ＭＳ 明朝" w:hint="eastAsia"/>
        </w:rPr>
        <w:t>」、女性では「</w:t>
      </w:r>
      <w:r w:rsidRPr="00876766">
        <w:rPr>
          <w:rFonts w:ascii="ＭＳ 明朝" w:eastAsia="ＭＳ 明朝" w:hAnsi="ＭＳ 明朝" w:hint="eastAsia"/>
          <w:kern w:val="0"/>
        </w:rPr>
        <w:t>名称を知っている程度で、あまり知らない</w:t>
      </w:r>
      <w:r w:rsidRPr="00876766">
        <w:rPr>
          <w:rFonts w:ascii="ＭＳ 明朝" w:eastAsia="ＭＳ 明朝" w:hAnsi="ＭＳ 明朝" w:hint="eastAsia"/>
        </w:rPr>
        <w:t>」、「詳しく知っている」が続いている</w:t>
      </w:r>
      <w:r w:rsidR="008B563F" w:rsidRPr="00876766">
        <w:rPr>
          <w:rFonts w:ascii="ＭＳ 明朝" w:eastAsia="ＭＳ 明朝" w:hAnsi="ＭＳ 明朝" w:hint="eastAsia"/>
        </w:rPr>
        <w:t>。</w:t>
      </w:r>
    </w:p>
    <w:p w14:paraId="58A98DA1" w14:textId="77777777" w:rsidR="008B563F" w:rsidRPr="00876766" w:rsidRDefault="008B563F" w:rsidP="008B563F">
      <w:pPr>
        <w:rPr>
          <w:rFonts w:ascii="ＭＳ 明朝" w:eastAsia="ＭＳ 明朝" w:hAnsi="ＭＳ 明朝"/>
        </w:rPr>
      </w:pPr>
    </w:p>
    <w:p w14:paraId="7BAB3EB7" w14:textId="77777777" w:rsidR="008B563F" w:rsidRDefault="008B563F" w:rsidP="008B563F">
      <w:pPr>
        <w:rPr>
          <w:rFonts w:ascii="ＭＳ ゴシック" w:eastAsia="ＭＳ ゴシック" w:hAnsi="ＭＳ ゴシック"/>
        </w:rPr>
      </w:pPr>
      <w:r>
        <w:rPr>
          <w:rFonts w:ascii="ＭＳ ゴシック" w:eastAsia="ＭＳ ゴシック" w:hAnsi="ＭＳ ゴシック" w:hint="eastAsia"/>
        </w:rPr>
        <w:t>【年代別】</w:t>
      </w:r>
    </w:p>
    <w:p w14:paraId="7391DB87" w14:textId="6FB5FFA5" w:rsidR="008B563F" w:rsidRPr="00B53895" w:rsidRDefault="00B53895" w:rsidP="008B563F">
      <w:pPr>
        <w:ind w:firstLineChars="100" w:firstLine="210"/>
        <w:rPr>
          <w:rFonts w:ascii="ＭＳ 明朝" w:eastAsia="ＭＳ 明朝" w:hAnsi="ＭＳ 明朝"/>
        </w:rPr>
      </w:pPr>
      <w:r w:rsidRPr="00B53895">
        <w:rPr>
          <w:rFonts w:ascii="ＭＳ 明朝" w:eastAsia="ＭＳ 明朝" w:hAnsi="ＭＳ 明朝" w:hint="eastAsia"/>
        </w:rPr>
        <w:t>すべての年代で「少しは知っている」が最も高くなっている。</w:t>
      </w:r>
    </w:p>
    <w:p w14:paraId="3D9FBD5C" w14:textId="77777777" w:rsidR="008B563F" w:rsidRDefault="008B563F" w:rsidP="008B563F">
      <w:pPr>
        <w:rPr>
          <w:rFonts w:ascii="ＭＳ ゴシック" w:eastAsia="ＭＳ ゴシック" w:hAnsi="ＭＳ ゴシック"/>
        </w:rPr>
      </w:pPr>
    </w:p>
    <w:p w14:paraId="34303AE1" w14:textId="77777777" w:rsidR="008B563F" w:rsidRDefault="008B563F" w:rsidP="008B563F">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8B563F" w14:paraId="3D3AEDD9" w14:textId="77777777" w:rsidTr="00A97674">
        <w:trPr>
          <w:trHeight w:val="342"/>
        </w:trPr>
        <w:tc>
          <w:tcPr>
            <w:tcW w:w="9745" w:type="dxa"/>
            <w:shd w:val="clear" w:color="auto" w:fill="D9D9D9" w:themeFill="background1" w:themeFillShade="D9"/>
            <w:vAlign w:val="center"/>
          </w:tcPr>
          <w:p w14:paraId="394F9604" w14:textId="77777777" w:rsidR="008B563F" w:rsidRPr="004D6B52" w:rsidRDefault="008B563F"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18C361DF" w14:textId="77777777" w:rsidR="008B563F" w:rsidRDefault="008B563F" w:rsidP="008B563F">
      <w:pPr>
        <w:rPr>
          <w:rFonts w:ascii="ＭＳ 明朝" w:eastAsia="ＭＳ 明朝" w:hAnsi="ＭＳ 明朝"/>
          <w:noProof/>
        </w:rPr>
      </w:pPr>
      <w:r>
        <w:rPr>
          <w:rFonts w:ascii="ＭＳ 明朝" w:eastAsia="ＭＳ 明朝" w:hAnsi="ＭＳ 明朝"/>
          <w:noProof/>
        </w:rPr>
        <w:drawing>
          <wp:anchor distT="0" distB="0" distL="114300" distR="114300" simplePos="0" relativeHeight="251661312" behindDoc="0" locked="0" layoutInCell="1" allowOverlap="1" wp14:anchorId="1A8E58CB" wp14:editId="0E373513">
            <wp:simplePos x="0" y="0"/>
            <wp:positionH relativeFrom="margin">
              <wp:align>left</wp:align>
            </wp:positionH>
            <wp:positionV relativeFrom="paragraph">
              <wp:posOffset>193040</wp:posOffset>
            </wp:positionV>
            <wp:extent cx="5943600" cy="6915785"/>
            <wp:effectExtent l="0" t="0" r="0" b="0"/>
            <wp:wrapSquare wrapText="bothSides"/>
            <wp:docPr id="117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V relativeFrom="margin">
              <wp14:pctHeight>0</wp14:pctHeight>
            </wp14:sizeRelV>
          </wp:anchor>
        </w:drawing>
      </w:r>
    </w:p>
    <w:p w14:paraId="659C8241" w14:textId="2BB7E482" w:rsidR="009010D8" w:rsidRPr="00A569FD" w:rsidRDefault="009010D8" w:rsidP="00251F09">
      <w:pPr>
        <w:rPr>
          <w:rFonts w:ascii="ＭＳ 明朝" w:eastAsia="ＭＳ 明朝" w:hAnsi="ＭＳ 明朝"/>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251F09" w14:paraId="0B60A3E2" w14:textId="77777777" w:rsidTr="002C6F63">
        <w:trPr>
          <w:trHeight w:val="416"/>
        </w:trPr>
        <w:tc>
          <w:tcPr>
            <w:tcW w:w="9531" w:type="dxa"/>
            <w:vAlign w:val="center"/>
          </w:tcPr>
          <w:bookmarkEnd w:id="4"/>
          <w:p w14:paraId="54DBB2A1" w14:textId="254E3941" w:rsidR="00251F09" w:rsidRPr="000C5261" w:rsidRDefault="00251F09" w:rsidP="002C6F63">
            <w:pPr>
              <w:autoSpaceDE w:val="0"/>
              <w:autoSpaceDN w:val="0"/>
              <w:ind w:left="420" w:hangingChars="200" w:hanging="420"/>
              <w:rPr>
                <w:rFonts w:asciiTheme="minorEastAsia" w:eastAsiaTheme="minorEastAsia" w:hAnsiTheme="minorEastAsia"/>
              </w:rPr>
            </w:pPr>
            <w:r w:rsidRPr="00251F09">
              <w:rPr>
                <w:rFonts w:ascii="ＭＳ ゴシック" w:eastAsia="ＭＳ ゴシック" w:hAnsi="ＭＳ ゴシック" w:hint="eastAsia"/>
                <w:sz w:val="21"/>
                <w:szCs w:val="21"/>
              </w:rPr>
              <w:lastRenderedPageBreak/>
              <w:t>問48  どのような媒体で特殊詐欺に関する知識を得ましたか。（当てはまるものすべてに○印）</w:t>
            </w:r>
          </w:p>
        </w:tc>
      </w:tr>
    </w:tbl>
    <w:p w14:paraId="157BBCF7" w14:textId="77777777" w:rsidR="00251F09" w:rsidRDefault="00251F09" w:rsidP="00251F09">
      <w:pPr>
        <w:rPr>
          <w:rFonts w:ascii="ＭＳ 明朝" w:eastAsia="ＭＳ 明朝" w:hAnsi="ＭＳ 明朝"/>
        </w:rPr>
      </w:pPr>
    </w:p>
    <w:p w14:paraId="470D1B7C" w14:textId="03B10861" w:rsidR="00251F09" w:rsidRPr="00F14C74" w:rsidRDefault="00251F09" w:rsidP="00251F09">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F14C74">
        <w:rPr>
          <w:rFonts w:ascii="ＭＳ ゴシック" w:eastAsia="ＭＳ ゴシック" w:hAnsi="ＭＳ ゴシック" w:hint="eastAsia"/>
          <w:b/>
          <w:u w:val="single"/>
        </w:rPr>
        <w:t>「</w:t>
      </w:r>
      <w:r w:rsidR="00F14C74" w:rsidRPr="00F14C74">
        <w:rPr>
          <w:rFonts w:ascii="ＭＳ ゴシック" w:eastAsia="ＭＳ ゴシック" w:hAnsi="ＭＳ ゴシック" w:hint="eastAsia"/>
          <w:b/>
          <w:u w:val="single"/>
        </w:rPr>
        <w:t>テレビ、ラジオ</w:t>
      </w:r>
      <w:r w:rsidRPr="00F14C74">
        <w:rPr>
          <w:rFonts w:ascii="ＭＳ ゴシック" w:eastAsia="ＭＳ ゴシック" w:hAnsi="ＭＳ ゴシック" w:hint="eastAsia"/>
          <w:b/>
          <w:u w:val="single"/>
        </w:rPr>
        <w:t>」が</w:t>
      </w:r>
      <w:r w:rsidR="00F14C74" w:rsidRPr="00F14C74">
        <w:rPr>
          <w:rFonts w:ascii="ＭＳ ゴシック" w:eastAsia="ＭＳ ゴシック" w:hAnsi="ＭＳ ゴシック" w:hint="eastAsia"/>
          <w:b/>
          <w:u w:val="single"/>
        </w:rPr>
        <w:t>94.4</w:t>
      </w:r>
      <w:r w:rsidRPr="00F14C74">
        <w:rPr>
          <w:rFonts w:ascii="ＭＳ ゴシック" w:eastAsia="ＭＳ ゴシック" w:hAnsi="ＭＳ ゴシック" w:hint="eastAsia"/>
          <w:b/>
          <w:u w:val="single"/>
        </w:rPr>
        <w:t>％で１位になっている。</w:t>
      </w:r>
    </w:p>
    <w:p w14:paraId="5CE43006" w14:textId="36BCE5D1" w:rsidR="00251F09" w:rsidRPr="00F14C74" w:rsidRDefault="00F14C74" w:rsidP="00251F09">
      <w:pPr>
        <w:rPr>
          <w:rFonts w:ascii="ＭＳ ゴシック" w:eastAsia="ＭＳ ゴシック" w:hAnsi="ＭＳ ゴシック"/>
        </w:rPr>
      </w:pPr>
      <w:r w:rsidRPr="00F14C74">
        <w:rPr>
          <w:rFonts w:ascii="ＭＳ 明朝" w:eastAsia="ＭＳ 明朝" w:hAnsi="ＭＳ 明朝" w:hint="eastAsia"/>
        </w:rPr>
        <w:t xml:space="preserve">　次いで「新聞</w:t>
      </w:r>
      <w:r w:rsidR="00251F09" w:rsidRPr="00F14C74">
        <w:rPr>
          <w:rFonts w:ascii="ＭＳ 明朝" w:eastAsia="ＭＳ 明朝" w:hAnsi="ＭＳ 明朝" w:hint="eastAsia"/>
        </w:rPr>
        <w:t>」が</w:t>
      </w:r>
      <w:r w:rsidRPr="00F14C74">
        <w:rPr>
          <w:rFonts w:ascii="ＭＳ 明朝" w:eastAsia="ＭＳ 明朝" w:hAnsi="ＭＳ 明朝" w:hint="eastAsia"/>
        </w:rPr>
        <w:t>52.8％、「警察・県・市町村のチラシ、広報誌、ホームページ</w:t>
      </w:r>
      <w:r w:rsidR="00251F09" w:rsidRPr="00F14C74">
        <w:rPr>
          <w:rFonts w:ascii="ＭＳ 明朝" w:eastAsia="ＭＳ 明朝" w:hAnsi="ＭＳ 明朝" w:hint="eastAsia"/>
        </w:rPr>
        <w:t>」が</w:t>
      </w:r>
      <w:r w:rsidRPr="00F14C74">
        <w:rPr>
          <w:rFonts w:ascii="ＭＳ 明朝" w:eastAsia="ＭＳ 明朝" w:hAnsi="ＭＳ 明朝" w:hint="eastAsia"/>
        </w:rPr>
        <w:t>35.1</w:t>
      </w:r>
      <w:r w:rsidR="00251F09" w:rsidRPr="00F14C74">
        <w:rPr>
          <w:rFonts w:ascii="ＭＳ 明朝" w:eastAsia="ＭＳ 明朝" w:hAnsi="ＭＳ 明朝" w:hint="eastAsia"/>
        </w:rPr>
        <w:t>％と続いている。</w:t>
      </w:r>
    </w:p>
    <w:p w14:paraId="39133710" w14:textId="77777777" w:rsidR="00251F09" w:rsidRDefault="00251F09" w:rsidP="00251F09">
      <w:pPr>
        <w:jc w:val="left"/>
        <w:rPr>
          <w:rFonts w:ascii="ＭＳ ゴシック" w:eastAsia="ＭＳ ゴシック" w:hAnsi="ＭＳ ゴシック"/>
        </w:rPr>
      </w:pPr>
    </w:p>
    <w:p w14:paraId="31343555" w14:textId="77777777" w:rsidR="00251F09" w:rsidRDefault="00251F09" w:rsidP="00251F09">
      <w:pPr>
        <w:rPr>
          <w:rFonts w:ascii="ＭＳ ゴシック" w:eastAsia="ＭＳ ゴシック" w:hAnsi="ＭＳ ゴシック"/>
        </w:rPr>
      </w:pPr>
    </w:p>
    <w:p w14:paraId="0E60ACC4" w14:textId="77777777" w:rsidR="007246A1" w:rsidRDefault="007246A1" w:rsidP="00251F0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251F09" w14:paraId="773586C1" w14:textId="77777777" w:rsidTr="002C6F63">
        <w:trPr>
          <w:trHeight w:val="342"/>
        </w:trPr>
        <w:tc>
          <w:tcPr>
            <w:tcW w:w="9745" w:type="dxa"/>
            <w:shd w:val="clear" w:color="auto" w:fill="D9D9D9" w:themeFill="background1" w:themeFillShade="D9"/>
            <w:vAlign w:val="center"/>
          </w:tcPr>
          <w:p w14:paraId="3AEED386" w14:textId="77777777" w:rsidR="00251F09" w:rsidRPr="004D6B52" w:rsidRDefault="00251F09" w:rsidP="002C6F6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5B7F9A77" w14:textId="77777777" w:rsidR="00251F09" w:rsidRDefault="00251F09" w:rsidP="00251F09">
      <w:pPr>
        <w:rPr>
          <w:noProof/>
        </w:rPr>
      </w:pPr>
    </w:p>
    <w:p w14:paraId="4955A6EA" w14:textId="57C72D54" w:rsidR="00251F09" w:rsidRDefault="00FC2109" w:rsidP="00251F09">
      <w:pPr>
        <w:rPr>
          <w:noProof/>
        </w:rPr>
      </w:pPr>
      <w:r>
        <w:rPr>
          <w:noProof/>
        </w:rPr>
        <w:drawing>
          <wp:inline distT="0" distB="0" distL="0" distR="0" wp14:anchorId="0F22DC04" wp14:editId="76FBE1AE">
            <wp:extent cx="5978525" cy="6997148"/>
            <wp:effectExtent l="0" t="0" r="3175" b="0"/>
            <wp:docPr id="117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75F1371F" w14:textId="77777777" w:rsidR="00251F09" w:rsidRDefault="00251F09" w:rsidP="00251F09">
      <w:pPr>
        <w:rPr>
          <w:noProof/>
        </w:rPr>
      </w:pPr>
    </w:p>
    <w:p w14:paraId="4BBFCC50" w14:textId="77777777" w:rsidR="00251F09" w:rsidRDefault="00251F09" w:rsidP="00251F09">
      <w:pPr>
        <w:rPr>
          <w:rFonts w:ascii="ＭＳ ゴシック" w:eastAsia="ＭＳ ゴシック" w:hAnsi="ＭＳ ゴシック"/>
        </w:rPr>
      </w:pPr>
      <w:r>
        <w:rPr>
          <w:rFonts w:ascii="ＭＳ ゴシック" w:eastAsia="ＭＳ ゴシック" w:hAnsi="ＭＳ ゴシック" w:hint="eastAsia"/>
        </w:rPr>
        <w:lastRenderedPageBreak/>
        <w:t>【性別】</w:t>
      </w:r>
    </w:p>
    <w:p w14:paraId="39494D9C" w14:textId="77777777" w:rsidR="00982687" w:rsidRPr="0053351E" w:rsidRDefault="00982687" w:rsidP="00B45596">
      <w:pPr>
        <w:ind w:firstLineChars="100" w:firstLine="210"/>
        <w:rPr>
          <w:rFonts w:ascii="ＭＳ 明朝" w:eastAsia="ＭＳ 明朝" w:hAnsi="ＭＳ 明朝"/>
        </w:rPr>
      </w:pPr>
      <w:r w:rsidRPr="0053351E">
        <w:rPr>
          <w:rFonts w:ascii="ＭＳ 明朝" w:eastAsia="ＭＳ 明朝" w:hAnsi="ＭＳ 明朝" w:hint="eastAsia"/>
        </w:rPr>
        <w:t>男女とも「総合」とほぼ同じ傾向になっている。</w:t>
      </w:r>
    </w:p>
    <w:p w14:paraId="68B3CA88" w14:textId="77777777" w:rsidR="00251F09" w:rsidRDefault="00251F09" w:rsidP="00251F09">
      <w:pPr>
        <w:rPr>
          <w:rFonts w:ascii="ＭＳ 明朝" w:eastAsia="ＭＳ 明朝" w:hAnsi="ＭＳ 明朝"/>
        </w:rPr>
      </w:pPr>
    </w:p>
    <w:p w14:paraId="4C3337EE" w14:textId="77777777" w:rsidR="00982687" w:rsidRDefault="00982687" w:rsidP="00251F09">
      <w:pPr>
        <w:rPr>
          <w:rFonts w:ascii="ＭＳ 明朝" w:eastAsia="ＭＳ 明朝" w:hAnsi="ＭＳ 明朝"/>
        </w:rPr>
      </w:pPr>
    </w:p>
    <w:p w14:paraId="63F592A1" w14:textId="77777777" w:rsidR="00982687" w:rsidRPr="00982687" w:rsidRDefault="00982687" w:rsidP="00251F09">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251F09" w14:paraId="748458F2" w14:textId="77777777" w:rsidTr="00FC2109">
        <w:trPr>
          <w:trHeight w:val="342"/>
        </w:trPr>
        <w:tc>
          <w:tcPr>
            <w:tcW w:w="9537" w:type="dxa"/>
            <w:shd w:val="clear" w:color="auto" w:fill="D9D9D9" w:themeFill="background1" w:themeFillShade="D9"/>
            <w:vAlign w:val="center"/>
          </w:tcPr>
          <w:p w14:paraId="0C8F678E" w14:textId="77777777" w:rsidR="00251F09" w:rsidRPr="004D6B52" w:rsidRDefault="00251F09" w:rsidP="002C6F63">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4553C1F" w14:textId="48A15F5F" w:rsidR="00251F09" w:rsidRDefault="00251F09" w:rsidP="00251F09">
      <w:pPr>
        <w:rPr>
          <w:noProof/>
        </w:rPr>
      </w:pPr>
    </w:p>
    <w:p w14:paraId="71D499DF" w14:textId="388D44F9" w:rsidR="00FC2109" w:rsidRDefault="00FC2109" w:rsidP="00251F09">
      <w:pPr>
        <w:rPr>
          <w:noProof/>
        </w:rPr>
      </w:pPr>
      <w:r>
        <w:rPr>
          <w:noProof/>
        </w:rPr>
        <w:drawing>
          <wp:inline distT="0" distB="0" distL="0" distR="0" wp14:anchorId="1E9BE26B" wp14:editId="380DD0DD">
            <wp:extent cx="5978525" cy="7439025"/>
            <wp:effectExtent l="0" t="0" r="3175" b="0"/>
            <wp:docPr id="117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39F108B3" w14:textId="77777777" w:rsidR="00511743" w:rsidRDefault="00511743" w:rsidP="00251F09">
      <w:pPr>
        <w:rPr>
          <w:rFonts w:ascii="ＭＳ ゴシック" w:eastAsia="ＭＳ ゴシック" w:hAnsi="ＭＳ ゴシック"/>
        </w:rPr>
      </w:pPr>
    </w:p>
    <w:p w14:paraId="7C58FC74" w14:textId="77777777" w:rsidR="007246A1" w:rsidRDefault="007246A1" w:rsidP="00251F09">
      <w:pPr>
        <w:rPr>
          <w:rFonts w:ascii="ＭＳ ゴシック" w:eastAsia="ＭＳ ゴシック" w:hAnsi="ＭＳ ゴシック"/>
        </w:rPr>
      </w:pPr>
    </w:p>
    <w:p w14:paraId="24F01CA6" w14:textId="68DE79BC" w:rsidR="00251F09" w:rsidRDefault="00251F09" w:rsidP="00251F09">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2A87C64D" w14:textId="09051114" w:rsidR="00251F09" w:rsidRPr="00140A87" w:rsidRDefault="00140A87" w:rsidP="00251F09">
      <w:pPr>
        <w:ind w:firstLineChars="100" w:firstLine="210"/>
        <w:rPr>
          <w:rFonts w:ascii="ＭＳ 明朝" w:eastAsia="ＭＳ 明朝" w:hAnsi="ＭＳ 明朝"/>
        </w:rPr>
      </w:pPr>
      <w:r w:rsidRPr="00140A87">
        <w:rPr>
          <w:rFonts w:ascii="ＭＳ 明朝" w:eastAsia="ＭＳ 明朝" w:hAnsi="ＭＳ 明朝" w:hint="eastAsia"/>
        </w:rPr>
        <w:t>すべての年代で「テレビ、ラジオ」が最も高くなっている。</w:t>
      </w:r>
    </w:p>
    <w:p w14:paraId="35CF4214" w14:textId="77777777" w:rsidR="00251F09" w:rsidRPr="00DB3C2C" w:rsidRDefault="00251F09" w:rsidP="00251F09">
      <w:pPr>
        <w:rPr>
          <w:rFonts w:ascii="ＭＳ ゴシック" w:eastAsia="ＭＳ ゴシック" w:hAnsi="ＭＳ ゴシック"/>
          <w:color w:val="FF0000"/>
        </w:rPr>
      </w:pPr>
    </w:p>
    <w:p w14:paraId="6B26C564" w14:textId="77777777" w:rsidR="00251F09" w:rsidRDefault="00251F09" w:rsidP="00251F09">
      <w:pPr>
        <w:rPr>
          <w:rFonts w:ascii="ＭＳ ゴシック" w:eastAsia="ＭＳ ゴシック" w:hAnsi="ＭＳ ゴシック"/>
        </w:rPr>
      </w:pPr>
    </w:p>
    <w:p w14:paraId="496F7C26" w14:textId="431052FA" w:rsidR="00251F09" w:rsidRDefault="00E1424A" w:rsidP="00251F09">
      <w:pPr>
        <w:rPr>
          <w:rFonts w:ascii="ＭＳ ゴシック" w:eastAsia="ＭＳ ゴシック" w:hAnsi="ＭＳ ゴシック"/>
        </w:rPr>
      </w:pPr>
      <w:r>
        <w:rPr>
          <w:rFonts w:ascii="ＭＳ 明朝" w:eastAsia="ＭＳ 明朝" w:hAnsi="ＭＳ 明朝"/>
          <w:noProof/>
          <w:sz w:val="18"/>
        </w:rPr>
        <mc:AlternateContent>
          <mc:Choice Requires="wps">
            <w:drawing>
              <wp:anchor distT="0" distB="0" distL="114300" distR="114300" simplePos="0" relativeHeight="251692032" behindDoc="0" locked="0" layoutInCell="1" allowOverlap="1" wp14:anchorId="644C18A2" wp14:editId="0512837C">
                <wp:simplePos x="0" y="0"/>
                <wp:positionH relativeFrom="column">
                  <wp:posOffset>5612336</wp:posOffset>
                </wp:positionH>
                <wp:positionV relativeFrom="paragraph">
                  <wp:posOffset>847090</wp:posOffset>
                </wp:positionV>
                <wp:extent cx="0" cy="195565"/>
                <wp:effectExtent l="0" t="0" r="38100" b="33655"/>
                <wp:wrapNone/>
                <wp:docPr id="3" name="直線コネクタ 3"/>
                <wp:cNvGraphicFramePr/>
                <a:graphic xmlns:a="http://schemas.openxmlformats.org/drawingml/2006/main">
                  <a:graphicData uri="http://schemas.microsoft.com/office/word/2010/wordprocessingShape">
                    <wps:wsp>
                      <wps:cNvCnPr/>
                      <wps:spPr>
                        <a:xfrm>
                          <a:off x="0" y="0"/>
                          <a:ext cx="0" cy="195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04845D" id="直線コネクタ 3"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441.9pt,66.7pt" to="441.9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" strokecolor="black [3040]"/>
            </w:pict>
          </mc:Fallback>
        </mc:AlternateContent>
      </w:r>
      <w:r w:rsidR="00D054F9">
        <w:rPr>
          <w:rFonts w:ascii="ＭＳ 明朝" w:eastAsia="ＭＳ 明朝" w:hAnsi="ＭＳ 明朝"/>
          <w:noProof/>
          <w:sz w:val="18"/>
        </w:rPr>
        <w:drawing>
          <wp:anchor distT="0" distB="0" distL="114300" distR="114300" simplePos="0" relativeHeight="251623424" behindDoc="0" locked="0" layoutInCell="1" allowOverlap="1" wp14:anchorId="67B31DF4" wp14:editId="324ACD51">
            <wp:simplePos x="0" y="0"/>
            <wp:positionH relativeFrom="margin">
              <wp:posOffset>3175</wp:posOffset>
            </wp:positionH>
            <wp:positionV relativeFrom="paragraph">
              <wp:posOffset>605790</wp:posOffset>
            </wp:positionV>
            <wp:extent cx="5963285" cy="7686675"/>
            <wp:effectExtent l="0" t="0" r="0" b="0"/>
            <wp:wrapSquare wrapText="bothSides"/>
            <wp:docPr id="118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251F09" w14:paraId="2A92FDE5" w14:textId="77777777" w:rsidTr="002C6F63">
        <w:trPr>
          <w:trHeight w:val="342"/>
        </w:trPr>
        <w:tc>
          <w:tcPr>
            <w:tcW w:w="9745" w:type="dxa"/>
            <w:shd w:val="clear" w:color="auto" w:fill="D9D9D9" w:themeFill="background1" w:themeFillShade="D9"/>
            <w:vAlign w:val="center"/>
          </w:tcPr>
          <w:p w14:paraId="54FA8A28" w14:textId="77777777" w:rsidR="00251F09" w:rsidRPr="004D6B52" w:rsidRDefault="00251F09" w:rsidP="002C6F63">
            <w:pPr>
              <w:jc w:val="center"/>
              <w:rPr>
                <w:rFonts w:ascii="ＭＳ 明朝" w:hAnsi="ＭＳ 明朝"/>
                <w:b/>
                <w:bCs/>
              </w:rPr>
            </w:pPr>
            <w:r w:rsidRPr="004D6B52">
              <w:rPr>
                <w:rFonts w:ascii="ＭＳ 明朝" w:hAnsi="ＭＳ 明朝" w:hint="eastAsia"/>
                <w:b/>
                <w:bCs/>
              </w:rPr>
              <w:t>《　年　代　別　》</w:t>
            </w:r>
          </w:p>
        </w:tc>
      </w:tr>
    </w:tbl>
    <w:p w14:paraId="5A22028E" w14:textId="77777777" w:rsidR="00FC2109" w:rsidRDefault="00FC2109" w:rsidP="00251F09">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251F09" w14:paraId="69F610FC" w14:textId="77777777" w:rsidTr="002C6F63">
        <w:trPr>
          <w:trHeight w:val="416"/>
        </w:trPr>
        <w:tc>
          <w:tcPr>
            <w:tcW w:w="9531" w:type="dxa"/>
            <w:vAlign w:val="center"/>
          </w:tcPr>
          <w:p w14:paraId="2CE1B554" w14:textId="181975A2" w:rsidR="00251F09" w:rsidRPr="000C5261" w:rsidRDefault="00251F09" w:rsidP="00251F09">
            <w:pPr>
              <w:autoSpaceDE w:val="0"/>
              <w:autoSpaceDN w:val="0"/>
              <w:ind w:left="6090" w:hangingChars="2900" w:hanging="6090"/>
              <w:rPr>
                <w:rFonts w:asciiTheme="minorEastAsia" w:eastAsiaTheme="minorEastAsia" w:hAnsiTheme="minorEastAsia"/>
              </w:rPr>
            </w:pPr>
            <w:r w:rsidRPr="00251F09">
              <w:rPr>
                <w:rFonts w:ascii="ＭＳ ゴシック" w:eastAsia="ＭＳ ゴシック" w:hAnsi="ＭＳ ゴシック" w:hint="eastAsia"/>
                <w:sz w:val="21"/>
                <w:szCs w:val="21"/>
              </w:rPr>
              <w:lastRenderedPageBreak/>
              <w:t>問49　どのような場所で特殊詐欺の知識を知りましたか。（当てはまるものすべてに○印）</w:t>
            </w:r>
          </w:p>
        </w:tc>
      </w:tr>
    </w:tbl>
    <w:p w14:paraId="1FF6799A" w14:textId="77777777" w:rsidR="00251F09" w:rsidRDefault="00251F09" w:rsidP="00251F09">
      <w:pPr>
        <w:rPr>
          <w:rFonts w:ascii="ＭＳ 明朝" w:eastAsia="ＭＳ 明朝" w:hAnsi="ＭＳ 明朝"/>
        </w:rPr>
      </w:pPr>
    </w:p>
    <w:p w14:paraId="272867DB" w14:textId="19BD5E45" w:rsidR="00EA0E75" w:rsidRPr="00D16357" w:rsidRDefault="00EA0E75" w:rsidP="00EA0E75">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D16357">
        <w:rPr>
          <w:rFonts w:ascii="ＭＳ ゴシック" w:eastAsia="ＭＳ ゴシック" w:hAnsi="ＭＳ ゴシック" w:hint="eastAsia"/>
          <w:b/>
          <w:u w:val="single"/>
        </w:rPr>
        <w:t>「</w:t>
      </w:r>
      <w:r w:rsidR="00D16357" w:rsidRPr="00D16357">
        <w:rPr>
          <w:rFonts w:ascii="ＭＳ ゴシック" w:eastAsia="ＭＳ ゴシック" w:hAnsi="ＭＳ ゴシック" w:hint="eastAsia"/>
          <w:b/>
          <w:u w:val="single"/>
        </w:rPr>
        <w:t>自宅、知人宅等</w:t>
      </w:r>
      <w:r w:rsidRPr="00D16357">
        <w:rPr>
          <w:rFonts w:ascii="ＭＳ ゴシック" w:eastAsia="ＭＳ ゴシック" w:hAnsi="ＭＳ ゴシック" w:hint="eastAsia"/>
          <w:b/>
          <w:u w:val="single"/>
        </w:rPr>
        <w:t>」が</w:t>
      </w:r>
      <w:r w:rsidR="00D16357" w:rsidRPr="00D16357">
        <w:rPr>
          <w:rFonts w:ascii="ＭＳ ゴシック" w:eastAsia="ＭＳ ゴシック" w:hAnsi="ＭＳ ゴシック" w:hint="eastAsia"/>
          <w:b/>
          <w:u w:val="single"/>
        </w:rPr>
        <w:t>52.5</w:t>
      </w:r>
      <w:r w:rsidRPr="00D16357">
        <w:rPr>
          <w:rFonts w:ascii="ＭＳ ゴシック" w:eastAsia="ＭＳ ゴシック" w:hAnsi="ＭＳ ゴシック" w:hint="eastAsia"/>
          <w:b/>
          <w:u w:val="single"/>
        </w:rPr>
        <w:t>％で１位になっている。</w:t>
      </w:r>
    </w:p>
    <w:p w14:paraId="5424FA00" w14:textId="7B549D4F" w:rsidR="00EA0E75" w:rsidRPr="00D16357" w:rsidRDefault="00D16357" w:rsidP="00EA0E75">
      <w:pPr>
        <w:rPr>
          <w:rFonts w:ascii="ＭＳ ゴシック" w:eastAsia="ＭＳ ゴシック" w:hAnsi="ＭＳ ゴシック"/>
        </w:rPr>
      </w:pPr>
      <w:r w:rsidRPr="00D16357">
        <w:rPr>
          <w:rFonts w:ascii="ＭＳ 明朝" w:eastAsia="ＭＳ 明朝" w:hAnsi="ＭＳ 明朝" w:hint="eastAsia"/>
        </w:rPr>
        <w:t xml:space="preserve">　次いで「警察、県、市町村などの自治体の建物</w:t>
      </w:r>
      <w:r w:rsidR="00EA0E75" w:rsidRPr="00D16357">
        <w:rPr>
          <w:rFonts w:ascii="ＭＳ 明朝" w:eastAsia="ＭＳ 明朝" w:hAnsi="ＭＳ 明朝" w:hint="eastAsia"/>
        </w:rPr>
        <w:t>」が</w:t>
      </w:r>
      <w:r w:rsidRPr="00D16357">
        <w:rPr>
          <w:rFonts w:ascii="ＭＳ 明朝" w:eastAsia="ＭＳ 明朝" w:hAnsi="ＭＳ 明朝" w:hint="eastAsia"/>
        </w:rPr>
        <w:t>42.3％、「スーパー等の量販店やその駐車場</w:t>
      </w:r>
      <w:r w:rsidR="00EA0E75" w:rsidRPr="00D16357">
        <w:rPr>
          <w:rFonts w:ascii="ＭＳ 明朝" w:eastAsia="ＭＳ 明朝" w:hAnsi="ＭＳ 明朝" w:hint="eastAsia"/>
        </w:rPr>
        <w:t>」が</w:t>
      </w:r>
      <w:r w:rsidRPr="00D16357">
        <w:rPr>
          <w:rFonts w:ascii="ＭＳ 明朝" w:eastAsia="ＭＳ 明朝" w:hAnsi="ＭＳ 明朝" w:hint="eastAsia"/>
        </w:rPr>
        <w:t>19.2</w:t>
      </w:r>
      <w:r w:rsidR="00EA0E75" w:rsidRPr="00D16357">
        <w:rPr>
          <w:rFonts w:ascii="ＭＳ 明朝" w:eastAsia="ＭＳ 明朝" w:hAnsi="ＭＳ 明朝" w:hint="eastAsia"/>
        </w:rPr>
        <w:t>％と続いている。</w:t>
      </w:r>
    </w:p>
    <w:p w14:paraId="2997A9BE" w14:textId="77777777" w:rsidR="00EA0E75" w:rsidRDefault="00EA0E75" w:rsidP="00EA0E75">
      <w:pPr>
        <w:jc w:val="left"/>
        <w:rPr>
          <w:rFonts w:ascii="ＭＳ ゴシック" w:eastAsia="ＭＳ ゴシック" w:hAnsi="ＭＳ ゴシック"/>
        </w:rPr>
      </w:pPr>
    </w:p>
    <w:p w14:paraId="3A57AC66" w14:textId="77777777" w:rsidR="00EA0E75" w:rsidRDefault="00EA0E75" w:rsidP="00EA0E7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EA0E75" w14:paraId="7E3FC91E" w14:textId="77777777" w:rsidTr="00A97674">
        <w:trPr>
          <w:trHeight w:val="342"/>
        </w:trPr>
        <w:tc>
          <w:tcPr>
            <w:tcW w:w="9745" w:type="dxa"/>
            <w:shd w:val="clear" w:color="auto" w:fill="D9D9D9" w:themeFill="background1" w:themeFillShade="D9"/>
            <w:vAlign w:val="center"/>
          </w:tcPr>
          <w:p w14:paraId="507D9EBE" w14:textId="77777777" w:rsidR="00EA0E75" w:rsidRPr="004D6B52" w:rsidRDefault="00EA0E75"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70138BE4" w14:textId="77777777" w:rsidR="00EA0E75" w:rsidRDefault="00EA0E75" w:rsidP="00EA0E75">
      <w:pPr>
        <w:rPr>
          <w:noProof/>
        </w:rPr>
      </w:pPr>
    </w:p>
    <w:p w14:paraId="38EA9DBE" w14:textId="77777777" w:rsidR="00EA0E75" w:rsidRDefault="00EA0E75" w:rsidP="00EA0E75">
      <w:pPr>
        <w:rPr>
          <w:noProof/>
        </w:rPr>
      </w:pPr>
      <w:r>
        <w:rPr>
          <w:noProof/>
        </w:rPr>
        <w:drawing>
          <wp:inline distT="0" distB="0" distL="0" distR="0" wp14:anchorId="66605A05" wp14:editId="7AB368C6">
            <wp:extent cx="5978525" cy="6997148"/>
            <wp:effectExtent l="0" t="0" r="3175" b="0"/>
            <wp:docPr id="118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BB25BDD" w14:textId="77777777" w:rsidR="00EA0E75" w:rsidRDefault="00EA0E75" w:rsidP="00EA0E75">
      <w:pPr>
        <w:rPr>
          <w:noProof/>
        </w:rPr>
      </w:pPr>
    </w:p>
    <w:p w14:paraId="7CD9DA2F" w14:textId="77777777" w:rsidR="007246A1" w:rsidRDefault="007246A1" w:rsidP="00EA0E75">
      <w:pPr>
        <w:rPr>
          <w:rFonts w:ascii="ＭＳ ゴシック" w:eastAsia="ＭＳ ゴシック" w:hAnsi="ＭＳ ゴシック"/>
        </w:rPr>
      </w:pPr>
    </w:p>
    <w:p w14:paraId="247AFEF6" w14:textId="77777777" w:rsidR="00EA0E75" w:rsidRDefault="00EA0E75" w:rsidP="00EA0E75">
      <w:pPr>
        <w:rPr>
          <w:rFonts w:ascii="ＭＳ ゴシック" w:eastAsia="ＭＳ ゴシック" w:hAnsi="ＭＳ ゴシック"/>
        </w:rPr>
      </w:pPr>
      <w:r>
        <w:rPr>
          <w:rFonts w:ascii="ＭＳ ゴシック" w:eastAsia="ＭＳ ゴシック" w:hAnsi="ＭＳ ゴシック" w:hint="eastAsia"/>
        </w:rPr>
        <w:lastRenderedPageBreak/>
        <w:t>【性別】</w:t>
      </w:r>
    </w:p>
    <w:p w14:paraId="06430DE1" w14:textId="77777777" w:rsidR="00177D4C" w:rsidRPr="0053351E" w:rsidRDefault="00177D4C" w:rsidP="00EA6402">
      <w:pPr>
        <w:ind w:firstLineChars="100" w:firstLine="210"/>
        <w:rPr>
          <w:rFonts w:ascii="ＭＳ 明朝" w:eastAsia="ＭＳ 明朝" w:hAnsi="ＭＳ 明朝"/>
        </w:rPr>
      </w:pPr>
      <w:r w:rsidRPr="0053351E">
        <w:rPr>
          <w:rFonts w:ascii="ＭＳ 明朝" w:eastAsia="ＭＳ 明朝" w:hAnsi="ＭＳ 明朝" w:hint="eastAsia"/>
        </w:rPr>
        <w:t>男女とも「総合」とほぼ同じ傾向になっている。</w:t>
      </w:r>
    </w:p>
    <w:p w14:paraId="1D93D665" w14:textId="6DB2FA8E" w:rsidR="00EA0E75" w:rsidRDefault="00EA0E75" w:rsidP="00EA0E75">
      <w:pPr>
        <w:ind w:firstLineChars="100" w:firstLine="210"/>
        <w:rPr>
          <w:rFonts w:ascii="ＭＳ 明朝" w:eastAsia="ＭＳ 明朝" w:hAnsi="ＭＳ 明朝"/>
          <w:color w:val="FF0000"/>
        </w:rPr>
      </w:pPr>
    </w:p>
    <w:p w14:paraId="6E737B6C" w14:textId="77777777" w:rsidR="00AE04E5" w:rsidRDefault="00AE04E5" w:rsidP="00EA0E75">
      <w:pPr>
        <w:ind w:firstLineChars="100" w:firstLine="210"/>
        <w:rPr>
          <w:rFonts w:ascii="ＭＳ 明朝" w:eastAsia="ＭＳ 明朝" w:hAnsi="ＭＳ 明朝"/>
          <w:color w:val="FF0000"/>
        </w:rPr>
      </w:pPr>
    </w:p>
    <w:p w14:paraId="4B94AEEB" w14:textId="77777777" w:rsidR="00EA0E75" w:rsidRDefault="00EA0E75" w:rsidP="00EA0E75">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EA0E75" w14:paraId="0A274C9B" w14:textId="77777777" w:rsidTr="00A97674">
        <w:trPr>
          <w:trHeight w:val="342"/>
        </w:trPr>
        <w:tc>
          <w:tcPr>
            <w:tcW w:w="9537" w:type="dxa"/>
            <w:shd w:val="clear" w:color="auto" w:fill="D9D9D9" w:themeFill="background1" w:themeFillShade="D9"/>
            <w:vAlign w:val="center"/>
          </w:tcPr>
          <w:p w14:paraId="22073920" w14:textId="77777777" w:rsidR="00EA0E75" w:rsidRPr="004D6B52" w:rsidRDefault="00EA0E75"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0B290D4" w14:textId="77777777" w:rsidR="00EA0E75" w:rsidRDefault="00EA0E75" w:rsidP="00EA0E75">
      <w:pPr>
        <w:rPr>
          <w:noProof/>
        </w:rPr>
      </w:pPr>
    </w:p>
    <w:p w14:paraId="7D6AE988" w14:textId="77777777" w:rsidR="00EA0E75" w:rsidRDefault="00EA0E75" w:rsidP="00EA0E75">
      <w:pPr>
        <w:rPr>
          <w:noProof/>
        </w:rPr>
      </w:pPr>
      <w:r>
        <w:rPr>
          <w:noProof/>
        </w:rPr>
        <w:drawing>
          <wp:inline distT="0" distB="0" distL="0" distR="0" wp14:anchorId="224C0B02" wp14:editId="4FC777A7">
            <wp:extent cx="5978525" cy="7439025"/>
            <wp:effectExtent l="0" t="0" r="3175" b="0"/>
            <wp:docPr id="118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45ACC672" w14:textId="77777777" w:rsidR="00237999" w:rsidRDefault="00237999" w:rsidP="00EA0E75">
      <w:pPr>
        <w:rPr>
          <w:rFonts w:ascii="ＭＳ ゴシック" w:eastAsia="ＭＳ ゴシック" w:hAnsi="ＭＳ ゴシック"/>
        </w:rPr>
      </w:pPr>
    </w:p>
    <w:p w14:paraId="257806C3" w14:textId="77777777" w:rsidR="00423C85" w:rsidRDefault="00423C85" w:rsidP="00EA0E75">
      <w:pPr>
        <w:rPr>
          <w:rFonts w:ascii="ＭＳ ゴシック" w:eastAsia="ＭＳ ゴシック" w:hAnsi="ＭＳ ゴシック"/>
        </w:rPr>
      </w:pPr>
    </w:p>
    <w:p w14:paraId="098E026B" w14:textId="2482B6D5" w:rsidR="00EA0E75" w:rsidRDefault="00EA0E75" w:rsidP="00EA0E75">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27FF67AA" w14:textId="378C74A1" w:rsidR="00EA0E75" w:rsidRPr="009A2650" w:rsidRDefault="009A2650" w:rsidP="00EA0E75">
      <w:pPr>
        <w:ind w:firstLineChars="100" w:firstLine="210"/>
        <w:rPr>
          <w:rFonts w:ascii="ＭＳ 明朝" w:eastAsia="ＭＳ 明朝" w:hAnsi="ＭＳ 明朝"/>
        </w:rPr>
      </w:pPr>
      <w:r w:rsidRPr="009A2650">
        <w:rPr>
          <w:rFonts w:ascii="ＭＳ 明朝" w:eastAsia="ＭＳ 明朝" w:hAnsi="ＭＳ 明朝" w:hint="eastAsia"/>
        </w:rPr>
        <w:t>すべての年代で「自宅、知人宅等」が最も高くなっている。</w:t>
      </w:r>
    </w:p>
    <w:p w14:paraId="0C389F5B" w14:textId="77777777" w:rsidR="00EA0E75" w:rsidRPr="00DB3C2C" w:rsidRDefault="00EA0E75" w:rsidP="00EA0E75">
      <w:pPr>
        <w:rPr>
          <w:rFonts w:ascii="ＭＳ ゴシック" w:eastAsia="ＭＳ ゴシック" w:hAnsi="ＭＳ ゴシック"/>
          <w:color w:val="FF0000"/>
        </w:rPr>
      </w:pPr>
    </w:p>
    <w:p w14:paraId="73461B2E" w14:textId="77777777" w:rsidR="00EA0E75" w:rsidRDefault="00EA0E75" w:rsidP="00EA0E75">
      <w:pPr>
        <w:rPr>
          <w:rFonts w:ascii="ＭＳ ゴシック" w:eastAsia="ＭＳ ゴシック" w:hAnsi="ＭＳ ゴシック"/>
        </w:rPr>
      </w:pPr>
    </w:p>
    <w:p w14:paraId="638DAB98" w14:textId="77777777" w:rsidR="00EA0E75" w:rsidRDefault="00EA0E75" w:rsidP="00EA0E7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EA0E75" w14:paraId="1AF8A7BD" w14:textId="77777777" w:rsidTr="00A97674">
        <w:trPr>
          <w:trHeight w:val="342"/>
        </w:trPr>
        <w:tc>
          <w:tcPr>
            <w:tcW w:w="9745" w:type="dxa"/>
            <w:shd w:val="clear" w:color="auto" w:fill="D9D9D9" w:themeFill="background1" w:themeFillShade="D9"/>
            <w:vAlign w:val="center"/>
          </w:tcPr>
          <w:p w14:paraId="4CFCD809" w14:textId="77777777" w:rsidR="00EA0E75" w:rsidRPr="004D6B52" w:rsidRDefault="00EA0E75" w:rsidP="00A97674">
            <w:pPr>
              <w:jc w:val="center"/>
              <w:rPr>
                <w:rFonts w:ascii="ＭＳ 明朝" w:hAnsi="ＭＳ 明朝"/>
                <w:b/>
                <w:bCs/>
              </w:rPr>
            </w:pPr>
            <w:r w:rsidRPr="004D6B52">
              <w:rPr>
                <w:rFonts w:ascii="ＭＳ 明朝" w:hAnsi="ＭＳ 明朝" w:hint="eastAsia"/>
                <w:b/>
                <w:bCs/>
              </w:rPr>
              <w:t>《　年　代　別　》</w:t>
            </w:r>
          </w:p>
        </w:tc>
      </w:tr>
    </w:tbl>
    <w:p w14:paraId="5047C8AA" w14:textId="77777777" w:rsidR="00EA0E75" w:rsidRDefault="00EA0E75" w:rsidP="00EA0E75">
      <w:pPr>
        <w:rPr>
          <w:noProof/>
        </w:rPr>
      </w:pPr>
      <w:r>
        <w:rPr>
          <w:rFonts w:ascii="ＭＳ 明朝" w:eastAsia="ＭＳ 明朝" w:hAnsi="ＭＳ 明朝"/>
          <w:noProof/>
          <w:sz w:val="18"/>
        </w:rPr>
        <w:drawing>
          <wp:anchor distT="0" distB="0" distL="114300" distR="114300" simplePos="0" relativeHeight="251676672" behindDoc="0" locked="0" layoutInCell="1" allowOverlap="1" wp14:anchorId="28AEC55E" wp14:editId="32462819">
            <wp:simplePos x="0" y="0"/>
            <wp:positionH relativeFrom="margin">
              <wp:posOffset>0</wp:posOffset>
            </wp:positionH>
            <wp:positionV relativeFrom="paragraph">
              <wp:posOffset>184150</wp:posOffset>
            </wp:positionV>
            <wp:extent cx="5963285" cy="7402195"/>
            <wp:effectExtent l="0" t="0" r="0" b="8255"/>
            <wp:wrapSquare wrapText="bothSides"/>
            <wp:docPr id="118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V relativeFrom="margin">
              <wp14:pctHeight>0</wp14:pctHeight>
            </wp14:sizeRelV>
          </wp:anchor>
        </w:drawing>
      </w:r>
    </w:p>
    <w:p w14:paraId="4ADAAB22" w14:textId="77777777" w:rsidR="00EA0E75" w:rsidRDefault="00EA0E75" w:rsidP="00251F09">
      <w:pPr>
        <w:rPr>
          <w:rFonts w:ascii="ＭＳ ゴシック" w:eastAsia="ＭＳ ゴシック" w:hAnsi="ＭＳ ゴシック"/>
        </w:rPr>
      </w:pPr>
    </w:p>
    <w:p w14:paraId="08A81C91" w14:textId="77777777" w:rsidR="00423C85" w:rsidRDefault="00423C85" w:rsidP="00251F09">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8A1E28" w14:paraId="52FD3DF3" w14:textId="77777777" w:rsidTr="008E0255">
        <w:trPr>
          <w:trHeight w:val="558"/>
        </w:trPr>
        <w:tc>
          <w:tcPr>
            <w:tcW w:w="9531" w:type="dxa"/>
            <w:vAlign w:val="center"/>
          </w:tcPr>
          <w:p w14:paraId="4FBAF95D" w14:textId="6F1911C7" w:rsidR="008A1E28" w:rsidRPr="000C5261" w:rsidRDefault="008A1E28" w:rsidP="002C6F63">
            <w:pPr>
              <w:autoSpaceDE w:val="0"/>
              <w:autoSpaceDN w:val="0"/>
              <w:ind w:left="420" w:hangingChars="200" w:hanging="420"/>
              <w:rPr>
                <w:rFonts w:asciiTheme="minorEastAsia" w:eastAsiaTheme="minorEastAsia" w:hAnsiTheme="minorEastAsia"/>
              </w:rPr>
            </w:pPr>
            <w:r w:rsidRPr="008A1E28">
              <w:rPr>
                <w:rFonts w:ascii="ＭＳ ゴシック" w:eastAsia="ＭＳ ゴシック" w:hAnsi="ＭＳ ゴシック" w:hint="eastAsia"/>
                <w:sz w:val="21"/>
                <w:szCs w:val="21"/>
              </w:rPr>
              <w:lastRenderedPageBreak/>
              <w:t>問50  あなたが知っていた特殊詐欺の手口の名称はどれですか。（当てはまるものすべてに○印）</w:t>
            </w:r>
          </w:p>
        </w:tc>
      </w:tr>
    </w:tbl>
    <w:p w14:paraId="583E72F6" w14:textId="77777777" w:rsidR="008A1E28" w:rsidRDefault="008A1E28" w:rsidP="008A1E28">
      <w:pPr>
        <w:rPr>
          <w:rFonts w:ascii="ＭＳ 明朝" w:eastAsia="ＭＳ 明朝" w:hAnsi="ＭＳ 明朝"/>
        </w:rPr>
      </w:pPr>
    </w:p>
    <w:p w14:paraId="4D953D01" w14:textId="61204A3C" w:rsidR="00EA0E75" w:rsidRPr="009809EE" w:rsidRDefault="00EA0E75" w:rsidP="00EA0E75">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9809EE">
        <w:rPr>
          <w:rFonts w:ascii="ＭＳ ゴシック" w:eastAsia="ＭＳ ゴシック" w:hAnsi="ＭＳ ゴシック" w:hint="eastAsia"/>
          <w:b/>
          <w:u w:val="single"/>
        </w:rPr>
        <w:t>「</w:t>
      </w:r>
      <w:r w:rsidR="009809EE" w:rsidRPr="009809EE">
        <w:rPr>
          <w:rFonts w:ascii="ＭＳ ゴシック" w:eastAsia="ＭＳ ゴシック" w:hAnsi="ＭＳ ゴシック" w:hint="eastAsia"/>
          <w:b/>
          <w:u w:val="single"/>
        </w:rPr>
        <w:t>オレオレ詐欺</w:t>
      </w:r>
      <w:r w:rsidRPr="009809EE">
        <w:rPr>
          <w:rFonts w:ascii="ＭＳ ゴシック" w:eastAsia="ＭＳ ゴシック" w:hAnsi="ＭＳ ゴシック" w:hint="eastAsia"/>
          <w:b/>
          <w:u w:val="single"/>
        </w:rPr>
        <w:t>」が</w:t>
      </w:r>
      <w:r w:rsidR="009809EE" w:rsidRPr="009809EE">
        <w:rPr>
          <w:rFonts w:ascii="ＭＳ ゴシック" w:eastAsia="ＭＳ ゴシック" w:hAnsi="ＭＳ ゴシック" w:hint="eastAsia"/>
          <w:b/>
          <w:u w:val="single"/>
        </w:rPr>
        <w:t>97.7</w:t>
      </w:r>
      <w:r w:rsidRPr="009809EE">
        <w:rPr>
          <w:rFonts w:ascii="ＭＳ ゴシック" w:eastAsia="ＭＳ ゴシック" w:hAnsi="ＭＳ ゴシック" w:hint="eastAsia"/>
          <w:b/>
          <w:u w:val="single"/>
        </w:rPr>
        <w:t>％で１位になっている。</w:t>
      </w:r>
    </w:p>
    <w:p w14:paraId="71521E8F" w14:textId="5BFE5943" w:rsidR="00EA0E75" w:rsidRPr="009809EE" w:rsidRDefault="009809EE" w:rsidP="00EA0E75">
      <w:pPr>
        <w:rPr>
          <w:rFonts w:ascii="ＭＳ ゴシック" w:eastAsia="ＭＳ ゴシック" w:hAnsi="ＭＳ ゴシック"/>
        </w:rPr>
      </w:pPr>
      <w:r w:rsidRPr="009809EE">
        <w:rPr>
          <w:rFonts w:ascii="ＭＳ 明朝" w:eastAsia="ＭＳ 明朝" w:hAnsi="ＭＳ 明朝" w:hint="eastAsia"/>
        </w:rPr>
        <w:t xml:space="preserve">　次いで「架空請求詐欺</w:t>
      </w:r>
      <w:r w:rsidR="00EA0E75" w:rsidRPr="009809EE">
        <w:rPr>
          <w:rFonts w:ascii="ＭＳ 明朝" w:eastAsia="ＭＳ 明朝" w:hAnsi="ＭＳ 明朝" w:hint="eastAsia"/>
        </w:rPr>
        <w:t>」が</w:t>
      </w:r>
      <w:r w:rsidRPr="009809EE">
        <w:rPr>
          <w:rFonts w:ascii="ＭＳ 明朝" w:eastAsia="ＭＳ 明朝" w:hAnsi="ＭＳ 明朝" w:hint="eastAsia"/>
        </w:rPr>
        <w:t>85.7％、「還付金詐欺</w:t>
      </w:r>
      <w:r w:rsidR="00EA0E75" w:rsidRPr="009809EE">
        <w:rPr>
          <w:rFonts w:ascii="ＭＳ 明朝" w:eastAsia="ＭＳ 明朝" w:hAnsi="ＭＳ 明朝" w:hint="eastAsia"/>
        </w:rPr>
        <w:t>」が</w:t>
      </w:r>
      <w:r w:rsidRPr="009809EE">
        <w:rPr>
          <w:rFonts w:ascii="ＭＳ 明朝" w:eastAsia="ＭＳ 明朝" w:hAnsi="ＭＳ 明朝" w:hint="eastAsia"/>
        </w:rPr>
        <w:t>77.9</w:t>
      </w:r>
      <w:r w:rsidR="00EA0E75" w:rsidRPr="009809EE">
        <w:rPr>
          <w:rFonts w:ascii="ＭＳ 明朝" w:eastAsia="ＭＳ 明朝" w:hAnsi="ＭＳ 明朝" w:hint="eastAsia"/>
        </w:rPr>
        <w:t>％と続いている。</w:t>
      </w:r>
    </w:p>
    <w:p w14:paraId="766B53EC" w14:textId="77777777" w:rsidR="00EA0E75" w:rsidRDefault="00EA0E75" w:rsidP="00EA0E75">
      <w:pPr>
        <w:jc w:val="left"/>
        <w:rPr>
          <w:rFonts w:ascii="ＭＳ ゴシック" w:eastAsia="ＭＳ ゴシック" w:hAnsi="ＭＳ ゴシック"/>
        </w:rPr>
      </w:pPr>
    </w:p>
    <w:p w14:paraId="0E7F8E3B" w14:textId="77777777" w:rsidR="00EA0E75" w:rsidRDefault="00EA0E75" w:rsidP="00EA0E75">
      <w:pPr>
        <w:rPr>
          <w:rFonts w:ascii="ＭＳ ゴシック" w:eastAsia="ＭＳ ゴシック" w:hAnsi="ＭＳ ゴシック"/>
        </w:rPr>
      </w:pPr>
    </w:p>
    <w:p w14:paraId="47B34F95" w14:textId="77777777" w:rsidR="009809EE" w:rsidRDefault="009809EE" w:rsidP="00EA0E7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EA0E75" w14:paraId="264747A0" w14:textId="77777777" w:rsidTr="00A97674">
        <w:trPr>
          <w:trHeight w:val="342"/>
        </w:trPr>
        <w:tc>
          <w:tcPr>
            <w:tcW w:w="9745" w:type="dxa"/>
            <w:shd w:val="clear" w:color="auto" w:fill="D9D9D9" w:themeFill="background1" w:themeFillShade="D9"/>
            <w:vAlign w:val="center"/>
          </w:tcPr>
          <w:p w14:paraId="4E802CE6" w14:textId="77777777" w:rsidR="00EA0E75" w:rsidRPr="004D6B52" w:rsidRDefault="00EA0E75"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17939753" w14:textId="77777777" w:rsidR="00EA0E75" w:rsidRDefault="00EA0E75" w:rsidP="00EA0E75">
      <w:pPr>
        <w:rPr>
          <w:noProof/>
        </w:rPr>
      </w:pPr>
    </w:p>
    <w:p w14:paraId="14210899" w14:textId="77777777" w:rsidR="00EA0E75" w:rsidRDefault="00EA0E75" w:rsidP="00EA0E75">
      <w:pPr>
        <w:rPr>
          <w:noProof/>
        </w:rPr>
      </w:pPr>
      <w:r>
        <w:rPr>
          <w:noProof/>
        </w:rPr>
        <w:drawing>
          <wp:inline distT="0" distB="0" distL="0" distR="0" wp14:anchorId="7160C4A1" wp14:editId="487D062C">
            <wp:extent cx="5978525" cy="6997148"/>
            <wp:effectExtent l="0" t="0" r="3175" b="0"/>
            <wp:docPr id="118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345CA338" w14:textId="77777777" w:rsidR="00423C85" w:rsidRDefault="00423C85" w:rsidP="00EA0E75">
      <w:pPr>
        <w:rPr>
          <w:noProof/>
        </w:rPr>
      </w:pPr>
    </w:p>
    <w:p w14:paraId="696D59BD" w14:textId="77777777" w:rsidR="00EA0E75" w:rsidRDefault="00EA0E75" w:rsidP="00EA0E75">
      <w:pPr>
        <w:rPr>
          <w:rFonts w:ascii="ＭＳ ゴシック" w:eastAsia="ＭＳ ゴシック" w:hAnsi="ＭＳ ゴシック"/>
        </w:rPr>
      </w:pPr>
      <w:r>
        <w:rPr>
          <w:rFonts w:ascii="ＭＳ ゴシック" w:eastAsia="ＭＳ ゴシック" w:hAnsi="ＭＳ ゴシック" w:hint="eastAsia"/>
        </w:rPr>
        <w:lastRenderedPageBreak/>
        <w:t>【性別】</w:t>
      </w:r>
    </w:p>
    <w:p w14:paraId="4E53154C" w14:textId="77777777" w:rsidR="009809EE" w:rsidRPr="009809EE" w:rsidRDefault="009809EE" w:rsidP="00B45596">
      <w:pPr>
        <w:ind w:firstLineChars="100" w:firstLine="210"/>
        <w:rPr>
          <w:rFonts w:ascii="ＭＳ 明朝" w:eastAsia="ＭＳ 明朝" w:hAnsi="ＭＳ 明朝"/>
        </w:rPr>
      </w:pPr>
      <w:r w:rsidRPr="009809EE">
        <w:rPr>
          <w:rFonts w:ascii="ＭＳ 明朝" w:eastAsia="ＭＳ 明朝" w:hAnsi="ＭＳ 明朝" w:hint="eastAsia"/>
        </w:rPr>
        <w:t>男女とも「総合」とほぼ同じ傾向になっている。</w:t>
      </w:r>
    </w:p>
    <w:p w14:paraId="03E6DB38" w14:textId="77777777" w:rsidR="00EA0E75" w:rsidRDefault="00EA0E75" w:rsidP="00EA0E75">
      <w:pPr>
        <w:rPr>
          <w:rFonts w:ascii="ＭＳ 明朝" w:eastAsia="ＭＳ 明朝" w:hAnsi="ＭＳ 明朝"/>
        </w:rPr>
      </w:pPr>
    </w:p>
    <w:p w14:paraId="10430A96" w14:textId="77777777" w:rsidR="009809EE" w:rsidRDefault="009809EE" w:rsidP="00EA0E75">
      <w:pPr>
        <w:rPr>
          <w:rFonts w:ascii="ＭＳ 明朝" w:eastAsia="ＭＳ 明朝" w:hAnsi="ＭＳ 明朝"/>
        </w:rPr>
      </w:pPr>
    </w:p>
    <w:p w14:paraId="76F9D19D" w14:textId="77777777" w:rsidR="009809EE" w:rsidRDefault="009809EE" w:rsidP="00EA0E75">
      <w:pPr>
        <w:rPr>
          <w:rFonts w:ascii="ＭＳ 明朝" w:eastAsia="ＭＳ 明朝" w:hAnsi="ＭＳ 明朝"/>
        </w:rPr>
      </w:pPr>
    </w:p>
    <w:p w14:paraId="68EB6BEB" w14:textId="77777777" w:rsidR="009809EE" w:rsidRPr="009809EE" w:rsidRDefault="009809EE" w:rsidP="00EA0E75">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EA0E75" w14:paraId="795B8A82" w14:textId="77777777" w:rsidTr="00A97674">
        <w:trPr>
          <w:trHeight w:val="342"/>
        </w:trPr>
        <w:tc>
          <w:tcPr>
            <w:tcW w:w="9537" w:type="dxa"/>
            <w:shd w:val="clear" w:color="auto" w:fill="D9D9D9" w:themeFill="background1" w:themeFillShade="D9"/>
            <w:vAlign w:val="center"/>
          </w:tcPr>
          <w:p w14:paraId="4A74AE9D" w14:textId="77777777" w:rsidR="00EA0E75" w:rsidRPr="004D6B52" w:rsidRDefault="00EA0E75"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47DD9663" w14:textId="77777777" w:rsidR="00EA0E75" w:rsidRDefault="00EA0E75" w:rsidP="00EA0E75">
      <w:pPr>
        <w:rPr>
          <w:noProof/>
        </w:rPr>
      </w:pPr>
    </w:p>
    <w:p w14:paraId="1ADF22DE" w14:textId="77777777" w:rsidR="00EA0E75" w:rsidRDefault="00EA0E75" w:rsidP="00EA0E75">
      <w:pPr>
        <w:rPr>
          <w:noProof/>
        </w:rPr>
      </w:pPr>
      <w:r>
        <w:rPr>
          <w:noProof/>
        </w:rPr>
        <w:drawing>
          <wp:inline distT="0" distB="0" distL="0" distR="0" wp14:anchorId="2B87E242" wp14:editId="7F629D92">
            <wp:extent cx="5978525" cy="7439025"/>
            <wp:effectExtent l="0" t="0" r="3175" b="0"/>
            <wp:docPr id="118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7A233211" w14:textId="77777777" w:rsidR="00423C85" w:rsidRDefault="00423C85" w:rsidP="00EA0E75">
      <w:pPr>
        <w:rPr>
          <w:rFonts w:ascii="ＭＳ ゴシック" w:eastAsia="ＭＳ ゴシック" w:hAnsi="ＭＳ ゴシック"/>
        </w:rPr>
      </w:pPr>
    </w:p>
    <w:p w14:paraId="7D495C63" w14:textId="77777777" w:rsidR="00EA0E75" w:rsidRDefault="00EA0E75" w:rsidP="00EA0E75">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026A3595" w14:textId="3EE96DF7" w:rsidR="00EA0E75" w:rsidRPr="00AB0C3F" w:rsidRDefault="00AB0C3F" w:rsidP="00EA0E75">
      <w:pPr>
        <w:ind w:firstLineChars="100" w:firstLine="210"/>
        <w:rPr>
          <w:rFonts w:ascii="ＭＳ 明朝" w:eastAsia="ＭＳ 明朝" w:hAnsi="ＭＳ 明朝"/>
        </w:rPr>
      </w:pPr>
      <w:r w:rsidRPr="00AB0C3F">
        <w:rPr>
          <w:rFonts w:ascii="ＭＳ 明朝" w:eastAsia="ＭＳ 明朝" w:hAnsi="ＭＳ 明朝" w:hint="eastAsia"/>
        </w:rPr>
        <w:t>すべての年代で「オレオレ詐欺」が最も高くなっている。</w:t>
      </w:r>
    </w:p>
    <w:p w14:paraId="3F965318" w14:textId="77777777" w:rsidR="00EA0E75" w:rsidRPr="00DB3C2C" w:rsidRDefault="00EA0E75" w:rsidP="00EA0E75">
      <w:pPr>
        <w:rPr>
          <w:rFonts w:ascii="ＭＳ ゴシック" w:eastAsia="ＭＳ ゴシック" w:hAnsi="ＭＳ ゴシック"/>
          <w:color w:val="FF0000"/>
        </w:rPr>
      </w:pPr>
    </w:p>
    <w:p w14:paraId="04FEA1E2" w14:textId="77777777" w:rsidR="00EA0E75" w:rsidRDefault="00EA0E75" w:rsidP="00EA0E75">
      <w:pPr>
        <w:rPr>
          <w:rFonts w:ascii="ＭＳ ゴシック" w:eastAsia="ＭＳ ゴシック" w:hAnsi="ＭＳ ゴシック"/>
        </w:rPr>
      </w:pPr>
    </w:p>
    <w:p w14:paraId="3794FD45" w14:textId="77777777" w:rsidR="00EA0E75" w:rsidRDefault="00EA0E75" w:rsidP="00EA0E75">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EA0E75" w14:paraId="4882B655" w14:textId="77777777" w:rsidTr="00A97674">
        <w:trPr>
          <w:trHeight w:val="342"/>
        </w:trPr>
        <w:tc>
          <w:tcPr>
            <w:tcW w:w="9745" w:type="dxa"/>
            <w:shd w:val="clear" w:color="auto" w:fill="D9D9D9" w:themeFill="background1" w:themeFillShade="D9"/>
            <w:vAlign w:val="center"/>
          </w:tcPr>
          <w:p w14:paraId="69C5134F" w14:textId="77777777" w:rsidR="00EA0E75" w:rsidRPr="004D6B52" w:rsidRDefault="00EA0E75" w:rsidP="00A97674">
            <w:pPr>
              <w:jc w:val="center"/>
              <w:rPr>
                <w:rFonts w:ascii="ＭＳ 明朝" w:hAnsi="ＭＳ 明朝"/>
                <w:b/>
                <w:bCs/>
              </w:rPr>
            </w:pPr>
            <w:r w:rsidRPr="004D6B52">
              <w:rPr>
                <w:rFonts w:ascii="ＭＳ 明朝" w:hAnsi="ＭＳ 明朝" w:hint="eastAsia"/>
                <w:b/>
                <w:bCs/>
              </w:rPr>
              <w:t>《　年　代　別　》</w:t>
            </w:r>
          </w:p>
        </w:tc>
      </w:tr>
    </w:tbl>
    <w:p w14:paraId="5999C5A7" w14:textId="77777777" w:rsidR="00EA0E75" w:rsidRDefault="00EA0E75" w:rsidP="00EA0E75">
      <w:pPr>
        <w:rPr>
          <w:noProof/>
        </w:rPr>
      </w:pPr>
      <w:r>
        <w:rPr>
          <w:rFonts w:ascii="ＭＳ 明朝" w:eastAsia="ＭＳ 明朝" w:hAnsi="ＭＳ 明朝"/>
          <w:noProof/>
          <w:sz w:val="18"/>
        </w:rPr>
        <w:drawing>
          <wp:anchor distT="0" distB="0" distL="114300" distR="114300" simplePos="0" relativeHeight="251677696" behindDoc="0" locked="0" layoutInCell="1" allowOverlap="1" wp14:anchorId="6C278B36" wp14:editId="0543F735">
            <wp:simplePos x="0" y="0"/>
            <wp:positionH relativeFrom="margin">
              <wp:posOffset>0</wp:posOffset>
            </wp:positionH>
            <wp:positionV relativeFrom="paragraph">
              <wp:posOffset>184150</wp:posOffset>
            </wp:positionV>
            <wp:extent cx="5963285" cy="7402195"/>
            <wp:effectExtent l="0" t="0" r="0" b="8255"/>
            <wp:wrapSquare wrapText="bothSides"/>
            <wp:docPr id="119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14:sizeRelV relativeFrom="margin">
              <wp14:pctHeight>0</wp14:pctHeight>
            </wp14:sizeRelV>
          </wp:anchor>
        </w:drawing>
      </w:r>
    </w:p>
    <w:p w14:paraId="78F9024A" w14:textId="77777777" w:rsidR="00EA0E75" w:rsidRDefault="00EA0E75" w:rsidP="008A1E28">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8A1E28" w14:paraId="23455249" w14:textId="77777777" w:rsidTr="008E0255">
        <w:trPr>
          <w:trHeight w:val="699"/>
        </w:trPr>
        <w:tc>
          <w:tcPr>
            <w:tcW w:w="9531" w:type="dxa"/>
            <w:vAlign w:val="center"/>
          </w:tcPr>
          <w:p w14:paraId="3C83B1B5" w14:textId="265764CC" w:rsidR="008A1E28" w:rsidRPr="000C5261" w:rsidRDefault="008A1E28" w:rsidP="002C6F63">
            <w:pPr>
              <w:autoSpaceDE w:val="0"/>
              <w:autoSpaceDN w:val="0"/>
              <w:ind w:left="6090" w:hangingChars="2900" w:hanging="6090"/>
              <w:rPr>
                <w:rFonts w:asciiTheme="minorEastAsia" w:eastAsiaTheme="minorEastAsia" w:hAnsiTheme="minorEastAsia"/>
              </w:rPr>
            </w:pPr>
            <w:r w:rsidRPr="008A1E28">
              <w:rPr>
                <w:rFonts w:ascii="ＭＳ ゴシック" w:eastAsia="ＭＳ ゴシック" w:hAnsi="ＭＳ ゴシック" w:hint="eastAsia"/>
                <w:sz w:val="21"/>
                <w:szCs w:val="21"/>
              </w:rPr>
              <w:lastRenderedPageBreak/>
              <w:t>問51  特殊詐欺の犯人が、どのようなことを悪用して現金をだまし取っているのか知っていますか。（当てはまるものすべてに○印）</w:t>
            </w:r>
          </w:p>
        </w:tc>
      </w:tr>
    </w:tbl>
    <w:p w14:paraId="357272B7" w14:textId="77777777" w:rsidR="008A1E28" w:rsidRDefault="008A1E28" w:rsidP="008A1E28">
      <w:pPr>
        <w:rPr>
          <w:rFonts w:ascii="ＭＳ 明朝" w:eastAsia="ＭＳ 明朝" w:hAnsi="ＭＳ 明朝"/>
        </w:rPr>
      </w:pPr>
    </w:p>
    <w:p w14:paraId="298B7340" w14:textId="0DAEFA4A" w:rsidR="00694D89" w:rsidRPr="00C52824" w:rsidRDefault="00694D89" w:rsidP="00694D89">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C52824">
        <w:rPr>
          <w:rFonts w:ascii="ＭＳ ゴシック" w:eastAsia="ＭＳ ゴシック" w:hAnsi="ＭＳ ゴシック" w:hint="eastAsia"/>
          <w:b/>
          <w:u w:val="single"/>
        </w:rPr>
        <w:t>「</w:t>
      </w:r>
      <w:r w:rsidR="00C52824" w:rsidRPr="00C52824">
        <w:rPr>
          <w:rFonts w:ascii="ＭＳ ゴシック" w:eastAsia="ＭＳ ゴシック" w:hAnsi="ＭＳ ゴシック" w:hint="eastAsia"/>
          <w:b/>
          <w:u w:val="single"/>
        </w:rPr>
        <w:t>金融機関のＡＴＭ（振込）を悪用</w:t>
      </w:r>
      <w:r w:rsidRPr="00C52824">
        <w:rPr>
          <w:rFonts w:ascii="ＭＳ ゴシック" w:eastAsia="ＭＳ ゴシック" w:hAnsi="ＭＳ ゴシック" w:hint="eastAsia"/>
          <w:b/>
          <w:u w:val="single"/>
        </w:rPr>
        <w:t>」が</w:t>
      </w:r>
      <w:r w:rsidR="00C52824" w:rsidRPr="00C52824">
        <w:rPr>
          <w:rFonts w:ascii="ＭＳ ゴシック" w:eastAsia="ＭＳ ゴシック" w:hAnsi="ＭＳ ゴシック" w:hint="eastAsia"/>
          <w:b/>
          <w:u w:val="single"/>
        </w:rPr>
        <w:t>95.7</w:t>
      </w:r>
      <w:r w:rsidRPr="00C52824">
        <w:rPr>
          <w:rFonts w:ascii="ＭＳ ゴシック" w:eastAsia="ＭＳ ゴシック" w:hAnsi="ＭＳ ゴシック" w:hint="eastAsia"/>
          <w:b/>
          <w:u w:val="single"/>
        </w:rPr>
        <w:t>％で１位になっている。</w:t>
      </w:r>
    </w:p>
    <w:p w14:paraId="65D12E1F" w14:textId="7C0AE961" w:rsidR="00694D89" w:rsidRPr="00C52824" w:rsidRDefault="00694D89" w:rsidP="00C52824">
      <w:pPr>
        <w:rPr>
          <w:rFonts w:ascii="ＭＳ 明朝" w:eastAsia="ＭＳ 明朝" w:hAnsi="ＭＳ 明朝"/>
        </w:rPr>
      </w:pPr>
      <w:r w:rsidRPr="00C52824">
        <w:rPr>
          <w:rFonts w:ascii="ＭＳ 明朝" w:eastAsia="ＭＳ 明朝" w:hAnsi="ＭＳ 明朝" w:hint="eastAsia"/>
        </w:rPr>
        <w:t xml:space="preserve">　次いで「</w:t>
      </w:r>
      <w:r w:rsidR="00C52824" w:rsidRPr="00C52824">
        <w:rPr>
          <w:rFonts w:ascii="ＭＳ 明朝" w:eastAsia="ＭＳ 明朝" w:hAnsi="ＭＳ 明朝" w:hint="eastAsia"/>
        </w:rPr>
        <w:t>電子マネーを悪用（プリペイドカード番号をメールなどで伝える）</w:t>
      </w:r>
      <w:r w:rsidRPr="00C52824">
        <w:rPr>
          <w:rFonts w:ascii="ＭＳ 明朝" w:eastAsia="ＭＳ 明朝" w:hAnsi="ＭＳ 明朝" w:hint="eastAsia"/>
        </w:rPr>
        <w:t>」が</w:t>
      </w:r>
      <w:r w:rsidR="00C52824">
        <w:rPr>
          <w:rFonts w:ascii="ＭＳ 明朝" w:eastAsia="ＭＳ 明朝" w:hAnsi="ＭＳ 明朝" w:hint="eastAsia"/>
        </w:rPr>
        <w:t>65.4</w:t>
      </w:r>
      <w:r w:rsidRPr="00C52824">
        <w:rPr>
          <w:rFonts w:ascii="ＭＳ 明朝" w:eastAsia="ＭＳ 明朝" w:hAnsi="ＭＳ 明朝" w:hint="eastAsia"/>
        </w:rPr>
        <w:t>％</w:t>
      </w:r>
      <w:r w:rsidR="00C52824" w:rsidRPr="00C52824">
        <w:rPr>
          <w:rFonts w:ascii="ＭＳ 明朝" w:eastAsia="ＭＳ 明朝" w:hAnsi="ＭＳ 明朝" w:hint="eastAsia"/>
        </w:rPr>
        <w:t>、「直接、自宅などに受け取りに来る」が62.3％</w:t>
      </w:r>
      <w:r w:rsidRPr="00C52824">
        <w:rPr>
          <w:rFonts w:ascii="ＭＳ 明朝" w:eastAsia="ＭＳ 明朝" w:hAnsi="ＭＳ 明朝" w:hint="eastAsia"/>
        </w:rPr>
        <w:t>と続いている。</w:t>
      </w:r>
    </w:p>
    <w:p w14:paraId="24E34D3B" w14:textId="77777777" w:rsidR="00694D89" w:rsidRDefault="00694D89" w:rsidP="00694D89">
      <w:pPr>
        <w:jc w:val="left"/>
        <w:rPr>
          <w:rFonts w:ascii="ＭＳ ゴシック" w:eastAsia="ＭＳ ゴシック" w:hAnsi="ＭＳ ゴシック"/>
        </w:rPr>
      </w:pPr>
    </w:p>
    <w:p w14:paraId="3F168E79" w14:textId="77777777" w:rsidR="00694D89" w:rsidRDefault="00694D89" w:rsidP="00694D8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694D89" w14:paraId="32847666" w14:textId="77777777" w:rsidTr="00A97674">
        <w:trPr>
          <w:trHeight w:val="342"/>
        </w:trPr>
        <w:tc>
          <w:tcPr>
            <w:tcW w:w="9745" w:type="dxa"/>
            <w:shd w:val="clear" w:color="auto" w:fill="D9D9D9" w:themeFill="background1" w:themeFillShade="D9"/>
            <w:vAlign w:val="center"/>
          </w:tcPr>
          <w:p w14:paraId="5F64A114" w14:textId="77777777" w:rsidR="00694D89" w:rsidRPr="004D6B52" w:rsidRDefault="00694D89"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1EBF03BE" w14:textId="77777777" w:rsidR="00694D89" w:rsidRDefault="00694D89" w:rsidP="00694D89">
      <w:pPr>
        <w:rPr>
          <w:noProof/>
        </w:rPr>
      </w:pPr>
    </w:p>
    <w:p w14:paraId="7FC40984" w14:textId="71C6773B" w:rsidR="00694D89" w:rsidRDefault="00694D89" w:rsidP="00694D89">
      <w:pPr>
        <w:rPr>
          <w:noProof/>
        </w:rPr>
      </w:pPr>
      <w:r>
        <w:rPr>
          <w:noProof/>
        </w:rPr>
        <w:drawing>
          <wp:inline distT="0" distB="0" distL="0" distR="0" wp14:anchorId="16F40EC4" wp14:editId="1B6F67D3">
            <wp:extent cx="5978525" cy="6997148"/>
            <wp:effectExtent l="0" t="0" r="3175" b="0"/>
            <wp:docPr id="119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3344C178" w14:textId="77777777" w:rsidR="00423C85" w:rsidRDefault="00423C85" w:rsidP="00694D89">
      <w:pPr>
        <w:rPr>
          <w:rFonts w:ascii="ＭＳ ゴシック" w:eastAsia="ＭＳ ゴシック" w:hAnsi="ＭＳ ゴシック"/>
        </w:rPr>
      </w:pPr>
    </w:p>
    <w:p w14:paraId="1EAE0FC8" w14:textId="77777777" w:rsidR="00694D89" w:rsidRDefault="00694D89" w:rsidP="00694D89">
      <w:pPr>
        <w:rPr>
          <w:rFonts w:ascii="ＭＳ ゴシック" w:eastAsia="ＭＳ ゴシック" w:hAnsi="ＭＳ ゴシック"/>
        </w:rPr>
      </w:pPr>
      <w:r>
        <w:rPr>
          <w:rFonts w:ascii="ＭＳ ゴシック" w:eastAsia="ＭＳ ゴシック" w:hAnsi="ＭＳ ゴシック" w:hint="eastAsia"/>
        </w:rPr>
        <w:lastRenderedPageBreak/>
        <w:t>【性別】</w:t>
      </w:r>
    </w:p>
    <w:p w14:paraId="46CB244B" w14:textId="1DD6F416" w:rsidR="00904FF6" w:rsidRPr="00904FF6" w:rsidRDefault="00904FF6" w:rsidP="00B45596">
      <w:pPr>
        <w:ind w:firstLineChars="100" w:firstLine="210"/>
        <w:rPr>
          <w:rFonts w:ascii="ＭＳ 明朝" w:eastAsia="ＭＳ 明朝" w:hAnsi="ＭＳ 明朝"/>
          <w:color w:val="FF0000"/>
        </w:rPr>
      </w:pPr>
      <w:r w:rsidRPr="00904FF6">
        <w:rPr>
          <w:rFonts w:ascii="ＭＳ 明朝" w:eastAsia="ＭＳ 明朝" w:hAnsi="ＭＳ 明朝" w:hint="eastAsia"/>
        </w:rPr>
        <w:t>男女とも「総合」と同じ傾向になっている。</w:t>
      </w:r>
    </w:p>
    <w:p w14:paraId="18B1A333" w14:textId="77777777" w:rsidR="00694D89" w:rsidRDefault="00694D89" w:rsidP="00694D89">
      <w:pPr>
        <w:rPr>
          <w:rFonts w:ascii="ＭＳ 明朝" w:eastAsia="ＭＳ 明朝" w:hAnsi="ＭＳ 明朝"/>
        </w:rPr>
      </w:pPr>
    </w:p>
    <w:p w14:paraId="5A5EB659" w14:textId="77777777" w:rsidR="00904FF6" w:rsidRDefault="00904FF6" w:rsidP="00694D89">
      <w:pPr>
        <w:rPr>
          <w:rFonts w:ascii="ＭＳ 明朝" w:eastAsia="ＭＳ 明朝" w:hAnsi="ＭＳ 明朝"/>
        </w:rPr>
      </w:pPr>
    </w:p>
    <w:p w14:paraId="7E8663AC" w14:textId="77777777" w:rsidR="00904FF6" w:rsidRPr="00904FF6" w:rsidRDefault="00904FF6" w:rsidP="00694D89">
      <w:pPr>
        <w:rPr>
          <w:rFonts w:ascii="ＭＳ 明朝" w:eastAsia="ＭＳ 明朝" w:hAnsi="ＭＳ 明朝"/>
        </w:rPr>
      </w:pPr>
    </w:p>
    <w:p w14:paraId="65D8FE8E" w14:textId="77777777" w:rsidR="00904FF6" w:rsidRPr="00904FF6" w:rsidRDefault="00904FF6" w:rsidP="00694D89">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694D89" w14:paraId="1B4E36AD" w14:textId="77777777" w:rsidTr="00A97674">
        <w:trPr>
          <w:trHeight w:val="342"/>
        </w:trPr>
        <w:tc>
          <w:tcPr>
            <w:tcW w:w="9537" w:type="dxa"/>
            <w:shd w:val="clear" w:color="auto" w:fill="D9D9D9" w:themeFill="background1" w:themeFillShade="D9"/>
            <w:vAlign w:val="center"/>
          </w:tcPr>
          <w:p w14:paraId="71CE8842" w14:textId="77777777" w:rsidR="00694D89" w:rsidRPr="004D6B52" w:rsidRDefault="00694D89"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2945780" w14:textId="77777777" w:rsidR="00694D89" w:rsidRDefault="00694D89" w:rsidP="00694D89">
      <w:pPr>
        <w:rPr>
          <w:noProof/>
        </w:rPr>
      </w:pPr>
    </w:p>
    <w:p w14:paraId="2FED9C5F" w14:textId="77777777" w:rsidR="00694D89" w:rsidRDefault="00694D89" w:rsidP="00694D89">
      <w:pPr>
        <w:rPr>
          <w:noProof/>
        </w:rPr>
      </w:pPr>
      <w:r>
        <w:rPr>
          <w:noProof/>
        </w:rPr>
        <w:drawing>
          <wp:inline distT="0" distB="0" distL="0" distR="0" wp14:anchorId="5E38AB12" wp14:editId="1BEECCA4">
            <wp:extent cx="5978525" cy="7439025"/>
            <wp:effectExtent l="0" t="0" r="3175" b="0"/>
            <wp:docPr id="119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5A7C91E1" w14:textId="77777777" w:rsidR="00423C85" w:rsidRDefault="00423C85" w:rsidP="00694D89">
      <w:pPr>
        <w:rPr>
          <w:rFonts w:ascii="ＭＳ ゴシック" w:eastAsia="ＭＳ ゴシック" w:hAnsi="ＭＳ ゴシック"/>
        </w:rPr>
      </w:pPr>
    </w:p>
    <w:p w14:paraId="4994BE4E" w14:textId="77777777" w:rsidR="00694D89" w:rsidRDefault="00694D89" w:rsidP="00694D89">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6A558F59" w14:textId="5C34E5CF" w:rsidR="00694D89" w:rsidRPr="00C000FF" w:rsidRDefault="00C000FF" w:rsidP="00694D89">
      <w:pPr>
        <w:ind w:firstLineChars="100" w:firstLine="210"/>
        <w:rPr>
          <w:rFonts w:ascii="ＭＳ 明朝" w:eastAsia="ＭＳ 明朝" w:hAnsi="ＭＳ 明朝"/>
        </w:rPr>
      </w:pPr>
      <w:r w:rsidRPr="00C000FF">
        <w:rPr>
          <w:rFonts w:ascii="ＭＳ 明朝" w:eastAsia="ＭＳ 明朝" w:hAnsi="ＭＳ 明朝" w:hint="eastAsia"/>
        </w:rPr>
        <w:t>すべての年代で「金融機関のＡＴＭ（振込）を悪用」が最も高くなっている。</w:t>
      </w:r>
    </w:p>
    <w:p w14:paraId="6F694171" w14:textId="77777777" w:rsidR="00694D89" w:rsidRPr="00DB3C2C" w:rsidRDefault="00694D89" w:rsidP="00694D89">
      <w:pPr>
        <w:rPr>
          <w:rFonts w:ascii="ＭＳ ゴシック" w:eastAsia="ＭＳ ゴシック" w:hAnsi="ＭＳ ゴシック"/>
          <w:color w:val="FF0000"/>
        </w:rPr>
      </w:pPr>
    </w:p>
    <w:p w14:paraId="34006C69" w14:textId="77777777" w:rsidR="00694D89" w:rsidRDefault="00694D89" w:rsidP="00694D89">
      <w:pPr>
        <w:rPr>
          <w:rFonts w:ascii="ＭＳ ゴシック" w:eastAsia="ＭＳ ゴシック" w:hAnsi="ＭＳ ゴシック"/>
        </w:rPr>
      </w:pPr>
    </w:p>
    <w:p w14:paraId="0F4BC267" w14:textId="77777777" w:rsidR="00694D89" w:rsidRDefault="00694D89" w:rsidP="00694D89">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694D89" w14:paraId="50316E79" w14:textId="77777777" w:rsidTr="00A97674">
        <w:trPr>
          <w:trHeight w:val="342"/>
        </w:trPr>
        <w:tc>
          <w:tcPr>
            <w:tcW w:w="9745" w:type="dxa"/>
            <w:shd w:val="clear" w:color="auto" w:fill="D9D9D9" w:themeFill="background1" w:themeFillShade="D9"/>
            <w:vAlign w:val="center"/>
          </w:tcPr>
          <w:p w14:paraId="686D9D1E" w14:textId="77777777" w:rsidR="00694D89" w:rsidRPr="004D6B52" w:rsidRDefault="00694D89" w:rsidP="00A97674">
            <w:pPr>
              <w:jc w:val="center"/>
              <w:rPr>
                <w:rFonts w:ascii="ＭＳ 明朝" w:hAnsi="ＭＳ 明朝"/>
                <w:b/>
                <w:bCs/>
              </w:rPr>
            </w:pPr>
            <w:r w:rsidRPr="004D6B52">
              <w:rPr>
                <w:rFonts w:ascii="ＭＳ 明朝" w:hAnsi="ＭＳ 明朝" w:hint="eastAsia"/>
                <w:b/>
                <w:bCs/>
              </w:rPr>
              <w:t>《　年　代　別　》</w:t>
            </w:r>
          </w:p>
        </w:tc>
      </w:tr>
    </w:tbl>
    <w:p w14:paraId="13680B5A" w14:textId="77777777" w:rsidR="00694D89" w:rsidRDefault="00694D89" w:rsidP="00694D89">
      <w:pPr>
        <w:rPr>
          <w:noProof/>
        </w:rPr>
      </w:pPr>
      <w:r>
        <w:rPr>
          <w:rFonts w:ascii="ＭＳ 明朝" w:eastAsia="ＭＳ 明朝" w:hAnsi="ＭＳ 明朝"/>
          <w:noProof/>
          <w:sz w:val="18"/>
        </w:rPr>
        <w:drawing>
          <wp:anchor distT="0" distB="0" distL="114300" distR="114300" simplePos="0" relativeHeight="251678720" behindDoc="0" locked="0" layoutInCell="1" allowOverlap="1" wp14:anchorId="270F59D7" wp14:editId="332D71E4">
            <wp:simplePos x="0" y="0"/>
            <wp:positionH relativeFrom="margin">
              <wp:posOffset>0</wp:posOffset>
            </wp:positionH>
            <wp:positionV relativeFrom="paragraph">
              <wp:posOffset>184150</wp:posOffset>
            </wp:positionV>
            <wp:extent cx="5963285" cy="7402195"/>
            <wp:effectExtent l="0" t="0" r="0" b="8255"/>
            <wp:wrapSquare wrapText="bothSides"/>
            <wp:docPr id="119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14:sizeRelV relativeFrom="margin">
              <wp14:pctHeight>0</wp14:pctHeight>
            </wp14:sizeRelV>
          </wp:anchor>
        </w:drawing>
      </w:r>
    </w:p>
    <w:p w14:paraId="198824AF" w14:textId="77777777" w:rsidR="00694D89" w:rsidRDefault="00694D89" w:rsidP="00694D89">
      <w:pPr>
        <w:rPr>
          <w:rFonts w:ascii="ＭＳ ゴシック" w:eastAsia="ＭＳ ゴシック" w:hAnsi="ＭＳ ゴシック"/>
        </w:rPr>
      </w:pPr>
    </w:p>
    <w:tbl>
      <w:tblPr>
        <w:tblStyle w:val="aa"/>
        <w:tblW w:w="0" w:type="auto"/>
        <w:tblInd w:w="108" w:type="dxa"/>
        <w:tblLook w:val="04A0" w:firstRow="1" w:lastRow="0" w:firstColumn="1" w:lastColumn="0" w:noHBand="0" w:noVBand="1"/>
      </w:tblPr>
      <w:tblGrid>
        <w:gridCol w:w="9429"/>
      </w:tblGrid>
      <w:tr w:rsidR="00251F09" w14:paraId="20ED01F2" w14:textId="77777777" w:rsidTr="009010D8">
        <w:trPr>
          <w:trHeight w:val="525"/>
        </w:trPr>
        <w:tc>
          <w:tcPr>
            <w:tcW w:w="9429" w:type="dxa"/>
            <w:vAlign w:val="center"/>
          </w:tcPr>
          <w:p w14:paraId="1A14919B" w14:textId="77777777" w:rsidR="008A1E28" w:rsidRDefault="008A1E28" w:rsidP="002C6F63">
            <w:pPr>
              <w:ind w:left="420" w:hangingChars="200" w:hanging="420"/>
              <w:rPr>
                <w:rFonts w:ascii="ＭＳ ゴシック" w:eastAsia="ＭＳ ゴシック" w:hAnsi="ＭＳ ゴシック"/>
                <w:sz w:val="21"/>
                <w:szCs w:val="18"/>
              </w:rPr>
            </w:pPr>
            <w:r w:rsidRPr="008A1E28">
              <w:rPr>
                <w:rFonts w:ascii="ＭＳ ゴシック" w:eastAsia="ＭＳ ゴシック" w:hAnsi="ＭＳ ゴシック" w:hint="eastAsia"/>
                <w:sz w:val="21"/>
                <w:szCs w:val="18"/>
              </w:rPr>
              <w:lastRenderedPageBreak/>
              <w:t>問52  これまでに特殊詐欺と思われる電話、ハガキ、メールなどを受け取ったことがありますか。</w:t>
            </w:r>
          </w:p>
          <w:p w14:paraId="6B045991" w14:textId="529E32ED" w:rsidR="00251F09" w:rsidRPr="004415EF" w:rsidRDefault="008A1E28" w:rsidP="008A1E28">
            <w:pPr>
              <w:ind w:leftChars="200" w:left="420" w:firstLineChars="3400" w:firstLine="7140"/>
              <w:rPr>
                <w:rFonts w:ascii="ＭＳ ゴシック" w:eastAsia="ＭＳ ゴシック" w:hAnsi="ＭＳ ゴシック"/>
                <w:szCs w:val="16"/>
              </w:rPr>
            </w:pPr>
            <w:r w:rsidRPr="008A1E28">
              <w:rPr>
                <w:rFonts w:ascii="ＭＳ ゴシック" w:eastAsia="ＭＳ ゴシック" w:hAnsi="ＭＳ ゴシック" w:hint="eastAsia"/>
                <w:sz w:val="21"/>
                <w:szCs w:val="18"/>
              </w:rPr>
              <w:t>（１つだけ○印）</w:t>
            </w:r>
          </w:p>
        </w:tc>
      </w:tr>
    </w:tbl>
    <w:p w14:paraId="3F706B78" w14:textId="77777777" w:rsidR="00251F09" w:rsidRPr="004415EF" w:rsidRDefault="00251F09" w:rsidP="00251F09">
      <w:pPr>
        <w:jc w:val="center"/>
        <w:rPr>
          <w:rFonts w:ascii="ＭＳ ゴシック" w:eastAsia="ＭＳ ゴシック" w:hAnsi="ＭＳ ゴシック"/>
          <w:b/>
          <w:bCs/>
          <w:szCs w:val="16"/>
        </w:rPr>
      </w:pPr>
    </w:p>
    <w:p w14:paraId="2F23FB24" w14:textId="589A6B1A" w:rsidR="007402DC" w:rsidRPr="00A8062F" w:rsidRDefault="007402DC" w:rsidP="007402DC">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A8062F">
        <w:rPr>
          <w:rFonts w:ascii="ＭＳ ゴシック" w:eastAsia="ＭＳ ゴシック" w:hAnsi="ＭＳ ゴシック" w:hint="eastAsia"/>
          <w:b/>
          <w:u w:val="single"/>
        </w:rPr>
        <w:t>「</w:t>
      </w:r>
      <w:r w:rsidR="00A8062F" w:rsidRPr="00A8062F">
        <w:rPr>
          <w:rFonts w:ascii="ＭＳ ゴシック" w:eastAsia="ＭＳ ゴシック" w:hAnsi="ＭＳ ゴシック" w:hint="eastAsia"/>
          <w:b/>
          <w:u w:val="single"/>
        </w:rPr>
        <w:t>ない」が44.3％で１位となっている</w:t>
      </w:r>
      <w:r w:rsidR="00A8062F">
        <w:rPr>
          <w:rFonts w:ascii="ＭＳ ゴシック" w:eastAsia="ＭＳ ゴシック" w:hAnsi="ＭＳ ゴシック" w:hint="eastAsia"/>
          <w:b/>
          <w:u w:val="single"/>
        </w:rPr>
        <w:t>。</w:t>
      </w:r>
    </w:p>
    <w:p w14:paraId="12666EE5" w14:textId="2AD215C8" w:rsidR="007402DC" w:rsidRPr="00A8062F" w:rsidRDefault="00A8062F" w:rsidP="007402DC">
      <w:pPr>
        <w:rPr>
          <w:rFonts w:ascii="ＭＳ 明朝" w:eastAsia="ＭＳ 明朝" w:hAnsi="ＭＳ 明朝"/>
        </w:rPr>
      </w:pPr>
      <w:r w:rsidRPr="00A8062F">
        <w:rPr>
          <w:rFonts w:ascii="ＭＳ 明朝" w:eastAsia="ＭＳ 明朝" w:hAnsi="ＭＳ 明朝" w:hint="eastAsia"/>
          <w:kern w:val="0"/>
        </w:rPr>
        <w:t xml:space="preserve">　次いで「複数回ある</w:t>
      </w:r>
      <w:r w:rsidR="007402DC" w:rsidRPr="00A8062F">
        <w:rPr>
          <w:rFonts w:ascii="ＭＳ 明朝" w:eastAsia="ＭＳ 明朝" w:hAnsi="ＭＳ 明朝" w:hint="eastAsia"/>
          <w:kern w:val="0"/>
        </w:rPr>
        <w:t>」が</w:t>
      </w:r>
      <w:r w:rsidRPr="00A8062F">
        <w:rPr>
          <w:rFonts w:ascii="ＭＳ 明朝" w:eastAsia="ＭＳ 明朝" w:hAnsi="ＭＳ 明朝" w:hint="eastAsia"/>
          <w:kern w:val="0"/>
        </w:rPr>
        <w:t>34.3％、「１度ある</w:t>
      </w:r>
      <w:r w:rsidR="007402DC" w:rsidRPr="00A8062F">
        <w:rPr>
          <w:rFonts w:ascii="ＭＳ 明朝" w:eastAsia="ＭＳ 明朝" w:hAnsi="ＭＳ 明朝" w:hint="eastAsia"/>
          <w:kern w:val="0"/>
        </w:rPr>
        <w:t>」が</w:t>
      </w:r>
      <w:r w:rsidRPr="00A8062F">
        <w:rPr>
          <w:rFonts w:ascii="ＭＳ 明朝" w:eastAsia="ＭＳ 明朝" w:hAnsi="ＭＳ 明朝" w:hint="eastAsia"/>
          <w:kern w:val="0"/>
        </w:rPr>
        <w:t>14.0％と続いている</w:t>
      </w:r>
      <w:r w:rsidR="007402DC" w:rsidRPr="00A8062F">
        <w:rPr>
          <w:rFonts w:ascii="ＭＳ 明朝" w:eastAsia="ＭＳ 明朝" w:hAnsi="ＭＳ 明朝" w:hint="eastAsia"/>
          <w:kern w:val="0"/>
        </w:rPr>
        <w:t>。</w:t>
      </w:r>
    </w:p>
    <w:p w14:paraId="7EB9005C" w14:textId="77777777" w:rsidR="007402DC" w:rsidRDefault="007402DC" w:rsidP="007402DC">
      <w:pPr>
        <w:rPr>
          <w:rFonts w:ascii="ＭＳ 明朝" w:hAnsi="ＭＳ 明朝"/>
          <w:b/>
          <w:bCs/>
        </w:rPr>
      </w:pPr>
    </w:p>
    <w:p w14:paraId="1A4FB9F8" w14:textId="77777777" w:rsidR="007402DC" w:rsidRDefault="007402DC" w:rsidP="007402DC">
      <w:pPr>
        <w:rPr>
          <w:rFonts w:ascii="ＭＳ 明朝" w:hAnsi="ＭＳ 明朝"/>
          <w:b/>
          <w:bCs/>
        </w:rPr>
      </w:pPr>
    </w:p>
    <w:p w14:paraId="6D3E4817" w14:textId="77777777" w:rsidR="007402DC" w:rsidRPr="004D6B52" w:rsidRDefault="007402DC" w:rsidP="007402DC">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7402DC" w14:paraId="56E5D66C" w14:textId="77777777" w:rsidTr="00A97674">
        <w:trPr>
          <w:trHeight w:val="423"/>
        </w:trPr>
        <w:tc>
          <w:tcPr>
            <w:tcW w:w="9537" w:type="dxa"/>
            <w:shd w:val="clear" w:color="auto" w:fill="D9D9D9" w:themeFill="background1" w:themeFillShade="D9"/>
            <w:vAlign w:val="center"/>
          </w:tcPr>
          <w:p w14:paraId="09608548" w14:textId="77777777" w:rsidR="007402DC" w:rsidRDefault="007402DC" w:rsidP="00A97674">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4A5FE113" w14:textId="77777777" w:rsidR="007402DC" w:rsidRPr="00E16083" w:rsidRDefault="007402DC" w:rsidP="007402DC">
      <w:pPr>
        <w:rPr>
          <w:rFonts w:ascii="ＭＳ ゴシック" w:eastAsia="ＭＳ ゴシック" w:hAnsi="ＭＳ ゴシック"/>
        </w:rPr>
      </w:pPr>
    </w:p>
    <w:p w14:paraId="5B4A68B2" w14:textId="77777777" w:rsidR="007402DC" w:rsidRDefault="007402DC" w:rsidP="007402DC">
      <w:pPr>
        <w:rPr>
          <w:rFonts w:ascii="ＭＳ ゴシック" w:eastAsia="ＭＳ ゴシック" w:hAnsi="ＭＳ ゴシック"/>
        </w:rPr>
      </w:pPr>
      <w:r>
        <w:rPr>
          <w:rFonts w:ascii="ＭＳ ゴシック" w:eastAsia="ＭＳ ゴシック" w:hAnsi="ＭＳ ゴシック"/>
          <w:noProof/>
        </w:rPr>
        <w:drawing>
          <wp:inline distT="0" distB="0" distL="0" distR="0" wp14:anchorId="5502E53A" wp14:editId="71770826">
            <wp:extent cx="6012815" cy="4047214"/>
            <wp:effectExtent l="0" t="0" r="6985" b="0"/>
            <wp:docPr id="1194" name="グラフ 1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509F69DA" w14:textId="77777777" w:rsidR="007402DC" w:rsidRDefault="007402DC" w:rsidP="007402DC">
      <w:pPr>
        <w:rPr>
          <w:rFonts w:ascii="ＭＳ ゴシック" w:eastAsia="ＭＳ ゴシック" w:hAnsi="ＭＳ ゴシック"/>
        </w:rPr>
      </w:pPr>
    </w:p>
    <w:p w14:paraId="0EACAD56" w14:textId="77777777" w:rsidR="007402DC" w:rsidRDefault="007402DC" w:rsidP="007402DC">
      <w:pPr>
        <w:rPr>
          <w:rFonts w:ascii="ＭＳ ゴシック" w:eastAsia="ＭＳ ゴシック" w:hAnsi="ＭＳ ゴシック"/>
        </w:rPr>
      </w:pPr>
    </w:p>
    <w:p w14:paraId="11826741" w14:textId="77777777" w:rsidR="007402DC" w:rsidRDefault="007402DC" w:rsidP="007402DC">
      <w:pPr>
        <w:rPr>
          <w:rFonts w:ascii="ＭＳ 明朝" w:eastAsia="ＭＳ 明朝" w:hAnsi="ＭＳ 明朝"/>
        </w:rPr>
      </w:pPr>
    </w:p>
    <w:p w14:paraId="52BFE621" w14:textId="77777777" w:rsidR="007402DC" w:rsidRDefault="007402DC" w:rsidP="007402DC">
      <w:pPr>
        <w:rPr>
          <w:rFonts w:ascii="ＭＳ 明朝" w:eastAsia="ＭＳ 明朝" w:hAnsi="ＭＳ 明朝"/>
        </w:rPr>
      </w:pPr>
    </w:p>
    <w:p w14:paraId="26EC5EB3" w14:textId="77777777" w:rsidR="007402DC" w:rsidRDefault="007402DC" w:rsidP="007402DC">
      <w:pPr>
        <w:rPr>
          <w:rFonts w:ascii="ＭＳ 明朝" w:eastAsia="ＭＳ 明朝" w:hAnsi="ＭＳ 明朝"/>
        </w:rPr>
      </w:pPr>
    </w:p>
    <w:p w14:paraId="54F9C348" w14:textId="78464EC5" w:rsidR="007402DC" w:rsidRDefault="007402DC" w:rsidP="007402DC">
      <w:pPr>
        <w:rPr>
          <w:rFonts w:ascii="ＭＳ 明朝" w:eastAsia="ＭＳ 明朝" w:hAnsi="ＭＳ 明朝"/>
        </w:rPr>
      </w:pPr>
    </w:p>
    <w:p w14:paraId="3C48E403" w14:textId="53601816" w:rsidR="00ED29DF" w:rsidRDefault="00ED29DF" w:rsidP="007402DC">
      <w:pPr>
        <w:rPr>
          <w:rFonts w:ascii="ＭＳ 明朝" w:eastAsia="ＭＳ 明朝" w:hAnsi="ＭＳ 明朝"/>
        </w:rPr>
      </w:pPr>
    </w:p>
    <w:p w14:paraId="2888EB65" w14:textId="77777777" w:rsidR="00ED29DF" w:rsidRDefault="00ED29DF" w:rsidP="007402DC">
      <w:pPr>
        <w:rPr>
          <w:rFonts w:ascii="ＭＳ 明朝" w:eastAsia="ＭＳ 明朝" w:hAnsi="ＭＳ 明朝"/>
        </w:rPr>
      </w:pPr>
    </w:p>
    <w:p w14:paraId="0CC57B39" w14:textId="77777777" w:rsidR="007402DC" w:rsidRDefault="007402DC" w:rsidP="007402DC">
      <w:pPr>
        <w:rPr>
          <w:rFonts w:ascii="ＭＳ 明朝" w:eastAsia="ＭＳ 明朝" w:hAnsi="ＭＳ 明朝"/>
        </w:rPr>
      </w:pPr>
    </w:p>
    <w:p w14:paraId="0F14F9ED" w14:textId="77777777" w:rsidR="007402DC" w:rsidRDefault="007402DC" w:rsidP="007402DC">
      <w:pPr>
        <w:rPr>
          <w:rFonts w:ascii="ＭＳ 明朝" w:eastAsia="ＭＳ 明朝" w:hAnsi="ＭＳ 明朝"/>
        </w:rPr>
      </w:pPr>
    </w:p>
    <w:p w14:paraId="32C49FC3" w14:textId="77777777" w:rsidR="007402DC" w:rsidRDefault="007402DC" w:rsidP="007402DC">
      <w:pPr>
        <w:rPr>
          <w:rFonts w:ascii="ＭＳ 明朝" w:eastAsia="ＭＳ 明朝" w:hAnsi="ＭＳ 明朝"/>
        </w:rPr>
      </w:pPr>
    </w:p>
    <w:p w14:paraId="3C31CB31" w14:textId="77777777" w:rsidR="007402DC" w:rsidRDefault="007402DC" w:rsidP="007402DC">
      <w:pPr>
        <w:rPr>
          <w:rFonts w:ascii="ＭＳ 明朝" w:eastAsia="ＭＳ 明朝" w:hAnsi="ＭＳ 明朝"/>
        </w:rPr>
      </w:pPr>
    </w:p>
    <w:p w14:paraId="5D4CD7FD" w14:textId="77777777" w:rsidR="007402DC" w:rsidRDefault="007402DC" w:rsidP="007402DC">
      <w:pPr>
        <w:rPr>
          <w:rFonts w:ascii="ＭＳ 明朝" w:eastAsia="ＭＳ 明朝" w:hAnsi="ＭＳ 明朝"/>
        </w:rPr>
      </w:pPr>
    </w:p>
    <w:p w14:paraId="6806DFCC" w14:textId="77777777" w:rsidR="007402DC" w:rsidRDefault="007402DC" w:rsidP="007402DC">
      <w:pPr>
        <w:rPr>
          <w:rFonts w:ascii="ＭＳ 明朝" w:eastAsia="ＭＳ 明朝" w:hAnsi="ＭＳ 明朝"/>
        </w:rPr>
      </w:pPr>
    </w:p>
    <w:p w14:paraId="6AC47B9C" w14:textId="77777777" w:rsidR="007402DC" w:rsidRDefault="007402DC" w:rsidP="007402DC">
      <w:pPr>
        <w:rPr>
          <w:rFonts w:ascii="ＭＳ 明朝" w:eastAsia="ＭＳ 明朝" w:hAnsi="ＭＳ 明朝"/>
        </w:rPr>
      </w:pPr>
    </w:p>
    <w:p w14:paraId="77F5556D" w14:textId="77777777" w:rsidR="00423C85" w:rsidRDefault="00423C85" w:rsidP="007402DC">
      <w:pPr>
        <w:rPr>
          <w:rFonts w:ascii="ＭＳ 明朝" w:eastAsia="ＭＳ 明朝" w:hAnsi="ＭＳ 明朝"/>
        </w:rPr>
      </w:pPr>
    </w:p>
    <w:p w14:paraId="0EC6FC19" w14:textId="77777777" w:rsidR="007402DC" w:rsidRDefault="007402DC" w:rsidP="007402DC">
      <w:pPr>
        <w:rPr>
          <w:rFonts w:ascii="ＭＳ 明朝" w:eastAsia="ＭＳ 明朝" w:hAnsi="ＭＳ 明朝"/>
        </w:rPr>
      </w:pPr>
    </w:p>
    <w:p w14:paraId="02C1F845" w14:textId="77777777" w:rsidR="007402DC" w:rsidRDefault="007402DC" w:rsidP="007402DC">
      <w:pPr>
        <w:rPr>
          <w:rFonts w:ascii="ＭＳ ゴシック" w:eastAsia="ＭＳ ゴシック" w:hAnsi="ＭＳ ゴシック"/>
        </w:rPr>
      </w:pPr>
      <w:r>
        <w:rPr>
          <w:rFonts w:ascii="ＭＳ ゴシック" w:eastAsia="ＭＳ ゴシック" w:hAnsi="ＭＳ ゴシック" w:hint="eastAsia"/>
        </w:rPr>
        <w:lastRenderedPageBreak/>
        <w:t>【性別】</w:t>
      </w:r>
    </w:p>
    <w:p w14:paraId="665E107B" w14:textId="77777777" w:rsidR="007402DC" w:rsidRPr="00A8062F" w:rsidRDefault="007402DC" w:rsidP="007402DC">
      <w:pPr>
        <w:ind w:firstLineChars="100" w:firstLine="210"/>
        <w:rPr>
          <w:rFonts w:ascii="ＭＳ 明朝" w:eastAsia="ＭＳ 明朝" w:hAnsi="ＭＳ 明朝"/>
        </w:rPr>
      </w:pPr>
      <w:r w:rsidRPr="00A8062F">
        <w:rPr>
          <w:rFonts w:ascii="ＭＳ 明朝" w:eastAsia="ＭＳ 明朝" w:hAnsi="ＭＳ 明朝" w:hint="eastAsia"/>
        </w:rPr>
        <w:t>男女とも「総合」と同じ傾向になっている。</w:t>
      </w:r>
    </w:p>
    <w:p w14:paraId="41AB3F57" w14:textId="77777777" w:rsidR="007402DC" w:rsidRDefault="007402DC" w:rsidP="007402DC">
      <w:pPr>
        <w:rPr>
          <w:rFonts w:ascii="ＭＳ 明朝" w:eastAsia="ＭＳ 明朝" w:hAnsi="ＭＳ 明朝"/>
        </w:rPr>
      </w:pPr>
    </w:p>
    <w:p w14:paraId="61A9B25D" w14:textId="77777777" w:rsidR="007402DC" w:rsidRDefault="007402DC" w:rsidP="007402DC">
      <w:pPr>
        <w:rPr>
          <w:rFonts w:ascii="ＭＳ 明朝" w:eastAsia="ＭＳ 明朝" w:hAnsi="ＭＳ 明朝"/>
        </w:rPr>
      </w:pPr>
    </w:p>
    <w:p w14:paraId="462C77BF" w14:textId="77777777" w:rsidR="007402DC" w:rsidRDefault="007402DC" w:rsidP="007402DC">
      <w:pPr>
        <w:rPr>
          <w:rFonts w:ascii="ＭＳ ゴシック" w:eastAsia="ＭＳ ゴシック" w:hAnsi="ＭＳ ゴシック"/>
        </w:rPr>
      </w:pPr>
      <w:r>
        <w:rPr>
          <w:rFonts w:ascii="ＭＳ ゴシック" w:eastAsia="ＭＳ ゴシック" w:hAnsi="ＭＳ ゴシック" w:hint="eastAsia"/>
        </w:rPr>
        <w:t>【年代別】</w:t>
      </w:r>
    </w:p>
    <w:p w14:paraId="32FAABAF" w14:textId="138F537D" w:rsidR="007402DC" w:rsidRPr="00ED1D71" w:rsidRDefault="00ED1D71" w:rsidP="00ED1D71">
      <w:pPr>
        <w:ind w:firstLineChars="100" w:firstLine="210"/>
        <w:rPr>
          <w:rFonts w:ascii="ＭＳ 明朝" w:eastAsia="ＭＳ 明朝" w:hAnsi="ＭＳ 明朝"/>
        </w:rPr>
      </w:pPr>
      <w:r w:rsidRPr="00ED1D71">
        <w:rPr>
          <w:rFonts w:ascii="ＭＳ 明朝" w:eastAsia="ＭＳ 明朝" w:hAnsi="ＭＳ 明朝" w:hint="eastAsia"/>
        </w:rPr>
        <w:t>50歳代を</w:t>
      </w:r>
      <w:r w:rsidR="00B938E7">
        <w:rPr>
          <w:rFonts w:ascii="ＭＳ 明朝" w:eastAsia="ＭＳ 明朝" w:hAnsi="ＭＳ 明朝" w:hint="eastAsia"/>
        </w:rPr>
        <w:t>除く</w:t>
      </w:r>
      <w:r w:rsidRPr="00ED1D71">
        <w:rPr>
          <w:rFonts w:ascii="ＭＳ 明朝" w:eastAsia="ＭＳ 明朝" w:hAnsi="ＭＳ 明朝" w:hint="eastAsia"/>
        </w:rPr>
        <w:t>すべての年代で「ない」が、50歳代では「複数回ある」が最も高くなっている。</w:t>
      </w:r>
    </w:p>
    <w:p w14:paraId="5599357C" w14:textId="77777777" w:rsidR="007402DC" w:rsidRDefault="007402DC" w:rsidP="007402DC">
      <w:pPr>
        <w:rPr>
          <w:rFonts w:ascii="ＭＳ ゴシック" w:eastAsia="ＭＳ ゴシック" w:hAnsi="ＭＳ ゴシック"/>
        </w:rPr>
      </w:pPr>
    </w:p>
    <w:p w14:paraId="71A5B8E0" w14:textId="77777777" w:rsidR="007402DC" w:rsidRDefault="007402DC" w:rsidP="007402D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7402DC" w14:paraId="3E24E022" w14:textId="77777777" w:rsidTr="00A97674">
        <w:trPr>
          <w:trHeight w:val="342"/>
        </w:trPr>
        <w:tc>
          <w:tcPr>
            <w:tcW w:w="9745" w:type="dxa"/>
            <w:shd w:val="clear" w:color="auto" w:fill="D9D9D9" w:themeFill="background1" w:themeFillShade="D9"/>
            <w:vAlign w:val="center"/>
          </w:tcPr>
          <w:p w14:paraId="7DB2599D" w14:textId="77777777" w:rsidR="007402DC" w:rsidRPr="004D6B52" w:rsidRDefault="007402DC"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27B75B2F" w14:textId="77777777" w:rsidR="007402DC" w:rsidRDefault="007402DC" w:rsidP="007402DC">
      <w:pPr>
        <w:rPr>
          <w:rFonts w:ascii="ＭＳ 明朝" w:eastAsia="ＭＳ 明朝" w:hAnsi="ＭＳ 明朝"/>
          <w:noProof/>
        </w:rPr>
      </w:pPr>
      <w:r>
        <w:rPr>
          <w:rFonts w:ascii="ＭＳ 明朝" w:eastAsia="ＭＳ 明朝" w:hAnsi="ＭＳ 明朝"/>
          <w:noProof/>
        </w:rPr>
        <w:drawing>
          <wp:anchor distT="0" distB="0" distL="114300" distR="114300" simplePos="0" relativeHeight="251679744" behindDoc="0" locked="0" layoutInCell="1" allowOverlap="1" wp14:anchorId="611513FB" wp14:editId="7E808F37">
            <wp:simplePos x="0" y="0"/>
            <wp:positionH relativeFrom="margin">
              <wp:align>left</wp:align>
            </wp:positionH>
            <wp:positionV relativeFrom="paragraph">
              <wp:posOffset>193040</wp:posOffset>
            </wp:positionV>
            <wp:extent cx="5943600" cy="7124700"/>
            <wp:effectExtent l="0" t="0" r="0" b="0"/>
            <wp:wrapSquare wrapText="bothSides"/>
            <wp:docPr id="119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14:sizeRelV relativeFrom="margin">
              <wp14:pctHeight>0</wp14:pctHeight>
            </wp14:sizeRelV>
          </wp:anchor>
        </w:drawing>
      </w:r>
    </w:p>
    <w:p w14:paraId="4031E3F4" w14:textId="77777777" w:rsidR="007402DC" w:rsidRPr="00A97674" w:rsidRDefault="007402DC" w:rsidP="007402DC">
      <w:pPr>
        <w:rPr>
          <w:rFonts w:ascii="ＭＳ 明朝" w:eastAsia="ＭＳ 明朝" w:hAnsi="ＭＳ 明朝"/>
        </w:rPr>
      </w:pPr>
    </w:p>
    <w:tbl>
      <w:tblPr>
        <w:tblStyle w:val="aa"/>
        <w:tblW w:w="0" w:type="auto"/>
        <w:tblInd w:w="108" w:type="dxa"/>
        <w:tblLook w:val="04A0" w:firstRow="1" w:lastRow="0" w:firstColumn="1" w:lastColumn="0" w:noHBand="0" w:noVBand="1"/>
      </w:tblPr>
      <w:tblGrid>
        <w:gridCol w:w="9429"/>
      </w:tblGrid>
      <w:tr w:rsidR="008A1E28" w14:paraId="5B615C39" w14:textId="77777777" w:rsidTr="009010D8">
        <w:trPr>
          <w:trHeight w:val="525"/>
        </w:trPr>
        <w:tc>
          <w:tcPr>
            <w:tcW w:w="9429" w:type="dxa"/>
            <w:vAlign w:val="center"/>
          </w:tcPr>
          <w:p w14:paraId="56E730D3" w14:textId="22BC96D4" w:rsidR="008A1E28" w:rsidRPr="008A1E28" w:rsidRDefault="008A1E28" w:rsidP="008A1E28">
            <w:pPr>
              <w:ind w:left="420" w:hangingChars="200" w:hanging="420"/>
              <w:rPr>
                <w:rFonts w:ascii="ＭＳ ゴシック" w:eastAsia="ＭＳ ゴシック" w:hAnsi="ＭＳ ゴシック"/>
                <w:sz w:val="21"/>
                <w:szCs w:val="18"/>
              </w:rPr>
            </w:pPr>
            <w:r w:rsidRPr="008A1E28">
              <w:rPr>
                <w:rFonts w:ascii="ＭＳ ゴシック" w:eastAsia="ＭＳ ゴシック" w:hAnsi="ＭＳ ゴシック" w:hint="eastAsia"/>
                <w:sz w:val="21"/>
                <w:szCs w:val="18"/>
              </w:rPr>
              <w:lastRenderedPageBreak/>
              <w:t>副問１（問52で「１</w:t>
            </w:r>
            <w:r w:rsidR="001D6A7A">
              <w:rPr>
                <w:rFonts w:ascii="ＭＳ ゴシック" w:eastAsia="ＭＳ ゴシック" w:hAnsi="ＭＳ ゴシック" w:hint="eastAsia"/>
                <w:sz w:val="21"/>
                <w:szCs w:val="18"/>
              </w:rPr>
              <w:t xml:space="preserve">　複数回ある」</w:t>
            </w:r>
            <w:r w:rsidRPr="008A1E28">
              <w:rPr>
                <w:rFonts w:ascii="ＭＳ ゴシック" w:eastAsia="ＭＳ ゴシック" w:hAnsi="ＭＳ ゴシック" w:hint="eastAsia"/>
                <w:sz w:val="21"/>
                <w:szCs w:val="18"/>
              </w:rPr>
              <w:t>・</w:t>
            </w:r>
            <w:r w:rsidR="001D6A7A">
              <w:rPr>
                <w:rFonts w:ascii="ＭＳ ゴシック" w:eastAsia="ＭＳ ゴシック" w:hAnsi="ＭＳ ゴシック" w:hint="eastAsia"/>
                <w:sz w:val="21"/>
                <w:szCs w:val="18"/>
              </w:rPr>
              <w:t>「</w:t>
            </w:r>
            <w:r w:rsidRPr="008A1E28">
              <w:rPr>
                <w:rFonts w:ascii="ＭＳ ゴシック" w:eastAsia="ＭＳ ゴシック" w:hAnsi="ＭＳ ゴシック" w:hint="eastAsia"/>
                <w:sz w:val="21"/>
                <w:szCs w:val="18"/>
              </w:rPr>
              <w:t>２</w:t>
            </w:r>
            <w:r w:rsidR="001D6A7A">
              <w:rPr>
                <w:rFonts w:ascii="ＭＳ ゴシック" w:eastAsia="ＭＳ ゴシック" w:hAnsi="ＭＳ ゴシック" w:hint="eastAsia"/>
                <w:sz w:val="21"/>
                <w:szCs w:val="18"/>
              </w:rPr>
              <w:t xml:space="preserve">　１度ある</w:t>
            </w:r>
            <w:r w:rsidRPr="008A1E28">
              <w:rPr>
                <w:rFonts w:ascii="ＭＳ ゴシック" w:eastAsia="ＭＳ ゴシック" w:hAnsi="ＭＳ ゴシック" w:hint="eastAsia"/>
                <w:sz w:val="21"/>
                <w:szCs w:val="18"/>
              </w:rPr>
              <w:t>」を選んだ方のみお答えください。）</w:t>
            </w:r>
          </w:p>
          <w:p w14:paraId="14494ED1" w14:textId="7F5639D5" w:rsidR="008A1E28" w:rsidRPr="004415EF" w:rsidRDefault="008A1E28" w:rsidP="008A1E28">
            <w:pPr>
              <w:ind w:leftChars="200" w:left="420" w:firstLineChars="100" w:firstLine="210"/>
              <w:rPr>
                <w:rFonts w:ascii="ＭＳ ゴシック" w:eastAsia="ＭＳ ゴシック" w:hAnsi="ＭＳ ゴシック"/>
                <w:szCs w:val="16"/>
              </w:rPr>
            </w:pPr>
            <w:r w:rsidRPr="008A1E28">
              <w:rPr>
                <w:rFonts w:ascii="ＭＳ ゴシック" w:eastAsia="ＭＳ ゴシック" w:hAnsi="ＭＳ ゴシック" w:hint="eastAsia"/>
                <w:sz w:val="21"/>
                <w:szCs w:val="18"/>
              </w:rPr>
              <w:t>これまでに特殊詐欺のことで警察に相談や届出をしたことがありますか。（１つだけ○印）</w:t>
            </w:r>
          </w:p>
        </w:tc>
      </w:tr>
    </w:tbl>
    <w:p w14:paraId="411BEEAB" w14:textId="77777777" w:rsidR="008A1E28" w:rsidRPr="004415EF" w:rsidRDefault="008A1E28" w:rsidP="008A1E28">
      <w:pPr>
        <w:jc w:val="center"/>
        <w:rPr>
          <w:rFonts w:ascii="ＭＳ ゴシック" w:eastAsia="ＭＳ ゴシック" w:hAnsi="ＭＳ ゴシック"/>
          <w:b/>
          <w:bCs/>
          <w:szCs w:val="16"/>
        </w:rPr>
      </w:pPr>
    </w:p>
    <w:p w14:paraId="7EB95134" w14:textId="70C24D53" w:rsidR="007402DC" w:rsidRPr="00C17931" w:rsidRDefault="007402DC" w:rsidP="007402DC">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【総合】</w:t>
      </w:r>
      <w:r w:rsidRPr="00C17931">
        <w:rPr>
          <w:rFonts w:ascii="ＭＳ ゴシック" w:eastAsia="ＭＳ ゴシック" w:hAnsi="ＭＳ ゴシック" w:hint="eastAsia"/>
        </w:rPr>
        <w:t xml:space="preserve">　</w:t>
      </w:r>
      <w:r w:rsidR="00C17931" w:rsidRPr="00C17931">
        <w:rPr>
          <w:rFonts w:ascii="ＭＳ ゴシック" w:eastAsia="ＭＳ ゴシック" w:hAnsi="ＭＳ ゴシック" w:hint="eastAsia"/>
          <w:b/>
          <w:u w:val="single"/>
        </w:rPr>
        <w:t>「するつもりはない</w:t>
      </w:r>
      <w:r w:rsidRPr="00C17931">
        <w:rPr>
          <w:rFonts w:ascii="ＭＳ ゴシック" w:eastAsia="ＭＳ ゴシック" w:hAnsi="ＭＳ ゴシック" w:hint="eastAsia"/>
          <w:b/>
          <w:u w:val="single"/>
        </w:rPr>
        <w:t>」</w:t>
      </w:r>
      <w:r w:rsidR="00C17931" w:rsidRPr="00C17931">
        <w:rPr>
          <w:rFonts w:ascii="ＭＳ ゴシック" w:eastAsia="ＭＳ ゴシック" w:hAnsi="ＭＳ ゴシック" w:hint="eastAsia"/>
          <w:b/>
          <w:u w:val="single"/>
        </w:rPr>
        <w:t>が49.4％で１位となっている。</w:t>
      </w:r>
    </w:p>
    <w:p w14:paraId="266D3E2A" w14:textId="79781D29" w:rsidR="007402DC" w:rsidRPr="00C17931" w:rsidRDefault="00C17931" w:rsidP="007402DC">
      <w:pPr>
        <w:rPr>
          <w:rFonts w:ascii="ＭＳ 明朝" w:eastAsia="ＭＳ 明朝" w:hAnsi="ＭＳ 明朝"/>
        </w:rPr>
      </w:pPr>
      <w:r w:rsidRPr="00C17931">
        <w:rPr>
          <w:rFonts w:ascii="ＭＳ 明朝" w:eastAsia="ＭＳ 明朝" w:hAnsi="ＭＳ 明朝" w:hint="eastAsia"/>
          <w:kern w:val="0"/>
        </w:rPr>
        <w:t xml:space="preserve">　次いで「相談、届出をしようとしたがやめた</w:t>
      </w:r>
      <w:r w:rsidR="007402DC" w:rsidRPr="00C17931">
        <w:rPr>
          <w:rFonts w:ascii="ＭＳ 明朝" w:eastAsia="ＭＳ 明朝" w:hAnsi="ＭＳ 明朝" w:hint="eastAsia"/>
          <w:kern w:val="0"/>
        </w:rPr>
        <w:t>」が</w:t>
      </w:r>
      <w:r w:rsidRPr="00C17931">
        <w:rPr>
          <w:rFonts w:ascii="ＭＳ 明朝" w:eastAsia="ＭＳ 明朝" w:hAnsi="ＭＳ 明朝" w:hint="eastAsia"/>
          <w:kern w:val="0"/>
        </w:rPr>
        <w:t>21.0％、「ある</w:t>
      </w:r>
      <w:r w:rsidR="007402DC" w:rsidRPr="00C17931">
        <w:rPr>
          <w:rFonts w:ascii="ＭＳ 明朝" w:eastAsia="ＭＳ 明朝" w:hAnsi="ＭＳ 明朝" w:hint="eastAsia"/>
          <w:kern w:val="0"/>
        </w:rPr>
        <w:t>」が</w:t>
      </w:r>
      <w:r w:rsidRPr="00C17931">
        <w:rPr>
          <w:rFonts w:ascii="ＭＳ 明朝" w:eastAsia="ＭＳ 明朝" w:hAnsi="ＭＳ 明朝" w:hint="eastAsia"/>
          <w:kern w:val="0"/>
        </w:rPr>
        <w:t>18.0％と続いている</w:t>
      </w:r>
      <w:r w:rsidR="007402DC" w:rsidRPr="00C17931">
        <w:rPr>
          <w:rFonts w:ascii="ＭＳ 明朝" w:eastAsia="ＭＳ 明朝" w:hAnsi="ＭＳ 明朝" w:hint="eastAsia"/>
          <w:kern w:val="0"/>
        </w:rPr>
        <w:t>。</w:t>
      </w:r>
    </w:p>
    <w:p w14:paraId="47F697EA" w14:textId="77777777" w:rsidR="007402DC" w:rsidRDefault="007402DC" w:rsidP="007402DC">
      <w:pPr>
        <w:rPr>
          <w:rFonts w:ascii="ＭＳ 明朝" w:hAnsi="ＭＳ 明朝"/>
          <w:b/>
          <w:bCs/>
        </w:rPr>
      </w:pPr>
    </w:p>
    <w:p w14:paraId="5A2ED0DC" w14:textId="77777777" w:rsidR="007402DC" w:rsidRDefault="007402DC" w:rsidP="007402DC">
      <w:pPr>
        <w:rPr>
          <w:rFonts w:ascii="ＭＳ 明朝" w:hAnsi="ＭＳ 明朝"/>
          <w:b/>
          <w:bCs/>
        </w:rPr>
      </w:pPr>
    </w:p>
    <w:p w14:paraId="58F4E72E" w14:textId="77777777" w:rsidR="007402DC" w:rsidRPr="004D6B52" w:rsidRDefault="007402DC" w:rsidP="007402DC">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7402DC" w14:paraId="6019CF19" w14:textId="77777777" w:rsidTr="00A97674">
        <w:trPr>
          <w:trHeight w:val="423"/>
        </w:trPr>
        <w:tc>
          <w:tcPr>
            <w:tcW w:w="9537" w:type="dxa"/>
            <w:shd w:val="clear" w:color="auto" w:fill="D9D9D9" w:themeFill="background1" w:themeFillShade="D9"/>
            <w:vAlign w:val="center"/>
          </w:tcPr>
          <w:p w14:paraId="4655AEA5" w14:textId="77777777" w:rsidR="007402DC" w:rsidRDefault="007402DC" w:rsidP="00A97674">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592AE625" w14:textId="77777777" w:rsidR="007402DC" w:rsidRPr="00E16083" w:rsidRDefault="007402DC" w:rsidP="007402DC">
      <w:pPr>
        <w:rPr>
          <w:rFonts w:ascii="ＭＳ ゴシック" w:eastAsia="ＭＳ ゴシック" w:hAnsi="ＭＳ ゴシック"/>
        </w:rPr>
      </w:pPr>
    </w:p>
    <w:p w14:paraId="5DCC0124" w14:textId="77777777" w:rsidR="007402DC" w:rsidRDefault="007402DC" w:rsidP="007402DC">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8C433D1" wp14:editId="25032319">
            <wp:extent cx="6012815" cy="4047214"/>
            <wp:effectExtent l="0" t="0" r="6985" b="0"/>
            <wp:docPr id="1199" name="グラフ 1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7654AAE6" w14:textId="77777777" w:rsidR="007402DC" w:rsidRDefault="007402DC" w:rsidP="007402DC">
      <w:pPr>
        <w:rPr>
          <w:rFonts w:ascii="ＭＳ ゴシック" w:eastAsia="ＭＳ ゴシック" w:hAnsi="ＭＳ ゴシック"/>
        </w:rPr>
      </w:pPr>
    </w:p>
    <w:p w14:paraId="292D3E2E" w14:textId="77777777" w:rsidR="007402DC" w:rsidRDefault="007402DC" w:rsidP="007402DC">
      <w:pPr>
        <w:rPr>
          <w:rFonts w:ascii="ＭＳ ゴシック" w:eastAsia="ＭＳ ゴシック" w:hAnsi="ＭＳ ゴシック"/>
        </w:rPr>
      </w:pPr>
    </w:p>
    <w:p w14:paraId="47B731AB" w14:textId="77777777" w:rsidR="007402DC" w:rsidRDefault="007402DC" w:rsidP="007402DC">
      <w:pPr>
        <w:rPr>
          <w:rFonts w:ascii="ＭＳ 明朝" w:eastAsia="ＭＳ 明朝" w:hAnsi="ＭＳ 明朝"/>
        </w:rPr>
      </w:pPr>
    </w:p>
    <w:p w14:paraId="59F9477C" w14:textId="77777777" w:rsidR="007402DC" w:rsidRDefault="007402DC" w:rsidP="007402DC">
      <w:pPr>
        <w:rPr>
          <w:rFonts w:ascii="ＭＳ 明朝" w:eastAsia="ＭＳ 明朝" w:hAnsi="ＭＳ 明朝"/>
        </w:rPr>
      </w:pPr>
    </w:p>
    <w:p w14:paraId="4B383C22" w14:textId="77777777" w:rsidR="007402DC" w:rsidRDefault="007402DC" w:rsidP="007402DC">
      <w:pPr>
        <w:rPr>
          <w:rFonts w:ascii="ＭＳ 明朝" w:eastAsia="ＭＳ 明朝" w:hAnsi="ＭＳ 明朝"/>
        </w:rPr>
      </w:pPr>
    </w:p>
    <w:p w14:paraId="4767C742" w14:textId="77777777" w:rsidR="007402DC" w:rsidRDefault="007402DC" w:rsidP="007402DC">
      <w:pPr>
        <w:rPr>
          <w:rFonts w:ascii="ＭＳ 明朝" w:eastAsia="ＭＳ 明朝" w:hAnsi="ＭＳ 明朝"/>
        </w:rPr>
      </w:pPr>
    </w:p>
    <w:p w14:paraId="7353FFD2" w14:textId="77777777" w:rsidR="007402DC" w:rsidRDefault="007402DC" w:rsidP="007402DC">
      <w:pPr>
        <w:rPr>
          <w:rFonts w:ascii="ＭＳ 明朝" w:eastAsia="ＭＳ 明朝" w:hAnsi="ＭＳ 明朝"/>
        </w:rPr>
      </w:pPr>
    </w:p>
    <w:p w14:paraId="788A1B1D" w14:textId="27BB4EA5" w:rsidR="007402DC" w:rsidRDefault="007402DC" w:rsidP="007402DC">
      <w:pPr>
        <w:rPr>
          <w:rFonts w:ascii="ＭＳ 明朝" w:eastAsia="ＭＳ 明朝" w:hAnsi="ＭＳ 明朝"/>
        </w:rPr>
      </w:pPr>
    </w:p>
    <w:p w14:paraId="57C4D852" w14:textId="35ABAD76" w:rsidR="00ED29DF" w:rsidRDefault="00ED29DF" w:rsidP="007402DC">
      <w:pPr>
        <w:rPr>
          <w:rFonts w:ascii="ＭＳ 明朝" w:eastAsia="ＭＳ 明朝" w:hAnsi="ＭＳ 明朝"/>
        </w:rPr>
      </w:pPr>
    </w:p>
    <w:p w14:paraId="162A6262" w14:textId="77777777" w:rsidR="00ED29DF" w:rsidRDefault="00ED29DF" w:rsidP="007402DC">
      <w:pPr>
        <w:rPr>
          <w:rFonts w:ascii="ＭＳ 明朝" w:eastAsia="ＭＳ 明朝" w:hAnsi="ＭＳ 明朝"/>
        </w:rPr>
      </w:pPr>
    </w:p>
    <w:p w14:paraId="653F233D" w14:textId="77777777" w:rsidR="007402DC" w:rsidRDefault="007402DC" w:rsidP="007402DC">
      <w:pPr>
        <w:rPr>
          <w:rFonts w:ascii="ＭＳ 明朝" w:eastAsia="ＭＳ 明朝" w:hAnsi="ＭＳ 明朝"/>
        </w:rPr>
      </w:pPr>
    </w:p>
    <w:p w14:paraId="4237D72B" w14:textId="77777777" w:rsidR="007402DC" w:rsidRDefault="007402DC" w:rsidP="007402DC">
      <w:pPr>
        <w:rPr>
          <w:rFonts w:ascii="ＭＳ 明朝" w:eastAsia="ＭＳ 明朝" w:hAnsi="ＭＳ 明朝"/>
        </w:rPr>
      </w:pPr>
    </w:p>
    <w:p w14:paraId="734657B2" w14:textId="77777777" w:rsidR="007402DC" w:rsidRDefault="007402DC" w:rsidP="007402DC">
      <w:pPr>
        <w:rPr>
          <w:rFonts w:ascii="ＭＳ 明朝" w:eastAsia="ＭＳ 明朝" w:hAnsi="ＭＳ 明朝"/>
        </w:rPr>
      </w:pPr>
    </w:p>
    <w:p w14:paraId="6C9F4804" w14:textId="77777777" w:rsidR="007402DC" w:rsidRDefault="007402DC" w:rsidP="007402DC">
      <w:pPr>
        <w:rPr>
          <w:rFonts w:ascii="ＭＳ 明朝" w:eastAsia="ＭＳ 明朝" w:hAnsi="ＭＳ 明朝"/>
        </w:rPr>
      </w:pPr>
    </w:p>
    <w:p w14:paraId="359AA123" w14:textId="77777777" w:rsidR="007402DC" w:rsidRDefault="007402DC" w:rsidP="007402DC">
      <w:pPr>
        <w:rPr>
          <w:rFonts w:ascii="ＭＳ 明朝" w:eastAsia="ＭＳ 明朝" w:hAnsi="ＭＳ 明朝"/>
        </w:rPr>
      </w:pPr>
    </w:p>
    <w:p w14:paraId="082493E9" w14:textId="77777777" w:rsidR="007402DC" w:rsidRDefault="007402DC" w:rsidP="007402DC">
      <w:pPr>
        <w:rPr>
          <w:rFonts w:ascii="ＭＳ 明朝" w:eastAsia="ＭＳ 明朝" w:hAnsi="ＭＳ 明朝"/>
        </w:rPr>
      </w:pPr>
    </w:p>
    <w:p w14:paraId="75500CDD" w14:textId="77777777" w:rsidR="00423C85" w:rsidRDefault="00423C85" w:rsidP="007402DC">
      <w:pPr>
        <w:rPr>
          <w:rFonts w:ascii="ＭＳ 明朝" w:eastAsia="ＭＳ 明朝" w:hAnsi="ＭＳ 明朝"/>
        </w:rPr>
      </w:pPr>
    </w:p>
    <w:p w14:paraId="7E4AFD19" w14:textId="77777777" w:rsidR="007402DC" w:rsidRDefault="007402DC" w:rsidP="007402DC">
      <w:pPr>
        <w:rPr>
          <w:rFonts w:ascii="ＭＳ ゴシック" w:eastAsia="ＭＳ ゴシック" w:hAnsi="ＭＳ ゴシック"/>
        </w:rPr>
      </w:pPr>
      <w:r>
        <w:rPr>
          <w:rFonts w:ascii="ＭＳ ゴシック" w:eastAsia="ＭＳ ゴシック" w:hAnsi="ＭＳ ゴシック" w:hint="eastAsia"/>
        </w:rPr>
        <w:lastRenderedPageBreak/>
        <w:t>【性別】</w:t>
      </w:r>
    </w:p>
    <w:p w14:paraId="1DDCB5C6" w14:textId="77777777" w:rsidR="007402DC" w:rsidRPr="008C1E4B" w:rsidRDefault="007402DC" w:rsidP="007402DC">
      <w:pPr>
        <w:ind w:firstLineChars="100" w:firstLine="210"/>
        <w:rPr>
          <w:rFonts w:ascii="ＭＳ 明朝" w:eastAsia="ＭＳ 明朝" w:hAnsi="ＭＳ 明朝"/>
        </w:rPr>
      </w:pPr>
      <w:r w:rsidRPr="008C1E4B">
        <w:rPr>
          <w:rFonts w:ascii="ＭＳ 明朝" w:eastAsia="ＭＳ 明朝" w:hAnsi="ＭＳ 明朝" w:hint="eastAsia"/>
        </w:rPr>
        <w:t>男女とも「総合」と同じ傾向になっている。</w:t>
      </w:r>
    </w:p>
    <w:p w14:paraId="373632FD" w14:textId="77777777" w:rsidR="007402DC" w:rsidRDefault="007402DC" w:rsidP="007402DC">
      <w:pPr>
        <w:rPr>
          <w:rFonts w:ascii="ＭＳ 明朝" w:eastAsia="ＭＳ 明朝" w:hAnsi="ＭＳ 明朝"/>
        </w:rPr>
      </w:pPr>
    </w:p>
    <w:p w14:paraId="354EE762" w14:textId="77777777" w:rsidR="007402DC" w:rsidRDefault="007402DC" w:rsidP="007402DC">
      <w:pPr>
        <w:rPr>
          <w:rFonts w:ascii="ＭＳ 明朝" w:eastAsia="ＭＳ 明朝" w:hAnsi="ＭＳ 明朝"/>
        </w:rPr>
      </w:pPr>
    </w:p>
    <w:p w14:paraId="2F0F5B6A" w14:textId="77777777" w:rsidR="007402DC" w:rsidRDefault="007402DC" w:rsidP="007402DC">
      <w:pPr>
        <w:rPr>
          <w:rFonts w:ascii="ＭＳ ゴシック" w:eastAsia="ＭＳ ゴシック" w:hAnsi="ＭＳ ゴシック"/>
        </w:rPr>
      </w:pPr>
      <w:r>
        <w:rPr>
          <w:rFonts w:ascii="ＭＳ ゴシック" w:eastAsia="ＭＳ ゴシック" w:hAnsi="ＭＳ ゴシック" w:hint="eastAsia"/>
        </w:rPr>
        <w:t>【年代別】</w:t>
      </w:r>
    </w:p>
    <w:p w14:paraId="7B32CFEA" w14:textId="02992533" w:rsidR="007402DC" w:rsidRPr="008C1E4B" w:rsidRDefault="007402DC" w:rsidP="007402DC">
      <w:pPr>
        <w:ind w:firstLineChars="100" w:firstLine="210"/>
        <w:rPr>
          <w:rFonts w:ascii="ＭＳ 明朝" w:eastAsia="ＭＳ 明朝" w:hAnsi="ＭＳ 明朝"/>
        </w:rPr>
      </w:pPr>
      <w:r w:rsidRPr="008C1E4B">
        <w:rPr>
          <w:rFonts w:ascii="ＭＳ 明朝" w:eastAsia="ＭＳ 明朝" w:hAnsi="ＭＳ 明朝" w:hint="eastAsia"/>
        </w:rPr>
        <w:t>70歳以上</w:t>
      </w:r>
      <w:r w:rsidR="008C1E4B" w:rsidRPr="008C1E4B">
        <w:rPr>
          <w:rFonts w:ascii="ＭＳ 明朝" w:eastAsia="ＭＳ 明朝" w:hAnsi="ＭＳ 明朝" w:hint="eastAsia"/>
        </w:rPr>
        <w:t>を</w:t>
      </w:r>
      <w:r w:rsidR="007B04C9">
        <w:rPr>
          <w:rFonts w:ascii="ＭＳ 明朝" w:eastAsia="ＭＳ 明朝" w:hAnsi="ＭＳ 明朝" w:hint="eastAsia"/>
        </w:rPr>
        <w:t>除く</w:t>
      </w:r>
      <w:r w:rsidR="008C1E4B" w:rsidRPr="008C1E4B">
        <w:rPr>
          <w:rFonts w:ascii="ＭＳ 明朝" w:eastAsia="ＭＳ 明朝" w:hAnsi="ＭＳ 明朝" w:hint="eastAsia"/>
        </w:rPr>
        <w:t>すべての年代で「</w:t>
      </w:r>
      <w:r w:rsidR="007A40FF">
        <w:rPr>
          <w:rFonts w:ascii="ＭＳ 明朝" w:eastAsia="ＭＳ 明朝" w:hAnsi="ＭＳ 明朝" w:hint="eastAsia"/>
        </w:rPr>
        <w:t>するつもりはない</w:t>
      </w:r>
      <w:r w:rsidR="008C1E4B" w:rsidRPr="008C1E4B">
        <w:rPr>
          <w:rFonts w:ascii="ＭＳ 明朝" w:eastAsia="ＭＳ 明朝" w:hAnsi="ＭＳ 明朝" w:hint="eastAsia"/>
        </w:rPr>
        <w:t>」が、70歳以上では「</w:t>
      </w:r>
      <w:r w:rsidR="007A40FF">
        <w:rPr>
          <w:rFonts w:ascii="ＭＳ 明朝" w:eastAsia="ＭＳ 明朝" w:hAnsi="ＭＳ 明朝" w:hint="eastAsia"/>
        </w:rPr>
        <w:t>ある</w:t>
      </w:r>
      <w:r w:rsidR="008C1E4B" w:rsidRPr="008C1E4B">
        <w:rPr>
          <w:rFonts w:ascii="ＭＳ 明朝" w:eastAsia="ＭＳ 明朝" w:hAnsi="ＭＳ 明朝" w:hint="eastAsia"/>
        </w:rPr>
        <w:t>」が最も高くなっている。</w:t>
      </w:r>
    </w:p>
    <w:p w14:paraId="675F3F1D" w14:textId="77777777" w:rsidR="007402DC" w:rsidRPr="007A40FF" w:rsidRDefault="007402DC" w:rsidP="007402DC">
      <w:pPr>
        <w:rPr>
          <w:rFonts w:ascii="ＭＳ ゴシック" w:eastAsia="ＭＳ ゴシック" w:hAnsi="ＭＳ ゴシック"/>
        </w:rPr>
      </w:pPr>
    </w:p>
    <w:p w14:paraId="4C052628" w14:textId="77777777" w:rsidR="007402DC" w:rsidRDefault="007402DC" w:rsidP="007402D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7402DC" w14:paraId="16D6DCC3" w14:textId="77777777" w:rsidTr="00A97674">
        <w:trPr>
          <w:trHeight w:val="342"/>
        </w:trPr>
        <w:tc>
          <w:tcPr>
            <w:tcW w:w="9745" w:type="dxa"/>
            <w:shd w:val="clear" w:color="auto" w:fill="D9D9D9" w:themeFill="background1" w:themeFillShade="D9"/>
            <w:vAlign w:val="center"/>
          </w:tcPr>
          <w:p w14:paraId="7C95B893" w14:textId="77777777" w:rsidR="007402DC" w:rsidRPr="004D6B52" w:rsidRDefault="007402DC"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64D3B499" w14:textId="6EE787FA" w:rsidR="007402DC" w:rsidRPr="00A569FD" w:rsidRDefault="007402DC" w:rsidP="007402DC">
      <w:pPr>
        <w:rPr>
          <w:rFonts w:ascii="ＭＳ 明朝" w:eastAsia="ＭＳ 明朝" w:hAnsi="ＭＳ 明朝"/>
          <w:noProof/>
        </w:rPr>
      </w:pPr>
      <w:r>
        <w:rPr>
          <w:rFonts w:ascii="ＭＳ 明朝" w:eastAsia="ＭＳ 明朝" w:hAnsi="ＭＳ 明朝"/>
          <w:noProof/>
        </w:rPr>
        <w:drawing>
          <wp:anchor distT="0" distB="0" distL="114300" distR="114300" simplePos="0" relativeHeight="251680768" behindDoc="0" locked="0" layoutInCell="1" allowOverlap="1" wp14:anchorId="6C4BB46C" wp14:editId="04664223">
            <wp:simplePos x="0" y="0"/>
            <wp:positionH relativeFrom="margin">
              <wp:align>left</wp:align>
            </wp:positionH>
            <wp:positionV relativeFrom="paragraph">
              <wp:posOffset>193040</wp:posOffset>
            </wp:positionV>
            <wp:extent cx="5943600" cy="7124700"/>
            <wp:effectExtent l="0" t="0" r="0" b="0"/>
            <wp:wrapSquare wrapText="bothSides"/>
            <wp:docPr id="120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14:sizeRelV relativeFrom="margin">
              <wp14:pctHeight>0</wp14:pctHeight>
            </wp14:sizeRelV>
          </wp:anchor>
        </w:drawing>
      </w:r>
    </w:p>
    <w:tbl>
      <w:tblPr>
        <w:tblStyle w:val="aa"/>
        <w:tblW w:w="0" w:type="auto"/>
        <w:tblInd w:w="108" w:type="dxa"/>
        <w:tblLook w:val="04A0" w:firstRow="1" w:lastRow="0" w:firstColumn="1" w:lastColumn="0" w:noHBand="0" w:noVBand="1"/>
      </w:tblPr>
      <w:tblGrid>
        <w:gridCol w:w="9429"/>
      </w:tblGrid>
      <w:tr w:rsidR="008A1E28" w14:paraId="10EE5D3F" w14:textId="77777777" w:rsidTr="009010D8">
        <w:trPr>
          <w:trHeight w:val="525"/>
        </w:trPr>
        <w:tc>
          <w:tcPr>
            <w:tcW w:w="9429" w:type="dxa"/>
            <w:vAlign w:val="center"/>
          </w:tcPr>
          <w:p w14:paraId="3028310C" w14:textId="00A22E70" w:rsidR="008A1E28" w:rsidRPr="004415EF" w:rsidRDefault="008A1E28" w:rsidP="008A1E28">
            <w:pPr>
              <w:rPr>
                <w:rFonts w:ascii="ＭＳ ゴシック" w:eastAsia="ＭＳ ゴシック" w:hAnsi="ＭＳ ゴシック"/>
                <w:szCs w:val="16"/>
              </w:rPr>
            </w:pPr>
            <w:r w:rsidRPr="008A1E28">
              <w:rPr>
                <w:rFonts w:ascii="ＭＳ ゴシック" w:eastAsia="ＭＳ ゴシック" w:hAnsi="ＭＳ ゴシック" w:hint="eastAsia"/>
                <w:sz w:val="21"/>
                <w:szCs w:val="18"/>
              </w:rPr>
              <w:lastRenderedPageBreak/>
              <w:t>問53　自分は特殊詐欺の被害にあうと思いますか。（１つだけ○印）</w:t>
            </w:r>
          </w:p>
        </w:tc>
      </w:tr>
    </w:tbl>
    <w:p w14:paraId="237C0318" w14:textId="77777777" w:rsidR="008A1E28" w:rsidRPr="004415EF" w:rsidRDefault="008A1E28" w:rsidP="008A1E28">
      <w:pPr>
        <w:jc w:val="center"/>
        <w:rPr>
          <w:rFonts w:ascii="ＭＳ ゴシック" w:eastAsia="ＭＳ ゴシック" w:hAnsi="ＭＳ ゴシック"/>
          <w:b/>
          <w:bCs/>
          <w:szCs w:val="16"/>
        </w:rPr>
      </w:pPr>
    </w:p>
    <w:p w14:paraId="4DCEF469" w14:textId="7FE048DF" w:rsidR="007402DC" w:rsidRPr="008C1E4B" w:rsidRDefault="007402DC" w:rsidP="007402DC">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8C1E4B" w:rsidRPr="008C1E4B">
        <w:rPr>
          <w:rFonts w:ascii="ＭＳ ゴシック" w:eastAsia="ＭＳ ゴシック" w:hAnsi="ＭＳ ゴシック" w:hint="eastAsia"/>
          <w:b/>
          <w:u w:val="single"/>
        </w:rPr>
        <w:t>「自分も被害にあう可能性があると思う</w:t>
      </w:r>
      <w:r w:rsidRPr="008C1E4B">
        <w:rPr>
          <w:rFonts w:ascii="ＭＳ ゴシック" w:eastAsia="ＭＳ ゴシック" w:hAnsi="ＭＳ ゴシック" w:hint="eastAsia"/>
          <w:b/>
          <w:u w:val="single"/>
        </w:rPr>
        <w:t>」</w:t>
      </w:r>
      <w:r w:rsidR="008C1E4B" w:rsidRPr="008C1E4B">
        <w:rPr>
          <w:rFonts w:ascii="ＭＳ ゴシック" w:eastAsia="ＭＳ ゴシック" w:hAnsi="ＭＳ ゴシック" w:hint="eastAsia"/>
          <w:b/>
          <w:u w:val="single"/>
        </w:rPr>
        <w:t>が61.9％で１位となっている。</w:t>
      </w:r>
    </w:p>
    <w:p w14:paraId="17835017" w14:textId="72827099" w:rsidR="007402DC" w:rsidRPr="008C1E4B" w:rsidRDefault="008C1E4B" w:rsidP="007402DC">
      <w:pPr>
        <w:rPr>
          <w:rFonts w:ascii="ＭＳ 明朝" w:eastAsia="ＭＳ 明朝" w:hAnsi="ＭＳ 明朝"/>
        </w:rPr>
      </w:pPr>
      <w:r w:rsidRPr="008C1E4B">
        <w:rPr>
          <w:rFonts w:ascii="ＭＳ 明朝" w:eastAsia="ＭＳ 明朝" w:hAnsi="ＭＳ 明朝" w:hint="eastAsia"/>
          <w:kern w:val="0"/>
        </w:rPr>
        <w:t xml:space="preserve">　次いで「自分は被害にはあわないと思う</w:t>
      </w:r>
      <w:r w:rsidR="007402DC" w:rsidRPr="008C1E4B">
        <w:rPr>
          <w:rFonts w:ascii="ＭＳ 明朝" w:eastAsia="ＭＳ 明朝" w:hAnsi="ＭＳ 明朝" w:hint="eastAsia"/>
          <w:kern w:val="0"/>
        </w:rPr>
        <w:t>」が</w:t>
      </w:r>
      <w:r w:rsidRPr="008C1E4B">
        <w:rPr>
          <w:rFonts w:ascii="ＭＳ 明朝" w:eastAsia="ＭＳ 明朝" w:hAnsi="ＭＳ 明朝" w:hint="eastAsia"/>
          <w:kern w:val="0"/>
        </w:rPr>
        <w:t>35.5％で続いている</w:t>
      </w:r>
      <w:r w:rsidR="007402DC" w:rsidRPr="008C1E4B">
        <w:rPr>
          <w:rFonts w:ascii="ＭＳ 明朝" w:eastAsia="ＭＳ 明朝" w:hAnsi="ＭＳ 明朝" w:hint="eastAsia"/>
          <w:kern w:val="0"/>
        </w:rPr>
        <w:t>。</w:t>
      </w:r>
    </w:p>
    <w:p w14:paraId="23A44412" w14:textId="77777777" w:rsidR="007402DC" w:rsidRDefault="007402DC" w:rsidP="007402DC">
      <w:pPr>
        <w:rPr>
          <w:rFonts w:ascii="ＭＳ 明朝" w:hAnsi="ＭＳ 明朝"/>
          <w:b/>
          <w:bCs/>
        </w:rPr>
      </w:pPr>
    </w:p>
    <w:p w14:paraId="6FD4257A" w14:textId="77777777" w:rsidR="007402DC" w:rsidRDefault="007402DC" w:rsidP="007402DC">
      <w:pPr>
        <w:rPr>
          <w:rFonts w:ascii="ＭＳ 明朝" w:hAnsi="ＭＳ 明朝"/>
          <w:b/>
          <w:bCs/>
        </w:rPr>
      </w:pPr>
    </w:p>
    <w:p w14:paraId="38AEA957" w14:textId="77777777" w:rsidR="007402DC" w:rsidRDefault="007402DC" w:rsidP="007402DC">
      <w:pPr>
        <w:rPr>
          <w:rFonts w:ascii="ＭＳ 明朝" w:hAnsi="ＭＳ 明朝"/>
          <w:b/>
          <w:bCs/>
        </w:rPr>
      </w:pPr>
    </w:p>
    <w:p w14:paraId="1FA3375D" w14:textId="77777777" w:rsidR="007402DC" w:rsidRPr="004D6B52" w:rsidRDefault="007402DC" w:rsidP="007402DC">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7402DC" w14:paraId="49DC494F" w14:textId="77777777" w:rsidTr="00A97674">
        <w:trPr>
          <w:trHeight w:val="423"/>
        </w:trPr>
        <w:tc>
          <w:tcPr>
            <w:tcW w:w="9537" w:type="dxa"/>
            <w:shd w:val="clear" w:color="auto" w:fill="D9D9D9" w:themeFill="background1" w:themeFillShade="D9"/>
            <w:vAlign w:val="center"/>
          </w:tcPr>
          <w:p w14:paraId="538FAC92" w14:textId="77777777" w:rsidR="007402DC" w:rsidRDefault="007402DC" w:rsidP="00A97674">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22F54799" w14:textId="77777777" w:rsidR="007402DC" w:rsidRPr="00E16083" w:rsidRDefault="007402DC" w:rsidP="007402DC">
      <w:pPr>
        <w:rPr>
          <w:rFonts w:ascii="ＭＳ ゴシック" w:eastAsia="ＭＳ ゴシック" w:hAnsi="ＭＳ ゴシック"/>
        </w:rPr>
      </w:pPr>
    </w:p>
    <w:p w14:paraId="36C881A3" w14:textId="77777777" w:rsidR="007402DC" w:rsidRDefault="007402DC" w:rsidP="007402DC">
      <w:pPr>
        <w:rPr>
          <w:rFonts w:ascii="ＭＳ ゴシック" w:eastAsia="ＭＳ ゴシック" w:hAnsi="ＭＳ ゴシック"/>
        </w:rPr>
      </w:pPr>
      <w:r>
        <w:rPr>
          <w:rFonts w:ascii="ＭＳ ゴシック" w:eastAsia="ＭＳ ゴシック" w:hAnsi="ＭＳ ゴシック"/>
          <w:noProof/>
        </w:rPr>
        <w:drawing>
          <wp:inline distT="0" distB="0" distL="0" distR="0" wp14:anchorId="784FACE1" wp14:editId="6203FA33">
            <wp:extent cx="6012815" cy="4047214"/>
            <wp:effectExtent l="0" t="0" r="6985" b="0"/>
            <wp:docPr id="1204" name="グラフ 1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52227E0" w14:textId="77777777" w:rsidR="007402DC" w:rsidRDefault="007402DC" w:rsidP="007402DC">
      <w:pPr>
        <w:rPr>
          <w:rFonts w:ascii="ＭＳ ゴシック" w:eastAsia="ＭＳ ゴシック" w:hAnsi="ＭＳ ゴシック"/>
        </w:rPr>
      </w:pPr>
    </w:p>
    <w:p w14:paraId="4A609829" w14:textId="77777777" w:rsidR="007402DC" w:rsidRDefault="007402DC" w:rsidP="007402DC">
      <w:pPr>
        <w:rPr>
          <w:rFonts w:ascii="ＭＳ ゴシック" w:eastAsia="ＭＳ ゴシック" w:hAnsi="ＭＳ ゴシック"/>
        </w:rPr>
      </w:pPr>
    </w:p>
    <w:p w14:paraId="76BA4A49" w14:textId="77777777" w:rsidR="007402DC" w:rsidRDefault="007402DC" w:rsidP="007402DC">
      <w:pPr>
        <w:rPr>
          <w:rFonts w:ascii="ＭＳ 明朝" w:eastAsia="ＭＳ 明朝" w:hAnsi="ＭＳ 明朝"/>
        </w:rPr>
      </w:pPr>
    </w:p>
    <w:p w14:paraId="63C0DA36" w14:textId="77777777" w:rsidR="007402DC" w:rsidRDefault="007402DC" w:rsidP="007402DC">
      <w:pPr>
        <w:rPr>
          <w:rFonts w:ascii="ＭＳ 明朝" w:eastAsia="ＭＳ 明朝" w:hAnsi="ＭＳ 明朝"/>
        </w:rPr>
      </w:pPr>
    </w:p>
    <w:p w14:paraId="78804805" w14:textId="77777777" w:rsidR="007402DC" w:rsidRDefault="007402DC" w:rsidP="007402DC">
      <w:pPr>
        <w:rPr>
          <w:rFonts w:ascii="ＭＳ 明朝" w:eastAsia="ＭＳ 明朝" w:hAnsi="ＭＳ 明朝"/>
        </w:rPr>
      </w:pPr>
    </w:p>
    <w:p w14:paraId="6C57D210" w14:textId="77777777" w:rsidR="007402DC" w:rsidRDefault="007402DC" w:rsidP="007402DC">
      <w:pPr>
        <w:rPr>
          <w:rFonts w:ascii="ＭＳ 明朝" w:eastAsia="ＭＳ 明朝" w:hAnsi="ＭＳ 明朝"/>
        </w:rPr>
      </w:pPr>
    </w:p>
    <w:p w14:paraId="00229F89" w14:textId="77777777" w:rsidR="007402DC" w:rsidRDefault="007402DC" w:rsidP="007402DC">
      <w:pPr>
        <w:rPr>
          <w:rFonts w:ascii="ＭＳ 明朝" w:eastAsia="ＭＳ 明朝" w:hAnsi="ＭＳ 明朝"/>
        </w:rPr>
      </w:pPr>
    </w:p>
    <w:p w14:paraId="4B4EF7A7" w14:textId="77777777" w:rsidR="007402DC" w:rsidRDefault="007402DC" w:rsidP="007402DC">
      <w:pPr>
        <w:rPr>
          <w:rFonts w:ascii="ＭＳ 明朝" w:eastAsia="ＭＳ 明朝" w:hAnsi="ＭＳ 明朝"/>
        </w:rPr>
      </w:pPr>
    </w:p>
    <w:p w14:paraId="2F7F93F1" w14:textId="77777777" w:rsidR="007402DC" w:rsidRDefault="007402DC" w:rsidP="007402DC">
      <w:pPr>
        <w:rPr>
          <w:rFonts w:ascii="ＭＳ 明朝" w:eastAsia="ＭＳ 明朝" w:hAnsi="ＭＳ 明朝"/>
        </w:rPr>
      </w:pPr>
    </w:p>
    <w:p w14:paraId="4C5B5759" w14:textId="77777777" w:rsidR="007402DC" w:rsidRDefault="007402DC" w:rsidP="007402DC">
      <w:pPr>
        <w:rPr>
          <w:rFonts w:ascii="ＭＳ 明朝" w:eastAsia="ＭＳ 明朝" w:hAnsi="ＭＳ 明朝"/>
        </w:rPr>
      </w:pPr>
    </w:p>
    <w:p w14:paraId="6732C028" w14:textId="77777777" w:rsidR="007402DC" w:rsidRDefault="007402DC" w:rsidP="007402DC">
      <w:pPr>
        <w:rPr>
          <w:rFonts w:ascii="ＭＳ 明朝" w:eastAsia="ＭＳ 明朝" w:hAnsi="ＭＳ 明朝"/>
        </w:rPr>
      </w:pPr>
    </w:p>
    <w:p w14:paraId="21029BAB" w14:textId="77777777" w:rsidR="007402DC" w:rsidRDefault="007402DC" w:rsidP="007402DC">
      <w:pPr>
        <w:rPr>
          <w:rFonts w:ascii="ＭＳ 明朝" w:eastAsia="ＭＳ 明朝" w:hAnsi="ＭＳ 明朝"/>
        </w:rPr>
      </w:pPr>
    </w:p>
    <w:p w14:paraId="7C1AC07D" w14:textId="77777777" w:rsidR="007402DC" w:rsidRDefault="007402DC" w:rsidP="007402DC">
      <w:pPr>
        <w:rPr>
          <w:rFonts w:ascii="ＭＳ 明朝" w:eastAsia="ＭＳ 明朝" w:hAnsi="ＭＳ 明朝"/>
        </w:rPr>
      </w:pPr>
    </w:p>
    <w:p w14:paraId="295785A8" w14:textId="77777777" w:rsidR="007402DC" w:rsidRDefault="007402DC" w:rsidP="007402DC">
      <w:pPr>
        <w:rPr>
          <w:rFonts w:ascii="ＭＳ 明朝" w:eastAsia="ＭＳ 明朝" w:hAnsi="ＭＳ 明朝"/>
        </w:rPr>
      </w:pPr>
    </w:p>
    <w:p w14:paraId="32E33023" w14:textId="77777777" w:rsidR="00511743" w:rsidRDefault="00511743" w:rsidP="007402DC">
      <w:pPr>
        <w:rPr>
          <w:rFonts w:ascii="ＭＳ ゴシック" w:eastAsia="ＭＳ ゴシック" w:hAnsi="ＭＳ ゴシック"/>
        </w:rPr>
      </w:pPr>
    </w:p>
    <w:p w14:paraId="19986078" w14:textId="77777777" w:rsidR="00423C85" w:rsidRDefault="00423C85" w:rsidP="007402DC">
      <w:pPr>
        <w:rPr>
          <w:rFonts w:ascii="ＭＳ ゴシック" w:eastAsia="ＭＳ ゴシック" w:hAnsi="ＭＳ ゴシック"/>
        </w:rPr>
      </w:pPr>
    </w:p>
    <w:p w14:paraId="1DAF3674" w14:textId="43587091" w:rsidR="007402DC" w:rsidRDefault="007402DC" w:rsidP="007402DC">
      <w:pPr>
        <w:rPr>
          <w:rFonts w:ascii="ＭＳ ゴシック" w:eastAsia="ＭＳ ゴシック" w:hAnsi="ＭＳ ゴシック"/>
        </w:rPr>
      </w:pPr>
      <w:r>
        <w:rPr>
          <w:rFonts w:ascii="ＭＳ ゴシック" w:eastAsia="ＭＳ ゴシック" w:hAnsi="ＭＳ ゴシック" w:hint="eastAsia"/>
        </w:rPr>
        <w:lastRenderedPageBreak/>
        <w:t>【性別】</w:t>
      </w:r>
    </w:p>
    <w:p w14:paraId="65C8D15C" w14:textId="77777777" w:rsidR="007402DC" w:rsidRPr="008C1E4B" w:rsidRDefault="007402DC" w:rsidP="007402DC">
      <w:pPr>
        <w:ind w:firstLineChars="100" w:firstLine="210"/>
        <w:rPr>
          <w:rFonts w:ascii="ＭＳ 明朝" w:eastAsia="ＭＳ 明朝" w:hAnsi="ＭＳ 明朝"/>
        </w:rPr>
      </w:pPr>
      <w:r w:rsidRPr="008C1E4B">
        <w:rPr>
          <w:rFonts w:ascii="ＭＳ 明朝" w:eastAsia="ＭＳ 明朝" w:hAnsi="ＭＳ 明朝" w:hint="eastAsia"/>
        </w:rPr>
        <w:t>男女とも「総合」と同じ傾向になっている。</w:t>
      </w:r>
    </w:p>
    <w:p w14:paraId="6414B2BA" w14:textId="714520D4" w:rsidR="007402DC" w:rsidRDefault="007402DC" w:rsidP="007402DC">
      <w:pPr>
        <w:rPr>
          <w:rFonts w:ascii="ＭＳ 明朝" w:eastAsia="ＭＳ 明朝" w:hAnsi="ＭＳ 明朝"/>
        </w:rPr>
      </w:pPr>
    </w:p>
    <w:p w14:paraId="09197087" w14:textId="77777777" w:rsidR="007402DC" w:rsidRDefault="007402DC" w:rsidP="007402DC">
      <w:pPr>
        <w:rPr>
          <w:rFonts w:ascii="ＭＳ 明朝" w:eastAsia="ＭＳ 明朝" w:hAnsi="ＭＳ 明朝"/>
        </w:rPr>
      </w:pPr>
    </w:p>
    <w:p w14:paraId="2FFE8E30" w14:textId="77777777" w:rsidR="007402DC" w:rsidRDefault="007402DC" w:rsidP="007402DC">
      <w:pPr>
        <w:rPr>
          <w:rFonts w:ascii="ＭＳ ゴシック" w:eastAsia="ＭＳ ゴシック" w:hAnsi="ＭＳ ゴシック"/>
        </w:rPr>
      </w:pPr>
      <w:r>
        <w:rPr>
          <w:rFonts w:ascii="ＭＳ ゴシック" w:eastAsia="ＭＳ ゴシック" w:hAnsi="ＭＳ ゴシック" w:hint="eastAsia"/>
        </w:rPr>
        <w:t>【年代別】</w:t>
      </w:r>
    </w:p>
    <w:p w14:paraId="53A1822E" w14:textId="572F51DE" w:rsidR="007402DC" w:rsidRPr="008C1E4B" w:rsidRDefault="008C1E4B" w:rsidP="007402DC">
      <w:pPr>
        <w:ind w:firstLineChars="100" w:firstLine="210"/>
        <w:rPr>
          <w:rFonts w:ascii="ＭＳ 明朝" w:eastAsia="ＭＳ 明朝" w:hAnsi="ＭＳ 明朝"/>
        </w:rPr>
      </w:pPr>
      <w:r w:rsidRPr="008C1E4B">
        <w:rPr>
          <w:rFonts w:ascii="ＭＳ 明朝" w:eastAsia="ＭＳ 明朝" w:hAnsi="ＭＳ 明朝" w:hint="eastAsia"/>
        </w:rPr>
        <w:t>すべての年代で「自分も被害にあう可能性があると思う」が最も高くなっている。</w:t>
      </w:r>
    </w:p>
    <w:p w14:paraId="760C0822" w14:textId="77777777" w:rsidR="007402DC" w:rsidRDefault="007402DC" w:rsidP="007402DC">
      <w:pPr>
        <w:rPr>
          <w:rFonts w:ascii="ＭＳ ゴシック" w:eastAsia="ＭＳ ゴシック" w:hAnsi="ＭＳ ゴシック"/>
        </w:rPr>
      </w:pPr>
    </w:p>
    <w:p w14:paraId="46A0EFFF" w14:textId="77777777" w:rsidR="007402DC" w:rsidRDefault="007402DC" w:rsidP="007402D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7402DC" w14:paraId="24D52846" w14:textId="77777777" w:rsidTr="00A97674">
        <w:trPr>
          <w:trHeight w:val="342"/>
        </w:trPr>
        <w:tc>
          <w:tcPr>
            <w:tcW w:w="9745" w:type="dxa"/>
            <w:shd w:val="clear" w:color="auto" w:fill="D9D9D9" w:themeFill="background1" w:themeFillShade="D9"/>
            <w:vAlign w:val="center"/>
          </w:tcPr>
          <w:p w14:paraId="2723D5FE" w14:textId="77777777" w:rsidR="007402DC" w:rsidRPr="004D6B52" w:rsidRDefault="007402DC" w:rsidP="00A97674">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2076C559" w14:textId="77777777" w:rsidR="007402DC" w:rsidRDefault="007402DC" w:rsidP="007402DC">
      <w:pPr>
        <w:rPr>
          <w:rFonts w:ascii="ＭＳ 明朝" w:eastAsia="ＭＳ 明朝" w:hAnsi="ＭＳ 明朝"/>
          <w:noProof/>
        </w:rPr>
      </w:pPr>
      <w:r>
        <w:rPr>
          <w:rFonts w:ascii="ＭＳ 明朝" w:eastAsia="ＭＳ 明朝" w:hAnsi="ＭＳ 明朝"/>
          <w:noProof/>
        </w:rPr>
        <w:drawing>
          <wp:anchor distT="0" distB="0" distL="114300" distR="114300" simplePos="0" relativeHeight="251681792" behindDoc="0" locked="0" layoutInCell="1" allowOverlap="1" wp14:anchorId="02F24383" wp14:editId="4DA26D4A">
            <wp:simplePos x="0" y="0"/>
            <wp:positionH relativeFrom="margin">
              <wp:align>left</wp:align>
            </wp:positionH>
            <wp:positionV relativeFrom="paragraph">
              <wp:posOffset>193040</wp:posOffset>
            </wp:positionV>
            <wp:extent cx="5943600" cy="7124700"/>
            <wp:effectExtent l="0" t="0" r="0" b="0"/>
            <wp:wrapSquare wrapText="bothSides"/>
            <wp:docPr id="120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V relativeFrom="margin">
              <wp14:pctHeight>0</wp14:pctHeight>
            </wp14:sizeRelV>
          </wp:anchor>
        </w:drawing>
      </w:r>
    </w:p>
    <w:p w14:paraId="3F18200A" w14:textId="358798F1" w:rsidR="008A1E28" w:rsidRDefault="008A1E28" w:rsidP="008A1E28">
      <w:pPr>
        <w:widowControl/>
        <w:jc w:val="left"/>
        <w:rPr>
          <w:rFonts w:ascii="ＭＳ 明朝" w:eastAsia="ＭＳ 明朝" w:hAnsi="ＭＳ 明朝"/>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2C6F63" w14:paraId="661F3418" w14:textId="77777777" w:rsidTr="002C6F63">
        <w:trPr>
          <w:trHeight w:val="416"/>
        </w:trPr>
        <w:tc>
          <w:tcPr>
            <w:tcW w:w="9531" w:type="dxa"/>
            <w:vAlign w:val="center"/>
          </w:tcPr>
          <w:p w14:paraId="1AE36AE2" w14:textId="47B5427F" w:rsidR="002C6F63" w:rsidRPr="002C6F63" w:rsidRDefault="002C6F63" w:rsidP="002C6F63">
            <w:pPr>
              <w:autoSpaceDE w:val="0"/>
              <w:autoSpaceDN w:val="0"/>
              <w:ind w:left="6090" w:hangingChars="2900" w:hanging="6090"/>
              <w:rPr>
                <w:rFonts w:ascii="ＭＳ ゴシック" w:eastAsia="ＭＳ ゴシック" w:hAnsi="ＭＳ ゴシック"/>
                <w:sz w:val="21"/>
                <w:szCs w:val="21"/>
              </w:rPr>
            </w:pPr>
            <w:r w:rsidRPr="002C6F63">
              <w:rPr>
                <w:rFonts w:ascii="ＭＳ ゴシック" w:eastAsia="ＭＳ ゴシック" w:hAnsi="ＭＳ ゴシック" w:hint="eastAsia"/>
                <w:sz w:val="21"/>
                <w:szCs w:val="21"/>
              </w:rPr>
              <w:lastRenderedPageBreak/>
              <w:t>副問１（問53で「２</w:t>
            </w:r>
            <w:r w:rsidR="001D6A7A">
              <w:rPr>
                <w:rFonts w:ascii="ＭＳ ゴシック" w:eastAsia="ＭＳ ゴシック" w:hAnsi="ＭＳ ゴシック" w:hint="eastAsia"/>
                <w:sz w:val="21"/>
                <w:szCs w:val="21"/>
              </w:rPr>
              <w:t xml:space="preserve">　自分は被害にはあわないと思う</w:t>
            </w:r>
            <w:r w:rsidRPr="002C6F63">
              <w:rPr>
                <w:rFonts w:ascii="ＭＳ ゴシック" w:eastAsia="ＭＳ ゴシック" w:hAnsi="ＭＳ ゴシック" w:hint="eastAsia"/>
                <w:sz w:val="21"/>
                <w:szCs w:val="21"/>
              </w:rPr>
              <w:t>」を選んだ方のみお答えください。）</w:t>
            </w:r>
          </w:p>
          <w:p w14:paraId="5F30970A" w14:textId="218811DB" w:rsidR="002C6F63" w:rsidRPr="000C5261" w:rsidRDefault="002C6F63" w:rsidP="002C6F63">
            <w:pPr>
              <w:autoSpaceDE w:val="0"/>
              <w:autoSpaceDN w:val="0"/>
              <w:ind w:leftChars="300" w:left="6090" w:hangingChars="2600" w:hanging="5460"/>
              <w:rPr>
                <w:rFonts w:asciiTheme="minorEastAsia" w:eastAsiaTheme="minorEastAsia" w:hAnsiTheme="minorEastAsia"/>
              </w:rPr>
            </w:pPr>
            <w:r w:rsidRPr="002C6F63">
              <w:rPr>
                <w:rFonts w:ascii="ＭＳ ゴシック" w:eastAsia="ＭＳ ゴシック" w:hAnsi="ＭＳ ゴシック" w:hint="eastAsia"/>
                <w:sz w:val="21"/>
                <w:szCs w:val="21"/>
              </w:rPr>
              <w:t>その理由は何ですか。（当てはまるものすべてに○印）</w:t>
            </w:r>
          </w:p>
        </w:tc>
      </w:tr>
    </w:tbl>
    <w:p w14:paraId="561E7846" w14:textId="77777777" w:rsidR="002C6F63" w:rsidRDefault="002C6F63" w:rsidP="002C6F63">
      <w:pPr>
        <w:rPr>
          <w:rFonts w:ascii="ＭＳ 明朝" w:eastAsia="ＭＳ 明朝" w:hAnsi="ＭＳ 明朝"/>
        </w:rPr>
      </w:pPr>
    </w:p>
    <w:p w14:paraId="08BE7DFA" w14:textId="350A4C1C" w:rsidR="00A51138" w:rsidRPr="00806427" w:rsidRDefault="00A51138" w:rsidP="00A51138">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806427">
        <w:rPr>
          <w:rFonts w:ascii="ＭＳ ゴシック" w:eastAsia="ＭＳ ゴシック" w:hAnsi="ＭＳ ゴシック" w:hint="eastAsia"/>
          <w:b/>
          <w:u w:val="single"/>
        </w:rPr>
        <w:t>「</w:t>
      </w:r>
      <w:r w:rsidR="00806427" w:rsidRPr="00806427">
        <w:rPr>
          <w:rFonts w:ascii="ＭＳ ゴシック" w:eastAsia="ＭＳ ゴシック" w:hAnsi="ＭＳ ゴシック" w:hint="eastAsia"/>
          <w:b/>
          <w:u w:val="single"/>
        </w:rPr>
        <w:t>知らない番号の電話やメールは無視するから</w:t>
      </w:r>
      <w:r w:rsidRPr="00806427">
        <w:rPr>
          <w:rFonts w:ascii="ＭＳ ゴシック" w:eastAsia="ＭＳ ゴシック" w:hAnsi="ＭＳ ゴシック" w:hint="eastAsia"/>
          <w:b/>
          <w:u w:val="single"/>
        </w:rPr>
        <w:t>」が</w:t>
      </w:r>
      <w:r w:rsidR="00806427" w:rsidRPr="00806427">
        <w:rPr>
          <w:rFonts w:ascii="ＭＳ ゴシック" w:eastAsia="ＭＳ ゴシック" w:hAnsi="ＭＳ ゴシック" w:hint="eastAsia"/>
          <w:b/>
          <w:u w:val="single"/>
        </w:rPr>
        <w:t>67.1</w:t>
      </w:r>
      <w:r w:rsidRPr="00806427">
        <w:rPr>
          <w:rFonts w:ascii="ＭＳ ゴシック" w:eastAsia="ＭＳ ゴシック" w:hAnsi="ＭＳ ゴシック" w:hint="eastAsia"/>
          <w:b/>
          <w:u w:val="single"/>
        </w:rPr>
        <w:t>％で１位になっている。</w:t>
      </w:r>
    </w:p>
    <w:p w14:paraId="0EF39C24" w14:textId="04829142" w:rsidR="00A51138" w:rsidRPr="00806427" w:rsidRDefault="00806427" w:rsidP="00A51138">
      <w:pPr>
        <w:rPr>
          <w:rFonts w:ascii="ＭＳ ゴシック" w:eastAsia="ＭＳ ゴシック" w:hAnsi="ＭＳ ゴシック"/>
        </w:rPr>
      </w:pPr>
      <w:r w:rsidRPr="00806427">
        <w:rPr>
          <w:rFonts w:ascii="ＭＳ 明朝" w:eastAsia="ＭＳ 明朝" w:hAnsi="ＭＳ 明朝" w:hint="eastAsia"/>
        </w:rPr>
        <w:t xml:space="preserve">　次いで「必ず誰かに相談するから</w:t>
      </w:r>
      <w:r w:rsidR="00A51138" w:rsidRPr="00806427">
        <w:rPr>
          <w:rFonts w:ascii="ＭＳ 明朝" w:eastAsia="ＭＳ 明朝" w:hAnsi="ＭＳ 明朝" w:hint="eastAsia"/>
        </w:rPr>
        <w:t>」が</w:t>
      </w:r>
      <w:r w:rsidRPr="00806427">
        <w:rPr>
          <w:rFonts w:ascii="ＭＳ 明朝" w:eastAsia="ＭＳ 明朝" w:hAnsi="ＭＳ 明朝" w:hint="eastAsia"/>
        </w:rPr>
        <w:t>42.7％、「だまされない自信があるから</w:t>
      </w:r>
      <w:r w:rsidR="00A51138" w:rsidRPr="00806427">
        <w:rPr>
          <w:rFonts w:ascii="ＭＳ 明朝" w:eastAsia="ＭＳ 明朝" w:hAnsi="ＭＳ 明朝" w:hint="eastAsia"/>
        </w:rPr>
        <w:t>」が</w:t>
      </w:r>
      <w:r w:rsidRPr="00806427">
        <w:rPr>
          <w:rFonts w:ascii="ＭＳ 明朝" w:eastAsia="ＭＳ 明朝" w:hAnsi="ＭＳ 明朝" w:hint="eastAsia"/>
        </w:rPr>
        <w:t>28.5</w:t>
      </w:r>
      <w:r w:rsidR="00A51138" w:rsidRPr="00806427">
        <w:rPr>
          <w:rFonts w:ascii="ＭＳ 明朝" w:eastAsia="ＭＳ 明朝" w:hAnsi="ＭＳ 明朝" w:hint="eastAsia"/>
        </w:rPr>
        <w:t>％と続いている。</w:t>
      </w:r>
    </w:p>
    <w:p w14:paraId="32B9CD06" w14:textId="77777777" w:rsidR="00A51138" w:rsidRDefault="00A51138" w:rsidP="00A51138">
      <w:pPr>
        <w:jc w:val="left"/>
        <w:rPr>
          <w:rFonts w:ascii="ＭＳ ゴシック" w:eastAsia="ＭＳ ゴシック" w:hAnsi="ＭＳ ゴシック"/>
        </w:rPr>
      </w:pPr>
    </w:p>
    <w:p w14:paraId="1CFB1EA5" w14:textId="77777777" w:rsidR="00A51138" w:rsidRDefault="00A51138" w:rsidP="00A51138">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A51138" w14:paraId="1316694A" w14:textId="77777777" w:rsidTr="00A43B17">
        <w:trPr>
          <w:trHeight w:val="342"/>
        </w:trPr>
        <w:tc>
          <w:tcPr>
            <w:tcW w:w="9745" w:type="dxa"/>
            <w:shd w:val="clear" w:color="auto" w:fill="D9D9D9" w:themeFill="background1" w:themeFillShade="D9"/>
            <w:vAlign w:val="center"/>
          </w:tcPr>
          <w:p w14:paraId="68D37402" w14:textId="77777777" w:rsidR="00A51138" w:rsidRPr="004D6B52" w:rsidRDefault="00A51138"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5DD1F953" w14:textId="77777777" w:rsidR="00A51138" w:rsidRDefault="00A51138" w:rsidP="00A51138">
      <w:pPr>
        <w:rPr>
          <w:noProof/>
        </w:rPr>
      </w:pPr>
    </w:p>
    <w:p w14:paraId="5B56BCE4" w14:textId="77777777" w:rsidR="00A51138" w:rsidRDefault="00A51138" w:rsidP="00A51138">
      <w:pPr>
        <w:rPr>
          <w:noProof/>
        </w:rPr>
      </w:pPr>
      <w:r>
        <w:rPr>
          <w:noProof/>
        </w:rPr>
        <w:drawing>
          <wp:inline distT="0" distB="0" distL="0" distR="0" wp14:anchorId="55A4D2E3" wp14:editId="6B4785E6">
            <wp:extent cx="5978525" cy="6997148"/>
            <wp:effectExtent l="0" t="0" r="3175" b="0"/>
            <wp:docPr id="2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612272E1" w14:textId="77777777" w:rsidR="00423C85" w:rsidRDefault="00423C85" w:rsidP="00A51138">
      <w:pPr>
        <w:rPr>
          <w:rFonts w:ascii="ＭＳ ゴシック" w:eastAsia="ＭＳ ゴシック" w:hAnsi="ＭＳ ゴシック"/>
        </w:rPr>
      </w:pPr>
    </w:p>
    <w:p w14:paraId="7DC0735D" w14:textId="77777777" w:rsidR="00A51138" w:rsidRDefault="00A51138" w:rsidP="00A51138">
      <w:pPr>
        <w:rPr>
          <w:rFonts w:ascii="ＭＳ ゴシック" w:eastAsia="ＭＳ ゴシック" w:hAnsi="ＭＳ ゴシック"/>
        </w:rPr>
      </w:pPr>
      <w:r>
        <w:rPr>
          <w:rFonts w:ascii="ＭＳ ゴシック" w:eastAsia="ＭＳ ゴシック" w:hAnsi="ＭＳ ゴシック" w:hint="eastAsia"/>
        </w:rPr>
        <w:lastRenderedPageBreak/>
        <w:t>【性別】</w:t>
      </w:r>
    </w:p>
    <w:p w14:paraId="5B16A0E2" w14:textId="4BE427DF" w:rsidR="00A51138" w:rsidRPr="00DB3C2C" w:rsidRDefault="00070966" w:rsidP="00A51138">
      <w:pPr>
        <w:ind w:firstLineChars="100" w:firstLine="210"/>
        <w:rPr>
          <w:rFonts w:ascii="ＭＳ 明朝" w:eastAsia="ＭＳ 明朝" w:hAnsi="ＭＳ 明朝"/>
          <w:color w:val="FF0000"/>
        </w:rPr>
      </w:pPr>
      <w:r w:rsidRPr="00070966">
        <w:rPr>
          <w:rFonts w:ascii="ＭＳ 明朝" w:eastAsia="ＭＳ 明朝" w:hAnsi="ＭＳ 明朝" w:hint="eastAsia"/>
        </w:rPr>
        <w:t>男女ともに「知らない番号の電話やメールは無視するから」が最も高く、男性では「だまされない自信があるから」、「必ず誰かに相談するから」、女性では「必ず誰かに相談するから」、「だまされない自信があるから」が続いている。</w:t>
      </w:r>
    </w:p>
    <w:p w14:paraId="0E26DFBD" w14:textId="77777777" w:rsidR="00A51138" w:rsidRDefault="00A51138" w:rsidP="00A51138">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A51138" w14:paraId="3E2B0ABA" w14:textId="77777777" w:rsidTr="00A43B17">
        <w:trPr>
          <w:trHeight w:val="342"/>
        </w:trPr>
        <w:tc>
          <w:tcPr>
            <w:tcW w:w="9537" w:type="dxa"/>
            <w:shd w:val="clear" w:color="auto" w:fill="D9D9D9" w:themeFill="background1" w:themeFillShade="D9"/>
            <w:vAlign w:val="center"/>
          </w:tcPr>
          <w:p w14:paraId="0461FCC7" w14:textId="77777777" w:rsidR="00A51138" w:rsidRPr="004D6B52" w:rsidRDefault="00A51138"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4475066" w14:textId="77777777" w:rsidR="00A51138" w:rsidRDefault="00A51138" w:rsidP="00A51138">
      <w:pPr>
        <w:rPr>
          <w:noProof/>
        </w:rPr>
      </w:pPr>
    </w:p>
    <w:p w14:paraId="0EE40FD5" w14:textId="77777777" w:rsidR="00A51138" w:rsidRDefault="00A51138" w:rsidP="00A51138">
      <w:pPr>
        <w:rPr>
          <w:noProof/>
        </w:rPr>
      </w:pPr>
      <w:r>
        <w:rPr>
          <w:noProof/>
        </w:rPr>
        <w:drawing>
          <wp:inline distT="0" distB="0" distL="0" distR="0" wp14:anchorId="0D6BD428" wp14:editId="31E8B67A">
            <wp:extent cx="5978525" cy="7439025"/>
            <wp:effectExtent l="0" t="0" r="3175" b="0"/>
            <wp:docPr id="112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1B864A42" w14:textId="77777777" w:rsidR="00511743" w:rsidRDefault="00511743" w:rsidP="00A51138">
      <w:pPr>
        <w:rPr>
          <w:rFonts w:ascii="ＭＳ ゴシック" w:eastAsia="ＭＳ ゴシック" w:hAnsi="ＭＳ ゴシック"/>
        </w:rPr>
      </w:pPr>
    </w:p>
    <w:p w14:paraId="2224211F" w14:textId="77777777" w:rsidR="00423C85" w:rsidRDefault="00423C85" w:rsidP="00A51138">
      <w:pPr>
        <w:rPr>
          <w:rFonts w:ascii="ＭＳ ゴシック" w:eastAsia="ＭＳ ゴシック" w:hAnsi="ＭＳ ゴシック"/>
        </w:rPr>
      </w:pPr>
    </w:p>
    <w:p w14:paraId="5E400963" w14:textId="50BA70CD" w:rsidR="00A51138" w:rsidRDefault="00A51138" w:rsidP="00A51138">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59B4FED8" w14:textId="0595DF84" w:rsidR="00A51138" w:rsidRPr="0008274E" w:rsidRDefault="0008274E" w:rsidP="00A51138">
      <w:pPr>
        <w:ind w:firstLineChars="100" w:firstLine="210"/>
        <w:rPr>
          <w:rFonts w:ascii="ＭＳ 明朝" w:eastAsia="ＭＳ 明朝" w:hAnsi="ＭＳ 明朝"/>
        </w:rPr>
      </w:pPr>
      <w:r w:rsidRPr="0008274E">
        <w:rPr>
          <w:rFonts w:ascii="ＭＳ 明朝" w:eastAsia="ＭＳ 明朝" w:hAnsi="ＭＳ 明朝" w:hint="eastAsia"/>
        </w:rPr>
        <w:t>すべての年代で「知らない番号の電話やメールは無視するから」が最も高くなっている。</w:t>
      </w:r>
    </w:p>
    <w:p w14:paraId="0FA1832E" w14:textId="77777777" w:rsidR="00A51138" w:rsidRPr="00DB3C2C" w:rsidRDefault="00A51138" w:rsidP="00A51138">
      <w:pPr>
        <w:rPr>
          <w:rFonts w:ascii="ＭＳ ゴシック" w:eastAsia="ＭＳ ゴシック" w:hAnsi="ＭＳ ゴシック"/>
          <w:color w:val="FF0000"/>
        </w:rPr>
      </w:pPr>
    </w:p>
    <w:p w14:paraId="423245F7" w14:textId="77777777" w:rsidR="00A51138" w:rsidRDefault="00A51138" w:rsidP="00A51138">
      <w:pPr>
        <w:rPr>
          <w:rFonts w:ascii="ＭＳ ゴシック" w:eastAsia="ＭＳ ゴシック" w:hAnsi="ＭＳ ゴシック"/>
        </w:rPr>
      </w:pPr>
    </w:p>
    <w:p w14:paraId="1DB2EECC" w14:textId="77777777" w:rsidR="00A51138" w:rsidRDefault="00A51138" w:rsidP="00A51138">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A51138" w14:paraId="6534E52D" w14:textId="77777777" w:rsidTr="00A43B17">
        <w:trPr>
          <w:trHeight w:val="342"/>
        </w:trPr>
        <w:tc>
          <w:tcPr>
            <w:tcW w:w="9745" w:type="dxa"/>
            <w:shd w:val="clear" w:color="auto" w:fill="D9D9D9" w:themeFill="background1" w:themeFillShade="D9"/>
            <w:vAlign w:val="center"/>
          </w:tcPr>
          <w:p w14:paraId="747FC852" w14:textId="77777777" w:rsidR="00A51138" w:rsidRPr="004D6B52" w:rsidRDefault="00A51138" w:rsidP="00A43B17">
            <w:pPr>
              <w:jc w:val="center"/>
              <w:rPr>
                <w:rFonts w:ascii="ＭＳ 明朝" w:hAnsi="ＭＳ 明朝"/>
                <w:b/>
                <w:bCs/>
              </w:rPr>
            </w:pPr>
            <w:r w:rsidRPr="004D6B52">
              <w:rPr>
                <w:rFonts w:ascii="ＭＳ 明朝" w:hAnsi="ＭＳ 明朝" w:hint="eastAsia"/>
                <w:b/>
                <w:bCs/>
              </w:rPr>
              <w:t>《　年　代　別　》</w:t>
            </w:r>
          </w:p>
        </w:tc>
      </w:tr>
    </w:tbl>
    <w:p w14:paraId="3948E510" w14:textId="77777777" w:rsidR="00A51138" w:rsidRDefault="00A51138" w:rsidP="00A51138">
      <w:pPr>
        <w:rPr>
          <w:noProof/>
        </w:rPr>
      </w:pPr>
      <w:r>
        <w:rPr>
          <w:rFonts w:ascii="ＭＳ 明朝" w:eastAsia="ＭＳ 明朝" w:hAnsi="ＭＳ 明朝"/>
          <w:noProof/>
          <w:sz w:val="18"/>
        </w:rPr>
        <w:drawing>
          <wp:anchor distT="0" distB="0" distL="114300" distR="114300" simplePos="0" relativeHeight="251682816" behindDoc="0" locked="0" layoutInCell="1" allowOverlap="1" wp14:anchorId="077CE765" wp14:editId="47AD2BC7">
            <wp:simplePos x="0" y="0"/>
            <wp:positionH relativeFrom="margin">
              <wp:posOffset>0</wp:posOffset>
            </wp:positionH>
            <wp:positionV relativeFrom="paragraph">
              <wp:posOffset>184150</wp:posOffset>
            </wp:positionV>
            <wp:extent cx="5963285" cy="7402195"/>
            <wp:effectExtent l="0" t="0" r="0" b="8255"/>
            <wp:wrapSquare wrapText="bothSides"/>
            <wp:docPr id="112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14:sizeRelV relativeFrom="margin">
              <wp14:pctHeight>0</wp14:pctHeight>
            </wp14:sizeRelV>
          </wp:anchor>
        </w:drawing>
      </w:r>
    </w:p>
    <w:p w14:paraId="3C885800" w14:textId="2D4F1AEE" w:rsidR="00E45B5E" w:rsidRDefault="00E45B5E" w:rsidP="00A51138">
      <w:pPr>
        <w:rPr>
          <w:rFonts w:ascii="ＭＳ ゴシック" w:eastAsia="ＭＳ ゴシック" w:hAnsi="ＭＳ ゴシック"/>
        </w:rPr>
      </w:pPr>
    </w:p>
    <w:p w14:paraId="4EC8E36B" w14:textId="77777777" w:rsidR="00E45B5E" w:rsidRDefault="00E45B5E">
      <w:pPr>
        <w:widowControl/>
        <w:jc w:val="left"/>
        <w:rPr>
          <w:rFonts w:ascii="ＭＳ ゴシック" w:eastAsia="ＭＳ ゴシック" w:hAnsi="ＭＳ ゴシック"/>
        </w:rPr>
      </w:pPr>
      <w:r>
        <w:rPr>
          <w:rFonts w:ascii="ＭＳ ゴシック" w:eastAsia="ＭＳ ゴシック" w:hAnsi="ＭＳ ゴシック"/>
        </w:rPr>
        <w:br w:type="page"/>
      </w:r>
    </w:p>
    <w:tbl>
      <w:tblPr>
        <w:tblStyle w:val="aa"/>
        <w:tblW w:w="0" w:type="auto"/>
        <w:tblInd w:w="108" w:type="dxa"/>
        <w:tblLook w:val="04A0" w:firstRow="1" w:lastRow="0" w:firstColumn="1" w:lastColumn="0" w:noHBand="0" w:noVBand="1"/>
      </w:tblPr>
      <w:tblGrid>
        <w:gridCol w:w="9429"/>
      </w:tblGrid>
      <w:tr w:rsidR="002C6F63" w14:paraId="7D424BCE" w14:textId="77777777" w:rsidTr="009010D8">
        <w:trPr>
          <w:trHeight w:val="525"/>
        </w:trPr>
        <w:tc>
          <w:tcPr>
            <w:tcW w:w="9429" w:type="dxa"/>
            <w:vAlign w:val="center"/>
          </w:tcPr>
          <w:p w14:paraId="76F056E3" w14:textId="307AE9DC" w:rsidR="002C6F63" w:rsidRPr="004415EF" w:rsidRDefault="002C6F63" w:rsidP="002C6F63">
            <w:pPr>
              <w:rPr>
                <w:rFonts w:ascii="ＭＳ ゴシック" w:eastAsia="ＭＳ ゴシック" w:hAnsi="ＭＳ ゴシック"/>
                <w:szCs w:val="16"/>
              </w:rPr>
            </w:pPr>
            <w:r w:rsidRPr="002C6F63">
              <w:rPr>
                <w:rFonts w:ascii="ＭＳ ゴシック" w:eastAsia="ＭＳ ゴシック" w:hAnsi="ＭＳ ゴシック" w:hint="eastAsia"/>
                <w:sz w:val="21"/>
                <w:szCs w:val="18"/>
              </w:rPr>
              <w:lastRenderedPageBreak/>
              <w:t>問54  特殊詐欺について家族や近所の方と話したことがありますか。(１つだけ○印)</w:t>
            </w:r>
          </w:p>
        </w:tc>
      </w:tr>
    </w:tbl>
    <w:p w14:paraId="73631C16" w14:textId="377A9EF5" w:rsidR="002C6F63" w:rsidRDefault="002C6F63" w:rsidP="002C6F63">
      <w:pPr>
        <w:jc w:val="center"/>
        <w:rPr>
          <w:rFonts w:ascii="ＭＳ ゴシック" w:eastAsia="ＭＳ ゴシック" w:hAnsi="ＭＳ ゴシック"/>
          <w:b/>
          <w:bCs/>
          <w:szCs w:val="16"/>
        </w:rPr>
      </w:pPr>
    </w:p>
    <w:p w14:paraId="52614CA1" w14:textId="577E2B76" w:rsidR="00040E2B" w:rsidRPr="0089156E" w:rsidRDefault="00040E2B" w:rsidP="00040E2B">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89156E" w:rsidRPr="0089156E">
        <w:rPr>
          <w:rFonts w:ascii="ＭＳ ゴシック" w:eastAsia="ＭＳ ゴシック" w:hAnsi="ＭＳ ゴシック" w:hint="eastAsia"/>
          <w:b/>
          <w:u w:val="single"/>
        </w:rPr>
        <w:t>「ある</w:t>
      </w:r>
      <w:r w:rsidRPr="0089156E">
        <w:rPr>
          <w:rFonts w:ascii="ＭＳ ゴシック" w:eastAsia="ＭＳ ゴシック" w:hAnsi="ＭＳ ゴシック" w:hint="eastAsia"/>
          <w:b/>
          <w:u w:val="single"/>
        </w:rPr>
        <w:t>」</w:t>
      </w:r>
      <w:r w:rsidR="0089156E" w:rsidRPr="0089156E">
        <w:rPr>
          <w:rFonts w:ascii="ＭＳ ゴシック" w:eastAsia="ＭＳ ゴシック" w:hAnsi="ＭＳ ゴシック" w:hint="eastAsia"/>
          <w:b/>
          <w:u w:val="single"/>
        </w:rPr>
        <w:t>が54.0％で１位となっている</w:t>
      </w:r>
      <w:r w:rsidRPr="0089156E">
        <w:rPr>
          <w:rFonts w:ascii="ＭＳ ゴシック" w:eastAsia="ＭＳ ゴシック" w:hAnsi="ＭＳ ゴシック" w:hint="eastAsia"/>
          <w:b/>
          <w:u w:val="single"/>
        </w:rPr>
        <w:t>。</w:t>
      </w:r>
    </w:p>
    <w:p w14:paraId="79C5A143" w14:textId="646C1B81" w:rsidR="00040E2B" w:rsidRPr="0089156E" w:rsidRDefault="0089156E" w:rsidP="00040E2B">
      <w:pPr>
        <w:rPr>
          <w:rFonts w:ascii="ＭＳ 明朝" w:eastAsia="ＭＳ 明朝" w:hAnsi="ＭＳ 明朝"/>
        </w:rPr>
      </w:pPr>
      <w:r w:rsidRPr="0089156E">
        <w:rPr>
          <w:rFonts w:ascii="ＭＳ 明朝" w:eastAsia="ＭＳ 明朝" w:hAnsi="ＭＳ 明朝" w:hint="eastAsia"/>
          <w:kern w:val="0"/>
        </w:rPr>
        <w:t xml:space="preserve">　次いで「ない」が43.6％で続いている。</w:t>
      </w:r>
    </w:p>
    <w:p w14:paraId="2DC8934F" w14:textId="77777777" w:rsidR="00040E2B" w:rsidRDefault="00040E2B" w:rsidP="00040E2B">
      <w:pPr>
        <w:rPr>
          <w:rFonts w:ascii="ＭＳ 明朝" w:hAnsi="ＭＳ 明朝"/>
          <w:b/>
          <w:bCs/>
        </w:rPr>
      </w:pPr>
    </w:p>
    <w:p w14:paraId="02C7FCDE" w14:textId="77777777" w:rsidR="00040E2B" w:rsidRDefault="00040E2B" w:rsidP="00040E2B">
      <w:pPr>
        <w:rPr>
          <w:rFonts w:ascii="ＭＳ 明朝" w:hAnsi="ＭＳ 明朝"/>
          <w:b/>
          <w:bCs/>
        </w:rPr>
      </w:pPr>
    </w:p>
    <w:p w14:paraId="22680725" w14:textId="77777777" w:rsidR="0089156E" w:rsidRDefault="0089156E" w:rsidP="00040E2B">
      <w:pPr>
        <w:rPr>
          <w:rFonts w:ascii="ＭＳ 明朝" w:hAnsi="ＭＳ 明朝"/>
          <w:b/>
          <w:bCs/>
        </w:rPr>
      </w:pPr>
    </w:p>
    <w:p w14:paraId="4D3C88D8" w14:textId="77777777" w:rsidR="00040E2B" w:rsidRDefault="00040E2B" w:rsidP="00040E2B">
      <w:pPr>
        <w:rPr>
          <w:rFonts w:ascii="ＭＳ 明朝" w:hAnsi="ＭＳ 明朝"/>
          <w:b/>
          <w:bCs/>
        </w:rPr>
      </w:pPr>
    </w:p>
    <w:p w14:paraId="265AA927" w14:textId="77777777" w:rsidR="00040E2B" w:rsidRPr="004D6B52" w:rsidRDefault="00040E2B" w:rsidP="00040E2B">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040E2B" w14:paraId="592F054C" w14:textId="77777777" w:rsidTr="00A43B17">
        <w:trPr>
          <w:trHeight w:val="423"/>
        </w:trPr>
        <w:tc>
          <w:tcPr>
            <w:tcW w:w="9537" w:type="dxa"/>
            <w:shd w:val="clear" w:color="auto" w:fill="D9D9D9" w:themeFill="background1" w:themeFillShade="D9"/>
            <w:vAlign w:val="center"/>
          </w:tcPr>
          <w:p w14:paraId="7F18101C" w14:textId="77777777" w:rsidR="00040E2B" w:rsidRDefault="00040E2B" w:rsidP="00A43B17">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7BEB09A6" w14:textId="77777777" w:rsidR="00040E2B" w:rsidRPr="00E16083" w:rsidRDefault="00040E2B" w:rsidP="00040E2B">
      <w:pPr>
        <w:rPr>
          <w:rFonts w:ascii="ＭＳ ゴシック" w:eastAsia="ＭＳ ゴシック" w:hAnsi="ＭＳ ゴシック"/>
        </w:rPr>
      </w:pPr>
    </w:p>
    <w:p w14:paraId="02DE2BBB" w14:textId="77777777" w:rsidR="00040E2B" w:rsidRDefault="00040E2B" w:rsidP="00040E2B">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0B805A8" wp14:editId="597559BE">
            <wp:extent cx="6012815" cy="4047214"/>
            <wp:effectExtent l="0" t="0" r="6985" b="0"/>
            <wp:docPr id="1129" name="グラフ 1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20405351" w14:textId="77777777" w:rsidR="00040E2B" w:rsidRDefault="00040E2B" w:rsidP="00040E2B">
      <w:pPr>
        <w:rPr>
          <w:rFonts w:ascii="ＭＳ ゴシック" w:eastAsia="ＭＳ ゴシック" w:hAnsi="ＭＳ ゴシック"/>
        </w:rPr>
      </w:pPr>
    </w:p>
    <w:p w14:paraId="5EC90E9C" w14:textId="77777777" w:rsidR="00040E2B" w:rsidRDefault="00040E2B" w:rsidP="00040E2B">
      <w:pPr>
        <w:rPr>
          <w:rFonts w:ascii="ＭＳ ゴシック" w:eastAsia="ＭＳ ゴシック" w:hAnsi="ＭＳ ゴシック"/>
        </w:rPr>
      </w:pPr>
    </w:p>
    <w:p w14:paraId="624272C0" w14:textId="77777777" w:rsidR="00040E2B" w:rsidRDefault="00040E2B" w:rsidP="00040E2B">
      <w:pPr>
        <w:rPr>
          <w:rFonts w:ascii="ＭＳ 明朝" w:eastAsia="ＭＳ 明朝" w:hAnsi="ＭＳ 明朝"/>
        </w:rPr>
      </w:pPr>
    </w:p>
    <w:p w14:paraId="2A392829" w14:textId="77777777" w:rsidR="00040E2B" w:rsidRDefault="00040E2B" w:rsidP="00040E2B">
      <w:pPr>
        <w:rPr>
          <w:rFonts w:ascii="ＭＳ 明朝" w:eastAsia="ＭＳ 明朝" w:hAnsi="ＭＳ 明朝"/>
        </w:rPr>
      </w:pPr>
    </w:p>
    <w:p w14:paraId="6DC682C3" w14:textId="77777777" w:rsidR="00040E2B" w:rsidRDefault="00040E2B" w:rsidP="00040E2B">
      <w:pPr>
        <w:rPr>
          <w:rFonts w:ascii="ＭＳ 明朝" w:eastAsia="ＭＳ 明朝" w:hAnsi="ＭＳ 明朝"/>
        </w:rPr>
      </w:pPr>
    </w:p>
    <w:p w14:paraId="739352D2" w14:textId="77777777" w:rsidR="00040E2B" w:rsidRDefault="00040E2B" w:rsidP="00040E2B">
      <w:pPr>
        <w:rPr>
          <w:rFonts w:ascii="ＭＳ 明朝" w:eastAsia="ＭＳ 明朝" w:hAnsi="ＭＳ 明朝"/>
        </w:rPr>
      </w:pPr>
    </w:p>
    <w:p w14:paraId="75DD365A" w14:textId="77777777" w:rsidR="00040E2B" w:rsidRDefault="00040E2B" w:rsidP="00040E2B">
      <w:pPr>
        <w:rPr>
          <w:rFonts w:ascii="ＭＳ 明朝" w:eastAsia="ＭＳ 明朝" w:hAnsi="ＭＳ 明朝"/>
        </w:rPr>
      </w:pPr>
    </w:p>
    <w:p w14:paraId="427B0279" w14:textId="77777777" w:rsidR="00040E2B" w:rsidRDefault="00040E2B" w:rsidP="00040E2B">
      <w:pPr>
        <w:rPr>
          <w:rFonts w:ascii="ＭＳ 明朝" w:eastAsia="ＭＳ 明朝" w:hAnsi="ＭＳ 明朝"/>
        </w:rPr>
      </w:pPr>
    </w:p>
    <w:p w14:paraId="041AA577" w14:textId="77777777" w:rsidR="00040E2B" w:rsidRDefault="00040E2B" w:rsidP="00040E2B">
      <w:pPr>
        <w:rPr>
          <w:rFonts w:ascii="ＭＳ 明朝" w:eastAsia="ＭＳ 明朝" w:hAnsi="ＭＳ 明朝"/>
        </w:rPr>
      </w:pPr>
    </w:p>
    <w:p w14:paraId="0D4A80FA" w14:textId="77777777" w:rsidR="00040E2B" w:rsidRDefault="00040E2B" w:rsidP="00040E2B">
      <w:pPr>
        <w:rPr>
          <w:rFonts w:ascii="ＭＳ 明朝" w:eastAsia="ＭＳ 明朝" w:hAnsi="ＭＳ 明朝"/>
        </w:rPr>
      </w:pPr>
    </w:p>
    <w:p w14:paraId="7E42B9E1" w14:textId="77777777" w:rsidR="00040E2B" w:rsidRDefault="00040E2B" w:rsidP="00040E2B">
      <w:pPr>
        <w:rPr>
          <w:rFonts w:ascii="ＭＳ 明朝" w:eastAsia="ＭＳ 明朝" w:hAnsi="ＭＳ 明朝"/>
        </w:rPr>
      </w:pPr>
    </w:p>
    <w:p w14:paraId="60E1DC61" w14:textId="77777777" w:rsidR="00040E2B" w:rsidRDefault="00040E2B" w:rsidP="00040E2B">
      <w:pPr>
        <w:rPr>
          <w:rFonts w:ascii="ＭＳ 明朝" w:eastAsia="ＭＳ 明朝" w:hAnsi="ＭＳ 明朝"/>
        </w:rPr>
      </w:pPr>
    </w:p>
    <w:p w14:paraId="5F177355" w14:textId="77777777" w:rsidR="00423C85" w:rsidRDefault="00423C85" w:rsidP="00040E2B">
      <w:pPr>
        <w:rPr>
          <w:rFonts w:ascii="ＭＳ 明朝" w:eastAsia="ＭＳ 明朝" w:hAnsi="ＭＳ 明朝"/>
        </w:rPr>
      </w:pPr>
    </w:p>
    <w:p w14:paraId="53D067F4" w14:textId="77777777" w:rsidR="00040E2B" w:rsidRDefault="00040E2B" w:rsidP="00040E2B">
      <w:pPr>
        <w:rPr>
          <w:rFonts w:ascii="ＭＳ 明朝" w:eastAsia="ＭＳ 明朝" w:hAnsi="ＭＳ 明朝"/>
        </w:rPr>
      </w:pPr>
    </w:p>
    <w:p w14:paraId="7D30D8FF" w14:textId="77777777" w:rsidR="00040E2B" w:rsidRDefault="00040E2B" w:rsidP="00040E2B">
      <w:pPr>
        <w:rPr>
          <w:rFonts w:ascii="ＭＳ 明朝" w:eastAsia="ＭＳ 明朝" w:hAnsi="ＭＳ 明朝"/>
        </w:rPr>
      </w:pPr>
    </w:p>
    <w:p w14:paraId="5601BB47" w14:textId="77777777" w:rsidR="00040E2B" w:rsidRDefault="00040E2B" w:rsidP="00040E2B">
      <w:pPr>
        <w:rPr>
          <w:rFonts w:ascii="ＭＳ ゴシック" w:eastAsia="ＭＳ ゴシック" w:hAnsi="ＭＳ ゴシック"/>
        </w:rPr>
      </w:pPr>
      <w:r>
        <w:rPr>
          <w:rFonts w:ascii="ＭＳ ゴシック" w:eastAsia="ＭＳ ゴシック" w:hAnsi="ＭＳ ゴシック" w:hint="eastAsia"/>
        </w:rPr>
        <w:lastRenderedPageBreak/>
        <w:t>【性別】</w:t>
      </w:r>
    </w:p>
    <w:p w14:paraId="1B7A6A63" w14:textId="405D0E8E" w:rsidR="00040E2B" w:rsidRPr="0089156E" w:rsidRDefault="0089156E" w:rsidP="00040E2B">
      <w:pPr>
        <w:ind w:firstLineChars="100" w:firstLine="210"/>
        <w:rPr>
          <w:rFonts w:ascii="ＭＳ 明朝" w:eastAsia="ＭＳ 明朝" w:hAnsi="ＭＳ 明朝"/>
        </w:rPr>
      </w:pPr>
      <w:r w:rsidRPr="0089156E">
        <w:rPr>
          <w:rFonts w:ascii="ＭＳ 明朝" w:eastAsia="ＭＳ 明朝" w:hAnsi="ＭＳ 明朝" w:hint="eastAsia"/>
        </w:rPr>
        <w:t>男性は「ない」が、女性は「ある」が最も高くなっている。</w:t>
      </w:r>
    </w:p>
    <w:p w14:paraId="42501867" w14:textId="77777777" w:rsidR="00040E2B" w:rsidRDefault="00040E2B" w:rsidP="00040E2B">
      <w:pPr>
        <w:rPr>
          <w:rFonts w:ascii="ＭＳ 明朝" w:eastAsia="ＭＳ 明朝" w:hAnsi="ＭＳ 明朝"/>
        </w:rPr>
      </w:pPr>
    </w:p>
    <w:p w14:paraId="15C5095A" w14:textId="77777777" w:rsidR="00040E2B" w:rsidRDefault="00040E2B" w:rsidP="00040E2B">
      <w:pPr>
        <w:rPr>
          <w:rFonts w:ascii="ＭＳ 明朝" w:eastAsia="ＭＳ 明朝" w:hAnsi="ＭＳ 明朝"/>
        </w:rPr>
      </w:pPr>
    </w:p>
    <w:p w14:paraId="430484AE" w14:textId="77777777" w:rsidR="00040E2B" w:rsidRDefault="00040E2B" w:rsidP="00040E2B">
      <w:pPr>
        <w:rPr>
          <w:rFonts w:ascii="ＭＳ ゴシック" w:eastAsia="ＭＳ ゴシック" w:hAnsi="ＭＳ ゴシック"/>
        </w:rPr>
      </w:pPr>
      <w:r>
        <w:rPr>
          <w:rFonts w:ascii="ＭＳ ゴシック" w:eastAsia="ＭＳ ゴシック" w:hAnsi="ＭＳ ゴシック" w:hint="eastAsia"/>
        </w:rPr>
        <w:t>【年代別】</w:t>
      </w:r>
    </w:p>
    <w:p w14:paraId="1F62EFE3" w14:textId="73B58F25" w:rsidR="00040E2B" w:rsidRPr="0089156E" w:rsidRDefault="0089156E" w:rsidP="00040E2B">
      <w:pPr>
        <w:ind w:firstLineChars="100" w:firstLine="210"/>
        <w:rPr>
          <w:rFonts w:ascii="ＭＳ 明朝" w:eastAsia="ＭＳ 明朝" w:hAnsi="ＭＳ 明朝"/>
        </w:rPr>
      </w:pPr>
      <w:r w:rsidRPr="0089156E">
        <w:rPr>
          <w:rFonts w:ascii="ＭＳ 明朝" w:eastAsia="ＭＳ 明朝" w:hAnsi="ＭＳ 明朝" w:hint="eastAsia"/>
        </w:rPr>
        <w:t>10歳代、20歳代、30歳代では「ない</w:t>
      </w:r>
      <w:r w:rsidR="00040E2B" w:rsidRPr="0089156E">
        <w:rPr>
          <w:rFonts w:ascii="ＭＳ 明朝" w:eastAsia="ＭＳ 明朝" w:hAnsi="ＭＳ 明朝" w:hint="eastAsia"/>
        </w:rPr>
        <w:t>」が</w:t>
      </w:r>
      <w:r w:rsidRPr="0089156E">
        <w:rPr>
          <w:rFonts w:ascii="ＭＳ 明朝" w:eastAsia="ＭＳ 明朝" w:hAnsi="ＭＳ 明朝" w:hint="eastAsia"/>
        </w:rPr>
        <w:t>、40歳代、50歳代、60歳代、70歳以上では「ある」が最も高くなっている。</w:t>
      </w:r>
    </w:p>
    <w:p w14:paraId="3199A7CA" w14:textId="77777777" w:rsidR="00040E2B" w:rsidRDefault="00040E2B" w:rsidP="00040E2B">
      <w:pPr>
        <w:rPr>
          <w:rFonts w:ascii="ＭＳ ゴシック" w:eastAsia="ＭＳ ゴシック" w:hAnsi="ＭＳ ゴシック"/>
        </w:rPr>
      </w:pPr>
    </w:p>
    <w:p w14:paraId="6EC6BF6E" w14:textId="77777777" w:rsidR="00040E2B" w:rsidRDefault="00040E2B" w:rsidP="00040E2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40E2B" w14:paraId="0920D887" w14:textId="77777777" w:rsidTr="00A43B17">
        <w:trPr>
          <w:trHeight w:val="342"/>
        </w:trPr>
        <w:tc>
          <w:tcPr>
            <w:tcW w:w="9745" w:type="dxa"/>
            <w:shd w:val="clear" w:color="auto" w:fill="D9D9D9" w:themeFill="background1" w:themeFillShade="D9"/>
            <w:vAlign w:val="center"/>
          </w:tcPr>
          <w:p w14:paraId="59AAD100" w14:textId="77777777" w:rsidR="00040E2B" w:rsidRPr="004D6B52" w:rsidRDefault="00040E2B"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4C1F5942" w14:textId="77777777" w:rsidR="00040E2B" w:rsidRDefault="00040E2B" w:rsidP="00040E2B">
      <w:pPr>
        <w:rPr>
          <w:rFonts w:ascii="ＭＳ 明朝" w:eastAsia="ＭＳ 明朝" w:hAnsi="ＭＳ 明朝"/>
          <w:noProof/>
        </w:rPr>
      </w:pPr>
      <w:r>
        <w:rPr>
          <w:rFonts w:ascii="ＭＳ 明朝" w:eastAsia="ＭＳ 明朝" w:hAnsi="ＭＳ 明朝"/>
          <w:noProof/>
        </w:rPr>
        <w:drawing>
          <wp:anchor distT="0" distB="0" distL="114300" distR="114300" simplePos="0" relativeHeight="251683840" behindDoc="0" locked="0" layoutInCell="1" allowOverlap="1" wp14:anchorId="5E219BF7" wp14:editId="0600AFCF">
            <wp:simplePos x="0" y="0"/>
            <wp:positionH relativeFrom="margin">
              <wp:align>left</wp:align>
            </wp:positionH>
            <wp:positionV relativeFrom="paragraph">
              <wp:posOffset>193040</wp:posOffset>
            </wp:positionV>
            <wp:extent cx="5943600" cy="7124700"/>
            <wp:effectExtent l="0" t="0" r="0" b="0"/>
            <wp:wrapSquare wrapText="bothSides"/>
            <wp:docPr id="113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14:sizeRelV relativeFrom="margin">
              <wp14:pctHeight>0</wp14:pctHeight>
            </wp14:sizeRelV>
          </wp:anchor>
        </w:drawing>
      </w:r>
    </w:p>
    <w:tbl>
      <w:tblPr>
        <w:tblStyle w:val="aa"/>
        <w:tblW w:w="0" w:type="auto"/>
        <w:tblInd w:w="108" w:type="dxa"/>
        <w:tblLook w:val="04A0" w:firstRow="1" w:lastRow="0" w:firstColumn="1" w:lastColumn="0" w:noHBand="0" w:noVBand="1"/>
      </w:tblPr>
      <w:tblGrid>
        <w:gridCol w:w="9429"/>
      </w:tblGrid>
      <w:tr w:rsidR="002C6F63" w14:paraId="2773EE87" w14:textId="77777777" w:rsidTr="00040E2B">
        <w:trPr>
          <w:trHeight w:val="525"/>
        </w:trPr>
        <w:tc>
          <w:tcPr>
            <w:tcW w:w="9429" w:type="dxa"/>
            <w:vAlign w:val="center"/>
          </w:tcPr>
          <w:p w14:paraId="7DAD354E" w14:textId="37678597" w:rsidR="002C6F63" w:rsidRPr="002C6F63" w:rsidRDefault="002C6F63" w:rsidP="002C6F63">
            <w:pPr>
              <w:ind w:left="420" w:hangingChars="200" w:hanging="420"/>
              <w:rPr>
                <w:rFonts w:ascii="ＭＳ ゴシック" w:eastAsia="ＭＳ ゴシック" w:hAnsi="ＭＳ ゴシック"/>
                <w:sz w:val="21"/>
                <w:szCs w:val="18"/>
              </w:rPr>
            </w:pPr>
            <w:r w:rsidRPr="002C6F63">
              <w:rPr>
                <w:rFonts w:ascii="ＭＳ ゴシック" w:eastAsia="ＭＳ ゴシック" w:hAnsi="ＭＳ ゴシック" w:hint="eastAsia"/>
                <w:sz w:val="21"/>
                <w:szCs w:val="18"/>
              </w:rPr>
              <w:lastRenderedPageBreak/>
              <w:t>副問１（問54で「１</w:t>
            </w:r>
            <w:r w:rsidR="001D6A7A">
              <w:rPr>
                <w:rFonts w:ascii="ＭＳ ゴシック" w:eastAsia="ＭＳ ゴシック" w:hAnsi="ＭＳ ゴシック" w:hint="eastAsia"/>
                <w:sz w:val="21"/>
                <w:szCs w:val="18"/>
              </w:rPr>
              <w:t xml:space="preserve">　ある</w:t>
            </w:r>
            <w:r w:rsidRPr="002C6F63">
              <w:rPr>
                <w:rFonts w:ascii="ＭＳ ゴシック" w:eastAsia="ＭＳ ゴシック" w:hAnsi="ＭＳ ゴシック" w:hint="eastAsia"/>
                <w:sz w:val="21"/>
                <w:szCs w:val="18"/>
              </w:rPr>
              <w:t>」を選んだ方のみお答えください。）</w:t>
            </w:r>
          </w:p>
          <w:p w14:paraId="3A8F531A" w14:textId="790D8BDB" w:rsidR="002C6F63" w:rsidRPr="004415EF" w:rsidRDefault="002C6F63" w:rsidP="002C6F63">
            <w:pPr>
              <w:ind w:leftChars="200" w:left="420" w:firstLineChars="100" w:firstLine="210"/>
              <w:rPr>
                <w:rFonts w:ascii="ＭＳ ゴシック" w:eastAsia="ＭＳ ゴシック" w:hAnsi="ＭＳ ゴシック"/>
                <w:szCs w:val="16"/>
              </w:rPr>
            </w:pPr>
            <w:r w:rsidRPr="002C6F63">
              <w:rPr>
                <w:rFonts w:ascii="ＭＳ ゴシック" w:eastAsia="ＭＳ ゴシック" w:hAnsi="ＭＳ ゴシック" w:hint="eastAsia"/>
                <w:sz w:val="21"/>
                <w:szCs w:val="18"/>
              </w:rPr>
              <w:t>話をして、特殊詐欺への対策を決めましたか。（１つだけ○印）</w:t>
            </w:r>
          </w:p>
        </w:tc>
      </w:tr>
    </w:tbl>
    <w:p w14:paraId="259281F8" w14:textId="77777777" w:rsidR="002C6F63" w:rsidRPr="004415EF" w:rsidRDefault="002C6F63" w:rsidP="002C6F63">
      <w:pPr>
        <w:jc w:val="center"/>
        <w:rPr>
          <w:rFonts w:ascii="ＭＳ ゴシック" w:eastAsia="ＭＳ ゴシック" w:hAnsi="ＭＳ ゴシック"/>
          <w:b/>
          <w:bCs/>
          <w:szCs w:val="16"/>
        </w:rPr>
      </w:pPr>
    </w:p>
    <w:p w14:paraId="344C50FB" w14:textId="059846D3" w:rsidR="00040E2B" w:rsidRPr="00144CF7" w:rsidRDefault="00040E2B" w:rsidP="00040E2B">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00144CF7" w:rsidRPr="00144CF7">
        <w:rPr>
          <w:rFonts w:ascii="ＭＳ ゴシック" w:eastAsia="ＭＳ ゴシック" w:hAnsi="ＭＳ ゴシック" w:hint="eastAsia"/>
          <w:b/>
          <w:u w:val="single"/>
        </w:rPr>
        <w:t>「特に対策は決めていない</w:t>
      </w:r>
      <w:r w:rsidRPr="00144CF7">
        <w:rPr>
          <w:rFonts w:ascii="ＭＳ ゴシック" w:eastAsia="ＭＳ ゴシック" w:hAnsi="ＭＳ ゴシック" w:hint="eastAsia"/>
          <w:b/>
          <w:u w:val="single"/>
        </w:rPr>
        <w:t>」</w:t>
      </w:r>
      <w:r w:rsidR="00144CF7" w:rsidRPr="00144CF7">
        <w:rPr>
          <w:rFonts w:ascii="ＭＳ ゴシック" w:eastAsia="ＭＳ ゴシック" w:hAnsi="ＭＳ ゴシック" w:hint="eastAsia"/>
          <w:b/>
          <w:u w:val="single"/>
        </w:rPr>
        <w:t>が67.3％で１位となっている。</w:t>
      </w:r>
    </w:p>
    <w:p w14:paraId="6ECB82E6" w14:textId="150E426B" w:rsidR="00040E2B" w:rsidRPr="00144CF7" w:rsidRDefault="00144CF7" w:rsidP="00040E2B">
      <w:pPr>
        <w:rPr>
          <w:rFonts w:ascii="ＭＳ 明朝" w:eastAsia="ＭＳ 明朝" w:hAnsi="ＭＳ 明朝"/>
        </w:rPr>
      </w:pPr>
      <w:r w:rsidRPr="00144CF7">
        <w:rPr>
          <w:rFonts w:ascii="ＭＳ 明朝" w:eastAsia="ＭＳ 明朝" w:hAnsi="ＭＳ 明朝" w:hint="eastAsia"/>
          <w:kern w:val="0"/>
        </w:rPr>
        <w:t xml:space="preserve">　次いで「対策を決めた</w:t>
      </w:r>
      <w:r w:rsidR="00040E2B" w:rsidRPr="00144CF7">
        <w:rPr>
          <w:rFonts w:ascii="ＭＳ 明朝" w:eastAsia="ＭＳ 明朝" w:hAnsi="ＭＳ 明朝" w:hint="eastAsia"/>
          <w:kern w:val="0"/>
        </w:rPr>
        <w:t>」が</w:t>
      </w:r>
      <w:r w:rsidRPr="00144CF7">
        <w:rPr>
          <w:rFonts w:ascii="ＭＳ 明朝" w:eastAsia="ＭＳ 明朝" w:hAnsi="ＭＳ 明朝" w:hint="eastAsia"/>
          <w:kern w:val="0"/>
        </w:rPr>
        <w:t>31.7</w:t>
      </w:r>
      <w:r w:rsidR="00040E2B" w:rsidRPr="00144CF7">
        <w:rPr>
          <w:rFonts w:ascii="ＭＳ 明朝" w:eastAsia="ＭＳ 明朝" w:hAnsi="ＭＳ 明朝" w:hint="eastAsia"/>
          <w:kern w:val="0"/>
        </w:rPr>
        <w:t>％</w:t>
      </w:r>
      <w:r w:rsidRPr="00144CF7">
        <w:rPr>
          <w:rFonts w:ascii="ＭＳ 明朝" w:eastAsia="ＭＳ 明朝" w:hAnsi="ＭＳ 明朝" w:hint="eastAsia"/>
          <w:kern w:val="0"/>
        </w:rPr>
        <w:t>で続いている。</w:t>
      </w:r>
    </w:p>
    <w:p w14:paraId="1069A9F8" w14:textId="77777777" w:rsidR="00040E2B" w:rsidRDefault="00040E2B" w:rsidP="00040E2B">
      <w:pPr>
        <w:rPr>
          <w:rFonts w:ascii="ＭＳ 明朝" w:hAnsi="ＭＳ 明朝"/>
          <w:b/>
          <w:bCs/>
        </w:rPr>
      </w:pPr>
    </w:p>
    <w:p w14:paraId="40AA3EAC" w14:textId="77777777" w:rsidR="00040E2B" w:rsidRDefault="00040E2B" w:rsidP="00040E2B">
      <w:pPr>
        <w:rPr>
          <w:rFonts w:ascii="ＭＳ 明朝" w:hAnsi="ＭＳ 明朝"/>
          <w:b/>
          <w:bCs/>
        </w:rPr>
      </w:pPr>
    </w:p>
    <w:p w14:paraId="5E33336F" w14:textId="77777777" w:rsidR="00040E2B" w:rsidRDefault="00040E2B" w:rsidP="00040E2B">
      <w:pPr>
        <w:rPr>
          <w:rFonts w:ascii="ＭＳ 明朝" w:hAnsi="ＭＳ 明朝"/>
          <w:b/>
          <w:bCs/>
        </w:rPr>
      </w:pPr>
    </w:p>
    <w:p w14:paraId="6D491931" w14:textId="77777777" w:rsidR="00040E2B" w:rsidRPr="004D6B52" w:rsidRDefault="00040E2B" w:rsidP="00040E2B">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040E2B" w14:paraId="5EB1A6B4" w14:textId="77777777" w:rsidTr="00A43B17">
        <w:trPr>
          <w:trHeight w:val="423"/>
        </w:trPr>
        <w:tc>
          <w:tcPr>
            <w:tcW w:w="9537" w:type="dxa"/>
            <w:shd w:val="clear" w:color="auto" w:fill="D9D9D9" w:themeFill="background1" w:themeFillShade="D9"/>
            <w:vAlign w:val="center"/>
          </w:tcPr>
          <w:p w14:paraId="28584DE9" w14:textId="77777777" w:rsidR="00040E2B" w:rsidRDefault="00040E2B" w:rsidP="00A43B17">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60553708" w14:textId="77777777" w:rsidR="00040E2B" w:rsidRPr="00E16083" w:rsidRDefault="00040E2B" w:rsidP="00040E2B">
      <w:pPr>
        <w:rPr>
          <w:rFonts w:ascii="ＭＳ ゴシック" w:eastAsia="ＭＳ ゴシック" w:hAnsi="ＭＳ ゴシック"/>
        </w:rPr>
      </w:pPr>
    </w:p>
    <w:p w14:paraId="402D2079" w14:textId="77777777" w:rsidR="00040E2B" w:rsidRDefault="00040E2B" w:rsidP="00040E2B">
      <w:pPr>
        <w:rPr>
          <w:rFonts w:ascii="ＭＳ ゴシック" w:eastAsia="ＭＳ ゴシック" w:hAnsi="ＭＳ ゴシック"/>
        </w:rPr>
      </w:pPr>
      <w:r>
        <w:rPr>
          <w:rFonts w:ascii="ＭＳ ゴシック" w:eastAsia="ＭＳ ゴシック" w:hAnsi="ＭＳ ゴシック"/>
          <w:noProof/>
        </w:rPr>
        <w:drawing>
          <wp:inline distT="0" distB="0" distL="0" distR="0" wp14:anchorId="0D35F0F5" wp14:editId="63654D3F">
            <wp:extent cx="6012815" cy="4047214"/>
            <wp:effectExtent l="0" t="0" r="6985" b="0"/>
            <wp:docPr id="1133" name="グラフ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1E439162" w14:textId="77777777" w:rsidR="00040E2B" w:rsidRDefault="00040E2B" w:rsidP="00040E2B">
      <w:pPr>
        <w:rPr>
          <w:rFonts w:ascii="ＭＳ ゴシック" w:eastAsia="ＭＳ ゴシック" w:hAnsi="ＭＳ ゴシック"/>
        </w:rPr>
      </w:pPr>
    </w:p>
    <w:p w14:paraId="212D24C2" w14:textId="77777777" w:rsidR="00040E2B" w:rsidRDefault="00040E2B" w:rsidP="00040E2B">
      <w:pPr>
        <w:rPr>
          <w:rFonts w:ascii="ＭＳ ゴシック" w:eastAsia="ＭＳ ゴシック" w:hAnsi="ＭＳ ゴシック"/>
        </w:rPr>
      </w:pPr>
    </w:p>
    <w:p w14:paraId="5BE7FD3E" w14:textId="77777777" w:rsidR="00040E2B" w:rsidRDefault="00040E2B" w:rsidP="00040E2B">
      <w:pPr>
        <w:rPr>
          <w:rFonts w:ascii="ＭＳ 明朝" w:eastAsia="ＭＳ 明朝" w:hAnsi="ＭＳ 明朝"/>
        </w:rPr>
      </w:pPr>
    </w:p>
    <w:p w14:paraId="6DEB1A66" w14:textId="77777777" w:rsidR="00040E2B" w:rsidRDefault="00040E2B" w:rsidP="00040E2B">
      <w:pPr>
        <w:rPr>
          <w:rFonts w:ascii="ＭＳ 明朝" w:eastAsia="ＭＳ 明朝" w:hAnsi="ＭＳ 明朝"/>
        </w:rPr>
      </w:pPr>
    </w:p>
    <w:p w14:paraId="6F60A3F4" w14:textId="77777777" w:rsidR="00040E2B" w:rsidRDefault="00040E2B" w:rsidP="00040E2B">
      <w:pPr>
        <w:rPr>
          <w:rFonts w:ascii="ＭＳ 明朝" w:eastAsia="ＭＳ 明朝" w:hAnsi="ＭＳ 明朝"/>
        </w:rPr>
      </w:pPr>
    </w:p>
    <w:p w14:paraId="697EACDE" w14:textId="77777777" w:rsidR="00040E2B" w:rsidRDefault="00040E2B" w:rsidP="00040E2B">
      <w:pPr>
        <w:rPr>
          <w:rFonts w:ascii="ＭＳ 明朝" w:eastAsia="ＭＳ 明朝" w:hAnsi="ＭＳ 明朝"/>
        </w:rPr>
      </w:pPr>
    </w:p>
    <w:p w14:paraId="3BBAA9C6" w14:textId="77777777" w:rsidR="00040E2B" w:rsidRDefault="00040E2B" w:rsidP="00040E2B">
      <w:pPr>
        <w:rPr>
          <w:rFonts w:ascii="ＭＳ 明朝" w:eastAsia="ＭＳ 明朝" w:hAnsi="ＭＳ 明朝"/>
        </w:rPr>
      </w:pPr>
    </w:p>
    <w:p w14:paraId="030FE4B4" w14:textId="77777777" w:rsidR="00040E2B" w:rsidRDefault="00040E2B" w:rsidP="00040E2B">
      <w:pPr>
        <w:rPr>
          <w:rFonts w:ascii="ＭＳ 明朝" w:eastAsia="ＭＳ 明朝" w:hAnsi="ＭＳ 明朝"/>
        </w:rPr>
      </w:pPr>
    </w:p>
    <w:p w14:paraId="13C583B7" w14:textId="77777777" w:rsidR="00040E2B" w:rsidRDefault="00040E2B" w:rsidP="00040E2B">
      <w:pPr>
        <w:rPr>
          <w:rFonts w:ascii="ＭＳ 明朝" w:eastAsia="ＭＳ 明朝" w:hAnsi="ＭＳ 明朝"/>
        </w:rPr>
      </w:pPr>
    </w:p>
    <w:p w14:paraId="1B5AD169" w14:textId="77777777" w:rsidR="00040E2B" w:rsidRDefault="00040E2B" w:rsidP="00040E2B">
      <w:pPr>
        <w:rPr>
          <w:rFonts w:ascii="ＭＳ 明朝" w:eastAsia="ＭＳ 明朝" w:hAnsi="ＭＳ 明朝"/>
        </w:rPr>
      </w:pPr>
    </w:p>
    <w:p w14:paraId="06207008" w14:textId="77777777" w:rsidR="00040E2B" w:rsidRDefault="00040E2B" w:rsidP="00040E2B">
      <w:pPr>
        <w:rPr>
          <w:rFonts w:ascii="ＭＳ 明朝" w:eastAsia="ＭＳ 明朝" w:hAnsi="ＭＳ 明朝"/>
        </w:rPr>
      </w:pPr>
    </w:p>
    <w:p w14:paraId="25768FF1" w14:textId="77777777" w:rsidR="00040E2B" w:rsidRDefault="00040E2B" w:rsidP="00040E2B">
      <w:pPr>
        <w:rPr>
          <w:rFonts w:ascii="ＭＳ 明朝" w:eastAsia="ＭＳ 明朝" w:hAnsi="ＭＳ 明朝"/>
        </w:rPr>
      </w:pPr>
    </w:p>
    <w:p w14:paraId="60E1620B" w14:textId="77777777" w:rsidR="00423C85" w:rsidRDefault="00423C85" w:rsidP="00040E2B">
      <w:pPr>
        <w:rPr>
          <w:rFonts w:ascii="ＭＳ 明朝" w:eastAsia="ＭＳ 明朝" w:hAnsi="ＭＳ 明朝"/>
        </w:rPr>
      </w:pPr>
    </w:p>
    <w:p w14:paraId="507CCA65" w14:textId="77777777" w:rsidR="00040E2B" w:rsidRDefault="00040E2B" w:rsidP="00040E2B">
      <w:pPr>
        <w:rPr>
          <w:rFonts w:ascii="ＭＳ 明朝" w:eastAsia="ＭＳ 明朝" w:hAnsi="ＭＳ 明朝"/>
        </w:rPr>
      </w:pPr>
    </w:p>
    <w:p w14:paraId="5E6D6738" w14:textId="09DB7B08" w:rsidR="00040E2B" w:rsidRDefault="00040E2B" w:rsidP="00040E2B">
      <w:pPr>
        <w:rPr>
          <w:rFonts w:ascii="ＭＳ 明朝" w:eastAsia="ＭＳ 明朝" w:hAnsi="ＭＳ 明朝"/>
        </w:rPr>
      </w:pPr>
    </w:p>
    <w:p w14:paraId="440B8619" w14:textId="77777777" w:rsidR="00511743" w:rsidRDefault="00511743" w:rsidP="00040E2B">
      <w:pPr>
        <w:rPr>
          <w:rFonts w:ascii="ＭＳ 明朝" w:eastAsia="ＭＳ 明朝" w:hAnsi="ＭＳ 明朝"/>
        </w:rPr>
      </w:pPr>
    </w:p>
    <w:p w14:paraId="261DCA14" w14:textId="77777777" w:rsidR="00040E2B" w:rsidRDefault="00040E2B" w:rsidP="00040E2B">
      <w:pPr>
        <w:rPr>
          <w:rFonts w:ascii="ＭＳ ゴシック" w:eastAsia="ＭＳ ゴシック" w:hAnsi="ＭＳ ゴシック"/>
        </w:rPr>
      </w:pPr>
      <w:r>
        <w:rPr>
          <w:rFonts w:ascii="ＭＳ ゴシック" w:eastAsia="ＭＳ ゴシック" w:hAnsi="ＭＳ ゴシック" w:hint="eastAsia"/>
        </w:rPr>
        <w:lastRenderedPageBreak/>
        <w:t>【性別】</w:t>
      </w:r>
    </w:p>
    <w:p w14:paraId="5FDE28F8" w14:textId="77777777" w:rsidR="00040E2B" w:rsidRPr="00144CF7" w:rsidRDefault="00040E2B" w:rsidP="00040E2B">
      <w:pPr>
        <w:ind w:firstLineChars="100" w:firstLine="210"/>
        <w:rPr>
          <w:rFonts w:ascii="ＭＳ 明朝" w:eastAsia="ＭＳ 明朝" w:hAnsi="ＭＳ 明朝"/>
        </w:rPr>
      </w:pPr>
      <w:r w:rsidRPr="00144CF7">
        <w:rPr>
          <w:rFonts w:ascii="ＭＳ 明朝" w:eastAsia="ＭＳ 明朝" w:hAnsi="ＭＳ 明朝" w:hint="eastAsia"/>
        </w:rPr>
        <w:t>男女とも「総合」と同じ傾向になっている。</w:t>
      </w:r>
    </w:p>
    <w:p w14:paraId="68D6ABC6" w14:textId="77777777" w:rsidR="00040E2B" w:rsidRDefault="00040E2B" w:rsidP="00040E2B">
      <w:pPr>
        <w:rPr>
          <w:rFonts w:ascii="ＭＳ 明朝" w:eastAsia="ＭＳ 明朝" w:hAnsi="ＭＳ 明朝"/>
        </w:rPr>
      </w:pPr>
    </w:p>
    <w:p w14:paraId="0E88CA89" w14:textId="77777777" w:rsidR="00040E2B" w:rsidRDefault="00040E2B" w:rsidP="00040E2B">
      <w:pPr>
        <w:rPr>
          <w:rFonts w:ascii="ＭＳ 明朝" w:eastAsia="ＭＳ 明朝" w:hAnsi="ＭＳ 明朝"/>
        </w:rPr>
      </w:pPr>
    </w:p>
    <w:p w14:paraId="30CEAA0F" w14:textId="77777777" w:rsidR="00040E2B" w:rsidRDefault="00040E2B" w:rsidP="00040E2B">
      <w:pPr>
        <w:rPr>
          <w:rFonts w:ascii="ＭＳ ゴシック" w:eastAsia="ＭＳ ゴシック" w:hAnsi="ＭＳ ゴシック"/>
        </w:rPr>
      </w:pPr>
      <w:r>
        <w:rPr>
          <w:rFonts w:ascii="ＭＳ ゴシック" w:eastAsia="ＭＳ ゴシック" w:hAnsi="ＭＳ ゴシック" w:hint="eastAsia"/>
        </w:rPr>
        <w:t>【年代別】</w:t>
      </w:r>
    </w:p>
    <w:p w14:paraId="035ED573" w14:textId="4DA6B78D" w:rsidR="00040E2B" w:rsidRPr="00144CF7" w:rsidRDefault="00144CF7" w:rsidP="00040E2B">
      <w:pPr>
        <w:ind w:firstLineChars="100" w:firstLine="210"/>
        <w:rPr>
          <w:rFonts w:ascii="ＭＳ 明朝" w:eastAsia="ＭＳ 明朝" w:hAnsi="ＭＳ 明朝"/>
        </w:rPr>
      </w:pPr>
      <w:r w:rsidRPr="00144CF7">
        <w:rPr>
          <w:rFonts w:ascii="ＭＳ 明朝" w:eastAsia="ＭＳ 明朝" w:hAnsi="ＭＳ 明朝" w:hint="eastAsia"/>
        </w:rPr>
        <w:t>すべての年代で「特に対策は決めていない</w:t>
      </w:r>
      <w:r w:rsidR="00040E2B" w:rsidRPr="00144CF7">
        <w:rPr>
          <w:rFonts w:ascii="ＭＳ 明朝" w:eastAsia="ＭＳ 明朝" w:hAnsi="ＭＳ 明朝" w:hint="eastAsia"/>
        </w:rPr>
        <w:t>」が</w:t>
      </w:r>
      <w:r w:rsidRPr="00144CF7">
        <w:rPr>
          <w:rFonts w:ascii="ＭＳ 明朝" w:eastAsia="ＭＳ 明朝" w:hAnsi="ＭＳ 明朝" w:hint="eastAsia"/>
        </w:rPr>
        <w:t>最も高くなっている。</w:t>
      </w:r>
    </w:p>
    <w:p w14:paraId="682F41A4" w14:textId="77777777" w:rsidR="00040E2B" w:rsidRDefault="00040E2B" w:rsidP="00040E2B">
      <w:pPr>
        <w:rPr>
          <w:rFonts w:ascii="ＭＳ ゴシック" w:eastAsia="ＭＳ ゴシック" w:hAnsi="ＭＳ ゴシック"/>
        </w:rPr>
      </w:pPr>
    </w:p>
    <w:p w14:paraId="77F61880" w14:textId="77777777" w:rsidR="00040E2B" w:rsidRDefault="00040E2B" w:rsidP="00040E2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40E2B" w14:paraId="043E7D7C" w14:textId="77777777" w:rsidTr="00A43B17">
        <w:trPr>
          <w:trHeight w:val="342"/>
        </w:trPr>
        <w:tc>
          <w:tcPr>
            <w:tcW w:w="9745" w:type="dxa"/>
            <w:shd w:val="clear" w:color="auto" w:fill="D9D9D9" w:themeFill="background1" w:themeFillShade="D9"/>
            <w:vAlign w:val="center"/>
          </w:tcPr>
          <w:p w14:paraId="3716E43B" w14:textId="77777777" w:rsidR="00040E2B" w:rsidRPr="004D6B52" w:rsidRDefault="00040E2B"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6C60AD8D" w14:textId="77777777" w:rsidR="00040E2B" w:rsidRDefault="00040E2B" w:rsidP="00040E2B">
      <w:pPr>
        <w:rPr>
          <w:rFonts w:ascii="ＭＳ 明朝" w:eastAsia="ＭＳ 明朝" w:hAnsi="ＭＳ 明朝"/>
          <w:noProof/>
        </w:rPr>
      </w:pPr>
      <w:r>
        <w:rPr>
          <w:rFonts w:ascii="ＭＳ 明朝" w:eastAsia="ＭＳ 明朝" w:hAnsi="ＭＳ 明朝"/>
          <w:noProof/>
        </w:rPr>
        <w:drawing>
          <wp:anchor distT="0" distB="0" distL="114300" distR="114300" simplePos="0" relativeHeight="251684864" behindDoc="0" locked="0" layoutInCell="1" allowOverlap="1" wp14:anchorId="156BFA6F" wp14:editId="40515ACE">
            <wp:simplePos x="0" y="0"/>
            <wp:positionH relativeFrom="margin">
              <wp:align>left</wp:align>
            </wp:positionH>
            <wp:positionV relativeFrom="paragraph">
              <wp:posOffset>193040</wp:posOffset>
            </wp:positionV>
            <wp:extent cx="5943600" cy="7124700"/>
            <wp:effectExtent l="0" t="0" r="0" b="0"/>
            <wp:wrapSquare wrapText="bothSides"/>
            <wp:docPr id="113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V relativeFrom="margin">
              <wp14:pctHeight>0</wp14:pctHeight>
            </wp14:sizeRelV>
          </wp:anchor>
        </w:drawing>
      </w:r>
    </w:p>
    <w:p w14:paraId="7D6F7CF7" w14:textId="4276EC48" w:rsidR="002C6F63" w:rsidRDefault="002C6F63" w:rsidP="002C6F63">
      <w:pPr>
        <w:widowControl/>
        <w:jc w:val="left"/>
        <w:rPr>
          <w:rFonts w:ascii="ＭＳ 明朝" w:eastAsia="ＭＳ 明朝" w:hAnsi="ＭＳ 明朝"/>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2C6F63" w14:paraId="4A8BBA49" w14:textId="77777777" w:rsidTr="002C6F63">
        <w:trPr>
          <w:trHeight w:val="416"/>
        </w:trPr>
        <w:tc>
          <w:tcPr>
            <w:tcW w:w="9531" w:type="dxa"/>
            <w:vAlign w:val="center"/>
          </w:tcPr>
          <w:p w14:paraId="7D796B70" w14:textId="77777777" w:rsidR="002C6F63" w:rsidRDefault="002C6F63" w:rsidP="002C6F63">
            <w:pPr>
              <w:autoSpaceDE w:val="0"/>
              <w:autoSpaceDN w:val="0"/>
              <w:ind w:leftChars="31" w:left="65"/>
              <w:rPr>
                <w:rFonts w:ascii="ＭＳ ゴシック" w:eastAsia="ＭＳ ゴシック" w:hAnsi="ＭＳ ゴシック"/>
                <w:sz w:val="21"/>
                <w:szCs w:val="21"/>
              </w:rPr>
            </w:pPr>
            <w:r w:rsidRPr="002C6F63">
              <w:rPr>
                <w:rFonts w:ascii="ＭＳ ゴシック" w:eastAsia="ＭＳ ゴシック" w:hAnsi="ＭＳ ゴシック" w:hint="eastAsia"/>
                <w:sz w:val="21"/>
                <w:szCs w:val="21"/>
              </w:rPr>
              <w:lastRenderedPageBreak/>
              <w:t>問55  特殊詐欺の被害防止には、どのような対策が有効だと思いますか。</w:t>
            </w:r>
          </w:p>
          <w:p w14:paraId="7C9DBDEA" w14:textId="70DD8663" w:rsidR="002C6F63" w:rsidRPr="000C5261" w:rsidRDefault="002C6F63" w:rsidP="002C6F63">
            <w:pPr>
              <w:autoSpaceDE w:val="0"/>
              <w:autoSpaceDN w:val="0"/>
              <w:ind w:leftChars="31" w:left="65" w:firstLineChars="2900" w:firstLine="6090"/>
              <w:rPr>
                <w:rFonts w:asciiTheme="minorEastAsia" w:eastAsiaTheme="minorEastAsia" w:hAnsiTheme="minorEastAsia"/>
              </w:rPr>
            </w:pPr>
            <w:r w:rsidRPr="002C6F63">
              <w:rPr>
                <w:rFonts w:ascii="ＭＳ ゴシック" w:eastAsia="ＭＳ ゴシック" w:hAnsi="ＭＳ ゴシック" w:hint="eastAsia"/>
                <w:sz w:val="21"/>
                <w:szCs w:val="21"/>
              </w:rPr>
              <w:t>（当てはまるものすべてに○印）</w:t>
            </w:r>
          </w:p>
        </w:tc>
      </w:tr>
    </w:tbl>
    <w:p w14:paraId="6D76723C" w14:textId="77777777" w:rsidR="002C6F63" w:rsidRDefault="002C6F63" w:rsidP="002C6F63">
      <w:pPr>
        <w:rPr>
          <w:rFonts w:ascii="ＭＳ 明朝" w:eastAsia="ＭＳ 明朝" w:hAnsi="ＭＳ 明朝"/>
        </w:rPr>
      </w:pPr>
    </w:p>
    <w:p w14:paraId="59FEA818" w14:textId="44B4D673" w:rsidR="000A2977" w:rsidRPr="00AB3DFF" w:rsidRDefault="000A2977" w:rsidP="000A2977">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AB3DFF">
        <w:rPr>
          <w:rFonts w:ascii="ＭＳ ゴシック" w:eastAsia="ＭＳ ゴシック" w:hAnsi="ＭＳ ゴシック" w:hint="eastAsia"/>
          <w:b/>
          <w:u w:val="single"/>
        </w:rPr>
        <w:t>「</w:t>
      </w:r>
      <w:r w:rsidR="00AC05BF" w:rsidRPr="00AB3DFF">
        <w:rPr>
          <w:rFonts w:ascii="ＭＳ ゴシック" w:eastAsia="ＭＳ ゴシック" w:hAnsi="ＭＳ ゴシック" w:hint="eastAsia"/>
          <w:b/>
          <w:u w:val="single"/>
        </w:rPr>
        <w:t>詐欺の手口や発生などの情報提供</w:t>
      </w:r>
      <w:r w:rsidRPr="00AB3DFF">
        <w:rPr>
          <w:rFonts w:ascii="ＭＳ ゴシック" w:eastAsia="ＭＳ ゴシック" w:hAnsi="ＭＳ ゴシック" w:hint="eastAsia"/>
          <w:b/>
          <w:u w:val="single"/>
        </w:rPr>
        <w:t>」が</w:t>
      </w:r>
      <w:r w:rsidR="00AB3DFF" w:rsidRPr="00AB3DFF">
        <w:rPr>
          <w:rFonts w:ascii="ＭＳ ゴシック" w:eastAsia="ＭＳ ゴシック" w:hAnsi="ＭＳ ゴシック" w:hint="eastAsia"/>
          <w:b/>
          <w:u w:val="single"/>
        </w:rPr>
        <w:t>78.2％で１位と</w:t>
      </w:r>
      <w:r w:rsidRPr="00AB3DFF">
        <w:rPr>
          <w:rFonts w:ascii="ＭＳ ゴシック" w:eastAsia="ＭＳ ゴシック" w:hAnsi="ＭＳ ゴシック" w:hint="eastAsia"/>
          <w:b/>
          <w:u w:val="single"/>
        </w:rPr>
        <w:t>なっている。</w:t>
      </w:r>
    </w:p>
    <w:p w14:paraId="198391F0" w14:textId="3B053913" w:rsidR="000A2977" w:rsidRPr="00AB3DFF" w:rsidRDefault="00AB3DFF" w:rsidP="000A2977">
      <w:pPr>
        <w:rPr>
          <w:rFonts w:ascii="ＭＳ ゴシック" w:eastAsia="ＭＳ ゴシック" w:hAnsi="ＭＳ ゴシック"/>
        </w:rPr>
      </w:pPr>
      <w:r w:rsidRPr="00AB3DFF">
        <w:rPr>
          <w:rFonts w:ascii="ＭＳ 明朝" w:eastAsia="ＭＳ 明朝" w:hAnsi="ＭＳ 明朝" w:hint="eastAsia"/>
        </w:rPr>
        <w:t xml:space="preserve">　次いで「金融機関の職員による声かけ</w:t>
      </w:r>
      <w:r w:rsidR="000A2977" w:rsidRPr="00AB3DFF">
        <w:rPr>
          <w:rFonts w:ascii="ＭＳ 明朝" w:eastAsia="ＭＳ 明朝" w:hAnsi="ＭＳ 明朝" w:hint="eastAsia"/>
        </w:rPr>
        <w:t>」が</w:t>
      </w:r>
      <w:r w:rsidRPr="00AB3DFF">
        <w:rPr>
          <w:rFonts w:ascii="ＭＳ 明朝" w:eastAsia="ＭＳ 明朝" w:hAnsi="ＭＳ 明朝" w:hint="eastAsia"/>
        </w:rPr>
        <w:t>56.6％、「警察・県・市町村などによる啓発活動</w:t>
      </w:r>
      <w:r w:rsidR="000A2977" w:rsidRPr="00AB3DFF">
        <w:rPr>
          <w:rFonts w:ascii="ＭＳ 明朝" w:eastAsia="ＭＳ 明朝" w:hAnsi="ＭＳ 明朝" w:hint="eastAsia"/>
        </w:rPr>
        <w:t>」が</w:t>
      </w:r>
      <w:r w:rsidRPr="00AB3DFF">
        <w:rPr>
          <w:rFonts w:ascii="ＭＳ 明朝" w:eastAsia="ＭＳ 明朝" w:hAnsi="ＭＳ 明朝" w:hint="eastAsia"/>
        </w:rPr>
        <w:t>51.3</w:t>
      </w:r>
      <w:r w:rsidR="000A2977" w:rsidRPr="00AB3DFF">
        <w:rPr>
          <w:rFonts w:ascii="ＭＳ 明朝" w:eastAsia="ＭＳ 明朝" w:hAnsi="ＭＳ 明朝" w:hint="eastAsia"/>
        </w:rPr>
        <w:t>％と続いている。</w:t>
      </w:r>
    </w:p>
    <w:p w14:paraId="67826945" w14:textId="77777777" w:rsidR="000A2977" w:rsidRDefault="000A2977" w:rsidP="000A2977">
      <w:pPr>
        <w:jc w:val="left"/>
        <w:rPr>
          <w:rFonts w:ascii="ＭＳ ゴシック" w:eastAsia="ＭＳ ゴシック" w:hAnsi="ＭＳ ゴシック"/>
        </w:rPr>
      </w:pPr>
    </w:p>
    <w:p w14:paraId="110D680B" w14:textId="77777777" w:rsidR="000A2977" w:rsidRDefault="000A2977" w:rsidP="000A2977">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A2977" w14:paraId="70616191" w14:textId="77777777" w:rsidTr="00A43B17">
        <w:trPr>
          <w:trHeight w:val="342"/>
        </w:trPr>
        <w:tc>
          <w:tcPr>
            <w:tcW w:w="9745" w:type="dxa"/>
            <w:shd w:val="clear" w:color="auto" w:fill="D9D9D9" w:themeFill="background1" w:themeFillShade="D9"/>
            <w:vAlign w:val="center"/>
          </w:tcPr>
          <w:p w14:paraId="4A5D17A8" w14:textId="77777777" w:rsidR="000A2977" w:rsidRPr="004D6B52" w:rsidRDefault="000A2977"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62E8FA33" w14:textId="77777777" w:rsidR="000A2977" w:rsidRDefault="000A2977" w:rsidP="000A2977">
      <w:pPr>
        <w:rPr>
          <w:noProof/>
        </w:rPr>
      </w:pPr>
    </w:p>
    <w:p w14:paraId="1ED3608E" w14:textId="77777777" w:rsidR="000A2977" w:rsidRDefault="000A2977" w:rsidP="000A2977">
      <w:pPr>
        <w:rPr>
          <w:noProof/>
        </w:rPr>
      </w:pPr>
      <w:r>
        <w:rPr>
          <w:noProof/>
        </w:rPr>
        <w:drawing>
          <wp:inline distT="0" distB="0" distL="0" distR="0" wp14:anchorId="7A2B7B06" wp14:editId="0C15606A">
            <wp:extent cx="5978525" cy="6997148"/>
            <wp:effectExtent l="0" t="0" r="3175" b="0"/>
            <wp:docPr id="113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4A39E82B" w14:textId="77777777" w:rsidR="00522211" w:rsidRDefault="00522211" w:rsidP="000A2977">
      <w:pPr>
        <w:rPr>
          <w:rFonts w:ascii="ＭＳ ゴシック" w:eastAsia="ＭＳ ゴシック" w:hAnsi="ＭＳ ゴシック"/>
        </w:rPr>
      </w:pPr>
    </w:p>
    <w:p w14:paraId="639F650F" w14:textId="1CDFA140" w:rsidR="000A2977" w:rsidRDefault="000A2977" w:rsidP="000A2977">
      <w:pPr>
        <w:rPr>
          <w:rFonts w:ascii="ＭＳ ゴシック" w:eastAsia="ＭＳ ゴシック" w:hAnsi="ＭＳ ゴシック"/>
        </w:rPr>
      </w:pPr>
      <w:r>
        <w:rPr>
          <w:rFonts w:ascii="ＭＳ ゴシック" w:eastAsia="ＭＳ ゴシック" w:hAnsi="ＭＳ ゴシック" w:hint="eastAsia"/>
        </w:rPr>
        <w:lastRenderedPageBreak/>
        <w:t>【性別】</w:t>
      </w:r>
    </w:p>
    <w:p w14:paraId="74F4E93B" w14:textId="6675ED38" w:rsidR="000A2977" w:rsidRPr="00B35BCB" w:rsidRDefault="00B35BCB" w:rsidP="00EA6402">
      <w:pPr>
        <w:ind w:firstLineChars="100" w:firstLine="210"/>
        <w:rPr>
          <w:rFonts w:ascii="ＭＳ 明朝" w:eastAsia="ＭＳ 明朝" w:hAnsi="ＭＳ 明朝"/>
        </w:rPr>
      </w:pPr>
      <w:r w:rsidRPr="00B35BCB">
        <w:rPr>
          <w:rFonts w:ascii="ＭＳ 明朝" w:eastAsia="ＭＳ 明朝" w:hAnsi="ＭＳ 明朝" w:hint="eastAsia"/>
        </w:rPr>
        <w:t>男女とも「詐欺の手口や発生などの情報提供」が最も高く、</w:t>
      </w:r>
      <w:r w:rsidR="00EA6402">
        <w:rPr>
          <w:rFonts w:ascii="ＭＳ 明朝" w:eastAsia="ＭＳ 明朝" w:hAnsi="ＭＳ 明朝" w:hint="eastAsia"/>
        </w:rPr>
        <w:t>次いで</w:t>
      </w:r>
      <w:r w:rsidRPr="00B35BCB">
        <w:rPr>
          <w:rFonts w:ascii="ＭＳ 明朝" w:eastAsia="ＭＳ 明朝" w:hAnsi="ＭＳ 明朝" w:hint="eastAsia"/>
        </w:rPr>
        <w:t>「金融機関の職員による声かけ」</w:t>
      </w:r>
      <w:r w:rsidR="00EA6402">
        <w:rPr>
          <w:rFonts w:ascii="ＭＳ 明朝" w:eastAsia="ＭＳ 明朝" w:hAnsi="ＭＳ 明朝" w:hint="eastAsia"/>
        </w:rPr>
        <w:t>となっており</w:t>
      </w:r>
      <w:r w:rsidRPr="00B35BCB">
        <w:rPr>
          <w:rFonts w:ascii="ＭＳ 明朝" w:eastAsia="ＭＳ 明朝" w:hAnsi="ＭＳ 明朝" w:hint="eastAsia"/>
        </w:rPr>
        <w:t>、</w:t>
      </w:r>
      <w:r w:rsidR="00EA6402">
        <w:rPr>
          <w:rFonts w:ascii="ＭＳ 明朝" w:eastAsia="ＭＳ 明朝" w:hAnsi="ＭＳ 明朝" w:hint="eastAsia"/>
        </w:rPr>
        <w:t>３番目は、男性が</w:t>
      </w:r>
      <w:r w:rsidRPr="00B35BCB">
        <w:rPr>
          <w:rFonts w:ascii="ＭＳ 明朝" w:eastAsia="ＭＳ 明朝" w:hAnsi="ＭＳ 明朝" w:hint="eastAsia"/>
        </w:rPr>
        <w:t>「警察・県・市町村などによる啓発活動」、女性は「家族、知人等での話し合い」と続いている。</w:t>
      </w:r>
    </w:p>
    <w:p w14:paraId="72A47524" w14:textId="77777777" w:rsidR="000A2977" w:rsidRDefault="000A2977" w:rsidP="000A2977">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0A2977" w14:paraId="621D42BB" w14:textId="77777777" w:rsidTr="00A43B17">
        <w:trPr>
          <w:trHeight w:val="342"/>
        </w:trPr>
        <w:tc>
          <w:tcPr>
            <w:tcW w:w="9537" w:type="dxa"/>
            <w:shd w:val="clear" w:color="auto" w:fill="D9D9D9" w:themeFill="background1" w:themeFillShade="D9"/>
            <w:vAlign w:val="center"/>
          </w:tcPr>
          <w:p w14:paraId="2A2ED7E5" w14:textId="77777777" w:rsidR="000A2977" w:rsidRPr="004D6B52" w:rsidRDefault="000A2977"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1795F845" w14:textId="77777777" w:rsidR="000A2977" w:rsidRDefault="000A2977" w:rsidP="000A2977">
      <w:pPr>
        <w:rPr>
          <w:noProof/>
        </w:rPr>
      </w:pPr>
    </w:p>
    <w:p w14:paraId="6F623DF7" w14:textId="77777777" w:rsidR="000A2977" w:rsidRDefault="000A2977" w:rsidP="000A2977">
      <w:pPr>
        <w:rPr>
          <w:noProof/>
        </w:rPr>
      </w:pPr>
      <w:r>
        <w:rPr>
          <w:noProof/>
        </w:rPr>
        <w:drawing>
          <wp:inline distT="0" distB="0" distL="0" distR="0" wp14:anchorId="4A27A362" wp14:editId="2B20723D">
            <wp:extent cx="5978525" cy="7439025"/>
            <wp:effectExtent l="0" t="0" r="3175" b="0"/>
            <wp:docPr id="114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57F2E000" w14:textId="77777777" w:rsidR="00F130FC" w:rsidRDefault="00F130FC" w:rsidP="000A2977">
      <w:pPr>
        <w:rPr>
          <w:rFonts w:ascii="ＭＳ ゴシック" w:eastAsia="ＭＳ ゴシック" w:hAnsi="ＭＳ ゴシック"/>
        </w:rPr>
      </w:pPr>
    </w:p>
    <w:p w14:paraId="4F79CC0E" w14:textId="77777777" w:rsidR="00EF7533" w:rsidRDefault="00EF7533" w:rsidP="000A2977">
      <w:pPr>
        <w:rPr>
          <w:rFonts w:ascii="ＭＳ ゴシック" w:eastAsia="ＭＳ ゴシック" w:hAnsi="ＭＳ ゴシック"/>
        </w:rPr>
      </w:pPr>
    </w:p>
    <w:p w14:paraId="26F010D6" w14:textId="6A2992D5" w:rsidR="000A2977" w:rsidRDefault="000A2977" w:rsidP="000A2977">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62C2AEFE" w14:textId="2B1EADE5" w:rsidR="000A2977" w:rsidRPr="00B35BCB" w:rsidRDefault="00B35BCB" w:rsidP="000A2977">
      <w:pPr>
        <w:ind w:firstLineChars="100" w:firstLine="210"/>
        <w:rPr>
          <w:rFonts w:ascii="ＭＳ 明朝" w:eastAsia="ＭＳ 明朝" w:hAnsi="ＭＳ 明朝"/>
        </w:rPr>
      </w:pPr>
      <w:r w:rsidRPr="00B35BCB">
        <w:rPr>
          <w:rFonts w:ascii="ＭＳ 明朝" w:eastAsia="ＭＳ 明朝" w:hAnsi="ＭＳ 明朝" w:hint="eastAsia"/>
        </w:rPr>
        <w:t>すべての年代で「詐欺の手口や発生などの情報提供</w:t>
      </w:r>
      <w:r w:rsidR="000A2977" w:rsidRPr="00B35BCB">
        <w:rPr>
          <w:rFonts w:ascii="ＭＳ 明朝" w:eastAsia="ＭＳ 明朝" w:hAnsi="ＭＳ 明朝" w:hint="eastAsia"/>
        </w:rPr>
        <w:t>」</w:t>
      </w:r>
      <w:r w:rsidRPr="00B35BCB">
        <w:rPr>
          <w:rFonts w:ascii="ＭＳ 明朝" w:eastAsia="ＭＳ 明朝" w:hAnsi="ＭＳ 明朝" w:hint="eastAsia"/>
        </w:rPr>
        <w:t>が最も高くなっている。</w:t>
      </w:r>
    </w:p>
    <w:p w14:paraId="61C02A87" w14:textId="77777777" w:rsidR="000A2977" w:rsidRPr="00DB3C2C" w:rsidRDefault="000A2977" w:rsidP="000A2977">
      <w:pPr>
        <w:rPr>
          <w:rFonts w:ascii="ＭＳ ゴシック" w:eastAsia="ＭＳ ゴシック" w:hAnsi="ＭＳ ゴシック"/>
          <w:color w:val="FF0000"/>
        </w:rPr>
      </w:pPr>
    </w:p>
    <w:p w14:paraId="242C583C" w14:textId="77777777" w:rsidR="000A2977" w:rsidRDefault="000A2977" w:rsidP="000A2977">
      <w:pPr>
        <w:rPr>
          <w:rFonts w:ascii="ＭＳ ゴシック" w:eastAsia="ＭＳ ゴシック" w:hAnsi="ＭＳ ゴシック"/>
        </w:rPr>
      </w:pPr>
    </w:p>
    <w:p w14:paraId="5441AB72" w14:textId="77777777" w:rsidR="000A2977" w:rsidRDefault="000A2977" w:rsidP="000A2977">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A2977" w14:paraId="1E8F21AB" w14:textId="77777777" w:rsidTr="00A43B17">
        <w:trPr>
          <w:trHeight w:val="342"/>
        </w:trPr>
        <w:tc>
          <w:tcPr>
            <w:tcW w:w="9745" w:type="dxa"/>
            <w:shd w:val="clear" w:color="auto" w:fill="D9D9D9" w:themeFill="background1" w:themeFillShade="D9"/>
            <w:vAlign w:val="center"/>
          </w:tcPr>
          <w:p w14:paraId="765B1059" w14:textId="77777777" w:rsidR="000A2977" w:rsidRPr="004D6B52" w:rsidRDefault="000A2977" w:rsidP="00A43B17">
            <w:pPr>
              <w:jc w:val="center"/>
              <w:rPr>
                <w:rFonts w:ascii="ＭＳ 明朝" w:hAnsi="ＭＳ 明朝"/>
                <w:b/>
                <w:bCs/>
              </w:rPr>
            </w:pPr>
            <w:r w:rsidRPr="004D6B52">
              <w:rPr>
                <w:rFonts w:ascii="ＭＳ 明朝" w:hAnsi="ＭＳ 明朝" w:hint="eastAsia"/>
                <w:b/>
                <w:bCs/>
              </w:rPr>
              <w:t>《　年　代　別　》</w:t>
            </w:r>
          </w:p>
        </w:tc>
      </w:tr>
    </w:tbl>
    <w:p w14:paraId="740B4FFF" w14:textId="77777777" w:rsidR="000A2977" w:rsidRDefault="000A2977" w:rsidP="000A2977">
      <w:pPr>
        <w:rPr>
          <w:noProof/>
        </w:rPr>
      </w:pPr>
      <w:r>
        <w:rPr>
          <w:rFonts w:ascii="ＭＳ 明朝" w:eastAsia="ＭＳ 明朝" w:hAnsi="ＭＳ 明朝"/>
          <w:noProof/>
          <w:sz w:val="18"/>
        </w:rPr>
        <w:drawing>
          <wp:anchor distT="0" distB="0" distL="114300" distR="114300" simplePos="0" relativeHeight="251685888" behindDoc="0" locked="0" layoutInCell="1" allowOverlap="1" wp14:anchorId="24187EA8" wp14:editId="16CB5CB0">
            <wp:simplePos x="0" y="0"/>
            <wp:positionH relativeFrom="margin">
              <wp:posOffset>0</wp:posOffset>
            </wp:positionH>
            <wp:positionV relativeFrom="paragraph">
              <wp:posOffset>184150</wp:posOffset>
            </wp:positionV>
            <wp:extent cx="5963285" cy="7402195"/>
            <wp:effectExtent l="0" t="0" r="0" b="8255"/>
            <wp:wrapSquare wrapText="bothSides"/>
            <wp:docPr id="114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14:sizeRelV relativeFrom="margin">
              <wp14:pctHeight>0</wp14:pctHeight>
            </wp14:sizeRelV>
          </wp:anchor>
        </w:drawing>
      </w:r>
    </w:p>
    <w:p w14:paraId="2A92BA37" w14:textId="77777777" w:rsidR="000A2977" w:rsidRDefault="000A2977" w:rsidP="002C6F63">
      <w:pPr>
        <w:rPr>
          <w:rFonts w:ascii="ＭＳ ゴシック" w:eastAsia="ＭＳ ゴシック" w:hAnsi="ＭＳ ゴシック"/>
        </w:rPr>
      </w:pPr>
    </w:p>
    <w:tbl>
      <w:tblPr>
        <w:tblStyle w:val="aa"/>
        <w:tblpPr w:leftFromText="142" w:rightFromText="142" w:vertAnchor="text" w:horzAnchor="margin" w:tblpX="108" w:tblpY="22"/>
        <w:tblW w:w="9531" w:type="dxa"/>
        <w:tblLayout w:type="fixed"/>
        <w:tblLook w:val="04A0" w:firstRow="1" w:lastRow="0" w:firstColumn="1" w:lastColumn="0" w:noHBand="0" w:noVBand="1"/>
      </w:tblPr>
      <w:tblGrid>
        <w:gridCol w:w="9531"/>
      </w:tblGrid>
      <w:tr w:rsidR="002C6F63" w14:paraId="6827732C" w14:textId="77777777" w:rsidTr="002C6F63">
        <w:trPr>
          <w:trHeight w:val="416"/>
        </w:trPr>
        <w:tc>
          <w:tcPr>
            <w:tcW w:w="9531" w:type="dxa"/>
            <w:vAlign w:val="center"/>
          </w:tcPr>
          <w:p w14:paraId="0AD455E0" w14:textId="77777777" w:rsidR="002C6F63" w:rsidRDefault="002C6F63" w:rsidP="002C6F63">
            <w:pPr>
              <w:autoSpaceDE w:val="0"/>
              <w:autoSpaceDN w:val="0"/>
              <w:ind w:leftChars="31" w:left="65"/>
              <w:rPr>
                <w:rFonts w:ascii="ＭＳ ゴシック" w:eastAsia="ＭＳ ゴシック" w:hAnsi="ＭＳ ゴシック"/>
                <w:sz w:val="21"/>
                <w:szCs w:val="21"/>
              </w:rPr>
            </w:pPr>
            <w:r w:rsidRPr="002C6F63">
              <w:rPr>
                <w:rFonts w:ascii="ＭＳ ゴシック" w:eastAsia="ＭＳ ゴシック" w:hAnsi="ＭＳ ゴシック" w:hint="eastAsia"/>
                <w:sz w:val="21"/>
                <w:szCs w:val="21"/>
              </w:rPr>
              <w:lastRenderedPageBreak/>
              <w:t>問56  特殊詐欺の被害防止対策の中で知っているものはどれですか。</w:t>
            </w:r>
          </w:p>
          <w:p w14:paraId="0D78A390" w14:textId="3CBBC729" w:rsidR="002C6F63" w:rsidRPr="000C5261" w:rsidRDefault="002C6F63" w:rsidP="002C6F63">
            <w:pPr>
              <w:autoSpaceDE w:val="0"/>
              <w:autoSpaceDN w:val="0"/>
              <w:ind w:leftChars="31" w:left="65" w:firstLineChars="2900" w:firstLine="6090"/>
              <w:rPr>
                <w:rFonts w:asciiTheme="minorEastAsia" w:eastAsiaTheme="minorEastAsia" w:hAnsiTheme="minorEastAsia"/>
              </w:rPr>
            </w:pPr>
            <w:r w:rsidRPr="002C6F63">
              <w:rPr>
                <w:rFonts w:ascii="ＭＳ ゴシック" w:eastAsia="ＭＳ ゴシック" w:hAnsi="ＭＳ ゴシック" w:hint="eastAsia"/>
                <w:sz w:val="21"/>
                <w:szCs w:val="21"/>
              </w:rPr>
              <w:t>（当てはまるものすべてに○印）</w:t>
            </w:r>
          </w:p>
        </w:tc>
      </w:tr>
    </w:tbl>
    <w:p w14:paraId="4C7A511A" w14:textId="77777777" w:rsidR="002C6F63" w:rsidRDefault="002C6F63" w:rsidP="002C6F63">
      <w:pPr>
        <w:rPr>
          <w:rFonts w:ascii="ＭＳ 明朝" w:eastAsia="ＭＳ 明朝" w:hAnsi="ＭＳ 明朝"/>
        </w:rPr>
      </w:pPr>
    </w:p>
    <w:p w14:paraId="65844A4E" w14:textId="4D08BE97" w:rsidR="009F54D2" w:rsidRPr="00616204" w:rsidRDefault="009F54D2" w:rsidP="009F54D2">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616204">
        <w:rPr>
          <w:rFonts w:ascii="ＭＳ ゴシック" w:eastAsia="ＭＳ ゴシック" w:hAnsi="ＭＳ ゴシック" w:hint="eastAsia"/>
          <w:b/>
          <w:u w:val="single"/>
        </w:rPr>
        <w:t>「</w:t>
      </w:r>
      <w:r w:rsidR="00616204" w:rsidRPr="00616204">
        <w:rPr>
          <w:rFonts w:ascii="ＭＳ ゴシック" w:eastAsia="ＭＳ ゴシック" w:hAnsi="ＭＳ ゴシック" w:hint="eastAsia"/>
          <w:b/>
          <w:u w:val="single"/>
        </w:rPr>
        <w:t>テレビ、ラジオ及び新聞等のマスメディアを利用した広報活動</w:t>
      </w:r>
      <w:r w:rsidRPr="00616204">
        <w:rPr>
          <w:rFonts w:ascii="ＭＳ ゴシック" w:eastAsia="ＭＳ ゴシック" w:hAnsi="ＭＳ ゴシック" w:hint="eastAsia"/>
          <w:b/>
          <w:u w:val="single"/>
        </w:rPr>
        <w:t>」が</w:t>
      </w:r>
      <w:r w:rsidR="00616204" w:rsidRPr="00616204">
        <w:rPr>
          <w:rFonts w:ascii="ＭＳ ゴシック" w:eastAsia="ＭＳ ゴシック" w:hAnsi="ＭＳ ゴシック" w:hint="eastAsia"/>
          <w:b/>
          <w:u w:val="single"/>
        </w:rPr>
        <w:t>81.4</w:t>
      </w:r>
      <w:r w:rsidRPr="00616204">
        <w:rPr>
          <w:rFonts w:ascii="ＭＳ ゴシック" w:eastAsia="ＭＳ ゴシック" w:hAnsi="ＭＳ ゴシック" w:hint="eastAsia"/>
          <w:b/>
          <w:u w:val="single"/>
        </w:rPr>
        <w:t>％で１位になっている。</w:t>
      </w:r>
    </w:p>
    <w:p w14:paraId="2DC302F8" w14:textId="72F5E5F5" w:rsidR="009F54D2" w:rsidRPr="00616204" w:rsidRDefault="00616204" w:rsidP="00616204">
      <w:pPr>
        <w:rPr>
          <w:rFonts w:ascii="ＭＳ ゴシック" w:eastAsia="ＭＳ ゴシック" w:hAnsi="ＭＳ ゴシック"/>
          <w:color w:val="FF0000"/>
        </w:rPr>
      </w:pPr>
      <w:r w:rsidRPr="00616204">
        <w:rPr>
          <w:rFonts w:ascii="ＭＳ 明朝" w:eastAsia="ＭＳ 明朝" w:hAnsi="ＭＳ 明朝" w:hint="eastAsia"/>
        </w:rPr>
        <w:t xml:space="preserve">　次いで「チラシ、リーフレットの配布やポスター掲示等による広報活動</w:t>
      </w:r>
      <w:r w:rsidR="009F54D2" w:rsidRPr="00616204">
        <w:rPr>
          <w:rFonts w:ascii="ＭＳ 明朝" w:eastAsia="ＭＳ 明朝" w:hAnsi="ＭＳ 明朝" w:hint="eastAsia"/>
        </w:rPr>
        <w:t>」が</w:t>
      </w:r>
      <w:r w:rsidRPr="00616204">
        <w:rPr>
          <w:rFonts w:ascii="ＭＳ 明朝" w:eastAsia="ＭＳ 明朝" w:hAnsi="ＭＳ 明朝" w:hint="eastAsia"/>
        </w:rPr>
        <w:t>70.7％、「警察官や地域安全アドバイザー等による「寸劇、紙芝居、講和」やキャンペーン等による広報啓発活動</w:t>
      </w:r>
      <w:r w:rsidR="009F54D2" w:rsidRPr="00616204">
        <w:rPr>
          <w:rFonts w:ascii="ＭＳ 明朝" w:eastAsia="ＭＳ 明朝" w:hAnsi="ＭＳ 明朝" w:hint="eastAsia"/>
        </w:rPr>
        <w:t>」が</w:t>
      </w:r>
      <w:r w:rsidRPr="00616204">
        <w:rPr>
          <w:rFonts w:ascii="ＭＳ 明朝" w:eastAsia="ＭＳ 明朝" w:hAnsi="ＭＳ 明朝" w:hint="eastAsia"/>
        </w:rPr>
        <w:t>31.1</w:t>
      </w:r>
      <w:r w:rsidR="009F54D2" w:rsidRPr="00616204">
        <w:rPr>
          <w:rFonts w:ascii="ＭＳ 明朝" w:eastAsia="ＭＳ 明朝" w:hAnsi="ＭＳ 明朝" w:hint="eastAsia"/>
        </w:rPr>
        <w:t>％と続いている。</w:t>
      </w:r>
    </w:p>
    <w:p w14:paraId="2D55A98E" w14:textId="77777777" w:rsidR="009F54D2" w:rsidRDefault="009F54D2" w:rsidP="009F54D2">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9F54D2" w14:paraId="70E09E43" w14:textId="77777777" w:rsidTr="00A43B17">
        <w:trPr>
          <w:trHeight w:val="342"/>
        </w:trPr>
        <w:tc>
          <w:tcPr>
            <w:tcW w:w="9745" w:type="dxa"/>
            <w:shd w:val="clear" w:color="auto" w:fill="D9D9D9" w:themeFill="background1" w:themeFillShade="D9"/>
            <w:vAlign w:val="center"/>
          </w:tcPr>
          <w:p w14:paraId="4A566EAC" w14:textId="77777777" w:rsidR="009F54D2" w:rsidRPr="004D6B52" w:rsidRDefault="009F54D2"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7424721D" w14:textId="77777777" w:rsidR="009F54D2" w:rsidRDefault="009F54D2" w:rsidP="009F54D2">
      <w:pPr>
        <w:rPr>
          <w:noProof/>
        </w:rPr>
      </w:pPr>
    </w:p>
    <w:p w14:paraId="353AB374" w14:textId="77777777" w:rsidR="009F54D2" w:rsidRDefault="009F54D2" w:rsidP="009F54D2">
      <w:pPr>
        <w:rPr>
          <w:noProof/>
        </w:rPr>
      </w:pPr>
      <w:r>
        <w:rPr>
          <w:noProof/>
        </w:rPr>
        <w:drawing>
          <wp:inline distT="0" distB="0" distL="0" distR="0" wp14:anchorId="74037C97" wp14:editId="12AF8D34">
            <wp:extent cx="5978525" cy="6997148"/>
            <wp:effectExtent l="0" t="0" r="3175" b="0"/>
            <wp:docPr id="114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1EA67A72" w14:textId="77777777" w:rsidR="009F54D2" w:rsidRDefault="009F54D2" w:rsidP="009F54D2">
      <w:pPr>
        <w:rPr>
          <w:rFonts w:ascii="ＭＳ ゴシック" w:eastAsia="ＭＳ ゴシック" w:hAnsi="ＭＳ ゴシック"/>
        </w:rPr>
      </w:pPr>
      <w:r>
        <w:rPr>
          <w:rFonts w:ascii="ＭＳ ゴシック" w:eastAsia="ＭＳ ゴシック" w:hAnsi="ＭＳ ゴシック" w:hint="eastAsia"/>
        </w:rPr>
        <w:lastRenderedPageBreak/>
        <w:t>【性別】</w:t>
      </w:r>
    </w:p>
    <w:p w14:paraId="73B431D1" w14:textId="45D7E2B6" w:rsidR="009F54D2" w:rsidRDefault="00B840E7" w:rsidP="009F54D2">
      <w:pPr>
        <w:ind w:firstLineChars="100" w:firstLine="210"/>
        <w:rPr>
          <w:rFonts w:ascii="ＭＳ 明朝" w:eastAsia="ＭＳ 明朝" w:hAnsi="ＭＳ 明朝"/>
        </w:rPr>
      </w:pPr>
      <w:r w:rsidRPr="00144CF7">
        <w:rPr>
          <w:rFonts w:ascii="ＭＳ 明朝" w:eastAsia="ＭＳ 明朝" w:hAnsi="ＭＳ 明朝" w:hint="eastAsia"/>
        </w:rPr>
        <w:t>男女とも「総合」と同じ傾向になっている。</w:t>
      </w:r>
    </w:p>
    <w:p w14:paraId="0621395C" w14:textId="77777777" w:rsidR="00B840E7" w:rsidRDefault="00B840E7" w:rsidP="009F54D2">
      <w:pPr>
        <w:ind w:firstLineChars="100" w:firstLine="210"/>
        <w:rPr>
          <w:rFonts w:ascii="ＭＳ 明朝" w:eastAsia="ＭＳ 明朝" w:hAnsi="ＭＳ 明朝"/>
        </w:rPr>
      </w:pPr>
    </w:p>
    <w:p w14:paraId="43A23EB6" w14:textId="77777777" w:rsidR="00B840E7" w:rsidRDefault="00B840E7" w:rsidP="009F54D2">
      <w:pPr>
        <w:ind w:firstLineChars="100" w:firstLine="210"/>
        <w:rPr>
          <w:rFonts w:ascii="ＭＳ 明朝" w:eastAsia="ＭＳ 明朝" w:hAnsi="ＭＳ 明朝"/>
        </w:rPr>
      </w:pPr>
    </w:p>
    <w:p w14:paraId="424CA01D" w14:textId="77777777" w:rsidR="00B840E7" w:rsidRPr="00DB3C2C" w:rsidRDefault="00B840E7" w:rsidP="009F54D2">
      <w:pPr>
        <w:ind w:firstLineChars="100" w:firstLine="210"/>
        <w:rPr>
          <w:rFonts w:ascii="ＭＳ 明朝" w:eastAsia="ＭＳ 明朝" w:hAnsi="ＭＳ 明朝"/>
          <w:color w:val="FF0000"/>
        </w:rPr>
      </w:pPr>
    </w:p>
    <w:p w14:paraId="62E806ED" w14:textId="77777777" w:rsidR="009F54D2" w:rsidRDefault="009F54D2" w:rsidP="009F54D2">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9F54D2" w14:paraId="18D7C01A" w14:textId="77777777" w:rsidTr="00A43B17">
        <w:trPr>
          <w:trHeight w:val="342"/>
        </w:trPr>
        <w:tc>
          <w:tcPr>
            <w:tcW w:w="9537" w:type="dxa"/>
            <w:shd w:val="clear" w:color="auto" w:fill="D9D9D9" w:themeFill="background1" w:themeFillShade="D9"/>
            <w:vAlign w:val="center"/>
          </w:tcPr>
          <w:p w14:paraId="7A5E906E" w14:textId="77777777" w:rsidR="009F54D2" w:rsidRPr="004D6B52" w:rsidRDefault="009F54D2"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27F16DE7" w14:textId="77777777" w:rsidR="009F54D2" w:rsidRDefault="009F54D2" w:rsidP="009F54D2">
      <w:pPr>
        <w:rPr>
          <w:noProof/>
        </w:rPr>
      </w:pPr>
    </w:p>
    <w:p w14:paraId="74120331" w14:textId="77777777" w:rsidR="009F54D2" w:rsidRDefault="009F54D2" w:rsidP="009F54D2">
      <w:pPr>
        <w:rPr>
          <w:noProof/>
        </w:rPr>
      </w:pPr>
      <w:r>
        <w:rPr>
          <w:noProof/>
        </w:rPr>
        <w:drawing>
          <wp:inline distT="0" distB="0" distL="0" distR="0" wp14:anchorId="6A469733" wp14:editId="73C8BF61">
            <wp:extent cx="5978525" cy="7439025"/>
            <wp:effectExtent l="0" t="0" r="3175" b="0"/>
            <wp:docPr id="114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1FB52301" w14:textId="77777777" w:rsidR="00EF7533" w:rsidRDefault="00EF7533" w:rsidP="009F54D2">
      <w:pPr>
        <w:rPr>
          <w:rFonts w:ascii="ＭＳ ゴシック" w:eastAsia="ＭＳ ゴシック" w:hAnsi="ＭＳ ゴシック"/>
        </w:rPr>
      </w:pPr>
    </w:p>
    <w:p w14:paraId="72116B8E" w14:textId="77777777" w:rsidR="009F54D2" w:rsidRDefault="009F54D2" w:rsidP="009F54D2">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0FA30F0F" w14:textId="662CEA8B" w:rsidR="009F54D2" w:rsidRPr="00B840E7" w:rsidRDefault="009F54D2" w:rsidP="00B840E7">
      <w:pPr>
        <w:ind w:firstLineChars="100" w:firstLine="210"/>
        <w:rPr>
          <w:rFonts w:ascii="ＭＳ 明朝" w:eastAsia="ＭＳ 明朝" w:hAnsi="ＭＳ 明朝"/>
        </w:rPr>
      </w:pPr>
      <w:r w:rsidRPr="00B840E7">
        <w:rPr>
          <w:rFonts w:ascii="ＭＳ 明朝" w:eastAsia="ＭＳ 明朝" w:hAnsi="ＭＳ 明朝" w:hint="eastAsia"/>
        </w:rPr>
        <w:t>10</w:t>
      </w:r>
      <w:r w:rsidR="00B840E7" w:rsidRPr="00B840E7">
        <w:rPr>
          <w:rFonts w:ascii="ＭＳ 明朝" w:eastAsia="ＭＳ 明朝" w:hAnsi="ＭＳ 明朝" w:hint="eastAsia"/>
        </w:rPr>
        <w:t>歳代を</w:t>
      </w:r>
      <w:r w:rsidR="00713CCE">
        <w:rPr>
          <w:rFonts w:ascii="ＭＳ 明朝" w:eastAsia="ＭＳ 明朝" w:hAnsi="ＭＳ 明朝" w:hint="eastAsia"/>
        </w:rPr>
        <w:t>除く</w:t>
      </w:r>
      <w:r w:rsidR="00B840E7" w:rsidRPr="00B840E7">
        <w:rPr>
          <w:rFonts w:ascii="ＭＳ 明朝" w:eastAsia="ＭＳ 明朝" w:hAnsi="ＭＳ 明朝" w:hint="eastAsia"/>
        </w:rPr>
        <w:t>すべての年代で「テレビ、ラジオ及び新聞等のマスメディアを利用した広報活動」が、10歳代では「チラシ、リーフレットの配布やポスター掲示等による広報活動」が最も高くなっている。</w:t>
      </w:r>
    </w:p>
    <w:p w14:paraId="7D855CA1" w14:textId="77777777" w:rsidR="009F54D2" w:rsidRDefault="009F54D2" w:rsidP="009F54D2">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9F54D2" w14:paraId="228942AA" w14:textId="77777777" w:rsidTr="00A43B17">
        <w:trPr>
          <w:trHeight w:val="342"/>
        </w:trPr>
        <w:tc>
          <w:tcPr>
            <w:tcW w:w="9745" w:type="dxa"/>
            <w:shd w:val="clear" w:color="auto" w:fill="D9D9D9" w:themeFill="background1" w:themeFillShade="D9"/>
            <w:vAlign w:val="center"/>
          </w:tcPr>
          <w:p w14:paraId="003F96CF" w14:textId="77777777" w:rsidR="009F54D2" w:rsidRPr="004D6B52" w:rsidRDefault="009F54D2" w:rsidP="00A43B17">
            <w:pPr>
              <w:jc w:val="center"/>
              <w:rPr>
                <w:rFonts w:ascii="ＭＳ 明朝" w:hAnsi="ＭＳ 明朝"/>
                <w:b/>
                <w:bCs/>
              </w:rPr>
            </w:pPr>
            <w:r w:rsidRPr="004D6B52">
              <w:rPr>
                <w:rFonts w:ascii="ＭＳ 明朝" w:hAnsi="ＭＳ 明朝" w:hint="eastAsia"/>
                <w:b/>
                <w:bCs/>
              </w:rPr>
              <w:t>《　年　代　別　》</w:t>
            </w:r>
          </w:p>
        </w:tc>
      </w:tr>
    </w:tbl>
    <w:p w14:paraId="72967237" w14:textId="77777777" w:rsidR="00713CCE" w:rsidRDefault="00713CCE" w:rsidP="009F54D2">
      <w:pPr>
        <w:rPr>
          <w:noProof/>
        </w:rPr>
      </w:pPr>
    </w:p>
    <w:p w14:paraId="06CF47D5" w14:textId="642ECDB5" w:rsidR="009F54D2" w:rsidRDefault="009F54D2" w:rsidP="009F54D2">
      <w:pPr>
        <w:rPr>
          <w:noProof/>
        </w:rPr>
      </w:pPr>
      <w:r>
        <w:rPr>
          <w:rFonts w:ascii="ＭＳ 明朝" w:eastAsia="ＭＳ 明朝" w:hAnsi="ＭＳ 明朝"/>
          <w:noProof/>
          <w:sz w:val="18"/>
        </w:rPr>
        <w:drawing>
          <wp:anchor distT="0" distB="0" distL="114300" distR="114300" simplePos="0" relativeHeight="251686912" behindDoc="0" locked="0" layoutInCell="1" allowOverlap="1" wp14:anchorId="3755B839" wp14:editId="7762F4FB">
            <wp:simplePos x="0" y="0"/>
            <wp:positionH relativeFrom="margin">
              <wp:posOffset>0</wp:posOffset>
            </wp:positionH>
            <wp:positionV relativeFrom="paragraph">
              <wp:posOffset>184150</wp:posOffset>
            </wp:positionV>
            <wp:extent cx="5963285" cy="7402195"/>
            <wp:effectExtent l="0" t="0" r="0" b="8255"/>
            <wp:wrapSquare wrapText="bothSides"/>
            <wp:docPr id="115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14:sizeRelV relativeFrom="margin">
              <wp14:pctHeight>0</wp14:pctHeight>
            </wp14:sizeRelV>
          </wp:anchor>
        </w:drawing>
      </w:r>
    </w:p>
    <w:p w14:paraId="59037099" w14:textId="77777777" w:rsidR="009F54D2" w:rsidRDefault="009F54D2" w:rsidP="009F54D2">
      <w:pPr>
        <w:rPr>
          <w:rFonts w:ascii="ＭＳ ゴシック" w:eastAsia="ＭＳ ゴシック" w:hAnsi="ＭＳ ゴシック"/>
        </w:rPr>
      </w:pPr>
    </w:p>
    <w:tbl>
      <w:tblPr>
        <w:tblStyle w:val="aa"/>
        <w:tblW w:w="0" w:type="auto"/>
        <w:tblInd w:w="108" w:type="dxa"/>
        <w:tblLook w:val="04A0" w:firstRow="1" w:lastRow="0" w:firstColumn="1" w:lastColumn="0" w:noHBand="0" w:noVBand="1"/>
      </w:tblPr>
      <w:tblGrid>
        <w:gridCol w:w="9429"/>
      </w:tblGrid>
      <w:tr w:rsidR="002C6F63" w14:paraId="18375D9E" w14:textId="77777777" w:rsidTr="008E1BBC">
        <w:trPr>
          <w:trHeight w:val="525"/>
        </w:trPr>
        <w:tc>
          <w:tcPr>
            <w:tcW w:w="9429" w:type="dxa"/>
            <w:vAlign w:val="center"/>
          </w:tcPr>
          <w:p w14:paraId="002EF1A0" w14:textId="65ABE388" w:rsidR="009010D8" w:rsidRDefault="002C6F63" w:rsidP="002C6F63">
            <w:pPr>
              <w:ind w:left="420" w:hangingChars="200" w:hanging="420"/>
              <w:rPr>
                <w:rFonts w:ascii="ＭＳ ゴシック" w:eastAsia="ＭＳ ゴシック" w:hAnsi="ＭＳ ゴシック"/>
                <w:sz w:val="21"/>
                <w:szCs w:val="18"/>
              </w:rPr>
            </w:pPr>
            <w:r w:rsidRPr="002C6F63">
              <w:rPr>
                <w:rFonts w:ascii="ＭＳ ゴシック" w:eastAsia="ＭＳ ゴシック" w:hAnsi="ＭＳ ゴシック" w:hint="eastAsia"/>
                <w:sz w:val="21"/>
                <w:szCs w:val="18"/>
              </w:rPr>
              <w:lastRenderedPageBreak/>
              <w:t>問57  電話による特殊詐欺を防止するために有効な「詐欺電話撃退装置」（電話がかかってきた際、通話内容を録音している旨のアナウンスが流れる装置）を知っていますか。</w:t>
            </w:r>
          </w:p>
          <w:p w14:paraId="69AFCC24" w14:textId="23F83894" w:rsidR="002C6F63" w:rsidRPr="004415EF" w:rsidRDefault="002C6F63" w:rsidP="009010D8">
            <w:pPr>
              <w:ind w:leftChars="200" w:left="420" w:firstLineChars="3400" w:firstLine="7140"/>
              <w:rPr>
                <w:rFonts w:ascii="ＭＳ ゴシック" w:eastAsia="ＭＳ ゴシック" w:hAnsi="ＭＳ ゴシック"/>
                <w:szCs w:val="16"/>
              </w:rPr>
            </w:pPr>
            <w:r w:rsidRPr="002C6F63">
              <w:rPr>
                <w:rFonts w:ascii="ＭＳ ゴシック" w:eastAsia="ＭＳ ゴシック" w:hAnsi="ＭＳ ゴシック" w:hint="eastAsia"/>
                <w:sz w:val="21"/>
                <w:szCs w:val="18"/>
              </w:rPr>
              <w:t>（１つだけ○印）</w:t>
            </w:r>
          </w:p>
        </w:tc>
      </w:tr>
    </w:tbl>
    <w:p w14:paraId="1F0F3664" w14:textId="77777777" w:rsidR="002C6F63" w:rsidRPr="004415EF" w:rsidRDefault="002C6F63" w:rsidP="002C6F63">
      <w:pPr>
        <w:jc w:val="center"/>
        <w:rPr>
          <w:rFonts w:ascii="ＭＳ ゴシック" w:eastAsia="ＭＳ ゴシック" w:hAnsi="ＭＳ ゴシック"/>
          <w:b/>
          <w:bCs/>
          <w:szCs w:val="16"/>
        </w:rPr>
      </w:pPr>
    </w:p>
    <w:p w14:paraId="3198F45C" w14:textId="49CC32D0" w:rsidR="008E1BBC" w:rsidRPr="00B840E7" w:rsidRDefault="008E1BBC" w:rsidP="008E1BBC">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B840E7">
        <w:rPr>
          <w:rFonts w:ascii="ＭＳ ゴシック" w:eastAsia="ＭＳ ゴシック" w:hAnsi="ＭＳ ゴシック" w:hint="eastAsia"/>
          <w:b/>
          <w:u w:val="single"/>
        </w:rPr>
        <w:t>「知っている」</w:t>
      </w:r>
      <w:r w:rsidR="00B840E7" w:rsidRPr="00B840E7">
        <w:rPr>
          <w:rFonts w:ascii="ＭＳ ゴシック" w:eastAsia="ＭＳ ゴシック" w:hAnsi="ＭＳ ゴシック" w:hint="eastAsia"/>
          <w:b/>
          <w:u w:val="single"/>
        </w:rPr>
        <w:t>が52.6％で１位となっている。</w:t>
      </w:r>
    </w:p>
    <w:p w14:paraId="53E3319B" w14:textId="65C0313D" w:rsidR="008E1BBC" w:rsidRPr="00B840E7" w:rsidRDefault="00B840E7" w:rsidP="008E1BBC">
      <w:pPr>
        <w:rPr>
          <w:rFonts w:ascii="ＭＳ 明朝" w:eastAsia="ＭＳ 明朝" w:hAnsi="ＭＳ 明朝"/>
        </w:rPr>
      </w:pPr>
      <w:r w:rsidRPr="00B840E7">
        <w:rPr>
          <w:rFonts w:ascii="ＭＳ 明朝" w:eastAsia="ＭＳ 明朝" w:hAnsi="ＭＳ 明朝" w:hint="eastAsia"/>
          <w:kern w:val="0"/>
        </w:rPr>
        <w:t xml:space="preserve">　次いで「知らない</w:t>
      </w:r>
      <w:r w:rsidR="008E1BBC" w:rsidRPr="00B840E7">
        <w:rPr>
          <w:rFonts w:ascii="ＭＳ 明朝" w:eastAsia="ＭＳ 明朝" w:hAnsi="ＭＳ 明朝" w:hint="eastAsia"/>
          <w:kern w:val="0"/>
        </w:rPr>
        <w:t>」が</w:t>
      </w:r>
      <w:r w:rsidRPr="00B840E7">
        <w:rPr>
          <w:rFonts w:ascii="ＭＳ 明朝" w:eastAsia="ＭＳ 明朝" w:hAnsi="ＭＳ 明朝" w:hint="eastAsia"/>
          <w:kern w:val="0"/>
        </w:rPr>
        <w:t>45.5</w:t>
      </w:r>
      <w:r w:rsidR="008E1BBC" w:rsidRPr="00B840E7">
        <w:rPr>
          <w:rFonts w:ascii="ＭＳ 明朝" w:eastAsia="ＭＳ 明朝" w:hAnsi="ＭＳ 明朝" w:hint="eastAsia"/>
          <w:kern w:val="0"/>
        </w:rPr>
        <w:t>％</w:t>
      </w:r>
      <w:r w:rsidR="00256BA6">
        <w:rPr>
          <w:rFonts w:ascii="ＭＳ 明朝" w:eastAsia="ＭＳ 明朝" w:hAnsi="ＭＳ 明朝" w:hint="eastAsia"/>
          <w:kern w:val="0"/>
        </w:rPr>
        <w:t>で続いている</w:t>
      </w:r>
      <w:r w:rsidR="008E1BBC" w:rsidRPr="00B840E7">
        <w:rPr>
          <w:rFonts w:ascii="ＭＳ 明朝" w:eastAsia="ＭＳ 明朝" w:hAnsi="ＭＳ 明朝" w:hint="eastAsia"/>
          <w:kern w:val="0"/>
        </w:rPr>
        <w:t>。</w:t>
      </w:r>
    </w:p>
    <w:p w14:paraId="4DF2EC63" w14:textId="77777777" w:rsidR="008E1BBC" w:rsidRDefault="008E1BBC" w:rsidP="008E1BBC">
      <w:pPr>
        <w:rPr>
          <w:rFonts w:ascii="ＭＳ 明朝" w:hAnsi="ＭＳ 明朝"/>
          <w:b/>
          <w:bCs/>
        </w:rPr>
      </w:pPr>
    </w:p>
    <w:p w14:paraId="7B636D13" w14:textId="77777777" w:rsidR="008E1BBC" w:rsidRDefault="008E1BBC" w:rsidP="008E1BBC">
      <w:pPr>
        <w:rPr>
          <w:rFonts w:ascii="ＭＳ 明朝" w:hAnsi="ＭＳ 明朝"/>
          <w:b/>
          <w:bCs/>
        </w:rPr>
      </w:pPr>
    </w:p>
    <w:p w14:paraId="305C6D4F" w14:textId="77777777" w:rsidR="008E1BBC" w:rsidRDefault="008E1BBC" w:rsidP="008E1BBC">
      <w:pPr>
        <w:rPr>
          <w:rFonts w:ascii="ＭＳ 明朝" w:hAnsi="ＭＳ 明朝"/>
          <w:b/>
          <w:bCs/>
        </w:rPr>
      </w:pPr>
    </w:p>
    <w:p w14:paraId="64DA4FD5" w14:textId="77777777" w:rsidR="008E1BBC" w:rsidRPr="004D6B52" w:rsidRDefault="008E1BBC" w:rsidP="008E1BBC">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8E1BBC" w14:paraId="6C93EB0A" w14:textId="77777777" w:rsidTr="00A43B17">
        <w:trPr>
          <w:trHeight w:val="423"/>
        </w:trPr>
        <w:tc>
          <w:tcPr>
            <w:tcW w:w="9537" w:type="dxa"/>
            <w:shd w:val="clear" w:color="auto" w:fill="D9D9D9" w:themeFill="background1" w:themeFillShade="D9"/>
            <w:vAlign w:val="center"/>
          </w:tcPr>
          <w:p w14:paraId="263579F1" w14:textId="77777777" w:rsidR="008E1BBC" w:rsidRDefault="008E1BBC" w:rsidP="00A43B17">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01ACCC55" w14:textId="77777777" w:rsidR="008E1BBC" w:rsidRPr="00E16083" w:rsidRDefault="008E1BBC" w:rsidP="008E1BBC">
      <w:pPr>
        <w:rPr>
          <w:rFonts w:ascii="ＭＳ ゴシック" w:eastAsia="ＭＳ ゴシック" w:hAnsi="ＭＳ ゴシック"/>
        </w:rPr>
      </w:pPr>
    </w:p>
    <w:p w14:paraId="5D27895B" w14:textId="77777777" w:rsidR="008E1BBC" w:rsidRDefault="008E1BBC" w:rsidP="008E1BBC">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BA2C942" wp14:editId="2A5D2E0E">
            <wp:extent cx="6012815" cy="4047214"/>
            <wp:effectExtent l="0" t="0" r="6985" b="0"/>
            <wp:docPr id="1151" name="グラフ 1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0CD55E8" w14:textId="77777777" w:rsidR="008E1BBC" w:rsidRDefault="008E1BBC" w:rsidP="008E1BBC">
      <w:pPr>
        <w:rPr>
          <w:rFonts w:ascii="ＭＳ ゴシック" w:eastAsia="ＭＳ ゴシック" w:hAnsi="ＭＳ ゴシック"/>
        </w:rPr>
      </w:pPr>
    </w:p>
    <w:p w14:paraId="70657AB2" w14:textId="77777777" w:rsidR="008E1BBC" w:rsidRDefault="008E1BBC" w:rsidP="008E1BBC">
      <w:pPr>
        <w:rPr>
          <w:rFonts w:ascii="ＭＳ ゴシック" w:eastAsia="ＭＳ ゴシック" w:hAnsi="ＭＳ ゴシック"/>
        </w:rPr>
      </w:pPr>
    </w:p>
    <w:p w14:paraId="00210191" w14:textId="77777777" w:rsidR="008E1BBC" w:rsidRDefault="008E1BBC" w:rsidP="008E1BBC">
      <w:pPr>
        <w:rPr>
          <w:rFonts w:ascii="ＭＳ 明朝" w:eastAsia="ＭＳ 明朝" w:hAnsi="ＭＳ 明朝"/>
        </w:rPr>
      </w:pPr>
    </w:p>
    <w:p w14:paraId="0D45D7BE" w14:textId="77777777" w:rsidR="008E1BBC" w:rsidRDefault="008E1BBC" w:rsidP="008E1BBC">
      <w:pPr>
        <w:rPr>
          <w:rFonts w:ascii="ＭＳ 明朝" w:eastAsia="ＭＳ 明朝" w:hAnsi="ＭＳ 明朝"/>
        </w:rPr>
      </w:pPr>
    </w:p>
    <w:p w14:paraId="4B72531D" w14:textId="77777777" w:rsidR="008E1BBC" w:rsidRDefault="008E1BBC" w:rsidP="008E1BBC">
      <w:pPr>
        <w:rPr>
          <w:rFonts w:ascii="ＭＳ 明朝" w:eastAsia="ＭＳ 明朝" w:hAnsi="ＭＳ 明朝"/>
        </w:rPr>
      </w:pPr>
    </w:p>
    <w:p w14:paraId="7BEB6580" w14:textId="77777777" w:rsidR="008E1BBC" w:rsidRDefault="008E1BBC" w:rsidP="008E1BBC">
      <w:pPr>
        <w:rPr>
          <w:rFonts w:ascii="ＭＳ 明朝" w:eastAsia="ＭＳ 明朝" w:hAnsi="ＭＳ 明朝"/>
        </w:rPr>
      </w:pPr>
    </w:p>
    <w:p w14:paraId="10A1D896" w14:textId="77777777" w:rsidR="008E1BBC" w:rsidRDefault="008E1BBC" w:rsidP="008E1BBC">
      <w:pPr>
        <w:rPr>
          <w:rFonts w:ascii="ＭＳ 明朝" w:eastAsia="ＭＳ 明朝" w:hAnsi="ＭＳ 明朝"/>
        </w:rPr>
      </w:pPr>
    </w:p>
    <w:p w14:paraId="2BFEBA5A" w14:textId="77777777" w:rsidR="008E1BBC" w:rsidRDefault="008E1BBC" w:rsidP="008E1BBC">
      <w:pPr>
        <w:rPr>
          <w:rFonts w:ascii="ＭＳ 明朝" w:eastAsia="ＭＳ 明朝" w:hAnsi="ＭＳ 明朝"/>
        </w:rPr>
      </w:pPr>
    </w:p>
    <w:p w14:paraId="1B8F0005" w14:textId="77777777" w:rsidR="00B840E7" w:rsidRDefault="00B840E7" w:rsidP="008E1BBC">
      <w:pPr>
        <w:rPr>
          <w:rFonts w:ascii="ＭＳ 明朝" w:eastAsia="ＭＳ 明朝" w:hAnsi="ＭＳ 明朝"/>
        </w:rPr>
      </w:pPr>
    </w:p>
    <w:p w14:paraId="663FC996" w14:textId="77777777" w:rsidR="008E1BBC" w:rsidRDefault="008E1BBC" w:rsidP="008E1BBC">
      <w:pPr>
        <w:rPr>
          <w:rFonts w:ascii="ＭＳ 明朝" w:eastAsia="ＭＳ 明朝" w:hAnsi="ＭＳ 明朝"/>
        </w:rPr>
      </w:pPr>
    </w:p>
    <w:p w14:paraId="382576DB" w14:textId="77777777" w:rsidR="008E1BBC" w:rsidRDefault="008E1BBC" w:rsidP="008E1BBC">
      <w:pPr>
        <w:rPr>
          <w:rFonts w:ascii="ＭＳ 明朝" w:eastAsia="ＭＳ 明朝" w:hAnsi="ＭＳ 明朝"/>
        </w:rPr>
      </w:pPr>
    </w:p>
    <w:p w14:paraId="104D7099" w14:textId="77777777" w:rsidR="008E1BBC" w:rsidRDefault="008E1BBC" w:rsidP="008E1BBC">
      <w:pPr>
        <w:rPr>
          <w:rFonts w:ascii="ＭＳ 明朝" w:eastAsia="ＭＳ 明朝" w:hAnsi="ＭＳ 明朝"/>
        </w:rPr>
      </w:pPr>
    </w:p>
    <w:p w14:paraId="05E56A8A" w14:textId="77777777" w:rsidR="008E1BBC" w:rsidRDefault="008E1BBC" w:rsidP="008E1BBC">
      <w:pPr>
        <w:rPr>
          <w:rFonts w:ascii="ＭＳ 明朝" w:eastAsia="ＭＳ 明朝" w:hAnsi="ＭＳ 明朝"/>
        </w:rPr>
      </w:pPr>
    </w:p>
    <w:p w14:paraId="4D34D226" w14:textId="77777777" w:rsidR="008E1BBC" w:rsidRDefault="008E1BBC" w:rsidP="008E1BBC">
      <w:pPr>
        <w:rPr>
          <w:rFonts w:ascii="ＭＳ 明朝" w:eastAsia="ＭＳ 明朝" w:hAnsi="ＭＳ 明朝"/>
        </w:rPr>
      </w:pPr>
    </w:p>
    <w:p w14:paraId="030CABBE" w14:textId="77777777" w:rsidR="00EF7533" w:rsidRDefault="00EF7533" w:rsidP="008E1BBC">
      <w:pPr>
        <w:rPr>
          <w:rFonts w:ascii="ＭＳ 明朝" w:eastAsia="ＭＳ 明朝" w:hAnsi="ＭＳ 明朝"/>
        </w:rPr>
      </w:pPr>
    </w:p>
    <w:p w14:paraId="7FB30DD5" w14:textId="77777777" w:rsidR="008E1BBC" w:rsidRDefault="008E1BBC" w:rsidP="008E1BBC">
      <w:pPr>
        <w:rPr>
          <w:rFonts w:ascii="ＭＳ ゴシック" w:eastAsia="ＭＳ ゴシック" w:hAnsi="ＭＳ ゴシック"/>
        </w:rPr>
      </w:pPr>
      <w:r>
        <w:rPr>
          <w:rFonts w:ascii="ＭＳ ゴシック" w:eastAsia="ＭＳ ゴシック" w:hAnsi="ＭＳ ゴシック" w:hint="eastAsia"/>
        </w:rPr>
        <w:lastRenderedPageBreak/>
        <w:t>【性別】</w:t>
      </w:r>
    </w:p>
    <w:p w14:paraId="13268E68" w14:textId="77777777" w:rsidR="008E1BBC" w:rsidRPr="004415EF" w:rsidRDefault="008E1BBC" w:rsidP="008E1BBC">
      <w:pPr>
        <w:ind w:firstLineChars="100" w:firstLine="210"/>
        <w:rPr>
          <w:rFonts w:ascii="ＭＳ 明朝" w:eastAsia="ＭＳ 明朝" w:hAnsi="ＭＳ 明朝"/>
          <w:color w:val="FF0000"/>
        </w:rPr>
      </w:pPr>
      <w:r w:rsidRPr="00BC0655">
        <w:rPr>
          <w:rFonts w:ascii="ＭＳ 明朝" w:eastAsia="ＭＳ 明朝" w:hAnsi="ＭＳ 明朝" w:hint="eastAsia"/>
        </w:rPr>
        <w:t>男女とも「総合」と同じ傾向になっている。</w:t>
      </w:r>
    </w:p>
    <w:p w14:paraId="4931E028" w14:textId="77777777" w:rsidR="008E1BBC" w:rsidRDefault="008E1BBC" w:rsidP="008E1BBC">
      <w:pPr>
        <w:rPr>
          <w:rFonts w:ascii="ＭＳ 明朝" w:eastAsia="ＭＳ 明朝" w:hAnsi="ＭＳ 明朝"/>
        </w:rPr>
      </w:pPr>
    </w:p>
    <w:p w14:paraId="19713719" w14:textId="77777777" w:rsidR="008E1BBC" w:rsidRDefault="008E1BBC" w:rsidP="008E1BBC">
      <w:pPr>
        <w:rPr>
          <w:rFonts w:ascii="ＭＳ 明朝" w:eastAsia="ＭＳ 明朝" w:hAnsi="ＭＳ 明朝"/>
        </w:rPr>
      </w:pPr>
    </w:p>
    <w:p w14:paraId="275B8862" w14:textId="77777777" w:rsidR="008E1BBC" w:rsidRDefault="008E1BBC" w:rsidP="008E1BBC">
      <w:pPr>
        <w:rPr>
          <w:rFonts w:ascii="ＭＳ ゴシック" w:eastAsia="ＭＳ ゴシック" w:hAnsi="ＭＳ ゴシック"/>
        </w:rPr>
      </w:pPr>
      <w:r>
        <w:rPr>
          <w:rFonts w:ascii="ＭＳ ゴシック" w:eastAsia="ＭＳ ゴシック" w:hAnsi="ＭＳ ゴシック" w:hint="eastAsia"/>
        </w:rPr>
        <w:t>【年代別】</w:t>
      </w:r>
    </w:p>
    <w:p w14:paraId="7D8BEA52" w14:textId="18347FE1" w:rsidR="008E1BBC" w:rsidRPr="00717EC7" w:rsidRDefault="00717EC7" w:rsidP="008E1BBC">
      <w:pPr>
        <w:ind w:firstLineChars="100" w:firstLine="210"/>
        <w:rPr>
          <w:rFonts w:ascii="ＭＳ 明朝" w:eastAsia="ＭＳ 明朝" w:hAnsi="ＭＳ 明朝"/>
        </w:rPr>
      </w:pPr>
      <w:r w:rsidRPr="00717EC7">
        <w:rPr>
          <w:rFonts w:ascii="ＭＳ 明朝" w:eastAsia="ＭＳ 明朝" w:hAnsi="ＭＳ 明朝" w:hint="eastAsia"/>
        </w:rPr>
        <w:t>10歳代、20歳代、30歳代、40歳</w:t>
      </w:r>
      <w:r w:rsidR="00B938E7">
        <w:rPr>
          <w:rFonts w:ascii="ＭＳ 明朝" w:eastAsia="ＭＳ 明朝" w:hAnsi="ＭＳ 明朝" w:hint="eastAsia"/>
        </w:rPr>
        <w:t>代</w:t>
      </w:r>
      <w:r w:rsidRPr="00717EC7">
        <w:rPr>
          <w:rFonts w:ascii="ＭＳ 明朝" w:eastAsia="ＭＳ 明朝" w:hAnsi="ＭＳ 明朝" w:hint="eastAsia"/>
        </w:rPr>
        <w:t>では「知らない」が、50歳代、60歳代、</w:t>
      </w:r>
      <w:r w:rsidR="008E1BBC" w:rsidRPr="00717EC7">
        <w:rPr>
          <w:rFonts w:ascii="ＭＳ 明朝" w:eastAsia="ＭＳ 明朝" w:hAnsi="ＭＳ 明朝" w:hint="eastAsia"/>
        </w:rPr>
        <w:t>70</w:t>
      </w:r>
      <w:r w:rsidRPr="00717EC7">
        <w:rPr>
          <w:rFonts w:ascii="ＭＳ 明朝" w:eastAsia="ＭＳ 明朝" w:hAnsi="ＭＳ 明朝" w:hint="eastAsia"/>
        </w:rPr>
        <w:t>歳以上では「知っている」が最も高くなっている</w:t>
      </w:r>
      <w:r w:rsidR="008E1BBC" w:rsidRPr="00717EC7">
        <w:rPr>
          <w:rFonts w:ascii="ＭＳ 明朝" w:eastAsia="ＭＳ 明朝" w:hAnsi="ＭＳ 明朝" w:hint="eastAsia"/>
        </w:rPr>
        <w:t>。</w:t>
      </w:r>
    </w:p>
    <w:p w14:paraId="7BA93A01" w14:textId="77777777" w:rsidR="008E1BBC" w:rsidRDefault="008E1BBC" w:rsidP="008E1BBC">
      <w:pPr>
        <w:rPr>
          <w:rFonts w:ascii="ＭＳ ゴシック" w:eastAsia="ＭＳ ゴシック" w:hAnsi="ＭＳ ゴシック"/>
        </w:rPr>
      </w:pPr>
    </w:p>
    <w:p w14:paraId="2623400F" w14:textId="77777777" w:rsidR="008E1BBC" w:rsidRDefault="008E1BBC" w:rsidP="008E1BB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8E1BBC" w14:paraId="64F240A8" w14:textId="77777777" w:rsidTr="00A43B17">
        <w:trPr>
          <w:trHeight w:val="342"/>
        </w:trPr>
        <w:tc>
          <w:tcPr>
            <w:tcW w:w="9745" w:type="dxa"/>
            <w:shd w:val="clear" w:color="auto" w:fill="D9D9D9" w:themeFill="background1" w:themeFillShade="D9"/>
            <w:vAlign w:val="center"/>
          </w:tcPr>
          <w:p w14:paraId="315D577E" w14:textId="77777777" w:rsidR="008E1BBC" w:rsidRPr="004D6B52" w:rsidRDefault="008E1BBC"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3CA75C9A" w14:textId="77777777" w:rsidR="008E1BBC" w:rsidRDefault="008E1BBC" w:rsidP="008E1BBC">
      <w:pPr>
        <w:rPr>
          <w:rFonts w:ascii="ＭＳ 明朝" w:eastAsia="ＭＳ 明朝" w:hAnsi="ＭＳ 明朝"/>
          <w:noProof/>
        </w:rPr>
      </w:pPr>
      <w:r>
        <w:rPr>
          <w:rFonts w:ascii="ＭＳ 明朝" w:eastAsia="ＭＳ 明朝" w:hAnsi="ＭＳ 明朝"/>
          <w:noProof/>
        </w:rPr>
        <w:drawing>
          <wp:anchor distT="0" distB="0" distL="114300" distR="114300" simplePos="0" relativeHeight="251687936" behindDoc="0" locked="0" layoutInCell="1" allowOverlap="1" wp14:anchorId="27FFBCA3" wp14:editId="53BCA614">
            <wp:simplePos x="0" y="0"/>
            <wp:positionH relativeFrom="margin">
              <wp:align>left</wp:align>
            </wp:positionH>
            <wp:positionV relativeFrom="paragraph">
              <wp:posOffset>193040</wp:posOffset>
            </wp:positionV>
            <wp:extent cx="5943600" cy="7124700"/>
            <wp:effectExtent l="0" t="0" r="0" b="0"/>
            <wp:wrapSquare wrapText="bothSides"/>
            <wp:docPr id="115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14:sizeRelV relativeFrom="margin">
              <wp14:pctHeight>0</wp14:pctHeight>
            </wp14:sizeRelV>
          </wp:anchor>
        </w:drawing>
      </w:r>
    </w:p>
    <w:tbl>
      <w:tblPr>
        <w:tblStyle w:val="aa"/>
        <w:tblW w:w="0" w:type="auto"/>
        <w:tblInd w:w="108" w:type="dxa"/>
        <w:tblLook w:val="04A0" w:firstRow="1" w:lastRow="0" w:firstColumn="1" w:lastColumn="0" w:noHBand="0" w:noVBand="1"/>
      </w:tblPr>
      <w:tblGrid>
        <w:gridCol w:w="9429"/>
      </w:tblGrid>
      <w:tr w:rsidR="002C6F63" w14:paraId="3E9FEA56" w14:textId="77777777" w:rsidTr="0095593B">
        <w:trPr>
          <w:trHeight w:val="525"/>
        </w:trPr>
        <w:tc>
          <w:tcPr>
            <w:tcW w:w="9429" w:type="dxa"/>
            <w:vAlign w:val="center"/>
          </w:tcPr>
          <w:p w14:paraId="0FF4D519" w14:textId="48848383" w:rsidR="002C6F63" w:rsidRPr="004415EF" w:rsidRDefault="002C6F63" w:rsidP="002C6F63">
            <w:pPr>
              <w:rPr>
                <w:rFonts w:ascii="ＭＳ ゴシック" w:eastAsia="ＭＳ ゴシック" w:hAnsi="ＭＳ ゴシック"/>
                <w:szCs w:val="16"/>
              </w:rPr>
            </w:pPr>
            <w:r w:rsidRPr="002C6F63">
              <w:rPr>
                <w:rFonts w:ascii="ＭＳ ゴシック" w:eastAsia="ＭＳ ゴシック" w:hAnsi="ＭＳ ゴシック" w:hint="eastAsia"/>
                <w:sz w:val="21"/>
                <w:szCs w:val="18"/>
              </w:rPr>
              <w:lastRenderedPageBreak/>
              <w:t>問58　「詐欺電話撃退装置」を設置したいと思いますか。（１つだけ○印）</w:t>
            </w:r>
          </w:p>
        </w:tc>
      </w:tr>
    </w:tbl>
    <w:p w14:paraId="17EDBF4F" w14:textId="77777777" w:rsidR="002C6F63" w:rsidRPr="004415EF" w:rsidRDefault="002C6F63" w:rsidP="002C6F63">
      <w:pPr>
        <w:jc w:val="center"/>
        <w:rPr>
          <w:rFonts w:ascii="ＭＳ ゴシック" w:eastAsia="ＭＳ ゴシック" w:hAnsi="ＭＳ ゴシック"/>
          <w:b/>
          <w:bCs/>
          <w:szCs w:val="16"/>
        </w:rPr>
      </w:pPr>
    </w:p>
    <w:p w14:paraId="0E780174" w14:textId="22945920" w:rsidR="008E1BBC" w:rsidRPr="00AC00A0" w:rsidRDefault="008E1BBC" w:rsidP="008E1BBC">
      <w:pPr>
        <w:ind w:left="708" w:hangingChars="337" w:hanging="708"/>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AC00A0">
        <w:rPr>
          <w:rFonts w:ascii="ＭＳ ゴシック" w:eastAsia="ＭＳ ゴシック" w:hAnsi="ＭＳ ゴシック" w:hint="eastAsia"/>
          <w:b/>
          <w:u w:val="single"/>
        </w:rPr>
        <w:t>「</w:t>
      </w:r>
      <w:r w:rsidR="00AC00A0" w:rsidRPr="00AC00A0">
        <w:rPr>
          <w:rFonts w:ascii="ＭＳ ゴシック" w:eastAsia="ＭＳ ゴシック" w:hAnsi="ＭＳ ゴシック" w:hint="eastAsia"/>
          <w:b/>
          <w:u w:val="single"/>
        </w:rPr>
        <w:t>設置しようと思わない」</w:t>
      </w:r>
      <w:r w:rsidR="00E42D6A">
        <w:rPr>
          <w:rFonts w:ascii="ＭＳ ゴシック" w:eastAsia="ＭＳ ゴシック" w:hAnsi="ＭＳ ゴシック" w:hint="eastAsia"/>
          <w:b/>
          <w:u w:val="single"/>
        </w:rPr>
        <w:t>が</w:t>
      </w:r>
      <w:r w:rsidR="00AC00A0" w:rsidRPr="00AC00A0">
        <w:rPr>
          <w:rFonts w:ascii="ＭＳ ゴシック" w:eastAsia="ＭＳ ゴシック" w:hAnsi="ＭＳ ゴシック" w:hint="eastAsia"/>
          <w:b/>
          <w:u w:val="single"/>
        </w:rPr>
        <w:t>48.7</w:t>
      </w:r>
      <w:r w:rsidRPr="00AC00A0">
        <w:rPr>
          <w:rFonts w:ascii="ＭＳ ゴシック" w:eastAsia="ＭＳ ゴシック" w:hAnsi="ＭＳ ゴシック" w:hint="eastAsia"/>
          <w:b/>
          <w:u w:val="single"/>
        </w:rPr>
        <w:t>％</w:t>
      </w:r>
      <w:r w:rsidR="00E42D6A">
        <w:rPr>
          <w:rFonts w:ascii="ＭＳ ゴシック" w:eastAsia="ＭＳ ゴシック" w:hAnsi="ＭＳ ゴシック" w:hint="eastAsia"/>
          <w:b/>
          <w:u w:val="single"/>
        </w:rPr>
        <w:t>で1位に</w:t>
      </w:r>
      <w:r w:rsidR="00AC00A0" w:rsidRPr="00AC00A0">
        <w:rPr>
          <w:rFonts w:ascii="ＭＳ ゴシック" w:eastAsia="ＭＳ ゴシック" w:hAnsi="ＭＳ ゴシック" w:hint="eastAsia"/>
          <w:b/>
          <w:u w:val="single"/>
        </w:rPr>
        <w:t>なっている</w:t>
      </w:r>
      <w:r w:rsidRPr="00AC00A0">
        <w:rPr>
          <w:rFonts w:ascii="ＭＳ ゴシック" w:eastAsia="ＭＳ ゴシック" w:hAnsi="ＭＳ ゴシック" w:hint="eastAsia"/>
          <w:b/>
          <w:u w:val="single"/>
        </w:rPr>
        <w:t>。</w:t>
      </w:r>
    </w:p>
    <w:p w14:paraId="2CDC6907" w14:textId="15704032" w:rsidR="008E1BBC" w:rsidRPr="00AC00A0" w:rsidRDefault="00AC00A0" w:rsidP="008E1BBC">
      <w:pPr>
        <w:rPr>
          <w:rFonts w:ascii="ＭＳ 明朝" w:eastAsia="ＭＳ 明朝" w:hAnsi="ＭＳ 明朝"/>
        </w:rPr>
      </w:pPr>
      <w:r w:rsidRPr="00AC00A0">
        <w:rPr>
          <w:rFonts w:ascii="ＭＳ 明朝" w:eastAsia="ＭＳ 明朝" w:hAnsi="ＭＳ 明朝" w:hint="eastAsia"/>
          <w:kern w:val="0"/>
        </w:rPr>
        <w:t xml:space="preserve">　次いで「設置しようと思っている(詳しく知りたいと思っている)</w:t>
      </w:r>
      <w:r w:rsidR="008E1BBC" w:rsidRPr="00AC00A0">
        <w:rPr>
          <w:rFonts w:ascii="ＭＳ 明朝" w:eastAsia="ＭＳ 明朝" w:hAnsi="ＭＳ 明朝" w:hint="eastAsia"/>
          <w:kern w:val="0"/>
        </w:rPr>
        <w:t>」が</w:t>
      </w:r>
      <w:r w:rsidRPr="00AC00A0">
        <w:rPr>
          <w:rFonts w:ascii="ＭＳ 明朝" w:eastAsia="ＭＳ 明朝" w:hAnsi="ＭＳ 明朝" w:hint="eastAsia"/>
          <w:kern w:val="0"/>
        </w:rPr>
        <w:t>42.8％、「既に装置を設置している</w:t>
      </w:r>
      <w:r w:rsidR="008E1BBC" w:rsidRPr="00AC00A0">
        <w:rPr>
          <w:rFonts w:ascii="ＭＳ 明朝" w:eastAsia="ＭＳ 明朝" w:hAnsi="ＭＳ 明朝" w:hint="eastAsia"/>
          <w:kern w:val="0"/>
        </w:rPr>
        <w:t>」が</w:t>
      </w:r>
      <w:r w:rsidRPr="00AC00A0">
        <w:rPr>
          <w:rFonts w:ascii="ＭＳ 明朝" w:eastAsia="ＭＳ 明朝" w:hAnsi="ＭＳ 明朝" w:hint="eastAsia"/>
          <w:kern w:val="0"/>
        </w:rPr>
        <w:t>4.0</w:t>
      </w:r>
      <w:r w:rsidR="008E1BBC" w:rsidRPr="00AC00A0">
        <w:rPr>
          <w:rFonts w:ascii="ＭＳ 明朝" w:eastAsia="ＭＳ 明朝" w:hAnsi="ＭＳ 明朝" w:hint="eastAsia"/>
          <w:kern w:val="0"/>
        </w:rPr>
        <w:t>％となっている。</w:t>
      </w:r>
    </w:p>
    <w:p w14:paraId="1EB5F9A0" w14:textId="77777777" w:rsidR="008E1BBC" w:rsidRDefault="008E1BBC" w:rsidP="008E1BBC">
      <w:pPr>
        <w:rPr>
          <w:rFonts w:ascii="ＭＳ 明朝" w:hAnsi="ＭＳ 明朝"/>
          <w:b/>
          <w:bCs/>
        </w:rPr>
      </w:pPr>
    </w:p>
    <w:p w14:paraId="46363EEC" w14:textId="77777777" w:rsidR="008E1BBC" w:rsidRDefault="008E1BBC" w:rsidP="008E1BBC">
      <w:pPr>
        <w:rPr>
          <w:rFonts w:ascii="ＭＳ 明朝" w:hAnsi="ＭＳ 明朝"/>
          <w:b/>
          <w:bCs/>
        </w:rPr>
      </w:pPr>
    </w:p>
    <w:p w14:paraId="2A18CEBC" w14:textId="77777777" w:rsidR="008E1BBC" w:rsidRDefault="008E1BBC" w:rsidP="008E1BBC">
      <w:pPr>
        <w:rPr>
          <w:rFonts w:ascii="ＭＳ 明朝" w:hAnsi="ＭＳ 明朝"/>
          <w:b/>
          <w:bCs/>
        </w:rPr>
      </w:pPr>
    </w:p>
    <w:p w14:paraId="14BFC476" w14:textId="77777777" w:rsidR="008E1BBC" w:rsidRPr="004D6B52" w:rsidRDefault="008E1BBC" w:rsidP="008E1BBC">
      <w:pPr>
        <w:rPr>
          <w:rFonts w:ascii="ＭＳ 明朝" w:hAnsi="ＭＳ 明朝"/>
          <w:b/>
          <w:bCs/>
        </w:rPr>
      </w:pPr>
    </w:p>
    <w:tbl>
      <w:tblPr>
        <w:tblStyle w:val="aa"/>
        <w:tblW w:w="0" w:type="auto"/>
        <w:shd w:val="clear" w:color="auto" w:fill="D9D9D9" w:themeFill="background1" w:themeFillShade="D9"/>
        <w:tblLook w:val="04A0" w:firstRow="1" w:lastRow="0" w:firstColumn="1" w:lastColumn="0" w:noHBand="0" w:noVBand="1"/>
      </w:tblPr>
      <w:tblGrid>
        <w:gridCol w:w="9537"/>
      </w:tblGrid>
      <w:tr w:rsidR="008E1BBC" w14:paraId="143085E8" w14:textId="77777777" w:rsidTr="00A43B17">
        <w:trPr>
          <w:trHeight w:val="423"/>
        </w:trPr>
        <w:tc>
          <w:tcPr>
            <w:tcW w:w="9537" w:type="dxa"/>
            <w:shd w:val="clear" w:color="auto" w:fill="D9D9D9" w:themeFill="background1" w:themeFillShade="D9"/>
            <w:vAlign w:val="center"/>
          </w:tcPr>
          <w:p w14:paraId="1BE0A542" w14:textId="77777777" w:rsidR="008E1BBC" w:rsidRDefault="008E1BBC" w:rsidP="00A43B17">
            <w:pPr>
              <w:jc w:val="center"/>
              <w:rPr>
                <w:rFonts w:ascii="ＭＳ ゴシック" w:eastAsia="ＭＳ ゴシック" w:hAnsi="ＭＳ ゴシック"/>
              </w:rPr>
            </w:pPr>
            <w:r w:rsidRPr="004D6B52">
              <w:rPr>
                <w:rFonts w:ascii="ＭＳ 明朝" w:hAnsi="ＭＳ 明朝" w:hint="eastAsia"/>
                <w:b/>
                <w:bCs/>
              </w:rPr>
              <w:t xml:space="preserve">《　</w:t>
            </w:r>
            <w:r>
              <w:rPr>
                <w:rFonts w:ascii="ＭＳ 明朝" w:hAnsi="ＭＳ 明朝" w:hint="eastAsia"/>
                <w:b/>
                <w:bCs/>
              </w:rPr>
              <w:t xml:space="preserve">総　合　</w:t>
            </w:r>
            <w:r w:rsidRPr="004D6B52">
              <w:rPr>
                <w:rFonts w:ascii="ＭＳ 明朝" w:hAnsi="ＭＳ 明朝" w:hint="eastAsia"/>
                <w:b/>
                <w:bCs/>
              </w:rPr>
              <w:t>》</w:t>
            </w:r>
          </w:p>
        </w:tc>
      </w:tr>
    </w:tbl>
    <w:p w14:paraId="248DE036" w14:textId="77777777" w:rsidR="008E1BBC" w:rsidRPr="00E16083" w:rsidRDefault="008E1BBC" w:rsidP="008E1BBC">
      <w:pPr>
        <w:rPr>
          <w:rFonts w:ascii="ＭＳ ゴシック" w:eastAsia="ＭＳ ゴシック" w:hAnsi="ＭＳ ゴシック"/>
        </w:rPr>
      </w:pPr>
    </w:p>
    <w:p w14:paraId="71DF43AB" w14:textId="77777777" w:rsidR="008E1BBC" w:rsidRDefault="008E1BBC" w:rsidP="008E1BBC">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B364646" wp14:editId="073C22B0">
            <wp:extent cx="6012815" cy="4047214"/>
            <wp:effectExtent l="0" t="0" r="6985" b="0"/>
            <wp:docPr id="1155" name="グラフ 1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1D33DEF9" w14:textId="77777777" w:rsidR="008E1BBC" w:rsidRDefault="008E1BBC" w:rsidP="008E1BBC">
      <w:pPr>
        <w:rPr>
          <w:rFonts w:ascii="ＭＳ ゴシック" w:eastAsia="ＭＳ ゴシック" w:hAnsi="ＭＳ ゴシック"/>
        </w:rPr>
      </w:pPr>
    </w:p>
    <w:p w14:paraId="69FDC701" w14:textId="77777777" w:rsidR="008E1BBC" w:rsidRDefault="008E1BBC" w:rsidP="008E1BBC">
      <w:pPr>
        <w:rPr>
          <w:rFonts w:ascii="ＭＳ ゴシック" w:eastAsia="ＭＳ ゴシック" w:hAnsi="ＭＳ ゴシック"/>
        </w:rPr>
      </w:pPr>
    </w:p>
    <w:p w14:paraId="47C85551" w14:textId="77777777" w:rsidR="008E1BBC" w:rsidRDefault="008E1BBC" w:rsidP="008E1BBC">
      <w:pPr>
        <w:rPr>
          <w:rFonts w:ascii="ＭＳ 明朝" w:eastAsia="ＭＳ 明朝" w:hAnsi="ＭＳ 明朝"/>
        </w:rPr>
      </w:pPr>
    </w:p>
    <w:p w14:paraId="6B7DEA1A" w14:textId="77777777" w:rsidR="008E1BBC" w:rsidRDefault="008E1BBC" w:rsidP="008E1BBC">
      <w:pPr>
        <w:rPr>
          <w:rFonts w:ascii="ＭＳ 明朝" w:eastAsia="ＭＳ 明朝" w:hAnsi="ＭＳ 明朝"/>
        </w:rPr>
      </w:pPr>
    </w:p>
    <w:p w14:paraId="588AD3F1" w14:textId="77777777" w:rsidR="008E1BBC" w:rsidRDefault="008E1BBC" w:rsidP="008E1BBC">
      <w:pPr>
        <w:rPr>
          <w:rFonts w:ascii="ＭＳ 明朝" w:eastAsia="ＭＳ 明朝" w:hAnsi="ＭＳ 明朝"/>
        </w:rPr>
      </w:pPr>
    </w:p>
    <w:p w14:paraId="60F19EFD" w14:textId="77777777" w:rsidR="008E1BBC" w:rsidRDefault="008E1BBC" w:rsidP="008E1BBC">
      <w:pPr>
        <w:rPr>
          <w:rFonts w:ascii="ＭＳ 明朝" w:eastAsia="ＭＳ 明朝" w:hAnsi="ＭＳ 明朝"/>
        </w:rPr>
      </w:pPr>
    </w:p>
    <w:p w14:paraId="306D32F7" w14:textId="77777777" w:rsidR="008E1BBC" w:rsidRDefault="008E1BBC" w:rsidP="008E1BBC">
      <w:pPr>
        <w:rPr>
          <w:rFonts w:ascii="ＭＳ 明朝" w:eastAsia="ＭＳ 明朝" w:hAnsi="ＭＳ 明朝"/>
        </w:rPr>
      </w:pPr>
    </w:p>
    <w:p w14:paraId="68490C83" w14:textId="77777777" w:rsidR="008E1BBC" w:rsidRDefault="008E1BBC" w:rsidP="008E1BBC">
      <w:pPr>
        <w:rPr>
          <w:rFonts w:ascii="ＭＳ 明朝" w:eastAsia="ＭＳ 明朝" w:hAnsi="ＭＳ 明朝"/>
        </w:rPr>
      </w:pPr>
    </w:p>
    <w:p w14:paraId="5571F52D" w14:textId="77777777" w:rsidR="008E1BBC" w:rsidRDefault="008E1BBC" w:rsidP="008E1BBC">
      <w:pPr>
        <w:rPr>
          <w:rFonts w:ascii="ＭＳ 明朝" w:eastAsia="ＭＳ 明朝" w:hAnsi="ＭＳ 明朝"/>
        </w:rPr>
      </w:pPr>
    </w:p>
    <w:p w14:paraId="0FD7954B" w14:textId="77777777" w:rsidR="008E1BBC" w:rsidRDefault="008E1BBC" w:rsidP="008E1BBC">
      <w:pPr>
        <w:rPr>
          <w:rFonts w:ascii="ＭＳ 明朝" w:eastAsia="ＭＳ 明朝" w:hAnsi="ＭＳ 明朝"/>
        </w:rPr>
      </w:pPr>
    </w:p>
    <w:p w14:paraId="5C871ED5" w14:textId="77777777" w:rsidR="008E1BBC" w:rsidRDefault="008E1BBC" w:rsidP="008E1BBC">
      <w:pPr>
        <w:rPr>
          <w:rFonts w:ascii="ＭＳ 明朝" w:eastAsia="ＭＳ 明朝" w:hAnsi="ＭＳ 明朝"/>
        </w:rPr>
      </w:pPr>
    </w:p>
    <w:p w14:paraId="46B6C13F" w14:textId="77777777" w:rsidR="008E1BBC" w:rsidRDefault="008E1BBC" w:rsidP="008E1BBC">
      <w:pPr>
        <w:rPr>
          <w:rFonts w:ascii="ＭＳ 明朝" w:eastAsia="ＭＳ 明朝" w:hAnsi="ＭＳ 明朝"/>
        </w:rPr>
      </w:pPr>
    </w:p>
    <w:p w14:paraId="6C206EFE" w14:textId="77777777" w:rsidR="008E1BBC" w:rsidRDefault="008E1BBC" w:rsidP="008E1BBC">
      <w:pPr>
        <w:rPr>
          <w:rFonts w:ascii="ＭＳ 明朝" w:eastAsia="ＭＳ 明朝" w:hAnsi="ＭＳ 明朝"/>
        </w:rPr>
      </w:pPr>
    </w:p>
    <w:p w14:paraId="334EEFB3" w14:textId="77777777" w:rsidR="008E1BBC" w:rsidRDefault="008E1BBC" w:rsidP="008E1BBC">
      <w:pPr>
        <w:rPr>
          <w:rFonts w:ascii="ＭＳ 明朝" w:eastAsia="ＭＳ 明朝" w:hAnsi="ＭＳ 明朝"/>
        </w:rPr>
      </w:pPr>
    </w:p>
    <w:p w14:paraId="3DDBE3BF" w14:textId="77777777" w:rsidR="00EF7533" w:rsidRDefault="00EF7533" w:rsidP="008E1BBC">
      <w:pPr>
        <w:rPr>
          <w:rFonts w:ascii="ＭＳ 明朝" w:eastAsia="ＭＳ 明朝" w:hAnsi="ＭＳ 明朝"/>
        </w:rPr>
      </w:pPr>
    </w:p>
    <w:p w14:paraId="764E6F61" w14:textId="77777777" w:rsidR="008E1BBC" w:rsidRDefault="008E1BBC" w:rsidP="008E1BBC">
      <w:pPr>
        <w:rPr>
          <w:rFonts w:ascii="ＭＳ ゴシック" w:eastAsia="ＭＳ ゴシック" w:hAnsi="ＭＳ ゴシック"/>
        </w:rPr>
      </w:pPr>
      <w:r>
        <w:rPr>
          <w:rFonts w:ascii="ＭＳ ゴシック" w:eastAsia="ＭＳ ゴシック" w:hAnsi="ＭＳ ゴシック" w:hint="eastAsia"/>
        </w:rPr>
        <w:lastRenderedPageBreak/>
        <w:t>【性別】</w:t>
      </w:r>
    </w:p>
    <w:p w14:paraId="3A13D5C6" w14:textId="77777777" w:rsidR="008E1BBC" w:rsidRPr="00EF1BBB" w:rsidRDefault="008E1BBC" w:rsidP="008E1BBC">
      <w:pPr>
        <w:ind w:firstLineChars="100" w:firstLine="210"/>
        <w:rPr>
          <w:rFonts w:ascii="ＭＳ 明朝" w:eastAsia="ＭＳ 明朝" w:hAnsi="ＭＳ 明朝"/>
        </w:rPr>
      </w:pPr>
      <w:r w:rsidRPr="00EF1BBB">
        <w:rPr>
          <w:rFonts w:ascii="ＭＳ 明朝" w:eastAsia="ＭＳ 明朝" w:hAnsi="ＭＳ 明朝" w:hint="eastAsia"/>
        </w:rPr>
        <w:t>男女とも「総合」と同じ傾向になっている。</w:t>
      </w:r>
    </w:p>
    <w:p w14:paraId="25FCD862" w14:textId="77777777" w:rsidR="008E1BBC" w:rsidRDefault="008E1BBC" w:rsidP="008E1BBC">
      <w:pPr>
        <w:rPr>
          <w:rFonts w:ascii="ＭＳ 明朝" w:eastAsia="ＭＳ 明朝" w:hAnsi="ＭＳ 明朝"/>
        </w:rPr>
      </w:pPr>
    </w:p>
    <w:p w14:paraId="7005FE11" w14:textId="77777777" w:rsidR="008E1BBC" w:rsidRDefault="008E1BBC" w:rsidP="008E1BBC">
      <w:pPr>
        <w:rPr>
          <w:rFonts w:ascii="ＭＳ 明朝" w:eastAsia="ＭＳ 明朝" w:hAnsi="ＭＳ 明朝"/>
        </w:rPr>
      </w:pPr>
    </w:p>
    <w:p w14:paraId="30F0C38B" w14:textId="77777777" w:rsidR="008E1BBC" w:rsidRDefault="008E1BBC" w:rsidP="008E1BBC">
      <w:pPr>
        <w:rPr>
          <w:rFonts w:ascii="ＭＳ ゴシック" w:eastAsia="ＭＳ ゴシック" w:hAnsi="ＭＳ ゴシック"/>
        </w:rPr>
      </w:pPr>
      <w:r>
        <w:rPr>
          <w:rFonts w:ascii="ＭＳ ゴシック" w:eastAsia="ＭＳ ゴシック" w:hAnsi="ＭＳ ゴシック" w:hint="eastAsia"/>
        </w:rPr>
        <w:t>【年代別】</w:t>
      </w:r>
    </w:p>
    <w:p w14:paraId="1F8A7E98" w14:textId="7CD79CCF" w:rsidR="008E1BBC" w:rsidRPr="004415EF" w:rsidRDefault="0001210B" w:rsidP="008E1BBC">
      <w:pPr>
        <w:ind w:firstLineChars="100" w:firstLine="210"/>
        <w:rPr>
          <w:rFonts w:ascii="ＭＳ 明朝" w:eastAsia="ＭＳ 明朝" w:hAnsi="ＭＳ 明朝"/>
          <w:color w:val="FF0000"/>
        </w:rPr>
      </w:pPr>
      <w:r w:rsidRPr="0001210B">
        <w:rPr>
          <w:rFonts w:ascii="ＭＳ 明朝" w:eastAsia="ＭＳ 明朝" w:hAnsi="ＭＳ 明朝" w:hint="eastAsia"/>
        </w:rPr>
        <w:t>20歳代と60歳代を</w:t>
      </w:r>
      <w:r w:rsidR="00B938E7">
        <w:rPr>
          <w:rFonts w:ascii="ＭＳ 明朝" w:eastAsia="ＭＳ 明朝" w:hAnsi="ＭＳ 明朝" w:hint="eastAsia"/>
        </w:rPr>
        <w:t>除く</w:t>
      </w:r>
      <w:r w:rsidRPr="0001210B">
        <w:rPr>
          <w:rFonts w:ascii="ＭＳ 明朝" w:eastAsia="ＭＳ 明朝" w:hAnsi="ＭＳ 明朝" w:hint="eastAsia"/>
        </w:rPr>
        <w:t>すべての年代で「</w:t>
      </w:r>
      <w:r>
        <w:rPr>
          <w:rFonts w:ascii="ＭＳ 明朝" w:eastAsia="ＭＳ 明朝" w:hAnsi="ＭＳ 明朝" w:hint="eastAsia"/>
        </w:rPr>
        <w:t>設置しようと思わない</w:t>
      </w:r>
      <w:r w:rsidRPr="0001210B">
        <w:rPr>
          <w:rFonts w:ascii="ＭＳ 明朝" w:eastAsia="ＭＳ 明朝" w:hAnsi="ＭＳ 明朝" w:hint="eastAsia"/>
        </w:rPr>
        <w:t>」が、20歳代、60歳代では「設置しようと思っている(詳しく知りたいと思っている)」が最も高くなっている。</w:t>
      </w:r>
    </w:p>
    <w:p w14:paraId="4270813D" w14:textId="4685C691" w:rsidR="008E1BBC" w:rsidRPr="00C131BA" w:rsidRDefault="008E1BBC" w:rsidP="008E1BBC">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8E1BBC" w14:paraId="2D450CB3" w14:textId="77777777" w:rsidTr="00A43B17">
        <w:trPr>
          <w:trHeight w:val="342"/>
        </w:trPr>
        <w:tc>
          <w:tcPr>
            <w:tcW w:w="9745" w:type="dxa"/>
            <w:shd w:val="clear" w:color="auto" w:fill="D9D9D9" w:themeFill="background1" w:themeFillShade="D9"/>
            <w:vAlign w:val="center"/>
          </w:tcPr>
          <w:p w14:paraId="711AD407" w14:textId="77777777" w:rsidR="008E1BBC" w:rsidRPr="004D6B52" w:rsidRDefault="008E1BBC"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総合・性別・年代別</w:t>
            </w:r>
            <w:r w:rsidRPr="004D6B52">
              <w:rPr>
                <w:rFonts w:ascii="ＭＳ 明朝" w:hAnsi="ＭＳ 明朝" w:hint="eastAsia"/>
                <w:b/>
                <w:bCs/>
              </w:rPr>
              <w:t xml:space="preserve">　》</w:t>
            </w:r>
          </w:p>
        </w:tc>
      </w:tr>
    </w:tbl>
    <w:p w14:paraId="4D05081E" w14:textId="151F8D9B" w:rsidR="008E1BBC" w:rsidRDefault="000458EB" w:rsidP="008E1BBC">
      <w:pPr>
        <w:rPr>
          <w:rFonts w:ascii="ＭＳ 明朝" w:eastAsia="ＭＳ 明朝" w:hAnsi="ＭＳ 明朝"/>
          <w:noProof/>
        </w:rPr>
      </w:pPr>
      <w:r>
        <w:rPr>
          <w:rFonts w:ascii="ＭＳ 明朝" w:eastAsia="ＭＳ 明朝" w:hAnsi="ＭＳ 明朝"/>
          <w:noProof/>
        </w:rPr>
        <w:drawing>
          <wp:anchor distT="0" distB="0" distL="114300" distR="114300" simplePos="0" relativeHeight="251688960" behindDoc="0" locked="0" layoutInCell="1" allowOverlap="1" wp14:anchorId="20797441" wp14:editId="290B701D">
            <wp:simplePos x="0" y="0"/>
            <wp:positionH relativeFrom="page">
              <wp:align>center</wp:align>
            </wp:positionH>
            <wp:positionV relativeFrom="paragraph">
              <wp:posOffset>221615</wp:posOffset>
            </wp:positionV>
            <wp:extent cx="5943600" cy="7048500"/>
            <wp:effectExtent l="0" t="0" r="0" b="0"/>
            <wp:wrapSquare wrapText="bothSides"/>
            <wp:docPr id="116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14:sizeRelV relativeFrom="margin">
              <wp14:pctHeight>0</wp14:pctHeight>
            </wp14:sizeRelV>
          </wp:anchor>
        </w:drawing>
      </w:r>
    </w:p>
    <w:p w14:paraId="4548E1EA" w14:textId="28003194" w:rsidR="0095593B" w:rsidRDefault="002C6F63" w:rsidP="002C6F63">
      <w:pPr>
        <w:widowControl/>
        <w:jc w:val="left"/>
        <w:rPr>
          <w:rFonts w:ascii="ＭＳ 明朝" w:eastAsia="ＭＳ 明朝" w:hAnsi="ＭＳ 明朝"/>
        </w:rPr>
        <w:sectPr w:rsidR="0095593B" w:rsidSect="00EA6402">
          <w:headerReference w:type="default" r:id="rId203"/>
          <w:pgSz w:w="11906" w:h="16838"/>
          <w:pgMar w:top="964" w:right="1134" w:bottom="1021" w:left="1225" w:header="454" w:footer="454" w:gutter="0"/>
          <w:pgNumType w:fmt="numberInDash"/>
          <w:cols w:space="720"/>
          <w:docGrid w:type="linesAndChars" w:linePitch="297"/>
        </w:sectPr>
      </w:pPr>
      <w:r>
        <w:rPr>
          <w:rFonts w:ascii="ＭＳ 明朝" w:eastAsia="ＭＳ 明朝" w:hAnsi="ＭＳ 明朝"/>
        </w:rPr>
        <w:br w:type="page"/>
      </w:r>
    </w:p>
    <w:tbl>
      <w:tblPr>
        <w:tblStyle w:val="aa"/>
        <w:tblpPr w:leftFromText="142" w:rightFromText="142" w:vertAnchor="text" w:horzAnchor="margin" w:tblpY="-533"/>
        <w:tblW w:w="0" w:type="auto"/>
        <w:tblLook w:val="04A0" w:firstRow="1" w:lastRow="0" w:firstColumn="1" w:lastColumn="0" w:noHBand="0" w:noVBand="1"/>
      </w:tblPr>
      <w:tblGrid>
        <w:gridCol w:w="9745"/>
      </w:tblGrid>
      <w:tr w:rsidR="001C592C" w14:paraId="2E7BC990" w14:textId="77777777" w:rsidTr="001C592C">
        <w:tc>
          <w:tcPr>
            <w:tcW w:w="9745" w:type="dxa"/>
            <w:shd w:val="clear" w:color="auto" w:fill="C6D9F1" w:themeFill="text2" w:themeFillTint="33"/>
            <w:vAlign w:val="center"/>
          </w:tcPr>
          <w:p w14:paraId="7DF80243" w14:textId="77777777" w:rsidR="001C592C" w:rsidRPr="001C592C" w:rsidRDefault="001C592C" w:rsidP="001C592C">
            <w:pPr>
              <w:jc w:val="center"/>
              <w:rPr>
                <w:rFonts w:ascii="ＭＳ ゴシック" w:eastAsia="ＭＳ ゴシック" w:hAnsi="ＭＳ ゴシック"/>
                <w:sz w:val="24"/>
              </w:rPr>
            </w:pPr>
            <w:r w:rsidRPr="001C592C">
              <w:rPr>
                <w:rFonts w:ascii="HG丸ｺﾞｼｯｸM-PRO" w:eastAsia="HG丸ｺﾞｼｯｸM-PRO" w:hAnsi="HG丸ｺﾞｼｯｸM-PRO" w:hint="eastAsia"/>
                <w:b/>
                <w:sz w:val="24"/>
                <w:lang w:val="ja-JP"/>
              </w:rPr>
              <w:lastRenderedPageBreak/>
              <w:t>[７</w:t>
            </w:r>
            <w:r w:rsidRPr="001C592C">
              <w:rPr>
                <w:rFonts w:ascii="HG丸ｺﾞｼｯｸM-PRO" w:eastAsia="HG丸ｺﾞｼｯｸM-PRO" w:hAnsi="HG丸ｺﾞｼｯｸM-PRO" w:hint="eastAsia"/>
                <w:b/>
                <w:sz w:val="24"/>
              </w:rPr>
              <w:t>]　集落活動センターについて</w:t>
            </w:r>
          </w:p>
        </w:tc>
      </w:tr>
    </w:tbl>
    <w:p w14:paraId="549CDF2A" w14:textId="77777777" w:rsidR="002C6F63" w:rsidRPr="004415EF" w:rsidRDefault="002C6F63" w:rsidP="002C6F63">
      <w:pPr>
        <w:jc w:val="center"/>
        <w:rPr>
          <w:rFonts w:ascii="ＭＳ ゴシック" w:eastAsia="ＭＳ ゴシック" w:hAnsi="ＭＳ ゴシック"/>
          <w:b/>
          <w:bCs/>
          <w:szCs w:val="16"/>
        </w:rPr>
      </w:pPr>
    </w:p>
    <w:tbl>
      <w:tblPr>
        <w:tblStyle w:val="aa"/>
        <w:tblpPr w:leftFromText="142" w:rightFromText="142" w:vertAnchor="text" w:horzAnchor="margin" w:tblpX="108" w:tblpY="17"/>
        <w:tblW w:w="0" w:type="auto"/>
        <w:tblLook w:val="04A0" w:firstRow="1" w:lastRow="0" w:firstColumn="1" w:lastColumn="0" w:noHBand="0" w:noVBand="1"/>
      </w:tblPr>
      <w:tblGrid>
        <w:gridCol w:w="9606"/>
      </w:tblGrid>
      <w:tr w:rsidR="001C592C" w14:paraId="3FD339A0" w14:textId="77777777" w:rsidTr="001C592C">
        <w:trPr>
          <w:trHeight w:val="525"/>
        </w:trPr>
        <w:tc>
          <w:tcPr>
            <w:tcW w:w="9606" w:type="dxa"/>
            <w:vAlign w:val="center"/>
          </w:tcPr>
          <w:p w14:paraId="02CE4FAC" w14:textId="77777777" w:rsidR="001C592C" w:rsidRPr="004415EF" w:rsidRDefault="001C592C" w:rsidP="001C592C">
            <w:pPr>
              <w:ind w:left="420" w:hangingChars="200" w:hanging="420"/>
              <w:rPr>
                <w:rFonts w:ascii="ＭＳ ゴシック" w:eastAsia="ＭＳ ゴシック" w:hAnsi="ＭＳ ゴシック"/>
                <w:szCs w:val="16"/>
              </w:rPr>
            </w:pPr>
            <w:r w:rsidRPr="00F832DA">
              <w:rPr>
                <w:rFonts w:ascii="ＭＳ ゴシック" w:eastAsia="ＭＳ ゴシック" w:hAnsi="ＭＳ ゴシック" w:hint="eastAsia"/>
                <w:sz w:val="21"/>
                <w:szCs w:val="18"/>
              </w:rPr>
              <w:t>問59　集落活動センターの取り組みは、特にどのような面で中山間地域の維持や活性化に有効だと思いますか。（２つまで○印）</w:t>
            </w:r>
          </w:p>
        </w:tc>
      </w:tr>
    </w:tbl>
    <w:p w14:paraId="5FE91998" w14:textId="77777777" w:rsidR="001C592C" w:rsidRPr="001C592C" w:rsidRDefault="001C592C" w:rsidP="000458EB">
      <w:pPr>
        <w:ind w:left="1050" w:hangingChars="500" w:hanging="1050"/>
        <w:rPr>
          <w:rFonts w:ascii="ＭＳ ゴシック" w:eastAsia="ＭＳ ゴシック" w:hAnsi="ＭＳ ゴシック"/>
        </w:rPr>
      </w:pPr>
    </w:p>
    <w:p w14:paraId="5FC6DA8B" w14:textId="6D0FFB48" w:rsidR="000458EB" w:rsidRPr="00FC488C" w:rsidRDefault="000458EB" w:rsidP="000458EB">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FC488C">
        <w:rPr>
          <w:rFonts w:ascii="ＭＳ ゴシック" w:eastAsia="ＭＳ ゴシック" w:hAnsi="ＭＳ ゴシック" w:hint="eastAsia"/>
          <w:b/>
          <w:u w:val="single"/>
        </w:rPr>
        <w:t>「</w:t>
      </w:r>
      <w:r w:rsidR="00EF1BBB" w:rsidRPr="00FC488C">
        <w:rPr>
          <w:rFonts w:ascii="ＭＳ ゴシック" w:eastAsia="ＭＳ ゴシック" w:hAnsi="ＭＳ ゴシック" w:hint="eastAsia"/>
          <w:b/>
          <w:u w:val="single"/>
        </w:rPr>
        <w:t>特産品の販売や、他地域との交流により、地域経済を活性化させる</w:t>
      </w:r>
      <w:r w:rsidRPr="00FC488C">
        <w:rPr>
          <w:rFonts w:ascii="ＭＳ ゴシック" w:eastAsia="ＭＳ ゴシック" w:hAnsi="ＭＳ ゴシック" w:hint="eastAsia"/>
          <w:b/>
          <w:u w:val="single"/>
        </w:rPr>
        <w:t>」が</w:t>
      </w:r>
      <w:r w:rsidR="00EF1BBB" w:rsidRPr="00FC488C">
        <w:rPr>
          <w:rFonts w:ascii="ＭＳ ゴシック" w:eastAsia="ＭＳ ゴシック" w:hAnsi="ＭＳ ゴシック" w:hint="eastAsia"/>
          <w:b/>
          <w:u w:val="single"/>
        </w:rPr>
        <w:t>58.6</w:t>
      </w:r>
      <w:r w:rsidRPr="00FC488C">
        <w:rPr>
          <w:rFonts w:ascii="ＭＳ ゴシック" w:eastAsia="ＭＳ ゴシック" w:hAnsi="ＭＳ ゴシック" w:hint="eastAsia"/>
          <w:b/>
          <w:u w:val="single"/>
        </w:rPr>
        <w:t>％で１位になっている。</w:t>
      </w:r>
    </w:p>
    <w:p w14:paraId="6ABAE4C1" w14:textId="2713F7AF" w:rsidR="000458EB" w:rsidRPr="00FC488C" w:rsidRDefault="00EF1BBB" w:rsidP="000458EB">
      <w:pPr>
        <w:rPr>
          <w:rFonts w:ascii="ＭＳ ゴシック" w:eastAsia="ＭＳ ゴシック" w:hAnsi="ＭＳ ゴシック"/>
        </w:rPr>
      </w:pPr>
      <w:r w:rsidRPr="00FC488C">
        <w:rPr>
          <w:rFonts w:ascii="ＭＳ 明朝" w:eastAsia="ＭＳ 明朝" w:hAnsi="ＭＳ 明朝" w:hint="eastAsia"/>
        </w:rPr>
        <w:t xml:space="preserve">　次いで「地域住民</w:t>
      </w:r>
      <w:r w:rsidR="00FC488C" w:rsidRPr="00FC488C">
        <w:rPr>
          <w:rFonts w:ascii="ＭＳ 明朝" w:eastAsia="ＭＳ 明朝" w:hAnsi="ＭＳ 明朝" w:hint="eastAsia"/>
        </w:rPr>
        <w:t>同士の交流の輪を広げる</w:t>
      </w:r>
      <w:r w:rsidR="000458EB" w:rsidRPr="00FC488C">
        <w:rPr>
          <w:rFonts w:ascii="ＭＳ 明朝" w:eastAsia="ＭＳ 明朝" w:hAnsi="ＭＳ 明朝" w:hint="eastAsia"/>
        </w:rPr>
        <w:t>」が</w:t>
      </w:r>
      <w:r w:rsidR="00FC488C" w:rsidRPr="00FC488C">
        <w:rPr>
          <w:rFonts w:ascii="ＭＳ 明朝" w:eastAsia="ＭＳ 明朝" w:hAnsi="ＭＳ 明朝" w:hint="eastAsia"/>
        </w:rPr>
        <w:t>43.3％、「地域住民の暮らしを守る</w:t>
      </w:r>
      <w:r w:rsidR="000458EB" w:rsidRPr="00FC488C">
        <w:rPr>
          <w:rFonts w:ascii="ＭＳ 明朝" w:eastAsia="ＭＳ 明朝" w:hAnsi="ＭＳ 明朝" w:hint="eastAsia"/>
        </w:rPr>
        <w:t>」が</w:t>
      </w:r>
      <w:r w:rsidR="00FC488C" w:rsidRPr="00FC488C">
        <w:rPr>
          <w:rFonts w:ascii="ＭＳ 明朝" w:eastAsia="ＭＳ 明朝" w:hAnsi="ＭＳ 明朝" w:hint="eastAsia"/>
        </w:rPr>
        <w:t>36.1</w:t>
      </w:r>
      <w:r w:rsidR="000458EB" w:rsidRPr="00FC488C">
        <w:rPr>
          <w:rFonts w:ascii="ＭＳ 明朝" w:eastAsia="ＭＳ 明朝" w:hAnsi="ＭＳ 明朝" w:hint="eastAsia"/>
        </w:rPr>
        <w:t>％と続いている。</w:t>
      </w:r>
    </w:p>
    <w:p w14:paraId="1EE6AD49" w14:textId="77777777" w:rsidR="000458EB" w:rsidRDefault="000458EB" w:rsidP="000458EB">
      <w:pPr>
        <w:jc w:val="left"/>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458EB" w14:paraId="3FF9B1AE" w14:textId="77777777" w:rsidTr="00A43B17">
        <w:trPr>
          <w:trHeight w:val="342"/>
        </w:trPr>
        <w:tc>
          <w:tcPr>
            <w:tcW w:w="9745" w:type="dxa"/>
            <w:shd w:val="clear" w:color="auto" w:fill="D9D9D9" w:themeFill="background1" w:themeFillShade="D9"/>
            <w:vAlign w:val="center"/>
          </w:tcPr>
          <w:p w14:paraId="1C8F493F" w14:textId="77777777" w:rsidR="000458EB" w:rsidRPr="004D6B52" w:rsidRDefault="000458EB"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6922381A" w14:textId="77777777" w:rsidR="000458EB" w:rsidRDefault="000458EB" w:rsidP="000458EB">
      <w:pPr>
        <w:rPr>
          <w:noProof/>
        </w:rPr>
      </w:pPr>
    </w:p>
    <w:p w14:paraId="60CF19C1" w14:textId="77777777" w:rsidR="000458EB" w:rsidRDefault="000458EB" w:rsidP="000458EB">
      <w:pPr>
        <w:rPr>
          <w:noProof/>
        </w:rPr>
      </w:pPr>
      <w:r>
        <w:rPr>
          <w:noProof/>
        </w:rPr>
        <w:drawing>
          <wp:inline distT="0" distB="0" distL="0" distR="0" wp14:anchorId="041BF8ED" wp14:editId="36D8C886">
            <wp:extent cx="5978525" cy="6997148"/>
            <wp:effectExtent l="0" t="0" r="3175" b="0"/>
            <wp:docPr id="116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3EF39E05" w14:textId="77777777" w:rsidR="000458EB" w:rsidRDefault="000458EB" w:rsidP="000458EB">
      <w:pPr>
        <w:rPr>
          <w:rFonts w:ascii="ＭＳ ゴシック" w:eastAsia="ＭＳ ゴシック" w:hAnsi="ＭＳ ゴシック"/>
        </w:rPr>
      </w:pPr>
      <w:r>
        <w:rPr>
          <w:rFonts w:ascii="ＭＳ ゴシック" w:eastAsia="ＭＳ ゴシック" w:hAnsi="ＭＳ ゴシック" w:hint="eastAsia"/>
        </w:rPr>
        <w:lastRenderedPageBreak/>
        <w:t>【性別】</w:t>
      </w:r>
    </w:p>
    <w:p w14:paraId="1B724778" w14:textId="36E12E2B" w:rsidR="000458EB" w:rsidRDefault="00C131BA" w:rsidP="00ED29DF">
      <w:pPr>
        <w:ind w:firstLineChars="100" w:firstLine="210"/>
        <w:rPr>
          <w:rFonts w:ascii="ＭＳ 明朝" w:eastAsia="ＭＳ 明朝" w:hAnsi="ＭＳ 明朝"/>
        </w:rPr>
      </w:pPr>
      <w:r w:rsidRPr="00EF1BBB">
        <w:rPr>
          <w:rFonts w:ascii="ＭＳ 明朝" w:eastAsia="ＭＳ 明朝" w:hAnsi="ＭＳ 明朝" w:hint="eastAsia"/>
        </w:rPr>
        <w:t>男女とも「総合」と同じ傾向になっている。</w:t>
      </w:r>
    </w:p>
    <w:p w14:paraId="72206A6A" w14:textId="77777777" w:rsidR="00C131BA" w:rsidRDefault="00C131BA" w:rsidP="000458EB">
      <w:pPr>
        <w:rPr>
          <w:rFonts w:ascii="ＭＳ 明朝" w:eastAsia="ＭＳ 明朝" w:hAnsi="ＭＳ 明朝"/>
        </w:rPr>
      </w:pPr>
    </w:p>
    <w:p w14:paraId="77B4E775" w14:textId="77777777" w:rsidR="00C131BA" w:rsidRDefault="00C131BA" w:rsidP="000458EB">
      <w:pPr>
        <w:rPr>
          <w:rFonts w:ascii="ＭＳ 明朝" w:eastAsia="ＭＳ 明朝" w:hAnsi="ＭＳ 明朝"/>
        </w:rPr>
      </w:pPr>
    </w:p>
    <w:p w14:paraId="59AE9C7D" w14:textId="77777777" w:rsidR="00C131BA" w:rsidRDefault="00C131BA" w:rsidP="000458EB">
      <w:pPr>
        <w:rPr>
          <w:rFonts w:ascii="ＭＳ 明朝" w:eastAsia="ＭＳ 明朝" w:hAnsi="ＭＳ 明朝"/>
        </w:rPr>
      </w:pPr>
    </w:p>
    <w:p w14:paraId="609F4889" w14:textId="77777777" w:rsidR="00C131BA" w:rsidRDefault="00C131BA" w:rsidP="000458EB">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0458EB" w14:paraId="695EFEAC" w14:textId="77777777" w:rsidTr="00A43B17">
        <w:trPr>
          <w:trHeight w:val="342"/>
        </w:trPr>
        <w:tc>
          <w:tcPr>
            <w:tcW w:w="9537" w:type="dxa"/>
            <w:shd w:val="clear" w:color="auto" w:fill="D9D9D9" w:themeFill="background1" w:themeFillShade="D9"/>
            <w:vAlign w:val="center"/>
          </w:tcPr>
          <w:p w14:paraId="0A2C87B6" w14:textId="77777777" w:rsidR="000458EB" w:rsidRPr="004D6B52" w:rsidRDefault="000458EB"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7C5CF71B" w14:textId="77777777" w:rsidR="000458EB" w:rsidRDefault="000458EB" w:rsidP="000458EB">
      <w:pPr>
        <w:rPr>
          <w:noProof/>
        </w:rPr>
      </w:pPr>
    </w:p>
    <w:p w14:paraId="1580B2DC" w14:textId="77777777" w:rsidR="000458EB" w:rsidRDefault="000458EB" w:rsidP="000458EB">
      <w:pPr>
        <w:rPr>
          <w:noProof/>
        </w:rPr>
      </w:pPr>
      <w:r>
        <w:rPr>
          <w:noProof/>
        </w:rPr>
        <w:drawing>
          <wp:inline distT="0" distB="0" distL="0" distR="0" wp14:anchorId="055A52B4" wp14:editId="35919B2A">
            <wp:extent cx="5978525" cy="7439025"/>
            <wp:effectExtent l="0" t="0" r="3175" b="0"/>
            <wp:docPr id="116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32E06BC8" w14:textId="77777777" w:rsidR="001C592C" w:rsidRDefault="001C592C" w:rsidP="000458EB">
      <w:pPr>
        <w:rPr>
          <w:rFonts w:ascii="ＭＳ ゴシック" w:eastAsia="ＭＳ ゴシック" w:hAnsi="ＭＳ ゴシック"/>
        </w:rPr>
      </w:pPr>
    </w:p>
    <w:p w14:paraId="1829D7A9" w14:textId="77777777" w:rsidR="000458EB" w:rsidRDefault="000458EB" w:rsidP="000458EB">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18432D90" w14:textId="29606955" w:rsidR="000458EB" w:rsidRPr="00312694" w:rsidRDefault="00312694" w:rsidP="000458EB">
      <w:pPr>
        <w:ind w:firstLineChars="100" w:firstLine="210"/>
        <w:rPr>
          <w:rFonts w:ascii="ＭＳ 明朝" w:eastAsia="ＭＳ 明朝" w:hAnsi="ＭＳ 明朝"/>
        </w:rPr>
      </w:pPr>
      <w:r w:rsidRPr="00312694">
        <w:rPr>
          <w:rFonts w:ascii="ＭＳ 明朝" w:eastAsia="ＭＳ 明朝" w:hAnsi="ＭＳ 明朝" w:hint="eastAsia"/>
        </w:rPr>
        <w:t>すべての年代で「特産品の販売や、他地域との交流により、地域経済を活性化させる」が最も高くなっている。</w:t>
      </w:r>
    </w:p>
    <w:p w14:paraId="6437BC83" w14:textId="77777777" w:rsidR="000458EB" w:rsidRPr="00DB3C2C" w:rsidRDefault="000458EB" w:rsidP="000458EB">
      <w:pPr>
        <w:rPr>
          <w:rFonts w:ascii="ＭＳ ゴシック" w:eastAsia="ＭＳ ゴシック" w:hAnsi="ＭＳ ゴシック"/>
          <w:color w:val="FF0000"/>
        </w:rPr>
      </w:pPr>
    </w:p>
    <w:p w14:paraId="4947C734" w14:textId="77777777" w:rsidR="000458EB" w:rsidRDefault="000458EB" w:rsidP="000458EB">
      <w:pPr>
        <w:rPr>
          <w:rFonts w:ascii="ＭＳ ゴシック" w:eastAsia="ＭＳ ゴシック" w:hAnsi="ＭＳ ゴシック"/>
        </w:rPr>
      </w:pPr>
    </w:p>
    <w:p w14:paraId="61B1F905" w14:textId="77777777" w:rsidR="000458EB" w:rsidRDefault="000458EB" w:rsidP="000458E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458EB" w14:paraId="56272024" w14:textId="77777777" w:rsidTr="00A43B17">
        <w:trPr>
          <w:trHeight w:val="342"/>
        </w:trPr>
        <w:tc>
          <w:tcPr>
            <w:tcW w:w="9745" w:type="dxa"/>
            <w:shd w:val="clear" w:color="auto" w:fill="D9D9D9" w:themeFill="background1" w:themeFillShade="D9"/>
            <w:vAlign w:val="center"/>
          </w:tcPr>
          <w:p w14:paraId="03AB1A93" w14:textId="77777777" w:rsidR="000458EB" w:rsidRPr="004D6B52" w:rsidRDefault="000458EB" w:rsidP="00A43B17">
            <w:pPr>
              <w:jc w:val="center"/>
              <w:rPr>
                <w:rFonts w:ascii="ＭＳ 明朝" w:hAnsi="ＭＳ 明朝"/>
                <w:b/>
                <w:bCs/>
              </w:rPr>
            </w:pPr>
            <w:r w:rsidRPr="004D6B52">
              <w:rPr>
                <w:rFonts w:ascii="ＭＳ 明朝" w:hAnsi="ＭＳ 明朝" w:hint="eastAsia"/>
                <w:b/>
                <w:bCs/>
              </w:rPr>
              <w:t>《　年　代　別　》</w:t>
            </w:r>
          </w:p>
        </w:tc>
      </w:tr>
    </w:tbl>
    <w:p w14:paraId="5E840B5A" w14:textId="096824B5" w:rsidR="000458EB" w:rsidRDefault="000458EB" w:rsidP="002C6F63">
      <w:pPr>
        <w:rPr>
          <w:noProof/>
        </w:rPr>
      </w:pPr>
      <w:r>
        <w:rPr>
          <w:rFonts w:ascii="ＭＳ 明朝" w:eastAsia="ＭＳ 明朝" w:hAnsi="ＭＳ 明朝"/>
          <w:noProof/>
          <w:sz w:val="18"/>
        </w:rPr>
        <w:drawing>
          <wp:anchor distT="0" distB="0" distL="114300" distR="114300" simplePos="0" relativeHeight="251655680" behindDoc="0" locked="0" layoutInCell="1" allowOverlap="1" wp14:anchorId="0CD59520" wp14:editId="2DFA75F9">
            <wp:simplePos x="0" y="0"/>
            <wp:positionH relativeFrom="margin">
              <wp:posOffset>0</wp:posOffset>
            </wp:positionH>
            <wp:positionV relativeFrom="paragraph">
              <wp:posOffset>184150</wp:posOffset>
            </wp:positionV>
            <wp:extent cx="5963285" cy="7402195"/>
            <wp:effectExtent l="0" t="0" r="0" b="8255"/>
            <wp:wrapSquare wrapText="bothSides"/>
            <wp:docPr id="116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14:sizeRelV relativeFrom="margin">
              <wp14:pctHeight>0</wp14:pctHeight>
            </wp14:sizeRelV>
          </wp:anchor>
        </w:drawing>
      </w:r>
    </w:p>
    <w:p w14:paraId="7B54D744" w14:textId="00D34FA8" w:rsidR="005B0399" w:rsidRDefault="005B0399" w:rsidP="005B0399"/>
    <w:p w14:paraId="79B66217" w14:textId="066FA964" w:rsidR="005B0399" w:rsidRDefault="00E37F06" w:rsidP="005B0399">
      <w:pPr>
        <w:rPr>
          <w:rFonts w:ascii="ＭＳ ゴシック" w:eastAsia="ＭＳ ゴシック" w:hAnsi="ＭＳ ゴシック"/>
        </w:rPr>
      </w:pPr>
      <w:r>
        <w:rPr>
          <w:rFonts w:ascii="ＭＳ 明朝" w:eastAsia="ＭＳ 明朝" w:hAnsi="ＭＳ 明朝"/>
          <w:noProof/>
          <w:sz w:val="18"/>
        </w:rPr>
        <w:lastRenderedPageBreak/>
        <w:drawing>
          <wp:anchor distT="0" distB="0" distL="114300" distR="114300" simplePos="0" relativeHeight="251657728" behindDoc="0" locked="0" layoutInCell="1" allowOverlap="1" wp14:anchorId="3A76B073" wp14:editId="7C8C9184">
            <wp:simplePos x="0" y="0"/>
            <wp:positionH relativeFrom="margin">
              <wp:posOffset>0</wp:posOffset>
            </wp:positionH>
            <wp:positionV relativeFrom="paragraph">
              <wp:posOffset>601980</wp:posOffset>
            </wp:positionV>
            <wp:extent cx="5963285" cy="8195310"/>
            <wp:effectExtent l="0" t="0" r="0" b="0"/>
            <wp:wrapSquare wrapText="bothSides"/>
            <wp:docPr id="117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14:sizeRelV relativeFrom="margin">
              <wp14:pctHeight>0</wp14:pctHeight>
            </wp14:sizeRelV>
          </wp:anchor>
        </w:drawing>
      </w:r>
    </w:p>
    <w:tbl>
      <w:tblPr>
        <w:tblStyle w:val="aa"/>
        <w:tblW w:w="0" w:type="auto"/>
        <w:tblLook w:val="04A0" w:firstRow="1" w:lastRow="0" w:firstColumn="1" w:lastColumn="0" w:noHBand="0" w:noVBand="1"/>
      </w:tblPr>
      <w:tblGrid>
        <w:gridCol w:w="9745"/>
      </w:tblGrid>
      <w:tr w:rsidR="005B0399" w14:paraId="31BD87ED" w14:textId="77777777" w:rsidTr="003C7CAC">
        <w:trPr>
          <w:trHeight w:val="342"/>
        </w:trPr>
        <w:tc>
          <w:tcPr>
            <w:tcW w:w="9745" w:type="dxa"/>
            <w:shd w:val="clear" w:color="auto" w:fill="D9D9D9" w:themeFill="background1" w:themeFillShade="D9"/>
            <w:vAlign w:val="center"/>
          </w:tcPr>
          <w:p w14:paraId="64DDF2EE" w14:textId="6AAD47DE" w:rsidR="005B0399" w:rsidRPr="004D6B52" w:rsidRDefault="005B0399" w:rsidP="003C7CAC">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住まいの場所</w:t>
            </w:r>
            <w:r w:rsidRPr="004D6B52">
              <w:rPr>
                <w:rFonts w:ascii="ＭＳ 明朝" w:hAnsi="ＭＳ 明朝" w:hint="eastAsia"/>
                <w:b/>
                <w:bCs/>
              </w:rPr>
              <w:t>別　》</w:t>
            </w:r>
          </w:p>
        </w:tc>
      </w:tr>
    </w:tbl>
    <w:p w14:paraId="4F14656A" w14:textId="3DB5E71A" w:rsidR="005B0399" w:rsidRDefault="005B0399" w:rsidP="005B0399">
      <w:pPr>
        <w:rPr>
          <w:noProof/>
        </w:rPr>
      </w:pPr>
    </w:p>
    <w:p w14:paraId="5C8376F0" w14:textId="77777777" w:rsidR="005B0399" w:rsidRDefault="005B0399" w:rsidP="005B0399"/>
    <w:p w14:paraId="73F9B9C9" w14:textId="77777777" w:rsidR="005B0399" w:rsidRPr="005B0399" w:rsidRDefault="005B0399" w:rsidP="005B0399"/>
    <w:tbl>
      <w:tblPr>
        <w:tblStyle w:val="aa"/>
        <w:tblW w:w="0" w:type="auto"/>
        <w:tblInd w:w="108" w:type="dxa"/>
        <w:tblLook w:val="04A0" w:firstRow="1" w:lastRow="0" w:firstColumn="1" w:lastColumn="0" w:noHBand="0" w:noVBand="1"/>
      </w:tblPr>
      <w:tblGrid>
        <w:gridCol w:w="9429"/>
      </w:tblGrid>
      <w:tr w:rsidR="00F832DA" w14:paraId="225E6A44" w14:textId="77777777" w:rsidTr="000458EB">
        <w:trPr>
          <w:trHeight w:val="525"/>
        </w:trPr>
        <w:tc>
          <w:tcPr>
            <w:tcW w:w="9429" w:type="dxa"/>
            <w:vAlign w:val="center"/>
          </w:tcPr>
          <w:p w14:paraId="3EF4F8C8" w14:textId="77777777" w:rsidR="00F832DA" w:rsidRDefault="00F832DA" w:rsidP="007E7CD2">
            <w:pPr>
              <w:ind w:left="420" w:hangingChars="200" w:hanging="420"/>
              <w:rPr>
                <w:rFonts w:ascii="ＭＳ ゴシック" w:eastAsia="ＭＳ ゴシック" w:hAnsi="ＭＳ ゴシック"/>
                <w:sz w:val="21"/>
                <w:szCs w:val="18"/>
              </w:rPr>
            </w:pPr>
            <w:r w:rsidRPr="00F832DA">
              <w:rPr>
                <w:rFonts w:ascii="ＭＳ ゴシック" w:eastAsia="ＭＳ ゴシック" w:hAnsi="ＭＳ ゴシック" w:hint="eastAsia"/>
                <w:sz w:val="21"/>
                <w:szCs w:val="18"/>
              </w:rPr>
              <w:lastRenderedPageBreak/>
              <w:t>問60　集落活動センターの活動の中で、あなたが利用したいサービスは何ですか。</w:t>
            </w:r>
          </w:p>
          <w:p w14:paraId="753F8F03" w14:textId="447E5E50" w:rsidR="00F832DA" w:rsidRPr="004415EF" w:rsidRDefault="00F832DA" w:rsidP="00F832DA">
            <w:pPr>
              <w:ind w:leftChars="200" w:left="420" w:firstLineChars="2700" w:firstLine="5670"/>
              <w:rPr>
                <w:rFonts w:ascii="ＭＳ ゴシック" w:eastAsia="ＭＳ ゴシック" w:hAnsi="ＭＳ ゴシック"/>
                <w:szCs w:val="16"/>
              </w:rPr>
            </w:pPr>
            <w:r w:rsidRPr="00F832DA">
              <w:rPr>
                <w:rFonts w:ascii="ＭＳ ゴシック" w:eastAsia="ＭＳ ゴシック" w:hAnsi="ＭＳ ゴシック" w:hint="eastAsia"/>
                <w:sz w:val="21"/>
                <w:szCs w:val="18"/>
              </w:rPr>
              <w:t>（当てはまるものすべてに○印）</w:t>
            </w:r>
          </w:p>
        </w:tc>
      </w:tr>
    </w:tbl>
    <w:p w14:paraId="1B1F7611" w14:textId="2CECF7AA" w:rsidR="00F832DA" w:rsidRDefault="00F832DA" w:rsidP="00F832DA">
      <w:pPr>
        <w:jc w:val="center"/>
        <w:rPr>
          <w:rFonts w:ascii="ＭＳ ゴシック" w:eastAsia="ＭＳ ゴシック" w:hAnsi="ＭＳ ゴシック"/>
          <w:b/>
          <w:bCs/>
          <w:szCs w:val="16"/>
        </w:rPr>
      </w:pPr>
    </w:p>
    <w:p w14:paraId="2A746DA0" w14:textId="035C12CE" w:rsidR="000458EB" w:rsidRPr="00BE3F9D" w:rsidRDefault="000458EB" w:rsidP="000458EB">
      <w:pPr>
        <w:ind w:left="1050" w:hangingChars="500" w:hanging="1050"/>
        <w:rPr>
          <w:rFonts w:ascii="ＭＳ ゴシック" w:eastAsia="ＭＳ ゴシック" w:hAnsi="ＭＳ ゴシック"/>
          <w:b/>
          <w:u w:val="single"/>
        </w:rPr>
      </w:pPr>
      <w:r>
        <w:rPr>
          <w:rFonts w:ascii="ＭＳ ゴシック" w:eastAsia="ＭＳ ゴシック" w:hAnsi="ＭＳ ゴシック" w:hint="eastAsia"/>
        </w:rPr>
        <w:t xml:space="preserve">【総合】　</w:t>
      </w:r>
      <w:r w:rsidRPr="00BE3F9D">
        <w:rPr>
          <w:rFonts w:ascii="ＭＳ ゴシック" w:eastAsia="ＭＳ ゴシック" w:hAnsi="ＭＳ ゴシック" w:hint="eastAsia"/>
          <w:b/>
          <w:u w:val="single"/>
        </w:rPr>
        <w:t>「</w:t>
      </w:r>
      <w:r w:rsidR="00BE3F9D" w:rsidRPr="00BE3F9D">
        <w:rPr>
          <w:rFonts w:ascii="ＭＳ ゴシック" w:eastAsia="ＭＳ ゴシック" w:hAnsi="ＭＳ ゴシック" w:hint="eastAsia"/>
          <w:b/>
          <w:u w:val="single"/>
        </w:rPr>
        <w:t>直売所</w:t>
      </w:r>
      <w:r w:rsidRPr="00BE3F9D">
        <w:rPr>
          <w:rFonts w:ascii="ＭＳ ゴシック" w:eastAsia="ＭＳ ゴシック" w:hAnsi="ＭＳ ゴシック" w:hint="eastAsia"/>
          <w:b/>
          <w:u w:val="single"/>
        </w:rPr>
        <w:t>」が</w:t>
      </w:r>
      <w:r w:rsidR="00BE3F9D" w:rsidRPr="00BE3F9D">
        <w:rPr>
          <w:rFonts w:ascii="ＭＳ ゴシック" w:eastAsia="ＭＳ ゴシック" w:hAnsi="ＭＳ ゴシック" w:hint="eastAsia"/>
          <w:b/>
          <w:u w:val="single"/>
        </w:rPr>
        <w:t>72.8</w:t>
      </w:r>
      <w:r w:rsidRPr="00BE3F9D">
        <w:rPr>
          <w:rFonts w:ascii="ＭＳ ゴシック" w:eastAsia="ＭＳ ゴシック" w:hAnsi="ＭＳ ゴシック" w:hint="eastAsia"/>
          <w:b/>
          <w:u w:val="single"/>
        </w:rPr>
        <w:t>％で１位になっている。</w:t>
      </w:r>
    </w:p>
    <w:p w14:paraId="4F9E5F8D" w14:textId="1C45B1E1" w:rsidR="000458EB" w:rsidRPr="00BE3F9D" w:rsidRDefault="00BE3F9D" w:rsidP="000458EB">
      <w:pPr>
        <w:rPr>
          <w:rFonts w:ascii="ＭＳ ゴシック" w:eastAsia="ＭＳ ゴシック" w:hAnsi="ＭＳ ゴシック"/>
        </w:rPr>
      </w:pPr>
      <w:r w:rsidRPr="00BE3F9D">
        <w:rPr>
          <w:rFonts w:ascii="ＭＳ 明朝" w:eastAsia="ＭＳ 明朝" w:hAnsi="ＭＳ 明朝" w:hint="eastAsia"/>
        </w:rPr>
        <w:t xml:space="preserve">　次いで「カフェや農家レストラン</w:t>
      </w:r>
      <w:r w:rsidR="000458EB" w:rsidRPr="00BE3F9D">
        <w:rPr>
          <w:rFonts w:ascii="ＭＳ 明朝" w:eastAsia="ＭＳ 明朝" w:hAnsi="ＭＳ 明朝" w:hint="eastAsia"/>
        </w:rPr>
        <w:t>」が</w:t>
      </w:r>
      <w:r w:rsidRPr="00BE3F9D">
        <w:rPr>
          <w:rFonts w:ascii="ＭＳ 明朝" w:eastAsia="ＭＳ 明朝" w:hAnsi="ＭＳ 明朝" w:hint="eastAsia"/>
        </w:rPr>
        <w:t>65.1％、「自然・体験イベント</w:t>
      </w:r>
      <w:r w:rsidR="000458EB" w:rsidRPr="00BE3F9D">
        <w:rPr>
          <w:rFonts w:ascii="ＭＳ 明朝" w:eastAsia="ＭＳ 明朝" w:hAnsi="ＭＳ 明朝" w:hint="eastAsia"/>
        </w:rPr>
        <w:t>」が</w:t>
      </w:r>
      <w:r w:rsidRPr="00BE3F9D">
        <w:rPr>
          <w:rFonts w:ascii="ＭＳ 明朝" w:eastAsia="ＭＳ 明朝" w:hAnsi="ＭＳ 明朝" w:hint="eastAsia"/>
        </w:rPr>
        <w:t>33.8</w:t>
      </w:r>
      <w:r w:rsidR="000458EB" w:rsidRPr="00BE3F9D">
        <w:rPr>
          <w:rFonts w:ascii="ＭＳ 明朝" w:eastAsia="ＭＳ 明朝" w:hAnsi="ＭＳ 明朝" w:hint="eastAsia"/>
        </w:rPr>
        <w:t>％と続いている。</w:t>
      </w:r>
    </w:p>
    <w:p w14:paraId="09C4888E" w14:textId="77777777" w:rsidR="000458EB" w:rsidRDefault="000458EB" w:rsidP="000458EB">
      <w:pPr>
        <w:jc w:val="left"/>
        <w:rPr>
          <w:rFonts w:ascii="ＭＳ ゴシック" w:eastAsia="ＭＳ ゴシック" w:hAnsi="ＭＳ ゴシック"/>
        </w:rPr>
      </w:pPr>
    </w:p>
    <w:p w14:paraId="53B76B61" w14:textId="77777777" w:rsidR="000458EB" w:rsidRDefault="000458EB" w:rsidP="000458E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458EB" w14:paraId="7E6C0E4C" w14:textId="77777777" w:rsidTr="00A43B17">
        <w:trPr>
          <w:trHeight w:val="342"/>
        </w:trPr>
        <w:tc>
          <w:tcPr>
            <w:tcW w:w="9745" w:type="dxa"/>
            <w:shd w:val="clear" w:color="auto" w:fill="D9D9D9" w:themeFill="background1" w:themeFillShade="D9"/>
            <w:vAlign w:val="center"/>
          </w:tcPr>
          <w:p w14:paraId="3E9F4021" w14:textId="77777777" w:rsidR="000458EB" w:rsidRPr="004D6B52" w:rsidRDefault="000458EB"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総　合</w:t>
            </w:r>
            <w:r w:rsidRPr="004D6B52">
              <w:rPr>
                <w:rFonts w:ascii="ＭＳ 明朝" w:hAnsi="ＭＳ 明朝" w:hint="eastAsia"/>
                <w:b/>
                <w:bCs/>
              </w:rPr>
              <w:t xml:space="preserve">　》</w:t>
            </w:r>
          </w:p>
        </w:tc>
      </w:tr>
    </w:tbl>
    <w:p w14:paraId="126D716C" w14:textId="77777777" w:rsidR="000458EB" w:rsidRDefault="000458EB" w:rsidP="000458EB">
      <w:pPr>
        <w:rPr>
          <w:noProof/>
        </w:rPr>
      </w:pPr>
    </w:p>
    <w:p w14:paraId="0BA500CC" w14:textId="77777777" w:rsidR="000458EB" w:rsidRDefault="000458EB" w:rsidP="000458EB">
      <w:pPr>
        <w:rPr>
          <w:noProof/>
        </w:rPr>
      </w:pPr>
      <w:r>
        <w:rPr>
          <w:noProof/>
        </w:rPr>
        <w:drawing>
          <wp:inline distT="0" distB="0" distL="0" distR="0" wp14:anchorId="0CA2095D" wp14:editId="37B780C5">
            <wp:extent cx="5978525" cy="6997148"/>
            <wp:effectExtent l="0" t="0" r="3175" b="0"/>
            <wp:docPr id="116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0DBD351E" w14:textId="77777777" w:rsidR="00F130FC" w:rsidRDefault="00F130FC" w:rsidP="000458EB">
      <w:pPr>
        <w:rPr>
          <w:rFonts w:ascii="ＭＳ ゴシック" w:eastAsia="ＭＳ ゴシック" w:hAnsi="ＭＳ ゴシック"/>
        </w:rPr>
      </w:pPr>
    </w:p>
    <w:p w14:paraId="669396AB" w14:textId="77777777" w:rsidR="001C592C" w:rsidRDefault="001C592C" w:rsidP="000458EB">
      <w:pPr>
        <w:rPr>
          <w:rFonts w:ascii="ＭＳ ゴシック" w:eastAsia="ＭＳ ゴシック" w:hAnsi="ＭＳ ゴシック"/>
        </w:rPr>
      </w:pPr>
    </w:p>
    <w:p w14:paraId="541C4D4D" w14:textId="56DA3F5A" w:rsidR="000458EB" w:rsidRDefault="000458EB" w:rsidP="000458EB">
      <w:pPr>
        <w:rPr>
          <w:rFonts w:ascii="ＭＳ ゴシック" w:eastAsia="ＭＳ ゴシック" w:hAnsi="ＭＳ ゴシック"/>
        </w:rPr>
      </w:pPr>
      <w:r>
        <w:rPr>
          <w:rFonts w:ascii="ＭＳ ゴシック" w:eastAsia="ＭＳ ゴシック" w:hAnsi="ＭＳ ゴシック" w:hint="eastAsia"/>
        </w:rPr>
        <w:lastRenderedPageBreak/>
        <w:t>【性別】</w:t>
      </w:r>
    </w:p>
    <w:p w14:paraId="2CE3BA46" w14:textId="522B6195" w:rsidR="004334C3" w:rsidRDefault="004334C3" w:rsidP="00ED29DF">
      <w:pPr>
        <w:ind w:firstLineChars="100" w:firstLine="210"/>
        <w:rPr>
          <w:rFonts w:ascii="ＭＳ 明朝" w:eastAsia="ＭＳ 明朝" w:hAnsi="ＭＳ 明朝"/>
        </w:rPr>
      </w:pPr>
      <w:r w:rsidRPr="00EF1BBB">
        <w:rPr>
          <w:rFonts w:ascii="ＭＳ 明朝" w:eastAsia="ＭＳ 明朝" w:hAnsi="ＭＳ 明朝" w:hint="eastAsia"/>
        </w:rPr>
        <w:t>男女とも「総合」と</w:t>
      </w:r>
      <w:r>
        <w:rPr>
          <w:rFonts w:ascii="ＭＳ 明朝" w:eastAsia="ＭＳ 明朝" w:hAnsi="ＭＳ 明朝" w:hint="eastAsia"/>
        </w:rPr>
        <w:t>ほぼ</w:t>
      </w:r>
      <w:r w:rsidRPr="00EF1BBB">
        <w:rPr>
          <w:rFonts w:ascii="ＭＳ 明朝" w:eastAsia="ＭＳ 明朝" w:hAnsi="ＭＳ 明朝" w:hint="eastAsia"/>
        </w:rPr>
        <w:t>同じ傾向になっている。</w:t>
      </w:r>
    </w:p>
    <w:p w14:paraId="654B7E99" w14:textId="77777777" w:rsidR="004334C3" w:rsidRDefault="004334C3" w:rsidP="004334C3">
      <w:pPr>
        <w:rPr>
          <w:rFonts w:ascii="ＭＳ 明朝" w:eastAsia="ＭＳ 明朝" w:hAnsi="ＭＳ 明朝"/>
        </w:rPr>
      </w:pPr>
    </w:p>
    <w:p w14:paraId="0F1D00F3" w14:textId="77777777" w:rsidR="004334C3" w:rsidRDefault="004334C3" w:rsidP="004334C3">
      <w:pPr>
        <w:rPr>
          <w:rFonts w:ascii="ＭＳ 明朝" w:eastAsia="ＭＳ 明朝" w:hAnsi="ＭＳ 明朝"/>
        </w:rPr>
      </w:pPr>
    </w:p>
    <w:p w14:paraId="1C449BE2" w14:textId="77777777" w:rsidR="004334C3" w:rsidRDefault="004334C3" w:rsidP="004334C3">
      <w:pPr>
        <w:rPr>
          <w:rFonts w:ascii="ＭＳ 明朝" w:eastAsia="ＭＳ 明朝" w:hAnsi="ＭＳ 明朝"/>
        </w:rPr>
      </w:pPr>
    </w:p>
    <w:p w14:paraId="76A58862" w14:textId="77777777" w:rsidR="000458EB" w:rsidRPr="004334C3" w:rsidRDefault="000458EB" w:rsidP="000458EB">
      <w:pPr>
        <w:rPr>
          <w:rFonts w:ascii="ＭＳ 明朝" w:eastAsia="ＭＳ 明朝" w:hAnsi="ＭＳ 明朝"/>
        </w:rPr>
      </w:pPr>
    </w:p>
    <w:tbl>
      <w:tblPr>
        <w:tblStyle w:val="aa"/>
        <w:tblW w:w="0" w:type="auto"/>
        <w:tblLook w:val="04A0" w:firstRow="1" w:lastRow="0" w:firstColumn="1" w:lastColumn="0" w:noHBand="0" w:noVBand="1"/>
      </w:tblPr>
      <w:tblGrid>
        <w:gridCol w:w="9537"/>
      </w:tblGrid>
      <w:tr w:rsidR="000458EB" w14:paraId="63DF1F3D" w14:textId="77777777" w:rsidTr="00A43B17">
        <w:trPr>
          <w:trHeight w:val="342"/>
        </w:trPr>
        <w:tc>
          <w:tcPr>
            <w:tcW w:w="9537" w:type="dxa"/>
            <w:shd w:val="clear" w:color="auto" w:fill="D9D9D9" w:themeFill="background1" w:themeFillShade="D9"/>
            <w:vAlign w:val="center"/>
          </w:tcPr>
          <w:p w14:paraId="476E0C6A" w14:textId="77777777" w:rsidR="000458EB" w:rsidRPr="004D6B52" w:rsidRDefault="000458EB" w:rsidP="00A43B17">
            <w:pPr>
              <w:jc w:val="center"/>
              <w:rPr>
                <w:rFonts w:ascii="ＭＳ 明朝" w:hAnsi="ＭＳ 明朝"/>
                <w:b/>
                <w:bCs/>
              </w:rPr>
            </w:pPr>
            <w:r w:rsidRPr="004D6B52">
              <w:rPr>
                <w:rFonts w:ascii="ＭＳ 明朝" w:hAnsi="ＭＳ 明朝" w:hint="eastAsia"/>
                <w:b/>
                <w:bCs/>
              </w:rPr>
              <w:t xml:space="preserve">《　</w:t>
            </w:r>
            <w:r>
              <w:rPr>
                <w:rFonts w:ascii="ＭＳ 明朝" w:hAnsi="ＭＳ 明朝" w:hint="eastAsia"/>
                <w:b/>
                <w:bCs/>
              </w:rPr>
              <w:t>性　別</w:t>
            </w:r>
            <w:r w:rsidRPr="004D6B52">
              <w:rPr>
                <w:rFonts w:ascii="ＭＳ 明朝" w:hAnsi="ＭＳ 明朝" w:hint="eastAsia"/>
                <w:b/>
                <w:bCs/>
              </w:rPr>
              <w:t xml:space="preserve">　》</w:t>
            </w:r>
          </w:p>
        </w:tc>
      </w:tr>
    </w:tbl>
    <w:p w14:paraId="01BE541C" w14:textId="77777777" w:rsidR="000458EB" w:rsidRDefault="000458EB" w:rsidP="000458EB">
      <w:pPr>
        <w:rPr>
          <w:noProof/>
        </w:rPr>
      </w:pPr>
    </w:p>
    <w:p w14:paraId="7DAD6DB1" w14:textId="77777777" w:rsidR="000458EB" w:rsidRDefault="000458EB" w:rsidP="000458EB">
      <w:pPr>
        <w:rPr>
          <w:noProof/>
        </w:rPr>
      </w:pPr>
      <w:r>
        <w:rPr>
          <w:noProof/>
        </w:rPr>
        <w:drawing>
          <wp:inline distT="0" distB="0" distL="0" distR="0" wp14:anchorId="29BA70B0" wp14:editId="15D3DD4F">
            <wp:extent cx="5978525" cy="7439025"/>
            <wp:effectExtent l="0" t="0" r="3175" b="0"/>
            <wp:docPr id="116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2C905197" w14:textId="77777777" w:rsidR="001C592C" w:rsidRDefault="001C592C" w:rsidP="000458EB">
      <w:pPr>
        <w:rPr>
          <w:rFonts w:ascii="ＭＳ ゴシック" w:eastAsia="ＭＳ ゴシック" w:hAnsi="ＭＳ ゴシック"/>
        </w:rPr>
      </w:pPr>
    </w:p>
    <w:p w14:paraId="01561000" w14:textId="77777777" w:rsidR="000458EB" w:rsidRDefault="000458EB" w:rsidP="000458EB">
      <w:pPr>
        <w:rPr>
          <w:rFonts w:ascii="ＭＳ ゴシック" w:eastAsia="ＭＳ ゴシック" w:hAnsi="ＭＳ ゴシック"/>
        </w:rPr>
      </w:pPr>
      <w:r>
        <w:rPr>
          <w:rFonts w:ascii="ＭＳ ゴシック" w:eastAsia="ＭＳ ゴシック" w:hAnsi="ＭＳ ゴシック" w:hint="eastAsia"/>
        </w:rPr>
        <w:lastRenderedPageBreak/>
        <w:t>【年代別】</w:t>
      </w:r>
    </w:p>
    <w:p w14:paraId="5DB07B62" w14:textId="3A499F39" w:rsidR="000458EB" w:rsidRPr="00A10066" w:rsidRDefault="000458EB" w:rsidP="000458EB">
      <w:pPr>
        <w:ind w:firstLineChars="100" w:firstLine="210"/>
        <w:rPr>
          <w:rFonts w:ascii="ＭＳ 明朝" w:eastAsia="ＭＳ 明朝" w:hAnsi="ＭＳ 明朝"/>
        </w:rPr>
      </w:pPr>
      <w:r w:rsidRPr="00A10066">
        <w:rPr>
          <w:rFonts w:ascii="ＭＳ 明朝" w:eastAsia="ＭＳ 明朝" w:hAnsi="ＭＳ 明朝" w:hint="eastAsia"/>
        </w:rPr>
        <w:t>10歳代、20歳代、30</w:t>
      </w:r>
      <w:r w:rsidR="004334C3" w:rsidRPr="00A10066">
        <w:rPr>
          <w:rFonts w:ascii="ＭＳ 明朝" w:eastAsia="ＭＳ 明朝" w:hAnsi="ＭＳ 明朝" w:hint="eastAsia"/>
        </w:rPr>
        <w:t>歳代では「</w:t>
      </w:r>
      <w:r w:rsidR="00A10066" w:rsidRPr="00A10066">
        <w:rPr>
          <w:rFonts w:ascii="ＭＳ 明朝" w:eastAsia="ＭＳ 明朝" w:hAnsi="ＭＳ 明朝" w:hint="eastAsia"/>
        </w:rPr>
        <w:t>カフェや農家レストラン</w:t>
      </w:r>
      <w:r w:rsidR="004334C3" w:rsidRPr="00A10066">
        <w:rPr>
          <w:rFonts w:ascii="ＭＳ 明朝" w:eastAsia="ＭＳ 明朝" w:hAnsi="ＭＳ 明朝" w:hint="eastAsia"/>
        </w:rPr>
        <w:t>」が、40歳代、</w:t>
      </w:r>
      <w:r w:rsidRPr="00A10066">
        <w:rPr>
          <w:rFonts w:ascii="ＭＳ 明朝" w:eastAsia="ＭＳ 明朝" w:hAnsi="ＭＳ 明朝" w:hint="eastAsia"/>
        </w:rPr>
        <w:t>50歳代、60歳代</w:t>
      </w:r>
      <w:r w:rsidR="004334C3" w:rsidRPr="00A10066">
        <w:rPr>
          <w:rFonts w:ascii="ＭＳ 明朝" w:eastAsia="ＭＳ 明朝" w:hAnsi="ＭＳ 明朝" w:hint="eastAsia"/>
        </w:rPr>
        <w:t>、70歳以上では「</w:t>
      </w:r>
      <w:r w:rsidR="00A10066" w:rsidRPr="00A10066">
        <w:rPr>
          <w:rFonts w:ascii="ＭＳ 明朝" w:eastAsia="ＭＳ 明朝" w:hAnsi="ＭＳ 明朝" w:hint="eastAsia"/>
        </w:rPr>
        <w:t>直売所</w:t>
      </w:r>
      <w:r w:rsidRPr="00A10066">
        <w:rPr>
          <w:rFonts w:ascii="ＭＳ 明朝" w:eastAsia="ＭＳ 明朝" w:hAnsi="ＭＳ 明朝" w:hint="eastAsia"/>
        </w:rPr>
        <w:t>」</w:t>
      </w:r>
      <w:r w:rsidR="004334C3" w:rsidRPr="00A10066">
        <w:rPr>
          <w:rFonts w:ascii="ＭＳ 明朝" w:eastAsia="ＭＳ 明朝" w:hAnsi="ＭＳ 明朝" w:hint="eastAsia"/>
        </w:rPr>
        <w:t>が</w:t>
      </w:r>
      <w:r w:rsidR="00A10066">
        <w:rPr>
          <w:rFonts w:ascii="ＭＳ 明朝" w:eastAsia="ＭＳ 明朝" w:hAnsi="ＭＳ 明朝" w:hint="eastAsia"/>
        </w:rPr>
        <w:t>最も高くなっている</w:t>
      </w:r>
      <w:r w:rsidRPr="00A10066">
        <w:rPr>
          <w:rFonts w:ascii="ＭＳ 明朝" w:eastAsia="ＭＳ 明朝" w:hAnsi="ＭＳ 明朝" w:hint="eastAsia"/>
        </w:rPr>
        <w:t>。</w:t>
      </w:r>
    </w:p>
    <w:p w14:paraId="567A3EF6" w14:textId="77777777" w:rsidR="000458EB" w:rsidRPr="00DB3C2C" w:rsidRDefault="000458EB" w:rsidP="000458EB">
      <w:pPr>
        <w:rPr>
          <w:rFonts w:ascii="ＭＳ ゴシック" w:eastAsia="ＭＳ ゴシック" w:hAnsi="ＭＳ ゴシック"/>
          <w:color w:val="FF0000"/>
        </w:rPr>
      </w:pPr>
    </w:p>
    <w:p w14:paraId="2ACE38F0" w14:textId="77777777" w:rsidR="000458EB" w:rsidRDefault="000458EB" w:rsidP="000458EB">
      <w:pPr>
        <w:rPr>
          <w:rFonts w:ascii="ＭＳ ゴシック" w:eastAsia="ＭＳ ゴシック" w:hAnsi="ＭＳ ゴシック"/>
        </w:rPr>
      </w:pPr>
    </w:p>
    <w:p w14:paraId="446B134C" w14:textId="77777777" w:rsidR="000458EB" w:rsidRDefault="000458EB" w:rsidP="000458EB">
      <w:pPr>
        <w:rPr>
          <w:rFonts w:ascii="ＭＳ ゴシック" w:eastAsia="ＭＳ ゴシック" w:hAnsi="ＭＳ ゴシック"/>
        </w:rPr>
      </w:pPr>
    </w:p>
    <w:tbl>
      <w:tblPr>
        <w:tblStyle w:val="aa"/>
        <w:tblW w:w="0" w:type="auto"/>
        <w:tblLook w:val="04A0" w:firstRow="1" w:lastRow="0" w:firstColumn="1" w:lastColumn="0" w:noHBand="0" w:noVBand="1"/>
      </w:tblPr>
      <w:tblGrid>
        <w:gridCol w:w="9745"/>
      </w:tblGrid>
      <w:tr w:rsidR="000458EB" w14:paraId="7EB6FA13" w14:textId="77777777" w:rsidTr="00A43B17">
        <w:trPr>
          <w:trHeight w:val="342"/>
        </w:trPr>
        <w:tc>
          <w:tcPr>
            <w:tcW w:w="9745" w:type="dxa"/>
            <w:shd w:val="clear" w:color="auto" w:fill="D9D9D9" w:themeFill="background1" w:themeFillShade="D9"/>
            <w:vAlign w:val="center"/>
          </w:tcPr>
          <w:p w14:paraId="5AD028B8" w14:textId="77777777" w:rsidR="000458EB" w:rsidRPr="004D6B52" w:rsidRDefault="000458EB" w:rsidP="00A43B17">
            <w:pPr>
              <w:jc w:val="center"/>
              <w:rPr>
                <w:rFonts w:ascii="ＭＳ 明朝" w:hAnsi="ＭＳ 明朝"/>
                <w:b/>
                <w:bCs/>
              </w:rPr>
            </w:pPr>
            <w:r w:rsidRPr="004D6B52">
              <w:rPr>
                <w:rFonts w:ascii="ＭＳ 明朝" w:hAnsi="ＭＳ 明朝" w:hint="eastAsia"/>
                <w:b/>
                <w:bCs/>
              </w:rPr>
              <w:t>《　年　代　別　》</w:t>
            </w:r>
          </w:p>
        </w:tc>
      </w:tr>
    </w:tbl>
    <w:p w14:paraId="6FCF6880" w14:textId="143ED71A" w:rsidR="00AE552A" w:rsidRDefault="00AE552A" w:rsidP="000458EB">
      <w:pPr>
        <w:rPr>
          <w:noProof/>
        </w:rPr>
      </w:pPr>
      <w:r>
        <w:rPr>
          <w:rFonts w:ascii="ＭＳ 明朝" w:eastAsia="ＭＳ 明朝" w:hAnsi="ＭＳ 明朝"/>
          <w:noProof/>
          <w:sz w:val="18"/>
        </w:rPr>
        <w:drawing>
          <wp:anchor distT="0" distB="0" distL="114300" distR="114300" simplePos="0" relativeHeight="251693056" behindDoc="0" locked="0" layoutInCell="1" allowOverlap="1" wp14:anchorId="49CEBF63" wp14:editId="7BDDEE12">
            <wp:simplePos x="0" y="0"/>
            <wp:positionH relativeFrom="margin">
              <wp:posOffset>0</wp:posOffset>
            </wp:positionH>
            <wp:positionV relativeFrom="paragraph">
              <wp:posOffset>183515</wp:posOffset>
            </wp:positionV>
            <wp:extent cx="5963285" cy="7402195"/>
            <wp:effectExtent l="0" t="0" r="0" b="8255"/>
            <wp:wrapSquare wrapText="bothSides"/>
            <wp:docPr id="116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14:sizeRelV relativeFrom="margin">
              <wp14:pctHeight>0</wp14:pctHeight>
            </wp14:sizeRelV>
          </wp:anchor>
        </w:drawing>
      </w:r>
    </w:p>
    <w:p w14:paraId="3D3375D0" w14:textId="77777777" w:rsidR="00AE552A" w:rsidRDefault="00AE552A">
      <w:pPr>
        <w:widowControl/>
        <w:jc w:val="left"/>
        <w:rPr>
          <w:noProof/>
        </w:rPr>
      </w:pPr>
      <w:r>
        <w:rPr>
          <w:noProof/>
        </w:rPr>
        <w:br w:type="page"/>
      </w:r>
    </w:p>
    <w:tbl>
      <w:tblPr>
        <w:tblStyle w:val="aa"/>
        <w:tblpPr w:leftFromText="142" w:rightFromText="142" w:vertAnchor="text" w:tblpY="27"/>
        <w:tblW w:w="0" w:type="auto"/>
        <w:tblLook w:val="04A0" w:firstRow="1" w:lastRow="0" w:firstColumn="1" w:lastColumn="0" w:noHBand="0" w:noVBand="1"/>
      </w:tblPr>
      <w:tblGrid>
        <w:gridCol w:w="9745"/>
      </w:tblGrid>
      <w:tr w:rsidR="00AE552A" w14:paraId="74A42B6D" w14:textId="77777777" w:rsidTr="00AE552A">
        <w:trPr>
          <w:trHeight w:val="342"/>
        </w:trPr>
        <w:tc>
          <w:tcPr>
            <w:tcW w:w="9745" w:type="dxa"/>
            <w:shd w:val="clear" w:color="auto" w:fill="D9D9D9" w:themeFill="background1" w:themeFillShade="D9"/>
            <w:vAlign w:val="center"/>
          </w:tcPr>
          <w:p w14:paraId="7FEE50F1" w14:textId="2FC7A05D" w:rsidR="00AE552A" w:rsidRPr="004D6B52" w:rsidRDefault="00AE552A" w:rsidP="00AE552A">
            <w:pPr>
              <w:jc w:val="center"/>
              <w:rPr>
                <w:rFonts w:ascii="ＭＳ 明朝" w:hAnsi="ＭＳ 明朝"/>
                <w:b/>
                <w:bCs/>
              </w:rPr>
            </w:pPr>
            <w:r w:rsidRPr="004D6B52">
              <w:rPr>
                <w:rFonts w:ascii="ＭＳ 明朝" w:hAnsi="ＭＳ 明朝" w:hint="eastAsia"/>
                <w:b/>
                <w:bCs/>
              </w:rPr>
              <w:lastRenderedPageBreak/>
              <w:t xml:space="preserve">《　</w:t>
            </w:r>
            <w:r w:rsidR="00F95C7F">
              <w:rPr>
                <w:rFonts w:ascii="ＭＳ 明朝" w:hAnsi="ＭＳ 明朝" w:hint="eastAsia"/>
                <w:b/>
                <w:bCs/>
              </w:rPr>
              <w:t>住まいの場所</w:t>
            </w:r>
            <w:r w:rsidRPr="004D6B52">
              <w:rPr>
                <w:rFonts w:ascii="ＭＳ 明朝" w:hAnsi="ＭＳ 明朝" w:hint="eastAsia"/>
                <w:b/>
                <w:bCs/>
              </w:rPr>
              <w:t>別　》</w:t>
            </w:r>
          </w:p>
        </w:tc>
      </w:tr>
    </w:tbl>
    <w:p w14:paraId="5AACBCEC" w14:textId="547BF448" w:rsidR="00AE552A" w:rsidRDefault="00AE552A" w:rsidP="00AE552A">
      <w:pPr>
        <w:rPr>
          <w:rFonts w:ascii="ＭＳ ゴシック" w:eastAsia="ＭＳ ゴシック" w:hAnsi="ＭＳ ゴシック"/>
        </w:rPr>
      </w:pPr>
      <w:r>
        <w:rPr>
          <w:rFonts w:ascii="ＭＳ 明朝" w:eastAsia="ＭＳ 明朝" w:hAnsi="ＭＳ 明朝"/>
          <w:noProof/>
          <w:sz w:val="18"/>
        </w:rPr>
        <w:drawing>
          <wp:anchor distT="0" distB="0" distL="114300" distR="114300" simplePos="0" relativeHeight="251661824" behindDoc="0" locked="0" layoutInCell="1" allowOverlap="1" wp14:anchorId="27F923DA" wp14:editId="22BC5E2B">
            <wp:simplePos x="0" y="0"/>
            <wp:positionH relativeFrom="margin">
              <wp:posOffset>0</wp:posOffset>
            </wp:positionH>
            <wp:positionV relativeFrom="paragraph">
              <wp:posOffset>601980</wp:posOffset>
            </wp:positionV>
            <wp:extent cx="5963285" cy="8570595"/>
            <wp:effectExtent l="0" t="0" r="0" b="1905"/>
            <wp:wrapSquare wrapText="bothSides"/>
            <wp:docPr id="117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14:sizeRelV relativeFrom="margin">
              <wp14:pctHeight>0</wp14:pctHeight>
            </wp14:sizeRelV>
          </wp:anchor>
        </w:drawing>
      </w:r>
    </w:p>
    <w:p w14:paraId="19E61305" w14:textId="147E805C" w:rsidR="000458EB" w:rsidRPr="00F130FC" w:rsidRDefault="000458EB" w:rsidP="000458EB">
      <w:pPr>
        <w:rPr>
          <w:noProof/>
        </w:rPr>
      </w:pPr>
    </w:p>
    <w:sectPr w:rsidR="000458EB" w:rsidRPr="00F130FC" w:rsidSect="009010D8">
      <w:headerReference w:type="default" r:id="rId212"/>
      <w:pgSz w:w="11906" w:h="16838"/>
      <w:pgMar w:top="964" w:right="1134" w:bottom="1021" w:left="1225" w:header="454" w:footer="454" w:gutter="0"/>
      <w:cols w:space="720"/>
      <w:docGrid w:type="linesAndChar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10BEA" w14:textId="77777777" w:rsidR="00F95DE6" w:rsidRDefault="00F95DE6" w:rsidP="00C53806">
      <w:r>
        <w:separator/>
      </w:r>
    </w:p>
  </w:endnote>
  <w:endnote w:type="continuationSeparator" w:id="0">
    <w:p w14:paraId="656E75A4" w14:textId="77777777" w:rsidR="00F95DE6" w:rsidRDefault="00F95DE6" w:rsidP="00C5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857652"/>
      <w:docPartObj>
        <w:docPartGallery w:val="Page Numbers (Bottom of Page)"/>
        <w:docPartUnique/>
      </w:docPartObj>
    </w:sdtPr>
    <w:sdtEndPr>
      <w:rPr>
        <w:rFonts w:ascii="ＭＳ 明朝" w:eastAsia="ＭＳ 明朝" w:hAnsi="ＭＳ 明朝"/>
        <w:sz w:val="20"/>
        <w:szCs w:val="18"/>
      </w:rPr>
    </w:sdtEndPr>
    <w:sdtContent>
      <w:p w14:paraId="1D37F6DE" w14:textId="18FA9D1C" w:rsidR="00F95DE6" w:rsidRPr="000F4EFD" w:rsidRDefault="00F95DE6">
        <w:pPr>
          <w:pStyle w:val="a8"/>
          <w:jc w:val="center"/>
          <w:rPr>
            <w:rFonts w:ascii="ＭＳ 明朝" w:eastAsia="ＭＳ 明朝" w:hAnsi="ＭＳ 明朝"/>
            <w:sz w:val="20"/>
            <w:szCs w:val="18"/>
          </w:rPr>
        </w:pPr>
        <w:r w:rsidRPr="000F4EFD">
          <w:rPr>
            <w:rFonts w:ascii="ＭＳ 明朝" w:eastAsia="ＭＳ 明朝" w:hAnsi="ＭＳ 明朝"/>
            <w:sz w:val="20"/>
            <w:szCs w:val="18"/>
          </w:rPr>
          <w:fldChar w:fldCharType="begin"/>
        </w:r>
        <w:r w:rsidRPr="000F4EFD">
          <w:rPr>
            <w:rFonts w:ascii="ＭＳ 明朝" w:eastAsia="ＭＳ 明朝" w:hAnsi="ＭＳ 明朝"/>
            <w:sz w:val="20"/>
            <w:szCs w:val="18"/>
          </w:rPr>
          <w:instrText>PAGE   \* MERGEFORMAT</w:instrText>
        </w:r>
        <w:r w:rsidRPr="000F4EFD">
          <w:rPr>
            <w:rFonts w:ascii="ＭＳ 明朝" w:eastAsia="ＭＳ 明朝" w:hAnsi="ＭＳ 明朝"/>
            <w:sz w:val="20"/>
            <w:szCs w:val="18"/>
          </w:rPr>
          <w:fldChar w:fldCharType="separate"/>
        </w:r>
        <w:r w:rsidRPr="000F4EFD">
          <w:rPr>
            <w:rFonts w:ascii="ＭＳ 明朝" w:eastAsia="ＭＳ 明朝" w:hAnsi="ＭＳ 明朝"/>
            <w:sz w:val="20"/>
            <w:szCs w:val="18"/>
            <w:lang w:val="ja-JP"/>
          </w:rPr>
          <w:t>2</w:t>
        </w:r>
        <w:r w:rsidRPr="000F4EFD">
          <w:rPr>
            <w:rFonts w:ascii="ＭＳ 明朝" w:eastAsia="ＭＳ 明朝" w:hAnsi="ＭＳ 明朝"/>
            <w:sz w:val="20"/>
            <w:szCs w:val="18"/>
          </w:rPr>
          <w:fldChar w:fldCharType="end"/>
        </w:r>
      </w:p>
    </w:sdtContent>
  </w:sdt>
  <w:p w14:paraId="24F55561" w14:textId="5FF7F2CD" w:rsidR="00F95DE6" w:rsidRDefault="00F95DE6" w:rsidP="00602F8F">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40B91" w14:textId="77777777" w:rsidR="00F95DE6" w:rsidRDefault="00F95DE6" w:rsidP="00C53806">
      <w:r>
        <w:separator/>
      </w:r>
    </w:p>
  </w:footnote>
  <w:footnote w:type="continuationSeparator" w:id="0">
    <w:p w14:paraId="720FE187" w14:textId="77777777" w:rsidR="00F95DE6" w:rsidRDefault="00F95DE6" w:rsidP="00C53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8D6B9" w14:textId="77777777" w:rsidR="00F95DE6" w:rsidRDefault="00F95DE6" w:rsidP="007C2F5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35FB4" w14:textId="77777777" w:rsidR="00F95DE6" w:rsidRDefault="00F95DE6" w:rsidP="007C2F5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8841" w14:textId="77777777" w:rsidR="00F95DE6" w:rsidRDefault="00F95DE6" w:rsidP="007C2F5F">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908A" w14:textId="77777777" w:rsidR="00F95DE6" w:rsidRDefault="00F95DE6" w:rsidP="007C2F5F">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4E38" w14:textId="77777777" w:rsidR="00F95DE6" w:rsidRDefault="00F95DE6" w:rsidP="007C2F5F">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F1A22" w14:textId="77777777" w:rsidR="00F95DE6" w:rsidRDefault="00F95DE6" w:rsidP="007C2F5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C4A9ACE"/>
    <w:lvl w:ilvl="0">
      <w:start w:val="1"/>
      <w:numFmt w:val="decimal"/>
      <w:pStyle w:val="a"/>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1E694866"/>
    <w:multiLevelType w:val="hybridMultilevel"/>
    <w:tmpl w:val="159EB0E0"/>
    <w:lvl w:ilvl="0" w:tplc="EC2E3F56">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C0F0788"/>
    <w:multiLevelType w:val="hybridMultilevel"/>
    <w:tmpl w:val="5CEC62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lvlOverride w:ilvl="0">
      <w:lvl w:ilvl="0">
        <w:start w:val="1"/>
        <w:numFmt w:val="decimalFullWidth"/>
        <w:pStyle w:val="a"/>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840"/>
  <w:drawingGridHorizontalSpacing w:val="105"/>
  <w:drawingGridVerticalSpacing w:val="297"/>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3806"/>
    <w:rsid w:val="00000B51"/>
    <w:rsid w:val="000022CE"/>
    <w:rsid w:val="00006FF3"/>
    <w:rsid w:val="00007DD2"/>
    <w:rsid w:val="00007F46"/>
    <w:rsid w:val="0001210B"/>
    <w:rsid w:val="00020623"/>
    <w:rsid w:val="00020DC7"/>
    <w:rsid w:val="0002621A"/>
    <w:rsid w:val="0003075F"/>
    <w:rsid w:val="000339C6"/>
    <w:rsid w:val="00036E6E"/>
    <w:rsid w:val="00040E2B"/>
    <w:rsid w:val="00042F91"/>
    <w:rsid w:val="000458EB"/>
    <w:rsid w:val="000500B3"/>
    <w:rsid w:val="000525C4"/>
    <w:rsid w:val="0005318F"/>
    <w:rsid w:val="000679A0"/>
    <w:rsid w:val="00070966"/>
    <w:rsid w:val="00073CAD"/>
    <w:rsid w:val="0007581E"/>
    <w:rsid w:val="00076CF9"/>
    <w:rsid w:val="00077325"/>
    <w:rsid w:val="000778BE"/>
    <w:rsid w:val="000824CB"/>
    <w:rsid w:val="0008274E"/>
    <w:rsid w:val="0008298B"/>
    <w:rsid w:val="00082D7E"/>
    <w:rsid w:val="000904A6"/>
    <w:rsid w:val="000908D5"/>
    <w:rsid w:val="00090AEB"/>
    <w:rsid w:val="000917C1"/>
    <w:rsid w:val="0009185E"/>
    <w:rsid w:val="00092885"/>
    <w:rsid w:val="000A2977"/>
    <w:rsid w:val="000A2F1B"/>
    <w:rsid w:val="000A3896"/>
    <w:rsid w:val="000A67C1"/>
    <w:rsid w:val="000B1414"/>
    <w:rsid w:val="000B2B45"/>
    <w:rsid w:val="000B4F41"/>
    <w:rsid w:val="000C0D75"/>
    <w:rsid w:val="000C1C1D"/>
    <w:rsid w:val="000C49A6"/>
    <w:rsid w:val="000C5261"/>
    <w:rsid w:val="000D09D5"/>
    <w:rsid w:val="000D3A13"/>
    <w:rsid w:val="000D6886"/>
    <w:rsid w:val="000D799B"/>
    <w:rsid w:val="000E33AB"/>
    <w:rsid w:val="000E7412"/>
    <w:rsid w:val="000E7C1C"/>
    <w:rsid w:val="000E7D98"/>
    <w:rsid w:val="000F16E2"/>
    <w:rsid w:val="000F2595"/>
    <w:rsid w:val="000F4D23"/>
    <w:rsid w:val="000F4EFD"/>
    <w:rsid w:val="000F541C"/>
    <w:rsid w:val="000F5B4C"/>
    <w:rsid w:val="0011235A"/>
    <w:rsid w:val="00113A2F"/>
    <w:rsid w:val="00113D56"/>
    <w:rsid w:val="0011543E"/>
    <w:rsid w:val="00115483"/>
    <w:rsid w:val="001179CF"/>
    <w:rsid w:val="00130232"/>
    <w:rsid w:val="00130D78"/>
    <w:rsid w:val="001347D5"/>
    <w:rsid w:val="00140A87"/>
    <w:rsid w:val="00144C66"/>
    <w:rsid w:val="00144CF7"/>
    <w:rsid w:val="001479BF"/>
    <w:rsid w:val="001506BE"/>
    <w:rsid w:val="00154DAF"/>
    <w:rsid w:val="001770EE"/>
    <w:rsid w:val="00177D4C"/>
    <w:rsid w:val="00181272"/>
    <w:rsid w:val="0019198A"/>
    <w:rsid w:val="0019302E"/>
    <w:rsid w:val="00196BA6"/>
    <w:rsid w:val="001B7126"/>
    <w:rsid w:val="001C1505"/>
    <w:rsid w:val="001C28E9"/>
    <w:rsid w:val="001C3B08"/>
    <w:rsid w:val="001C592C"/>
    <w:rsid w:val="001D0763"/>
    <w:rsid w:val="001D0A7F"/>
    <w:rsid w:val="001D0BF7"/>
    <w:rsid w:val="001D45FD"/>
    <w:rsid w:val="001D6A7A"/>
    <w:rsid w:val="001E0CA7"/>
    <w:rsid w:val="001E3C90"/>
    <w:rsid w:val="001F3BB3"/>
    <w:rsid w:val="001F4C22"/>
    <w:rsid w:val="00200B7A"/>
    <w:rsid w:val="00204228"/>
    <w:rsid w:val="002109A4"/>
    <w:rsid w:val="00210E55"/>
    <w:rsid w:val="00214F90"/>
    <w:rsid w:val="0021529A"/>
    <w:rsid w:val="00217707"/>
    <w:rsid w:val="00220270"/>
    <w:rsid w:val="00226706"/>
    <w:rsid w:val="00231F41"/>
    <w:rsid w:val="002330F1"/>
    <w:rsid w:val="00237999"/>
    <w:rsid w:val="002512BE"/>
    <w:rsid w:val="00251F09"/>
    <w:rsid w:val="00253508"/>
    <w:rsid w:val="00256BA6"/>
    <w:rsid w:val="00257F43"/>
    <w:rsid w:val="00260C7D"/>
    <w:rsid w:val="00266B2A"/>
    <w:rsid w:val="00271EB0"/>
    <w:rsid w:val="00281636"/>
    <w:rsid w:val="00282B02"/>
    <w:rsid w:val="00291533"/>
    <w:rsid w:val="0029212E"/>
    <w:rsid w:val="00293EDB"/>
    <w:rsid w:val="002A603A"/>
    <w:rsid w:val="002A6303"/>
    <w:rsid w:val="002C03F6"/>
    <w:rsid w:val="002C11C2"/>
    <w:rsid w:val="002C2BCC"/>
    <w:rsid w:val="002C3869"/>
    <w:rsid w:val="002C6F63"/>
    <w:rsid w:val="002D5608"/>
    <w:rsid w:val="002E7C96"/>
    <w:rsid w:val="002F5C19"/>
    <w:rsid w:val="002F7A77"/>
    <w:rsid w:val="00302040"/>
    <w:rsid w:val="00310971"/>
    <w:rsid w:val="00312694"/>
    <w:rsid w:val="00317FE0"/>
    <w:rsid w:val="00325B44"/>
    <w:rsid w:val="0032681F"/>
    <w:rsid w:val="00344444"/>
    <w:rsid w:val="003455FE"/>
    <w:rsid w:val="00350808"/>
    <w:rsid w:val="0035273B"/>
    <w:rsid w:val="00352F49"/>
    <w:rsid w:val="00354EF1"/>
    <w:rsid w:val="00357A39"/>
    <w:rsid w:val="003618AA"/>
    <w:rsid w:val="00362121"/>
    <w:rsid w:val="00365D1E"/>
    <w:rsid w:val="00367CDE"/>
    <w:rsid w:val="00377B96"/>
    <w:rsid w:val="003821AB"/>
    <w:rsid w:val="00384AD5"/>
    <w:rsid w:val="00392FDB"/>
    <w:rsid w:val="00394FD7"/>
    <w:rsid w:val="003A27CA"/>
    <w:rsid w:val="003A4D58"/>
    <w:rsid w:val="003A6F62"/>
    <w:rsid w:val="003A6F76"/>
    <w:rsid w:val="003B0DCF"/>
    <w:rsid w:val="003B2163"/>
    <w:rsid w:val="003B37B2"/>
    <w:rsid w:val="003C1A0E"/>
    <w:rsid w:val="003C2DCD"/>
    <w:rsid w:val="003C7CAC"/>
    <w:rsid w:val="003D49D3"/>
    <w:rsid w:val="003D7A80"/>
    <w:rsid w:val="003E5364"/>
    <w:rsid w:val="003F0164"/>
    <w:rsid w:val="003F5FFA"/>
    <w:rsid w:val="0040188D"/>
    <w:rsid w:val="0040208C"/>
    <w:rsid w:val="00402641"/>
    <w:rsid w:val="0040603F"/>
    <w:rsid w:val="00411927"/>
    <w:rsid w:val="0041380C"/>
    <w:rsid w:val="004139E1"/>
    <w:rsid w:val="004219FE"/>
    <w:rsid w:val="00423C85"/>
    <w:rsid w:val="0043103F"/>
    <w:rsid w:val="004322A1"/>
    <w:rsid w:val="004332DE"/>
    <w:rsid w:val="004334C3"/>
    <w:rsid w:val="00437FC7"/>
    <w:rsid w:val="00440721"/>
    <w:rsid w:val="004415EF"/>
    <w:rsid w:val="004458E8"/>
    <w:rsid w:val="00447033"/>
    <w:rsid w:val="00454623"/>
    <w:rsid w:val="00460885"/>
    <w:rsid w:val="00470DDB"/>
    <w:rsid w:val="0048105B"/>
    <w:rsid w:val="00485912"/>
    <w:rsid w:val="00485D96"/>
    <w:rsid w:val="00486772"/>
    <w:rsid w:val="0049459B"/>
    <w:rsid w:val="00495C2C"/>
    <w:rsid w:val="00497367"/>
    <w:rsid w:val="0049776D"/>
    <w:rsid w:val="004A05D9"/>
    <w:rsid w:val="004A443D"/>
    <w:rsid w:val="004A583C"/>
    <w:rsid w:val="004A7901"/>
    <w:rsid w:val="004B6F59"/>
    <w:rsid w:val="004C0CF3"/>
    <w:rsid w:val="004C50B1"/>
    <w:rsid w:val="004C7B6C"/>
    <w:rsid w:val="004D0ADE"/>
    <w:rsid w:val="004D19FD"/>
    <w:rsid w:val="004D4162"/>
    <w:rsid w:val="004D5F05"/>
    <w:rsid w:val="004D6B52"/>
    <w:rsid w:val="004D7757"/>
    <w:rsid w:val="004D7872"/>
    <w:rsid w:val="004E5119"/>
    <w:rsid w:val="004F22C5"/>
    <w:rsid w:val="004F588E"/>
    <w:rsid w:val="004F7494"/>
    <w:rsid w:val="004F7BB3"/>
    <w:rsid w:val="004F7E5E"/>
    <w:rsid w:val="00501D28"/>
    <w:rsid w:val="00503C93"/>
    <w:rsid w:val="00504899"/>
    <w:rsid w:val="00505ACD"/>
    <w:rsid w:val="00511136"/>
    <w:rsid w:val="00511743"/>
    <w:rsid w:val="0052018F"/>
    <w:rsid w:val="00522211"/>
    <w:rsid w:val="00523D24"/>
    <w:rsid w:val="00525609"/>
    <w:rsid w:val="00527819"/>
    <w:rsid w:val="005324D1"/>
    <w:rsid w:val="0053260C"/>
    <w:rsid w:val="0053351E"/>
    <w:rsid w:val="00536366"/>
    <w:rsid w:val="005421D7"/>
    <w:rsid w:val="005457EC"/>
    <w:rsid w:val="00553893"/>
    <w:rsid w:val="00554106"/>
    <w:rsid w:val="00557519"/>
    <w:rsid w:val="005616CF"/>
    <w:rsid w:val="005621CC"/>
    <w:rsid w:val="0056273B"/>
    <w:rsid w:val="0056558F"/>
    <w:rsid w:val="00567C6E"/>
    <w:rsid w:val="005716C1"/>
    <w:rsid w:val="00576842"/>
    <w:rsid w:val="00576BD5"/>
    <w:rsid w:val="0058505B"/>
    <w:rsid w:val="005860C0"/>
    <w:rsid w:val="00591759"/>
    <w:rsid w:val="00593502"/>
    <w:rsid w:val="00594936"/>
    <w:rsid w:val="00594AB2"/>
    <w:rsid w:val="00594E4C"/>
    <w:rsid w:val="005A146E"/>
    <w:rsid w:val="005A1F52"/>
    <w:rsid w:val="005A44FD"/>
    <w:rsid w:val="005A6116"/>
    <w:rsid w:val="005B0399"/>
    <w:rsid w:val="005B3487"/>
    <w:rsid w:val="005B65E8"/>
    <w:rsid w:val="005B75BB"/>
    <w:rsid w:val="005D092B"/>
    <w:rsid w:val="005D7198"/>
    <w:rsid w:val="005E3790"/>
    <w:rsid w:val="005E3AF1"/>
    <w:rsid w:val="005E515D"/>
    <w:rsid w:val="005F4EB9"/>
    <w:rsid w:val="005F630B"/>
    <w:rsid w:val="00600FC1"/>
    <w:rsid w:val="00602F8F"/>
    <w:rsid w:val="00604F45"/>
    <w:rsid w:val="00606F15"/>
    <w:rsid w:val="00607111"/>
    <w:rsid w:val="00611688"/>
    <w:rsid w:val="0061366D"/>
    <w:rsid w:val="00613B6E"/>
    <w:rsid w:val="0061571F"/>
    <w:rsid w:val="00616204"/>
    <w:rsid w:val="00616AA1"/>
    <w:rsid w:val="0062039B"/>
    <w:rsid w:val="0062671B"/>
    <w:rsid w:val="00627574"/>
    <w:rsid w:val="0063168B"/>
    <w:rsid w:val="006352AB"/>
    <w:rsid w:val="00636DA4"/>
    <w:rsid w:val="00640BA4"/>
    <w:rsid w:val="00642D51"/>
    <w:rsid w:val="0065409D"/>
    <w:rsid w:val="00656E5D"/>
    <w:rsid w:val="00660B8F"/>
    <w:rsid w:val="00662357"/>
    <w:rsid w:val="00665924"/>
    <w:rsid w:val="00666C95"/>
    <w:rsid w:val="00667847"/>
    <w:rsid w:val="00674E55"/>
    <w:rsid w:val="00685CA9"/>
    <w:rsid w:val="00686615"/>
    <w:rsid w:val="00686689"/>
    <w:rsid w:val="00694D89"/>
    <w:rsid w:val="006A0F90"/>
    <w:rsid w:val="006A183B"/>
    <w:rsid w:val="006A23C7"/>
    <w:rsid w:val="006C4866"/>
    <w:rsid w:val="006D13CC"/>
    <w:rsid w:val="006D2AF2"/>
    <w:rsid w:val="006D3A1B"/>
    <w:rsid w:val="006D3F5A"/>
    <w:rsid w:val="006D729E"/>
    <w:rsid w:val="006E07DC"/>
    <w:rsid w:val="006F3662"/>
    <w:rsid w:val="006F581C"/>
    <w:rsid w:val="006F6D0E"/>
    <w:rsid w:val="006F7878"/>
    <w:rsid w:val="00700A66"/>
    <w:rsid w:val="00704DD6"/>
    <w:rsid w:val="007053E1"/>
    <w:rsid w:val="00706051"/>
    <w:rsid w:val="00710B6A"/>
    <w:rsid w:val="00711F4B"/>
    <w:rsid w:val="00713A8E"/>
    <w:rsid w:val="00713CCE"/>
    <w:rsid w:val="0071430F"/>
    <w:rsid w:val="00714984"/>
    <w:rsid w:val="0071690C"/>
    <w:rsid w:val="00717EC7"/>
    <w:rsid w:val="007220B8"/>
    <w:rsid w:val="00723E91"/>
    <w:rsid w:val="007246A1"/>
    <w:rsid w:val="00727741"/>
    <w:rsid w:val="00731A4E"/>
    <w:rsid w:val="007323EA"/>
    <w:rsid w:val="00737CDD"/>
    <w:rsid w:val="007402DC"/>
    <w:rsid w:val="00743B1E"/>
    <w:rsid w:val="00744D88"/>
    <w:rsid w:val="00752321"/>
    <w:rsid w:val="00752F52"/>
    <w:rsid w:val="00755148"/>
    <w:rsid w:val="007570D3"/>
    <w:rsid w:val="0076077C"/>
    <w:rsid w:val="00762956"/>
    <w:rsid w:val="00763684"/>
    <w:rsid w:val="007662BF"/>
    <w:rsid w:val="007709B9"/>
    <w:rsid w:val="0077209A"/>
    <w:rsid w:val="00784F29"/>
    <w:rsid w:val="0079075E"/>
    <w:rsid w:val="00790767"/>
    <w:rsid w:val="00791FC3"/>
    <w:rsid w:val="00795D2C"/>
    <w:rsid w:val="007A40FF"/>
    <w:rsid w:val="007B04C9"/>
    <w:rsid w:val="007B117F"/>
    <w:rsid w:val="007B4331"/>
    <w:rsid w:val="007B4EDA"/>
    <w:rsid w:val="007C11C9"/>
    <w:rsid w:val="007C1CC6"/>
    <w:rsid w:val="007C2F5F"/>
    <w:rsid w:val="007D4EF7"/>
    <w:rsid w:val="007D7FE4"/>
    <w:rsid w:val="007E5A8F"/>
    <w:rsid w:val="007E7CD2"/>
    <w:rsid w:val="007F339C"/>
    <w:rsid w:val="00800B7E"/>
    <w:rsid w:val="00806427"/>
    <w:rsid w:val="00806B18"/>
    <w:rsid w:val="00812604"/>
    <w:rsid w:val="00813A7B"/>
    <w:rsid w:val="00820C7B"/>
    <w:rsid w:val="008325DE"/>
    <w:rsid w:val="00833A07"/>
    <w:rsid w:val="00835175"/>
    <w:rsid w:val="00835654"/>
    <w:rsid w:val="0085008E"/>
    <w:rsid w:val="00851FB3"/>
    <w:rsid w:val="00860D7F"/>
    <w:rsid w:val="008649A3"/>
    <w:rsid w:val="00871C6E"/>
    <w:rsid w:val="00876766"/>
    <w:rsid w:val="00877530"/>
    <w:rsid w:val="008802C8"/>
    <w:rsid w:val="00881265"/>
    <w:rsid w:val="008841C5"/>
    <w:rsid w:val="008851C3"/>
    <w:rsid w:val="0088575D"/>
    <w:rsid w:val="008861B5"/>
    <w:rsid w:val="0089156E"/>
    <w:rsid w:val="008A1841"/>
    <w:rsid w:val="008A1E28"/>
    <w:rsid w:val="008B2EE8"/>
    <w:rsid w:val="008B37DB"/>
    <w:rsid w:val="008B563F"/>
    <w:rsid w:val="008C1E4B"/>
    <w:rsid w:val="008C7900"/>
    <w:rsid w:val="008D1F74"/>
    <w:rsid w:val="008D544D"/>
    <w:rsid w:val="008D61EF"/>
    <w:rsid w:val="008D7B1A"/>
    <w:rsid w:val="008E0255"/>
    <w:rsid w:val="008E1BBC"/>
    <w:rsid w:val="008E2C91"/>
    <w:rsid w:val="008E511C"/>
    <w:rsid w:val="008E5EBE"/>
    <w:rsid w:val="008F3CF8"/>
    <w:rsid w:val="008F4BF3"/>
    <w:rsid w:val="008F6ABF"/>
    <w:rsid w:val="008F7514"/>
    <w:rsid w:val="009010D8"/>
    <w:rsid w:val="00904931"/>
    <w:rsid w:val="00904FF6"/>
    <w:rsid w:val="00912149"/>
    <w:rsid w:val="00913DEE"/>
    <w:rsid w:val="009144A3"/>
    <w:rsid w:val="009245EA"/>
    <w:rsid w:val="0092510C"/>
    <w:rsid w:val="009273F8"/>
    <w:rsid w:val="00950FB5"/>
    <w:rsid w:val="009519E3"/>
    <w:rsid w:val="0095252B"/>
    <w:rsid w:val="0095593B"/>
    <w:rsid w:val="0095634F"/>
    <w:rsid w:val="00963311"/>
    <w:rsid w:val="00970EF3"/>
    <w:rsid w:val="00972665"/>
    <w:rsid w:val="009760D2"/>
    <w:rsid w:val="00976B28"/>
    <w:rsid w:val="009809EE"/>
    <w:rsid w:val="00982687"/>
    <w:rsid w:val="0098568C"/>
    <w:rsid w:val="009A2650"/>
    <w:rsid w:val="009A58AB"/>
    <w:rsid w:val="009A64E5"/>
    <w:rsid w:val="009B1436"/>
    <w:rsid w:val="009B4884"/>
    <w:rsid w:val="009B6B00"/>
    <w:rsid w:val="009B6F5F"/>
    <w:rsid w:val="009C455C"/>
    <w:rsid w:val="009D48D0"/>
    <w:rsid w:val="009F041B"/>
    <w:rsid w:val="009F48E3"/>
    <w:rsid w:val="009F54D2"/>
    <w:rsid w:val="00A00932"/>
    <w:rsid w:val="00A0210A"/>
    <w:rsid w:val="00A03C9F"/>
    <w:rsid w:val="00A05CED"/>
    <w:rsid w:val="00A10066"/>
    <w:rsid w:val="00A113BE"/>
    <w:rsid w:val="00A14431"/>
    <w:rsid w:val="00A167C1"/>
    <w:rsid w:val="00A16CBD"/>
    <w:rsid w:val="00A22FE3"/>
    <w:rsid w:val="00A25491"/>
    <w:rsid w:val="00A315D2"/>
    <w:rsid w:val="00A31ADB"/>
    <w:rsid w:val="00A33707"/>
    <w:rsid w:val="00A356A4"/>
    <w:rsid w:val="00A36E81"/>
    <w:rsid w:val="00A3712B"/>
    <w:rsid w:val="00A406FF"/>
    <w:rsid w:val="00A43B17"/>
    <w:rsid w:val="00A51138"/>
    <w:rsid w:val="00A52F61"/>
    <w:rsid w:val="00A565B2"/>
    <w:rsid w:val="00A569FD"/>
    <w:rsid w:val="00A60485"/>
    <w:rsid w:val="00A625FF"/>
    <w:rsid w:val="00A62C98"/>
    <w:rsid w:val="00A6593F"/>
    <w:rsid w:val="00A677A0"/>
    <w:rsid w:val="00A723F5"/>
    <w:rsid w:val="00A74CF7"/>
    <w:rsid w:val="00A8062F"/>
    <w:rsid w:val="00A8221D"/>
    <w:rsid w:val="00A85D21"/>
    <w:rsid w:val="00A867CF"/>
    <w:rsid w:val="00A86966"/>
    <w:rsid w:val="00A86A38"/>
    <w:rsid w:val="00A91835"/>
    <w:rsid w:val="00A961B6"/>
    <w:rsid w:val="00A971A5"/>
    <w:rsid w:val="00A97674"/>
    <w:rsid w:val="00AB0C3F"/>
    <w:rsid w:val="00AB3DFF"/>
    <w:rsid w:val="00AB4C12"/>
    <w:rsid w:val="00AC00A0"/>
    <w:rsid w:val="00AC0185"/>
    <w:rsid w:val="00AC05BF"/>
    <w:rsid w:val="00AC4CB5"/>
    <w:rsid w:val="00AC60FE"/>
    <w:rsid w:val="00AC6770"/>
    <w:rsid w:val="00AD1735"/>
    <w:rsid w:val="00AE04E5"/>
    <w:rsid w:val="00AE4406"/>
    <w:rsid w:val="00AE53D7"/>
    <w:rsid w:val="00AE552A"/>
    <w:rsid w:val="00AF1D37"/>
    <w:rsid w:val="00AF333E"/>
    <w:rsid w:val="00AF525B"/>
    <w:rsid w:val="00B00AF6"/>
    <w:rsid w:val="00B02C61"/>
    <w:rsid w:val="00B06389"/>
    <w:rsid w:val="00B14016"/>
    <w:rsid w:val="00B259E5"/>
    <w:rsid w:val="00B25DE2"/>
    <w:rsid w:val="00B32193"/>
    <w:rsid w:val="00B3421B"/>
    <w:rsid w:val="00B35BCB"/>
    <w:rsid w:val="00B400BD"/>
    <w:rsid w:val="00B45596"/>
    <w:rsid w:val="00B459A3"/>
    <w:rsid w:val="00B5137E"/>
    <w:rsid w:val="00B5253C"/>
    <w:rsid w:val="00B53895"/>
    <w:rsid w:val="00B55086"/>
    <w:rsid w:val="00B62A90"/>
    <w:rsid w:val="00B642E5"/>
    <w:rsid w:val="00B7112B"/>
    <w:rsid w:val="00B72502"/>
    <w:rsid w:val="00B7787D"/>
    <w:rsid w:val="00B80B2B"/>
    <w:rsid w:val="00B840E7"/>
    <w:rsid w:val="00B854A8"/>
    <w:rsid w:val="00B938E7"/>
    <w:rsid w:val="00BA3EA2"/>
    <w:rsid w:val="00BB05B4"/>
    <w:rsid w:val="00BB0928"/>
    <w:rsid w:val="00BB226C"/>
    <w:rsid w:val="00BC048E"/>
    <w:rsid w:val="00BC0655"/>
    <w:rsid w:val="00BC71CA"/>
    <w:rsid w:val="00BD0B97"/>
    <w:rsid w:val="00BD33DF"/>
    <w:rsid w:val="00BD4A14"/>
    <w:rsid w:val="00BD4AB9"/>
    <w:rsid w:val="00BD769B"/>
    <w:rsid w:val="00BE06F9"/>
    <w:rsid w:val="00BE3F9D"/>
    <w:rsid w:val="00BF0327"/>
    <w:rsid w:val="00BF1779"/>
    <w:rsid w:val="00BF3AA1"/>
    <w:rsid w:val="00BF3B10"/>
    <w:rsid w:val="00BF3B32"/>
    <w:rsid w:val="00BF3E79"/>
    <w:rsid w:val="00BF475C"/>
    <w:rsid w:val="00BF70EA"/>
    <w:rsid w:val="00C000FF"/>
    <w:rsid w:val="00C01CFB"/>
    <w:rsid w:val="00C0269F"/>
    <w:rsid w:val="00C131BA"/>
    <w:rsid w:val="00C138AD"/>
    <w:rsid w:val="00C13C13"/>
    <w:rsid w:val="00C15F9B"/>
    <w:rsid w:val="00C17931"/>
    <w:rsid w:val="00C22CA2"/>
    <w:rsid w:val="00C30C29"/>
    <w:rsid w:val="00C3328D"/>
    <w:rsid w:val="00C359DD"/>
    <w:rsid w:val="00C37062"/>
    <w:rsid w:val="00C371C8"/>
    <w:rsid w:val="00C37FF9"/>
    <w:rsid w:val="00C52824"/>
    <w:rsid w:val="00C53806"/>
    <w:rsid w:val="00C53F09"/>
    <w:rsid w:val="00C54F4B"/>
    <w:rsid w:val="00C557AC"/>
    <w:rsid w:val="00C57092"/>
    <w:rsid w:val="00C63A6E"/>
    <w:rsid w:val="00C7682E"/>
    <w:rsid w:val="00C778E0"/>
    <w:rsid w:val="00C77CC3"/>
    <w:rsid w:val="00C8152F"/>
    <w:rsid w:val="00C81DAE"/>
    <w:rsid w:val="00CA1320"/>
    <w:rsid w:val="00CA325C"/>
    <w:rsid w:val="00CB07C1"/>
    <w:rsid w:val="00CB1990"/>
    <w:rsid w:val="00CB3BFA"/>
    <w:rsid w:val="00CC459F"/>
    <w:rsid w:val="00CC67D4"/>
    <w:rsid w:val="00CD1712"/>
    <w:rsid w:val="00CD6F03"/>
    <w:rsid w:val="00CD75CC"/>
    <w:rsid w:val="00CE08B4"/>
    <w:rsid w:val="00CE0B65"/>
    <w:rsid w:val="00CE156F"/>
    <w:rsid w:val="00CE57B4"/>
    <w:rsid w:val="00CF1C90"/>
    <w:rsid w:val="00CF3992"/>
    <w:rsid w:val="00D01168"/>
    <w:rsid w:val="00D01FC1"/>
    <w:rsid w:val="00D025F0"/>
    <w:rsid w:val="00D054F9"/>
    <w:rsid w:val="00D05CB5"/>
    <w:rsid w:val="00D05D11"/>
    <w:rsid w:val="00D07635"/>
    <w:rsid w:val="00D16357"/>
    <w:rsid w:val="00D167B4"/>
    <w:rsid w:val="00D17F8D"/>
    <w:rsid w:val="00D237C6"/>
    <w:rsid w:val="00D2578F"/>
    <w:rsid w:val="00D27171"/>
    <w:rsid w:val="00D41526"/>
    <w:rsid w:val="00D4414C"/>
    <w:rsid w:val="00D51115"/>
    <w:rsid w:val="00D52E7D"/>
    <w:rsid w:val="00D61F20"/>
    <w:rsid w:val="00D624C9"/>
    <w:rsid w:val="00D7124C"/>
    <w:rsid w:val="00D835E3"/>
    <w:rsid w:val="00D858ED"/>
    <w:rsid w:val="00D86486"/>
    <w:rsid w:val="00D9262E"/>
    <w:rsid w:val="00DA4E60"/>
    <w:rsid w:val="00DA4EDB"/>
    <w:rsid w:val="00DA6F09"/>
    <w:rsid w:val="00DB3C2C"/>
    <w:rsid w:val="00DB3CDF"/>
    <w:rsid w:val="00DC02A4"/>
    <w:rsid w:val="00DC02FC"/>
    <w:rsid w:val="00DC2FA2"/>
    <w:rsid w:val="00DC4ECC"/>
    <w:rsid w:val="00DC51E1"/>
    <w:rsid w:val="00DC53F3"/>
    <w:rsid w:val="00DC640A"/>
    <w:rsid w:val="00DC6DDB"/>
    <w:rsid w:val="00DD380D"/>
    <w:rsid w:val="00DD3FC3"/>
    <w:rsid w:val="00DE4BF7"/>
    <w:rsid w:val="00DE5038"/>
    <w:rsid w:val="00DF2C74"/>
    <w:rsid w:val="00DF356D"/>
    <w:rsid w:val="00E10DD0"/>
    <w:rsid w:val="00E1152B"/>
    <w:rsid w:val="00E13A55"/>
    <w:rsid w:val="00E13CCF"/>
    <w:rsid w:val="00E13FF4"/>
    <w:rsid w:val="00E14148"/>
    <w:rsid w:val="00E1424A"/>
    <w:rsid w:val="00E15B6F"/>
    <w:rsid w:val="00E16083"/>
    <w:rsid w:val="00E246D2"/>
    <w:rsid w:val="00E26A6A"/>
    <w:rsid w:val="00E3057D"/>
    <w:rsid w:val="00E34A96"/>
    <w:rsid w:val="00E37F06"/>
    <w:rsid w:val="00E4176E"/>
    <w:rsid w:val="00E41F7D"/>
    <w:rsid w:val="00E42D6A"/>
    <w:rsid w:val="00E454FA"/>
    <w:rsid w:val="00E45B5E"/>
    <w:rsid w:val="00E540C6"/>
    <w:rsid w:val="00E55314"/>
    <w:rsid w:val="00E557D3"/>
    <w:rsid w:val="00E55A05"/>
    <w:rsid w:val="00E56B28"/>
    <w:rsid w:val="00E6004A"/>
    <w:rsid w:val="00E60218"/>
    <w:rsid w:val="00E67576"/>
    <w:rsid w:val="00E67723"/>
    <w:rsid w:val="00E71118"/>
    <w:rsid w:val="00E72555"/>
    <w:rsid w:val="00E74E4E"/>
    <w:rsid w:val="00E8030B"/>
    <w:rsid w:val="00E81556"/>
    <w:rsid w:val="00E817C9"/>
    <w:rsid w:val="00E8477A"/>
    <w:rsid w:val="00E9406E"/>
    <w:rsid w:val="00E9738A"/>
    <w:rsid w:val="00EA0E75"/>
    <w:rsid w:val="00EA364D"/>
    <w:rsid w:val="00EA6402"/>
    <w:rsid w:val="00EB498F"/>
    <w:rsid w:val="00EB5A4B"/>
    <w:rsid w:val="00EB639A"/>
    <w:rsid w:val="00EC2E3C"/>
    <w:rsid w:val="00EC785F"/>
    <w:rsid w:val="00ED1D71"/>
    <w:rsid w:val="00ED29DF"/>
    <w:rsid w:val="00ED3041"/>
    <w:rsid w:val="00EE135A"/>
    <w:rsid w:val="00EE2264"/>
    <w:rsid w:val="00EE6A9A"/>
    <w:rsid w:val="00EF1BBB"/>
    <w:rsid w:val="00EF7528"/>
    <w:rsid w:val="00EF7533"/>
    <w:rsid w:val="00F02A32"/>
    <w:rsid w:val="00F0308C"/>
    <w:rsid w:val="00F114A6"/>
    <w:rsid w:val="00F130FC"/>
    <w:rsid w:val="00F13F02"/>
    <w:rsid w:val="00F14C74"/>
    <w:rsid w:val="00F17561"/>
    <w:rsid w:val="00F23077"/>
    <w:rsid w:val="00F2337D"/>
    <w:rsid w:val="00F24A8E"/>
    <w:rsid w:val="00F27AC8"/>
    <w:rsid w:val="00F30230"/>
    <w:rsid w:val="00F309F1"/>
    <w:rsid w:val="00F30DC9"/>
    <w:rsid w:val="00F44266"/>
    <w:rsid w:val="00F456E2"/>
    <w:rsid w:val="00F47FE2"/>
    <w:rsid w:val="00F55CDF"/>
    <w:rsid w:val="00F55DCF"/>
    <w:rsid w:val="00F60254"/>
    <w:rsid w:val="00F60D7C"/>
    <w:rsid w:val="00F635D7"/>
    <w:rsid w:val="00F71327"/>
    <w:rsid w:val="00F74200"/>
    <w:rsid w:val="00F74854"/>
    <w:rsid w:val="00F75A5C"/>
    <w:rsid w:val="00F76441"/>
    <w:rsid w:val="00F80CA0"/>
    <w:rsid w:val="00F832DA"/>
    <w:rsid w:val="00F85C7D"/>
    <w:rsid w:val="00F90804"/>
    <w:rsid w:val="00F92E8F"/>
    <w:rsid w:val="00F95C7F"/>
    <w:rsid w:val="00F95DE6"/>
    <w:rsid w:val="00F95E1A"/>
    <w:rsid w:val="00FA07AB"/>
    <w:rsid w:val="00FA0F4F"/>
    <w:rsid w:val="00FA381C"/>
    <w:rsid w:val="00FA755F"/>
    <w:rsid w:val="00FB2166"/>
    <w:rsid w:val="00FB2C6E"/>
    <w:rsid w:val="00FB69A5"/>
    <w:rsid w:val="00FC13F3"/>
    <w:rsid w:val="00FC2109"/>
    <w:rsid w:val="00FC2E24"/>
    <w:rsid w:val="00FC488C"/>
    <w:rsid w:val="00FD0565"/>
    <w:rsid w:val="00FD1356"/>
    <w:rsid w:val="00FD1B51"/>
    <w:rsid w:val="00FD2A60"/>
    <w:rsid w:val="00FD4DDD"/>
    <w:rsid w:val="00FD7938"/>
    <w:rsid w:val="00FE7A68"/>
    <w:rsid w:val="00FF1C0C"/>
    <w:rsid w:val="00FF7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2198E00F"/>
  <w15:docId w15:val="{214679C2-A2AA-4D2D-B2F8-CB0F3883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25609"/>
    <w:pPr>
      <w:widowControl w:val="0"/>
      <w:jc w:val="both"/>
    </w:pPr>
  </w:style>
  <w:style w:type="paragraph" w:styleId="1">
    <w:name w:val="heading 1"/>
    <w:basedOn w:val="a0"/>
    <w:next w:val="a0"/>
    <w:link w:val="10"/>
    <w:qFormat/>
    <w:rsid w:val="00C53806"/>
    <w:pPr>
      <w:keepNext/>
      <w:outlineLvl w:val="0"/>
    </w:pPr>
    <w:rPr>
      <w:rFonts w:asciiTheme="majorHAnsi" w:eastAsiaTheme="majorEastAsia" w:hAnsiTheme="majorHAns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rsid w:val="00C53806"/>
    <w:rPr>
      <w:rFonts w:asciiTheme="majorHAnsi" w:eastAsiaTheme="majorEastAsia" w:hAnsiTheme="majorHAnsi"/>
      <w:sz w:val="18"/>
    </w:rPr>
  </w:style>
  <w:style w:type="character" w:customStyle="1" w:styleId="a5">
    <w:name w:val="吹き出し (文字)"/>
    <w:basedOn w:val="a1"/>
    <w:link w:val="a4"/>
    <w:rsid w:val="00C53806"/>
    <w:rPr>
      <w:rFonts w:asciiTheme="majorHAnsi" w:eastAsiaTheme="majorEastAsia" w:hAnsiTheme="majorHAnsi"/>
      <w:sz w:val="18"/>
    </w:rPr>
  </w:style>
  <w:style w:type="paragraph" w:styleId="a6">
    <w:name w:val="header"/>
    <w:basedOn w:val="a0"/>
    <w:link w:val="a7"/>
    <w:uiPriority w:val="99"/>
    <w:rsid w:val="00C53806"/>
    <w:pPr>
      <w:tabs>
        <w:tab w:val="center" w:pos="4252"/>
        <w:tab w:val="right" w:pos="8504"/>
      </w:tabs>
      <w:snapToGrid w:val="0"/>
    </w:pPr>
  </w:style>
  <w:style w:type="character" w:customStyle="1" w:styleId="a7">
    <w:name w:val="ヘッダー (文字)"/>
    <w:basedOn w:val="a1"/>
    <w:link w:val="a6"/>
    <w:uiPriority w:val="99"/>
    <w:rsid w:val="00C53806"/>
  </w:style>
  <w:style w:type="paragraph" w:styleId="a8">
    <w:name w:val="footer"/>
    <w:basedOn w:val="a0"/>
    <w:link w:val="a9"/>
    <w:uiPriority w:val="99"/>
    <w:rsid w:val="00C53806"/>
    <w:pPr>
      <w:tabs>
        <w:tab w:val="center" w:pos="4252"/>
        <w:tab w:val="right" w:pos="8504"/>
      </w:tabs>
      <w:snapToGrid w:val="0"/>
    </w:pPr>
  </w:style>
  <w:style w:type="character" w:customStyle="1" w:styleId="a9">
    <w:name w:val="フッター (文字)"/>
    <w:basedOn w:val="a1"/>
    <w:link w:val="a8"/>
    <w:uiPriority w:val="99"/>
    <w:rsid w:val="00C53806"/>
  </w:style>
  <w:style w:type="character" w:customStyle="1" w:styleId="10">
    <w:name w:val="見出し 1 (文字)"/>
    <w:basedOn w:val="a1"/>
    <w:link w:val="1"/>
    <w:rsid w:val="00C53806"/>
    <w:rPr>
      <w:rFonts w:asciiTheme="majorHAnsi" w:eastAsiaTheme="majorEastAsia" w:hAnsiTheme="majorHAnsi"/>
      <w:sz w:val="24"/>
    </w:rPr>
  </w:style>
  <w:style w:type="table" w:styleId="aa">
    <w:name w:val="Table Grid"/>
    <w:basedOn w:val="a2"/>
    <w:rsid w:val="00C53806"/>
    <w:rPr>
      <w:rFonts w:ascii="Century" w:eastAsia="ＭＳ 明朝" w:hAnsi="Century"/>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2"/>
    <w:rsid w:val="00C5380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0"/>
    <w:next w:val="a0"/>
    <w:semiHidden/>
    <w:qFormat/>
    <w:rsid w:val="0032681F"/>
    <w:rPr>
      <w:rFonts w:ascii="Century" w:eastAsia="ＭＳ 明朝" w:hAnsi="Century"/>
      <w:b/>
    </w:rPr>
  </w:style>
  <w:style w:type="paragraph" w:customStyle="1" w:styleId="a">
    <w:name w:val="問"/>
    <w:basedOn w:val="a0"/>
    <w:next w:val="a0"/>
    <w:qFormat/>
    <w:rsid w:val="00686689"/>
    <w:pPr>
      <w:widowControl/>
      <w:numPr>
        <w:numId w:val="1"/>
      </w:numPr>
      <w:jc w:val="left"/>
    </w:pPr>
    <w:rPr>
      <w:rFonts w:ascii="ＭＳ ゴシック" w:eastAsia="ＭＳ ゴシック" w:hAnsi="ＭＳ ゴシック"/>
      <w:sz w:val="26"/>
    </w:rPr>
  </w:style>
  <w:style w:type="paragraph" w:styleId="Web">
    <w:name w:val="Normal (Web)"/>
    <w:basedOn w:val="a0"/>
    <w:uiPriority w:val="99"/>
    <w:semiHidden/>
    <w:unhideWhenUsed/>
    <w:rsid w:val="00437F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0"/>
    <w:uiPriority w:val="34"/>
    <w:qFormat/>
    <w:rsid w:val="00EE226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&#65279;<?xml version="1.0" encoding="utf-8" standalone="yes"?>
<Relationships xmlns="http://schemas.openxmlformats.org/package/2006/relationships">
  <Relationship Id="rId117" Type="http://schemas.openxmlformats.org/officeDocument/2006/relationships/chart" Target="charts/chart108.xml" />
  <Relationship Id="rId21" Type="http://schemas.openxmlformats.org/officeDocument/2006/relationships/chart" Target="charts/chart14.xml" />
  <Relationship Id="rId42" Type="http://schemas.openxmlformats.org/officeDocument/2006/relationships/chart" Target="charts/chart34.xml" />
  <Relationship Id="rId63" Type="http://schemas.openxmlformats.org/officeDocument/2006/relationships/chart" Target="charts/chart55.xml" />
  <Relationship Id="rId84" Type="http://schemas.openxmlformats.org/officeDocument/2006/relationships/chart" Target="charts/chart76.xml" />
  <Relationship Id="rId138" Type="http://schemas.openxmlformats.org/officeDocument/2006/relationships/chart" Target="charts/chart127.xml" />
  <Relationship Id="rId159" Type="http://schemas.openxmlformats.org/officeDocument/2006/relationships/chart" Target="charts/chart148.xml" />
  <Relationship Id="rId170" Type="http://schemas.openxmlformats.org/officeDocument/2006/relationships/chart" Target="charts/chart158.xml" />
  <Relationship Id="rId191" Type="http://schemas.openxmlformats.org/officeDocument/2006/relationships/chart" Target="charts/chart179.xml" />
  <Relationship Id="rId205" Type="http://schemas.openxmlformats.org/officeDocument/2006/relationships/chart" Target="charts/chart192.xml" />
  <Relationship Id="rId107" Type="http://schemas.openxmlformats.org/officeDocument/2006/relationships/chart" Target="charts/chart98.xml" />
  <Relationship Id="rId11" Type="http://schemas.openxmlformats.org/officeDocument/2006/relationships/chart" Target="charts/chart4.xml" />
  <Relationship Id="rId32" Type="http://schemas.openxmlformats.org/officeDocument/2006/relationships/chart" Target="charts/chart25.xml" />
  <Relationship Id="rId37" Type="http://schemas.openxmlformats.org/officeDocument/2006/relationships/footer" Target="footer1.xml" />
  <Relationship Id="rId53" Type="http://schemas.openxmlformats.org/officeDocument/2006/relationships/chart" Target="charts/chart45.xml" />
  <Relationship Id="rId58" Type="http://schemas.openxmlformats.org/officeDocument/2006/relationships/chart" Target="charts/chart50.xml" />
  <Relationship Id="rId74" Type="http://schemas.openxmlformats.org/officeDocument/2006/relationships/chart" Target="charts/chart66.xml" />
  <Relationship Id="rId79" Type="http://schemas.openxmlformats.org/officeDocument/2006/relationships/chart" Target="charts/chart71.xml" />
  <Relationship Id="rId102" Type="http://schemas.openxmlformats.org/officeDocument/2006/relationships/chart" Target="charts/chart94.xml" />
  <Relationship Id="rId123" Type="http://schemas.openxmlformats.org/officeDocument/2006/relationships/chart" Target="charts/chart114.xml" />
  <Relationship Id="rId128" Type="http://schemas.openxmlformats.org/officeDocument/2006/relationships/chart" Target="charts/chart118.xml" />
  <Relationship Id="rId144" Type="http://schemas.openxmlformats.org/officeDocument/2006/relationships/chart" Target="charts/chart133.xml" />
  <Relationship Id="rId149" Type="http://schemas.openxmlformats.org/officeDocument/2006/relationships/chart" Target="charts/chart138.xml" />
  <Relationship Id="rId5" Type="http://schemas.openxmlformats.org/officeDocument/2006/relationships/webSettings" Target="webSettings.xml" />
  <Relationship Id="rId90" Type="http://schemas.openxmlformats.org/officeDocument/2006/relationships/chart" Target="charts/chart82.xml" />
  <Relationship Id="rId95" Type="http://schemas.openxmlformats.org/officeDocument/2006/relationships/chart" Target="charts/chart87.xml" />
  <Relationship Id="rId160" Type="http://schemas.openxmlformats.org/officeDocument/2006/relationships/chart" Target="charts/chart149.xml" />
  <Relationship Id="rId165" Type="http://schemas.openxmlformats.org/officeDocument/2006/relationships/header" Target="header4.xml" />
  <Relationship Id="rId181" Type="http://schemas.openxmlformats.org/officeDocument/2006/relationships/chart" Target="charts/chart169.xml" />
  <Relationship Id="rId186" Type="http://schemas.openxmlformats.org/officeDocument/2006/relationships/chart" Target="charts/chart174.xml" />
  <Relationship Id="rId211" Type="http://schemas.openxmlformats.org/officeDocument/2006/relationships/chart" Target="charts/chart198.xml" />
  <Relationship Id="rId22" Type="http://schemas.openxmlformats.org/officeDocument/2006/relationships/chart" Target="charts/chart15.xml" />
  <Relationship Id="rId27" Type="http://schemas.openxmlformats.org/officeDocument/2006/relationships/chart" Target="charts/chart20.xml" />
  <Relationship Id="rId43" Type="http://schemas.openxmlformats.org/officeDocument/2006/relationships/chart" Target="charts/chart35.xml" />
  <Relationship Id="rId48" Type="http://schemas.openxmlformats.org/officeDocument/2006/relationships/chart" Target="charts/chart40.xml" />
  <Relationship Id="rId64" Type="http://schemas.openxmlformats.org/officeDocument/2006/relationships/chart" Target="charts/chart56.xml" />
  <Relationship Id="rId69" Type="http://schemas.openxmlformats.org/officeDocument/2006/relationships/chart" Target="charts/chart61.xml" />
  <Relationship Id="rId113" Type="http://schemas.openxmlformats.org/officeDocument/2006/relationships/chart" Target="charts/chart104.xml" />
  <Relationship Id="rId118" Type="http://schemas.openxmlformats.org/officeDocument/2006/relationships/chart" Target="charts/chart109.xml" />
  <Relationship Id="rId134" Type="http://schemas.openxmlformats.org/officeDocument/2006/relationships/chart" Target="charts/chart123.xml" />
  <Relationship Id="rId139" Type="http://schemas.openxmlformats.org/officeDocument/2006/relationships/chart" Target="charts/chart128.xml" />
  <Relationship Id="rId80" Type="http://schemas.openxmlformats.org/officeDocument/2006/relationships/chart" Target="charts/chart72.xml" />
  <Relationship Id="rId85" Type="http://schemas.openxmlformats.org/officeDocument/2006/relationships/chart" Target="charts/chart77.xml" />
  <Relationship Id="rId150" Type="http://schemas.openxmlformats.org/officeDocument/2006/relationships/chart" Target="charts/chart139.xml" />
  <Relationship Id="rId155" Type="http://schemas.openxmlformats.org/officeDocument/2006/relationships/chart" Target="charts/chart144.xml" />
  <Relationship Id="rId171" Type="http://schemas.openxmlformats.org/officeDocument/2006/relationships/chart" Target="charts/chart159.xml" />
  <Relationship Id="rId176" Type="http://schemas.openxmlformats.org/officeDocument/2006/relationships/chart" Target="charts/chart164.xml" />
  <Relationship Id="rId192" Type="http://schemas.openxmlformats.org/officeDocument/2006/relationships/chart" Target="charts/chart180.xml" />
  <Relationship Id="rId197" Type="http://schemas.openxmlformats.org/officeDocument/2006/relationships/chart" Target="charts/chart185.xml" />
  <Relationship Id="rId206" Type="http://schemas.openxmlformats.org/officeDocument/2006/relationships/chart" Target="charts/chart193.xml" />
  <Relationship Id="rId201" Type="http://schemas.openxmlformats.org/officeDocument/2006/relationships/chart" Target="charts/chart189.xml" />
  <Relationship Id="rId12" Type="http://schemas.openxmlformats.org/officeDocument/2006/relationships/chart" Target="charts/chart5.xml" />
  <Relationship Id="rId17" Type="http://schemas.openxmlformats.org/officeDocument/2006/relationships/chart" Target="charts/chart10.xml" />
  <Relationship Id="rId33" Type="http://schemas.openxmlformats.org/officeDocument/2006/relationships/chart" Target="charts/chart26.xml" />
  <Relationship Id="rId38" Type="http://schemas.openxmlformats.org/officeDocument/2006/relationships/chart" Target="charts/chart30.xml" />
  <Relationship Id="rId59" Type="http://schemas.openxmlformats.org/officeDocument/2006/relationships/chart" Target="charts/chart51.xml" />
  <Relationship Id="rId103" Type="http://schemas.openxmlformats.org/officeDocument/2006/relationships/chart" Target="charts/chart95.xml" />
  <Relationship Id="rId108" Type="http://schemas.openxmlformats.org/officeDocument/2006/relationships/chart" Target="charts/chart99.xml" />
  <Relationship Id="rId124" Type="http://schemas.openxmlformats.org/officeDocument/2006/relationships/chart" Target="charts/chart115.xml" />
  <Relationship Id="rId129" Type="http://schemas.openxmlformats.org/officeDocument/2006/relationships/chart" Target="charts/chart119.xml" />
  <Relationship Id="rId54" Type="http://schemas.openxmlformats.org/officeDocument/2006/relationships/chart" Target="charts/chart46.xml" />
  <Relationship Id="rId70" Type="http://schemas.openxmlformats.org/officeDocument/2006/relationships/chart" Target="charts/chart62.xml" />
  <Relationship Id="rId75" Type="http://schemas.openxmlformats.org/officeDocument/2006/relationships/chart" Target="charts/chart67.xml" />
  <Relationship Id="rId91" Type="http://schemas.openxmlformats.org/officeDocument/2006/relationships/chart" Target="charts/chart83.xml" />
  <Relationship Id="rId96" Type="http://schemas.openxmlformats.org/officeDocument/2006/relationships/chart" Target="charts/chart88.xml" />
  <Relationship Id="rId140" Type="http://schemas.openxmlformats.org/officeDocument/2006/relationships/chart" Target="charts/chart129.xml" />
  <Relationship Id="rId145" Type="http://schemas.openxmlformats.org/officeDocument/2006/relationships/chart" Target="charts/chart134.xml" />
  <Relationship Id="rId161" Type="http://schemas.openxmlformats.org/officeDocument/2006/relationships/chart" Target="charts/chart150.xml" />
  <Relationship Id="rId166" Type="http://schemas.openxmlformats.org/officeDocument/2006/relationships/chart" Target="charts/chart154.xml" />
  <Relationship Id="rId182" Type="http://schemas.openxmlformats.org/officeDocument/2006/relationships/chart" Target="charts/chart170.xml" />
  <Relationship Id="rId187" Type="http://schemas.openxmlformats.org/officeDocument/2006/relationships/chart" Target="charts/chart175.xml" />
  <Relationship Id="rId1" Type="http://schemas.openxmlformats.org/officeDocument/2006/relationships/customXml" Target="../customXml/item1.xml" />
  <Relationship Id="rId6" Type="http://schemas.openxmlformats.org/officeDocument/2006/relationships/footnotes" Target="footnotes.xml" />
  <Relationship Id="rId212" Type="http://schemas.openxmlformats.org/officeDocument/2006/relationships/header" Target="header6.xml" />
  <Relationship Id="rId23" Type="http://schemas.openxmlformats.org/officeDocument/2006/relationships/chart" Target="charts/chart16.xml" />
  <Relationship Id="rId28" Type="http://schemas.openxmlformats.org/officeDocument/2006/relationships/chart" Target="charts/chart21.xml" />
  <Relationship Id="rId49" Type="http://schemas.openxmlformats.org/officeDocument/2006/relationships/chart" Target="charts/chart41.xml" />
  <Relationship Id="rId114" Type="http://schemas.openxmlformats.org/officeDocument/2006/relationships/chart" Target="charts/chart105.xml" />
  <Relationship Id="rId119" Type="http://schemas.openxmlformats.org/officeDocument/2006/relationships/chart" Target="charts/chart110.xml" />
  <Relationship Id="rId44" Type="http://schemas.openxmlformats.org/officeDocument/2006/relationships/chart" Target="charts/chart36.xml" />
  <Relationship Id="rId60" Type="http://schemas.openxmlformats.org/officeDocument/2006/relationships/chart" Target="charts/chart52.xml" />
  <Relationship Id="rId65" Type="http://schemas.openxmlformats.org/officeDocument/2006/relationships/chart" Target="charts/chart57.xml" />
  <Relationship Id="rId81" Type="http://schemas.openxmlformats.org/officeDocument/2006/relationships/chart" Target="charts/chart73.xml" />
  <Relationship Id="rId86" Type="http://schemas.openxmlformats.org/officeDocument/2006/relationships/chart" Target="charts/chart78.xml" />
  <Relationship Id="rId130" Type="http://schemas.openxmlformats.org/officeDocument/2006/relationships/chart" Target="charts/chart120.xml" />
  <Relationship Id="rId135" Type="http://schemas.openxmlformats.org/officeDocument/2006/relationships/chart" Target="charts/chart124.xml" />
  <Relationship Id="rId151" Type="http://schemas.openxmlformats.org/officeDocument/2006/relationships/chart" Target="charts/chart140.xml" />
  <Relationship Id="rId156" Type="http://schemas.openxmlformats.org/officeDocument/2006/relationships/chart" Target="charts/chart145.xml" />
  <Relationship Id="rId177" Type="http://schemas.openxmlformats.org/officeDocument/2006/relationships/chart" Target="charts/chart165.xml" />
  <Relationship Id="rId198" Type="http://schemas.openxmlformats.org/officeDocument/2006/relationships/chart" Target="charts/chart186.xml" />
  <Relationship Id="rId172" Type="http://schemas.openxmlformats.org/officeDocument/2006/relationships/chart" Target="charts/chart160.xml" />
  <Relationship Id="rId193" Type="http://schemas.openxmlformats.org/officeDocument/2006/relationships/chart" Target="charts/chart181.xml" />
  <Relationship Id="rId202" Type="http://schemas.openxmlformats.org/officeDocument/2006/relationships/chart" Target="charts/chart190.xml" />
  <Relationship Id="rId207" Type="http://schemas.openxmlformats.org/officeDocument/2006/relationships/chart" Target="charts/chart194.xml" />
  <Relationship Id="rId13" Type="http://schemas.openxmlformats.org/officeDocument/2006/relationships/chart" Target="charts/chart6.xml" />
  <Relationship Id="rId18" Type="http://schemas.openxmlformats.org/officeDocument/2006/relationships/chart" Target="charts/chart11.xml" />
  <Relationship Id="rId39" Type="http://schemas.openxmlformats.org/officeDocument/2006/relationships/chart" Target="charts/chart31.xml" />
  <Relationship Id="rId109" Type="http://schemas.openxmlformats.org/officeDocument/2006/relationships/chart" Target="charts/chart100.xml" />
  <Relationship Id="rId34" Type="http://schemas.openxmlformats.org/officeDocument/2006/relationships/chart" Target="charts/chart27.xml" />
  <Relationship Id="rId50" Type="http://schemas.openxmlformats.org/officeDocument/2006/relationships/chart" Target="charts/chart42.xml" />
  <Relationship Id="rId55" Type="http://schemas.openxmlformats.org/officeDocument/2006/relationships/chart" Target="charts/chart47.xml" />
  <Relationship Id="rId76" Type="http://schemas.openxmlformats.org/officeDocument/2006/relationships/chart" Target="charts/chart68.xml" />
  <Relationship Id="rId97" Type="http://schemas.openxmlformats.org/officeDocument/2006/relationships/chart" Target="charts/chart89.xml" />
  <Relationship Id="rId104" Type="http://schemas.openxmlformats.org/officeDocument/2006/relationships/header" Target="header1.xml" />
  <Relationship Id="rId120" Type="http://schemas.openxmlformats.org/officeDocument/2006/relationships/chart" Target="charts/chart111.xml" />
  <Relationship Id="rId125" Type="http://schemas.openxmlformats.org/officeDocument/2006/relationships/header" Target="header2.xml" />
  <Relationship Id="rId141" Type="http://schemas.openxmlformats.org/officeDocument/2006/relationships/chart" Target="charts/chart130.xml" />
  <Relationship Id="rId146" Type="http://schemas.openxmlformats.org/officeDocument/2006/relationships/chart" Target="charts/chart135.xml" />
  <Relationship Id="rId167" Type="http://schemas.openxmlformats.org/officeDocument/2006/relationships/chart" Target="charts/chart155.xml" />
  <Relationship Id="rId188" Type="http://schemas.openxmlformats.org/officeDocument/2006/relationships/chart" Target="charts/chart176.xml" />
  <Relationship Id="rId7" Type="http://schemas.openxmlformats.org/officeDocument/2006/relationships/endnotes" Target="endnotes.xml" />
  <Relationship Id="rId71" Type="http://schemas.openxmlformats.org/officeDocument/2006/relationships/chart" Target="charts/chart63.xml" />
  <Relationship Id="rId92" Type="http://schemas.openxmlformats.org/officeDocument/2006/relationships/chart" Target="charts/chart84.xml" />
  <Relationship Id="rId162" Type="http://schemas.openxmlformats.org/officeDocument/2006/relationships/chart" Target="charts/chart151.xml" />
  <Relationship Id="rId183" Type="http://schemas.openxmlformats.org/officeDocument/2006/relationships/chart" Target="charts/chart171.xml" />
  <Relationship Id="rId213" Type="http://schemas.openxmlformats.org/officeDocument/2006/relationships/fontTable" Target="fontTable.xml" />
  <Relationship Id="rId2" Type="http://schemas.openxmlformats.org/officeDocument/2006/relationships/numbering" Target="numbering.xml" />
  <Relationship Id="rId29" Type="http://schemas.openxmlformats.org/officeDocument/2006/relationships/chart" Target="charts/chart22.xml" />
  <Relationship Id="rId24" Type="http://schemas.openxmlformats.org/officeDocument/2006/relationships/chart" Target="charts/chart17.xml" />
  <Relationship Id="rId40" Type="http://schemas.openxmlformats.org/officeDocument/2006/relationships/chart" Target="charts/chart32.xml" />
  <Relationship Id="rId45" Type="http://schemas.openxmlformats.org/officeDocument/2006/relationships/chart" Target="charts/chart37.xml" />
  <Relationship Id="rId66" Type="http://schemas.openxmlformats.org/officeDocument/2006/relationships/chart" Target="charts/chart58.xml" />
  <Relationship Id="rId87" Type="http://schemas.openxmlformats.org/officeDocument/2006/relationships/chart" Target="charts/chart79.xml" />
  <Relationship Id="rId110" Type="http://schemas.openxmlformats.org/officeDocument/2006/relationships/chart" Target="charts/chart101.xml" />
  <Relationship Id="rId115" Type="http://schemas.openxmlformats.org/officeDocument/2006/relationships/chart" Target="charts/chart106.xml" />
  <Relationship Id="rId131" Type="http://schemas.openxmlformats.org/officeDocument/2006/relationships/chart" Target="charts/chart121.xml" />
  <Relationship Id="rId136" Type="http://schemas.openxmlformats.org/officeDocument/2006/relationships/chart" Target="charts/chart125.xml" />
  <Relationship Id="rId157" Type="http://schemas.openxmlformats.org/officeDocument/2006/relationships/chart" Target="charts/chart146.xml" />
  <Relationship Id="rId178" Type="http://schemas.openxmlformats.org/officeDocument/2006/relationships/chart" Target="charts/chart166.xml" />
  <Relationship Id="rId61" Type="http://schemas.openxmlformats.org/officeDocument/2006/relationships/chart" Target="charts/chart53.xml" />
  <Relationship Id="rId82" Type="http://schemas.openxmlformats.org/officeDocument/2006/relationships/chart" Target="charts/chart74.xml" />
  <Relationship Id="rId152" Type="http://schemas.openxmlformats.org/officeDocument/2006/relationships/chart" Target="charts/chart141.xml" />
  <Relationship Id="rId173" Type="http://schemas.openxmlformats.org/officeDocument/2006/relationships/chart" Target="charts/chart161.xml" />
  <Relationship Id="rId194" Type="http://schemas.openxmlformats.org/officeDocument/2006/relationships/chart" Target="charts/chart182.xml" />
  <Relationship Id="rId199" Type="http://schemas.openxmlformats.org/officeDocument/2006/relationships/chart" Target="charts/chart187.xml" />
  <Relationship Id="rId203" Type="http://schemas.openxmlformats.org/officeDocument/2006/relationships/header" Target="header5.xml" />
  <Relationship Id="rId208" Type="http://schemas.openxmlformats.org/officeDocument/2006/relationships/chart" Target="charts/chart195.xml" />
  <Relationship Id="rId19" Type="http://schemas.openxmlformats.org/officeDocument/2006/relationships/chart" Target="charts/chart12.xml" />
  <Relationship Id="rId14" Type="http://schemas.openxmlformats.org/officeDocument/2006/relationships/chart" Target="charts/chart7.xml" />
  <Relationship Id="rId30" Type="http://schemas.openxmlformats.org/officeDocument/2006/relationships/chart" Target="charts/chart23.xml" />
  <Relationship Id="rId35" Type="http://schemas.openxmlformats.org/officeDocument/2006/relationships/chart" Target="charts/chart28.xml" />
  <Relationship Id="rId56" Type="http://schemas.openxmlformats.org/officeDocument/2006/relationships/chart" Target="charts/chart48.xml" />
  <Relationship Id="rId77" Type="http://schemas.openxmlformats.org/officeDocument/2006/relationships/chart" Target="charts/chart69.xml" />
  <Relationship Id="rId100" Type="http://schemas.openxmlformats.org/officeDocument/2006/relationships/chart" Target="charts/chart92.xml" />
  <Relationship Id="rId105" Type="http://schemas.openxmlformats.org/officeDocument/2006/relationships/chart" Target="charts/chart96.xml" />
  <Relationship Id="rId126" Type="http://schemas.openxmlformats.org/officeDocument/2006/relationships/chart" Target="charts/chart116.xml" />
  <Relationship Id="rId147" Type="http://schemas.openxmlformats.org/officeDocument/2006/relationships/chart" Target="charts/chart136.xml" />
  <Relationship Id="rId168" Type="http://schemas.openxmlformats.org/officeDocument/2006/relationships/chart" Target="charts/chart156.xml" />
  <Relationship Id="rId8" Type="http://schemas.openxmlformats.org/officeDocument/2006/relationships/chart" Target="charts/chart1.xml" />
  <Relationship Id="rId51" Type="http://schemas.openxmlformats.org/officeDocument/2006/relationships/chart" Target="charts/chart43.xml" />
  <Relationship Id="rId72" Type="http://schemas.openxmlformats.org/officeDocument/2006/relationships/chart" Target="charts/chart64.xml" />
  <Relationship Id="rId93" Type="http://schemas.openxmlformats.org/officeDocument/2006/relationships/chart" Target="charts/chart85.xml" />
  <Relationship Id="rId98" Type="http://schemas.openxmlformats.org/officeDocument/2006/relationships/chart" Target="charts/chart90.xml" />
  <Relationship Id="rId121" Type="http://schemas.openxmlformats.org/officeDocument/2006/relationships/chart" Target="charts/chart112.xml" />
  <Relationship Id="rId142" Type="http://schemas.openxmlformats.org/officeDocument/2006/relationships/chart" Target="charts/chart131.xml" />
  <Relationship Id="rId163" Type="http://schemas.openxmlformats.org/officeDocument/2006/relationships/chart" Target="charts/chart152.xml" />
  <Relationship Id="rId184" Type="http://schemas.openxmlformats.org/officeDocument/2006/relationships/chart" Target="charts/chart172.xml" />
  <Relationship Id="rId189" Type="http://schemas.openxmlformats.org/officeDocument/2006/relationships/chart" Target="charts/chart177.xml" />
  <Relationship Id="rId3" Type="http://schemas.openxmlformats.org/officeDocument/2006/relationships/styles" Target="styles.xml" />
  <Relationship Id="rId214" Type="http://schemas.openxmlformats.org/officeDocument/2006/relationships/theme" Target="theme/theme1.xml" />
  <Relationship Id="rId25" Type="http://schemas.openxmlformats.org/officeDocument/2006/relationships/chart" Target="charts/chart18.xml" />
  <Relationship Id="rId46" Type="http://schemas.openxmlformats.org/officeDocument/2006/relationships/chart" Target="charts/chart38.xml" />
  <Relationship Id="rId67" Type="http://schemas.openxmlformats.org/officeDocument/2006/relationships/chart" Target="charts/chart59.xml" />
  <Relationship Id="rId116" Type="http://schemas.openxmlformats.org/officeDocument/2006/relationships/chart" Target="charts/chart107.xml" />
  <Relationship Id="rId137" Type="http://schemas.openxmlformats.org/officeDocument/2006/relationships/chart" Target="charts/chart126.xml" />
  <Relationship Id="rId158" Type="http://schemas.openxmlformats.org/officeDocument/2006/relationships/chart" Target="charts/chart147.xml" />
  <Relationship Id="rId20" Type="http://schemas.openxmlformats.org/officeDocument/2006/relationships/chart" Target="charts/chart13.xml" />
  <Relationship Id="rId41" Type="http://schemas.openxmlformats.org/officeDocument/2006/relationships/chart" Target="charts/chart33.xml" />
  <Relationship Id="rId62" Type="http://schemas.openxmlformats.org/officeDocument/2006/relationships/chart" Target="charts/chart54.xml" />
  <Relationship Id="rId83" Type="http://schemas.openxmlformats.org/officeDocument/2006/relationships/chart" Target="charts/chart75.xml" />
  <Relationship Id="rId88" Type="http://schemas.openxmlformats.org/officeDocument/2006/relationships/chart" Target="charts/chart80.xml" />
  <Relationship Id="rId111" Type="http://schemas.openxmlformats.org/officeDocument/2006/relationships/chart" Target="charts/chart102.xml" />
  <Relationship Id="rId132" Type="http://schemas.openxmlformats.org/officeDocument/2006/relationships/header" Target="header3.xml" />
  <Relationship Id="rId153" Type="http://schemas.openxmlformats.org/officeDocument/2006/relationships/chart" Target="charts/chart142.xml" />
  <Relationship Id="rId174" Type="http://schemas.openxmlformats.org/officeDocument/2006/relationships/chart" Target="charts/chart162.xml" />
  <Relationship Id="rId179" Type="http://schemas.openxmlformats.org/officeDocument/2006/relationships/chart" Target="charts/chart167.xml" />
  <Relationship Id="rId195" Type="http://schemas.openxmlformats.org/officeDocument/2006/relationships/chart" Target="charts/chart183.xml" />
  <Relationship Id="rId209" Type="http://schemas.openxmlformats.org/officeDocument/2006/relationships/chart" Target="charts/chart196.xml" />
  <Relationship Id="rId190" Type="http://schemas.openxmlformats.org/officeDocument/2006/relationships/chart" Target="charts/chart178.xml" />
  <Relationship Id="rId204" Type="http://schemas.openxmlformats.org/officeDocument/2006/relationships/chart" Target="charts/chart191.xml" />
  <Relationship Id="rId15" Type="http://schemas.openxmlformats.org/officeDocument/2006/relationships/chart" Target="charts/chart8.xml" />
  <Relationship Id="rId36" Type="http://schemas.openxmlformats.org/officeDocument/2006/relationships/chart" Target="charts/chart29.xml" />
  <Relationship Id="rId57" Type="http://schemas.openxmlformats.org/officeDocument/2006/relationships/chart" Target="charts/chart49.xml" />
  <Relationship Id="rId106" Type="http://schemas.openxmlformats.org/officeDocument/2006/relationships/chart" Target="charts/chart97.xml" />
  <Relationship Id="rId127" Type="http://schemas.openxmlformats.org/officeDocument/2006/relationships/chart" Target="charts/chart117.xml" />
  <Relationship Id="rId10" Type="http://schemas.openxmlformats.org/officeDocument/2006/relationships/chart" Target="charts/chart3.xml" />
  <Relationship Id="rId31" Type="http://schemas.openxmlformats.org/officeDocument/2006/relationships/chart" Target="charts/chart24.xml" />
  <Relationship Id="rId52" Type="http://schemas.openxmlformats.org/officeDocument/2006/relationships/chart" Target="charts/chart44.xml" />
  <Relationship Id="rId73" Type="http://schemas.openxmlformats.org/officeDocument/2006/relationships/chart" Target="charts/chart65.xml" />
  <Relationship Id="rId78" Type="http://schemas.openxmlformats.org/officeDocument/2006/relationships/chart" Target="charts/chart70.xml" />
  <Relationship Id="rId94" Type="http://schemas.openxmlformats.org/officeDocument/2006/relationships/chart" Target="charts/chart86.xml" />
  <Relationship Id="rId99" Type="http://schemas.openxmlformats.org/officeDocument/2006/relationships/chart" Target="charts/chart91.xml" />
  <Relationship Id="rId101" Type="http://schemas.openxmlformats.org/officeDocument/2006/relationships/chart" Target="charts/chart93.xml" />
  <Relationship Id="rId122" Type="http://schemas.openxmlformats.org/officeDocument/2006/relationships/chart" Target="charts/chart113.xml" />
  <Relationship Id="rId143" Type="http://schemas.openxmlformats.org/officeDocument/2006/relationships/chart" Target="charts/chart132.xml" />
  <Relationship Id="rId148" Type="http://schemas.openxmlformats.org/officeDocument/2006/relationships/chart" Target="charts/chart137.xml" />
  <Relationship Id="rId164" Type="http://schemas.openxmlformats.org/officeDocument/2006/relationships/chart" Target="charts/chart153.xml" />
  <Relationship Id="rId169" Type="http://schemas.openxmlformats.org/officeDocument/2006/relationships/chart" Target="charts/chart157.xml" />
  <Relationship Id="rId185" Type="http://schemas.openxmlformats.org/officeDocument/2006/relationships/chart" Target="charts/chart173.xml" />
  <Relationship Id="rId4" Type="http://schemas.openxmlformats.org/officeDocument/2006/relationships/settings" Target="settings.xml" />
  <Relationship Id="rId9" Type="http://schemas.openxmlformats.org/officeDocument/2006/relationships/chart" Target="charts/chart2.xml" />
  <Relationship Id="rId180" Type="http://schemas.openxmlformats.org/officeDocument/2006/relationships/chart" Target="charts/chart168.xml" />
  <Relationship Id="rId210" Type="http://schemas.openxmlformats.org/officeDocument/2006/relationships/chart" Target="charts/chart197.xml" />
  <Relationship Id="rId26" Type="http://schemas.openxmlformats.org/officeDocument/2006/relationships/chart" Target="charts/chart19.xml" />
  <Relationship Id="rId47" Type="http://schemas.openxmlformats.org/officeDocument/2006/relationships/chart" Target="charts/chart39.xml" />
  <Relationship Id="rId68" Type="http://schemas.openxmlformats.org/officeDocument/2006/relationships/chart" Target="charts/chart60.xml" />
  <Relationship Id="rId89" Type="http://schemas.openxmlformats.org/officeDocument/2006/relationships/chart" Target="charts/chart81.xml" />
  <Relationship Id="rId112" Type="http://schemas.openxmlformats.org/officeDocument/2006/relationships/chart" Target="charts/chart103.xml" />
  <Relationship Id="rId133" Type="http://schemas.openxmlformats.org/officeDocument/2006/relationships/chart" Target="charts/chart122.xml" />
  <Relationship Id="rId154" Type="http://schemas.openxmlformats.org/officeDocument/2006/relationships/chart" Target="charts/chart143.xml" />
  <Relationship Id="rId175" Type="http://schemas.openxmlformats.org/officeDocument/2006/relationships/chart" Target="charts/chart163.xml" />
  <Relationship Id="rId196" Type="http://schemas.openxmlformats.org/officeDocument/2006/relationships/chart" Target="charts/chart184.xml" />
  <Relationship Id="rId200" Type="http://schemas.openxmlformats.org/officeDocument/2006/relationships/chart" Target="charts/chart188.xml" />
  <Relationship Id="rId16" Type="http://schemas.openxmlformats.org/officeDocument/2006/relationships/chart" Target="charts/chart9.xml" />
</Relationships>
</file>

<file path=word/charts/_rels/chart1.xml.rels>&#65279;<?xml version="1.0" encoding="utf-8" standalone="yes"?>
<Relationships xmlns="http://schemas.openxmlformats.org/package/2006/relationships">
  <Relationship Id="rId3" Type="http://schemas.openxmlformats.org/officeDocument/2006/relationships/chartUserShapes" Target="../drawings/drawing1.xml" />
  <Relationship Id="rId2" Type="http://schemas.openxmlformats.org/officeDocument/2006/relationships/package" Target="../embeddings/Microsoft_Excel_Worksheet.xlsx" />
  <Relationship Id="rId1" Type="http://schemas.openxmlformats.org/officeDocument/2006/relationships/themeOverride" Target="../theme/themeOverride1.xml" />
</Relationships>
</file>

<file path=word/charts/_rels/chart10.xml.rels>&#65279;<?xml version="1.0" encoding="utf-8" standalone="yes"?>
<Relationships xmlns="http://schemas.openxmlformats.org/package/2006/relationships">
  <Relationship Id="rId3" Type="http://schemas.openxmlformats.org/officeDocument/2006/relationships/chartUserShapes" Target="../drawings/drawing10.xml" />
  <Relationship Id="rId2" Type="http://schemas.openxmlformats.org/officeDocument/2006/relationships/package" Target="../embeddings/Microsoft_Excel_Worksheet9.xlsx" />
  <Relationship Id="rId1" Type="http://schemas.openxmlformats.org/officeDocument/2006/relationships/themeOverride" Target="../theme/themeOverride10.xml" />
</Relationships>
</file>

<file path=word/charts/_rels/chart100.xml.rels>&#65279;<?xml version="1.0" encoding="utf-8" standalone="yes"?>
<Relationships xmlns="http://schemas.openxmlformats.org/package/2006/relationships">
  <Relationship Id="rId3" Type="http://schemas.openxmlformats.org/officeDocument/2006/relationships/chartUserShapes" Target="../drawings/drawing100.xml" />
  <Relationship Id="rId2" Type="http://schemas.openxmlformats.org/officeDocument/2006/relationships/package" Target="../embeddings/Microsoft_Excel_Worksheet99.xlsx" />
  <Relationship Id="rId1" Type="http://schemas.openxmlformats.org/officeDocument/2006/relationships/themeOverride" Target="../theme/themeOverride98.xml" />
</Relationships>
</file>

<file path=word/charts/_rels/chart101.xml.rels>&#65279;<?xml version="1.0" encoding="utf-8" standalone="yes"?>
<Relationships xmlns="http://schemas.openxmlformats.org/package/2006/relationships">
  <Relationship Id="rId3" Type="http://schemas.openxmlformats.org/officeDocument/2006/relationships/chartUserShapes" Target="../drawings/drawing101.xml" />
  <Relationship Id="rId2" Type="http://schemas.openxmlformats.org/officeDocument/2006/relationships/package" Target="../embeddings/Microsoft_Excel_Worksheet100.xlsx" />
  <Relationship Id="rId1" Type="http://schemas.openxmlformats.org/officeDocument/2006/relationships/themeOverride" Target="../theme/themeOverride99.xml" />
</Relationships>
</file>

<file path=word/charts/_rels/chart102.xml.rels>&#65279;<?xml version="1.0" encoding="utf-8" standalone="yes"?>
<Relationships xmlns="http://schemas.openxmlformats.org/package/2006/relationships">
  <Relationship Id="rId3" Type="http://schemas.openxmlformats.org/officeDocument/2006/relationships/chartUserShapes" Target="../drawings/drawing102.xml" />
  <Relationship Id="rId2" Type="http://schemas.openxmlformats.org/officeDocument/2006/relationships/package" Target="../embeddings/Microsoft_Excel_Worksheet101.xlsx" />
  <Relationship Id="rId1" Type="http://schemas.openxmlformats.org/officeDocument/2006/relationships/themeOverride" Target="../theme/themeOverride100.xml" />
</Relationships>
</file>

<file path=word/charts/_rels/chart103.xml.rels>&#65279;<?xml version="1.0" encoding="utf-8" standalone="yes"?>
<Relationships xmlns="http://schemas.openxmlformats.org/package/2006/relationships">
  <Relationship Id="rId3" Type="http://schemas.openxmlformats.org/officeDocument/2006/relationships/chartUserShapes" Target="../drawings/drawing103.xml" />
  <Relationship Id="rId2" Type="http://schemas.openxmlformats.org/officeDocument/2006/relationships/package" Target="../embeddings/Microsoft_Excel_Worksheet102.xlsx" />
  <Relationship Id="rId1" Type="http://schemas.openxmlformats.org/officeDocument/2006/relationships/themeOverride" Target="../theme/themeOverride101.xml" />
</Relationships>
</file>

<file path=word/charts/_rels/chart104.xml.rels>&#65279;<?xml version="1.0" encoding="utf-8" standalone="yes"?>
<Relationships xmlns="http://schemas.openxmlformats.org/package/2006/relationships">
  <Relationship Id="rId3" Type="http://schemas.openxmlformats.org/officeDocument/2006/relationships/chartUserShapes" Target="../drawings/drawing104.xml" />
  <Relationship Id="rId2" Type="http://schemas.openxmlformats.org/officeDocument/2006/relationships/package" Target="../embeddings/Microsoft_Excel_Worksheet103.xlsx" />
  <Relationship Id="rId1" Type="http://schemas.openxmlformats.org/officeDocument/2006/relationships/themeOverride" Target="../theme/themeOverride102.xml" />
</Relationships>
</file>

<file path=word/charts/_rels/chart105.xml.rels>&#65279;<?xml version="1.0" encoding="utf-8" standalone="yes"?>
<Relationships xmlns="http://schemas.openxmlformats.org/package/2006/relationships">
  <Relationship Id="rId3" Type="http://schemas.openxmlformats.org/officeDocument/2006/relationships/chartUserShapes" Target="../drawings/drawing105.xml" />
  <Relationship Id="rId2" Type="http://schemas.openxmlformats.org/officeDocument/2006/relationships/package" Target="../embeddings/Microsoft_Excel_Worksheet104.xlsx" />
  <Relationship Id="rId1" Type="http://schemas.openxmlformats.org/officeDocument/2006/relationships/themeOverride" Target="../theme/themeOverride103.xml" />
</Relationships>
</file>

<file path=word/charts/_rels/chart106.xml.rels>&#65279;<?xml version="1.0" encoding="utf-8" standalone="yes"?>
<Relationships xmlns="http://schemas.openxmlformats.org/package/2006/relationships">
  <Relationship Id="rId3" Type="http://schemas.openxmlformats.org/officeDocument/2006/relationships/chartUserShapes" Target="../drawings/drawing106.xml" />
  <Relationship Id="rId2" Type="http://schemas.openxmlformats.org/officeDocument/2006/relationships/package" Target="../embeddings/Microsoft_Excel_Worksheet105.xlsx" />
  <Relationship Id="rId1" Type="http://schemas.openxmlformats.org/officeDocument/2006/relationships/themeOverride" Target="../theme/themeOverride104.xml" />
</Relationships>
</file>

<file path=word/charts/_rels/chart107.xml.rels>&#65279;<?xml version="1.0" encoding="utf-8" standalone="yes"?>
<Relationships xmlns="http://schemas.openxmlformats.org/package/2006/relationships">
  <Relationship Id="rId3" Type="http://schemas.openxmlformats.org/officeDocument/2006/relationships/chartUserShapes" Target="../drawings/drawing107.xml" />
  <Relationship Id="rId2" Type="http://schemas.openxmlformats.org/officeDocument/2006/relationships/package" Target="../embeddings/Microsoft_Excel_Worksheet106.xlsx" />
  <Relationship Id="rId1" Type="http://schemas.openxmlformats.org/officeDocument/2006/relationships/themeOverride" Target="../theme/themeOverride105.xml" />
</Relationships>
</file>

<file path=word/charts/_rels/chart108.xml.rels>&#65279;<?xml version="1.0" encoding="utf-8" standalone="yes"?>
<Relationships xmlns="http://schemas.openxmlformats.org/package/2006/relationships">
  <Relationship Id="rId3" Type="http://schemas.openxmlformats.org/officeDocument/2006/relationships/chartUserShapes" Target="../drawings/drawing108.xml" />
  <Relationship Id="rId2" Type="http://schemas.openxmlformats.org/officeDocument/2006/relationships/package" Target="../embeddings/Microsoft_Excel_Worksheet107.xlsx" />
  <Relationship Id="rId1" Type="http://schemas.openxmlformats.org/officeDocument/2006/relationships/themeOverride" Target="../theme/themeOverride106.xml" />
</Relationships>
</file>

<file path=word/charts/_rels/chart109.xml.rels>&#65279;<?xml version="1.0" encoding="utf-8" standalone="yes"?>
<Relationships xmlns="http://schemas.openxmlformats.org/package/2006/relationships">
  <Relationship Id="rId3" Type="http://schemas.openxmlformats.org/officeDocument/2006/relationships/chartUserShapes" Target="../drawings/drawing109.xml" />
  <Relationship Id="rId2" Type="http://schemas.openxmlformats.org/officeDocument/2006/relationships/package" Target="../embeddings/Microsoft_Excel_Worksheet108.xlsx" />
  <Relationship Id="rId1" Type="http://schemas.openxmlformats.org/officeDocument/2006/relationships/themeOverride" Target="../theme/themeOverride107.xml" />
</Relationships>
</file>

<file path=word/charts/_rels/chart11.xml.rels>&#65279;<?xml version="1.0" encoding="utf-8" standalone="yes"?>
<Relationships xmlns="http://schemas.openxmlformats.org/package/2006/relationships">
  <Relationship Id="rId3" Type="http://schemas.openxmlformats.org/officeDocument/2006/relationships/chartUserShapes" Target="../drawings/drawing11.xml" />
  <Relationship Id="rId2" Type="http://schemas.openxmlformats.org/officeDocument/2006/relationships/package" Target="../embeddings/Microsoft_Excel_Worksheet10.xlsx" />
  <Relationship Id="rId1" Type="http://schemas.openxmlformats.org/officeDocument/2006/relationships/themeOverride" Target="../theme/themeOverride11.xml" />
</Relationships>
</file>

<file path=word/charts/_rels/chart110.xml.rels>&#65279;<?xml version="1.0" encoding="utf-8" standalone="yes"?>
<Relationships xmlns="http://schemas.openxmlformats.org/package/2006/relationships">
  <Relationship Id="rId3" Type="http://schemas.openxmlformats.org/officeDocument/2006/relationships/chartUserShapes" Target="../drawings/drawing110.xml" />
  <Relationship Id="rId2" Type="http://schemas.openxmlformats.org/officeDocument/2006/relationships/package" Target="../embeddings/Microsoft_Excel_Worksheet109.xlsx" />
  <Relationship Id="rId1" Type="http://schemas.openxmlformats.org/officeDocument/2006/relationships/themeOverride" Target="../theme/themeOverride108.xml" />
</Relationships>
</file>

<file path=word/charts/_rels/chart111.xml.rels>&#65279;<?xml version="1.0" encoding="utf-8" standalone="yes"?>
<Relationships xmlns="http://schemas.openxmlformats.org/package/2006/relationships">
  <Relationship Id="rId3" Type="http://schemas.openxmlformats.org/officeDocument/2006/relationships/chartUserShapes" Target="../drawings/drawing111.xml" />
  <Relationship Id="rId2" Type="http://schemas.openxmlformats.org/officeDocument/2006/relationships/package" Target="../embeddings/Microsoft_Excel_Worksheet110.xlsx" />
  <Relationship Id="rId1" Type="http://schemas.openxmlformats.org/officeDocument/2006/relationships/themeOverride" Target="../theme/themeOverride109.xml" />
</Relationships>
</file>

<file path=word/charts/_rels/chart112.xml.rels>&#65279;<?xml version="1.0" encoding="utf-8" standalone="yes"?>
<Relationships xmlns="http://schemas.openxmlformats.org/package/2006/relationships">
  <Relationship Id="rId3" Type="http://schemas.openxmlformats.org/officeDocument/2006/relationships/chartUserShapes" Target="../drawings/drawing112.xml" />
  <Relationship Id="rId2" Type="http://schemas.openxmlformats.org/officeDocument/2006/relationships/package" Target="../embeddings/Microsoft_Excel_Worksheet111.xlsx" />
  <Relationship Id="rId1" Type="http://schemas.openxmlformats.org/officeDocument/2006/relationships/themeOverride" Target="../theme/themeOverride110.xml" />
</Relationships>
</file>

<file path=word/charts/_rels/chart113.xml.rels>&#65279;<?xml version="1.0" encoding="utf-8" standalone="yes"?>
<Relationships xmlns="http://schemas.openxmlformats.org/package/2006/relationships">
  <Relationship Id="rId3" Type="http://schemas.openxmlformats.org/officeDocument/2006/relationships/chartUserShapes" Target="../drawings/drawing113.xml" />
  <Relationship Id="rId2" Type="http://schemas.openxmlformats.org/officeDocument/2006/relationships/package" Target="../embeddings/Microsoft_Excel_Worksheet112.xlsx" />
  <Relationship Id="rId1" Type="http://schemas.openxmlformats.org/officeDocument/2006/relationships/themeOverride" Target="../theme/themeOverride111.xml" />
</Relationships>
</file>

<file path=word/charts/_rels/chart114.xml.rels>&#65279;<?xml version="1.0" encoding="utf-8" standalone="yes"?>
<Relationships xmlns="http://schemas.openxmlformats.org/package/2006/relationships">
  <Relationship Id="rId3" Type="http://schemas.openxmlformats.org/officeDocument/2006/relationships/chartUserShapes" Target="../drawings/drawing114.xml" />
  <Relationship Id="rId2" Type="http://schemas.openxmlformats.org/officeDocument/2006/relationships/package" Target="../embeddings/Microsoft_Excel_Worksheet113.xlsx" />
  <Relationship Id="rId1" Type="http://schemas.openxmlformats.org/officeDocument/2006/relationships/themeOverride" Target="../theme/themeOverride112.xml" />
</Relationships>
</file>

<file path=word/charts/_rels/chart115.xml.rels>&#65279;<?xml version="1.0" encoding="utf-8" standalone="yes"?>
<Relationships xmlns="http://schemas.openxmlformats.org/package/2006/relationships">
  <Relationship Id="rId3" Type="http://schemas.openxmlformats.org/officeDocument/2006/relationships/chartUserShapes" Target="../drawings/drawing115.xml" />
  <Relationship Id="rId2" Type="http://schemas.openxmlformats.org/officeDocument/2006/relationships/package" Target="../embeddings/Microsoft_Excel_Worksheet114.xlsx" />
  <Relationship Id="rId1" Type="http://schemas.openxmlformats.org/officeDocument/2006/relationships/themeOverride" Target="../theme/themeOverride113.xml" />
</Relationships>
</file>

<file path=word/charts/_rels/chart116.xml.rels>&#65279;<?xml version="1.0" encoding="utf-8" standalone="yes"?>
<Relationships xmlns="http://schemas.openxmlformats.org/package/2006/relationships">
  <Relationship Id="rId3" Type="http://schemas.openxmlformats.org/officeDocument/2006/relationships/chartUserShapes" Target="../drawings/drawing116.xml" />
  <Relationship Id="rId2" Type="http://schemas.openxmlformats.org/officeDocument/2006/relationships/package" Target="../embeddings/Microsoft_Excel_Worksheet115.xlsx" />
  <Relationship Id="rId1" Type="http://schemas.openxmlformats.org/officeDocument/2006/relationships/themeOverride" Target="../theme/themeOverride114.xml" />
</Relationships>
</file>

<file path=word/charts/_rels/chart117.xml.rels>&#65279;<?xml version="1.0" encoding="utf-8" standalone="yes"?>
<Relationships xmlns="http://schemas.openxmlformats.org/package/2006/relationships">
  <Relationship Id="rId3" Type="http://schemas.openxmlformats.org/officeDocument/2006/relationships/chartUserShapes" Target="../drawings/drawing117.xml" />
  <Relationship Id="rId2" Type="http://schemas.openxmlformats.org/officeDocument/2006/relationships/package" Target="../embeddings/Microsoft_Excel_Worksheet116.xlsx" />
  <Relationship Id="rId1" Type="http://schemas.openxmlformats.org/officeDocument/2006/relationships/themeOverride" Target="../theme/themeOverride115.xml" />
</Relationships>
</file>

<file path=word/charts/_rels/chart118.xml.rels>&#65279;<?xml version="1.0" encoding="utf-8" standalone="yes"?>
<Relationships xmlns="http://schemas.openxmlformats.org/package/2006/relationships">
  <Relationship Id="rId3" Type="http://schemas.openxmlformats.org/officeDocument/2006/relationships/chartUserShapes" Target="../drawings/drawing118.xml" />
  <Relationship Id="rId2" Type="http://schemas.openxmlformats.org/officeDocument/2006/relationships/package" Target="../embeddings/Microsoft_Excel_Worksheet117.xlsx" />
  <Relationship Id="rId1" Type="http://schemas.openxmlformats.org/officeDocument/2006/relationships/themeOverride" Target="../theme/themeOverride116.xml" />
</Relationships>
</file>

<file path=word/charts/_rels/chart119.xml.rels>&#65279;<?xml version="1.0" encoding="utf-8" standalone="yes"?>
<Relationships xmlns="http://schemas.openxmlformats.org/package/2006/relationships">
  <Relationship Id="rId3" Type="http://schemas.openxmlformats.org/officeDocument/2006/relationships/chartUserShapes" Target="../drawings/drawing119.xml" />
  <Relationship Id="rId2" Type="http://schemas.openxmlformats.org/officeDocument/2006/relationships/package" Target="../embeddings/Microsoft_Excel_Worksheet118.xlsx" />
  <Relationship Id="rId1" Type="http://schemas.openxmlformats.org/officeDocument/2006/relationships/themeOverride" Target="../theme/themeOverride117.xml" />
</Relationships>
</file>

<file path=word/charts/_rels/chart12.xml.rels>&#65279;<?xml version="1.0" encoding="utf-8" standalone="yes"?>
<Relationships xmlns="http://schemas.openxmlformats.org/package/2006/relationships">
  <Relationship Id="rId3" Type="http://schemas.openxmlformats.org/officeDocument/2006/relationships/chartUserShapes" Target="../drawings/drawing12.xml" />
  <Relationship Id="rId2" Type="http://schemas.openxmlformats.org/officeDocument/2006/relationships/package" Target="../embeddings/Microsoft_Excel_Worksheet11.xlsx" />
  <Relationship Id="rId1" Type="http://schemas.openxmlformats.org/officeDocument/2006/relationships/themeOverride" Target="../theme/themeOverride12.xml" />
</Relationships>
</file>

<file path=word/charts/_rels/chart120.xml.rels>&#65279;<?xml version="1.0" encoding="utf-8" standalone="yes"?>
<Relationships xmlns="http://schemas.openxmlformats.org/package/2006/relationships">
  <Relationship Id="rId3" Type="http://schemas.openxmlformats.org/officeDocument/2006/relationships/chartUserShapes" Target="../drawings/drawing120.xml" />
  <Relationship Id="rId2" Type="http://schemas.openxmlformats.org/officeDocument/2006/relationships/package" Target="../embeddings/Microsoft_Excel_Worksheet119.xlsx" />
  <Relationship Id="rId1" Type="http://schemas.openxmlformats.org/officeDocument/2006/relationships/themeOverride" Target="../theme/themeOverride118.xml" />
</Relationships>
</file>

<file path=word/charts/_rels/chart121.xml.rels>&#65279;<?xml version="1.0" encoding="utf-8" standalone="yes"?>
<Relationships xmlns="http://schemas.openxmlformats.org/package/2006/relationships">
  <Relationship Id="rId3" Type="http://schemas.openxmlformats.org/officeDocument/2006/relationships/chartUserShapes" Target="../drawings/drawing121.xml" />
  <Relationship Id="rId2" Type="http://schemas.openxmlformats.org/officeDocument/2006/relationships/package" Target="../embeddings/Microsoft_Excel_Worksheet120.xlsx" />
  <Relationship Id="rId1" Type="http://schemas.openxmlformats.org/officeDocument/2006/relationships/themeOverride" Target="../theme/themeOverride119.xml" />
</Relationships>
</file>

<file path=word/charts/_rels/chart122.xml.rels>&#65279;<?xml version="1.0" encoding="utf-8" standalone="yes"?>
<Relationships xmlns="http://schemas.openxmlformats.org/package/2006/relationships">
  <Relationship Id="rId3" Type="http://schemas.openxmlformats.org/officeDocument/2006/relationships/chartUserShapes" Target="../drawings/drawing122.xml" />
  <Relationship Id="rId2" Type="http://schemas.openxmlformats.org/officeDocument/2006/relationships/package" Target="../embeddings/Microsoft_Excel_Worksheet121.xlsx" />
  <Relationship Id="rId1" Type="http://schemas.openxmlformats.org/officeDocument/2006/relationships/themeOverride" Target="../theme/themeOverride120.xml" />
</Relationships>
</file>

<file path=word/charts/_rels/chart123.xml.rels>&#65279;<?xml version="1.0" encoding="utf-8" standalone="yes"?>
<Relationships xmlns="http://schemas.openxmlformats.org/package/2006/relationships">
  <Relationship Id="rId3" Type="http://schemas.openxmlformats.org/officeDocument/2006/relationships/chartUserShapes" Target="../drawings/drawing123.xml" />
  <Relationship Id="rId2" Type="http://schemas.openxmlformats.org/officeDocument/2006/relationships/package" Target="../embeddings/Microsoft_Excel_Worksheet122.xlsx" />
  <Relationship Id="rId1" Type="http://schemas.openxmlformats.org/officeDocument/2006/relationships/themeOverride" Target="../theme/themeOverride121.xml" />
</Relationships>
</file>

<file path=word/charts/_rels/chart124.xml.rels>&#65279;<?xml version="1.0" encoding="utf-8" standalone="yes"?>
<Relationships xmlns="http://schemas.openxmlformats.org/package/2006/relationships">
  <Relationship Id="rId3" Type="http://schemas.openxmlformats.org/officeDocument/2006/relationships/chartUserShapes" Target="../drawings/drawing124.xml" />
  <Relationship Id="rId2" Type="http://schemas.openxmlformats.org/officeDocument/2006/relationships/package" Target="../embeddings/Microsoft_Excel_Worksheet123.xlsx" />
  <Relationship Id="rId1" Type="http://schemas.openxmlformats.org/officeDocument/2006/relationships/themeOverride" Target="../theme/themeOverride122.xml" />
</Relationships>
</file>

<file path=word/charts/_rels/chart125.xml.rels>&#65279;<?xml version="1.0" encoding="utf-8" standalone="yes"?>
<Relationships xmlns="http://schemas.openxmlformats.org/package/2006/relationships">
  <Relationship Id="rId3" Type="http://schemas.openxmlformats.org/officeDocument/2006/relationships/chartUserShapes" Target="../drawings/drawing125.xml" />
  <Relationship Id="rId2" Type="http://schemas.openxmlformats.org/officeDocument/2006/relationships/package" Target="../embeddings/Microsoft_Excel_Worksheet124.xlsx" />
  <Relationship Id="rId1" Type="http://schemas.openxmlformats.org/officeDocument/2006/relationships/themeOverride" Target="../theme/themeOverride123.xml" />
</Relationships>
</file>

<file path=word/charts/_rels/chart126.xml.rels>&#65279;<?xml version="1.0" encoding="utf-8" standalone="yes"?>
<Relationships xmlns="http://schemas.openxmlformats.org/package/2006/relationships">
  <Relationship Id="rId3" Type="http://schemas.openxmlformats.org/officeDocument/2006/relationships/chartUserShapes" Target="../drawings/drawing126.xml" />
  <Relationship Id="rId2" Type="http://schemas.openxmlformats.org/officeDocument/2006/relationships/package" Target="../embeddings/Microsoft_Excel_Worksheet125.xlsx" />
  <Relationship Id="rId1" Type="http://schemas.openxmlformats.org/officeDocument/2006/relationships/themeOverride" Target="../theme/themeOverride124.xml" />
</Relationships>
</file>

<file path=word/charts/_rels/chart127.xml.rels>&#65279;<?xml version="1.0" encoding="utf-8" standalone="yes"?>
<Relationships xmlns="http://schemas.openxmlformats.org/package/2006/relationships">
  <Relationship Id="rId3" Type="http://schemas.openxmlformats.org/officeDocument/2006/relationships/chartUserShapes" Target="../drawings/drawing127.xml" />
  <Relationship Id="rId2" Type="http://schemas.openxmlformats.org/officeDocument/2006/relationships/package" Target="../embeddings/Microsoft_Excel_Worksheet126.xlsx" />
  <Relationship Id="rId1" Type="http://schemas.openxmlformats.org/officeDocument/2006/relationships/themeOverride" Target="../theme/themeOverride125.xml" />
</Relationships>
</file>

<file path=word/charts/_rels/chart128.xml.rels>&#65279;<?xml version="1.0" encoding="utf-8" standalone="yes"?>
<Relationships xmlns="http://schemas.openxmlformats.org/package/2006/relationships">
  <Relationship Id="rId3" Type="http://schemas.openxmlformats.org/officeDocument/2006/relationships/chartUserShapes" Target="../drawings/drawing128.xml" />
  <Relationship Id="rId2" Type="http://schemas.openxmlformats.org/officeDocument/2006/relationships/package" Target="../embeddings/Microsoft_Excel_Worksheet127.xlsx" />
  <Relationship Id="rId1" Type="http://schemas.openxmlformats.org/officeDocument/2006/relationships/themeOverride" Target="../theme/themeOverride126.xml" />
</Relationships>
</file>

<file path=word/charts/_rels/chart129.xml.rels>&#65279;<?xml version="1.0" encoding="utf-8" standalone="yes"?>
<Relationships xmlns="http://schemas.openxmlformats.org/package/2006/relationships">
  <Relationship Id="rId3" Type="http://schemas.openxmlformats.org/officeDocument/2006/relationships/chartUserShapes" Target="../drawings/drawing129.xml" />
  <Relationship Id="rId2" Type="http://schemas.openxmlformats.org/officeDocument/2006/relationships/package" Target="../embeddings/Microsoft_Excel_Worksheet128.xlsx" />
  <Relationship Id="rId1" Type="http://schemas.openxmlformats.org/officeDocument/2006/relationships/themeOverride" Target="../theme/themeOverride127.xml" />
</Relationships>
</file>

<file path=word/charts/_rels/chart13.xml.rels>&#65279;<?xml version="1.0" encoding="utf-8" standalone="yes"?>
<Relationships xmlns="http://schemas.openxmlformats.org/package/2006/relationships">
  <Relationship Id="rId3" Type="http://schemas.openxmlformats.org/officeDocument/2006/relationships/chartUserShapes" Target="../drawings/drawing13.xml" />
  <Relationship Id="rId2" Type="http://schemas.openxmlformats.org/officeDocument/2006/relationships/package" Target="../embeddings/Microsoft_Excel_Worksheet12.xlsx" />
  <Relationship Id="rId1" Type="http://schemas.openxmlformats.org/officeDocument/2006/relationships/themeOverride" Target="../theme/themeOverride13.xml" />
</Relationships>
</file>

<file path=word/charts/_rels/chart130.xml.rels>&#65279;<?xml version="1.0" encoding="utf-8" standalone="yes"?>
<Relationships xmlns="http://schemas.openxmlformats.org/package/2006/relationships">
  <Relationship Id="rId3" Type="http://schemas.openxmlformats.org/officeDocument/2006/relationships/chartUserShapes" Target="../drawings/drawing130.xml" />
  <Relationship Id="rId2" Type="http://schemas.openxmlformats.org/officeDocument/2006/relationships/package" Target="../embeddings/Microsoft_Excel_Worksheet129.xlsx" />
  <Relationship Id="rId1" Type="http://schemas.openxmlformats.org/officeDocument/2006/relationships/themeOverride" Target="../theme/themeOverride128.xml" />
</Relationships>
</file>

<file path=word/charts/_rels/chart131.xml.rels>&#65279;<?xml version="1.0" encoding="utf-8" standalone="yes"?>
<Relationships xmlns="http://schemas.openxmlformats.org/package/2006/relationships">
  <Relationship Id="rId3" Type="http://schemas.openxmlformats.org/officeDocument/2006/relationships/chartUserShapes" Target="../drawings/drawing131.xml" />
  <Relationship Id="rId2" Type="http://schemas.openxmlformats.org/officeDocument/2006/relationships/package" Target="../embeddings/Microsoft_Excel_Worksheet130.xlsx" />
  <Relationship Id="rId1" Type="http://schemas.openxmlformats.org/officeDocument/2006/relationships/themeOverride" Target="../theme/themeOverride129.xml" />
</Relationships>
</file>

<file path=word/charts/_rels/chart132.xml.rels>&#65279;<?xml version="1.0" encoding="utf-8" standalone="yes"?>
<Relationships xmlns="http://schemas.openxmlformats.org/package/2006/relationships">
  <Relationship Id="rId3" Type="http://schemas.openxmlformats.org/officeDocument/2006/relationships/chartUserShapes" Target="../drawings/drawing132.xml" />
  <Relationship Id="rId2" Type="http://schemas.openxmlformats.org/officeDocument/2006/relationships/package" Target="../embeddings/Microsoft_Excel_Worksheet131.xlsx" />
  <Relationship Id="rId1" Type="http://schemas.openxmlformats.org/officeDocument/2006/relationships/themeOverride" Target="../theme/themeOverride130.xml" />
</Relationships>
</file>

<file path=word/charts/_rels/chart133.xml.rels>&#65279;<?xml version="1.0" encoding="utf-8" standalone="yes"?>
<Relationships xmlns="http://schemas.openxmlformats.org/package/2006/relationships">
  <Relationship Id="rId3" Type="http://schemas.openxmlformats.org/officeDocument/2006/relationships/chartUserShapes" Target="../drawings/drawing133.xml" />
  <Relationship Id="rId2" Type="http://schemas.openxmlformats.org/officeDocument/2006/relationships/package" Target="../embeddings/Microsoft_Excel_Worksheet132.xlsx" />
  <Relationship Id="rId1" Type="http://schemas.openxmlformats.org/officeDocument/2006/relationships/themeOverride" Target="../theme/themeOverride131.xml" />
</Relationships>
</file>

<file path=word/charts/_rels/chart134.xml.rels>&#65279;<?xml version="1.0" encoding="utf-8" standalone="yes"?>
<Relationships xmlns="http://schemas.openxmlformats.org/package/2006/relationships">
  <Relationship Id="rId3" Type="http://schemas.openxmlformats.org/officeDocument/2006/relationships/chartUserShapes" Target="../drawings/drawing134.xml" />
  <Relationship Id="rId2" Type="http://schemas.openxmlformats.org/officeDocument/2006/relationships/package" Target="../embeddings/Microsoft_Excel_Worksheet133.xlsx" />
  <Relationship Id="rId1" Type="http://schemas.openxmlformats.org/officeDocument/2006/relationships/themeOverride" Target="../theme/themeOverride132.xml" />
</Relationships>
</file>

<file path=word/charts/_rels/chart135.xml.rels>&#65279;<?xml version="1.0" encoding="utf-8" standalone="yes"?>
<Relationships xmlns="http://schemas.openxmlformats.org/package/2006/relationships">
  <Relationship Id="rId3" Type="http://schemas.openxmlformats.org/officeDocument/2006/relationships/chartUserShapes" Target="../drawings/drawing135.xml" />
  <Relationship Id="rId2" Type="http://schemas.openxmlformats.org/officeDocument/2006/relationships/package" Target="../embeddings/Microsoft_Excel_Worksheet134.xlsx" />
  <Relationship Id="rId1" Type="http://schemas.openxmlformats.org/officeDocument/2006/relationships/themeOverride" Target="../theme/themeOverride133.xml" />
</Relationships>
</file>

<file path=word/charts/_rels/chart136.xml.rels>&#65279;<?xml version="1.0" encoding="utf-8" standalone="yes"?>
<Relationships xmlns="http://schemas.openxmlformats.org/package/2006/relationships">
  <Relationship Id="rId3" Type="http://schemas.openxmlformats.org/officeDocument/2006/relationships/chartUserShapes" Target="../drawings/drawing136.xml" />
  <Relationship Id="rId2" Type="http://schemas.openxmlformats.org/officeDocument/2006/relationships/package" Target="../embeddings/Microsoft_Excel_Worksheet135.xlsx" />
  <Relationship Id="rId1" Type="http://schemas.openxmlformats.org/officeDocument/2006/relationships/themeOverride" Target="../theme/themeOverride134.xml" />
</Relationships>
</file>

<file path=word/charts/_rels/chart137.xml.rels>&#65279;<?xml version="1.0" encoding="utf-8" standalone="yes"?>
<Relationships xmlns="http://schemas.openxmlformats.org/package/2006/relationships">
  <Relationship Id="rId3" Type="http://schemas.openxmlformats.org/officeDocument/2006/relationships/chartUserShapes" Target="../drawings/drawing137.xml" />
  <Relationship Id="rId2" Type="http://schemas.openxmlformats.org/officeDocument/2006/relationships/package" Target="../embeddings/Microsoft_Excel_Worksheet136.xlsx" />
  <Relationship Id="rId1" Type="http://schemas.openxmlformats.org/officeDocument/2006/relationships/themeOverride" Target="../theme/themeOverride135.xml" />
</Relationships>
</file>

<file path=word/charts/_rels/chart138.xml.rels>&#65279;<?xml version="1.0" encoding="utf-8" standalone="yes"?>
<Relationships xmlns="http://schemas.openxmlformats.org/package/2006/relationships">
  <Relationship Id="rId3" Type="http://schemas.openxmlformats.org/officeDocument/2006/relationships/chartUserShapes" Target="../drawings/drawing138.xml" />
  <Relationship Id="rId2" Type="http://schemas.openxmlformats.org/officeDocument/2006/relationships/package" Target="../embeddings/Microsoft_Excel_Worksheet137.xlsx" />
  <Relationship Id="rId1" Type="http://schemas.openxmlformats.org/officeDocument/2006/relationships/themeOverride" Target="../theme/themeOverride136.xml" />
</Relationships>
</file>

<file path=word/charts/_rels/chart139.xml.rels>&#65279;<?xml version="1.0" encoding="utf-8" standalone="yes"?>
<Relationships xmlns="http://schemas.openxmlformats.org/package/2006/relationships">
  <Relationship Id="rId3" Type="http://schemas.openxmlformats.org/officeDocument/2006/relationships/chartUserShapes" Target="../drawings/drawing139.xml" />
  <Relationship Id="rId2" Type="http://schemas.openxmlformats.org/officeDocument/2006/relationships/package" Target="../embeddings/Microsoft_Excel_Worksheet138.xlsx" />
  <Relationship Id="rId1" Type="http://schemas.openxmlformats.org/officeDocument/2006/relationships/themeOverride" Target="../theme/themeOverride137.xml" />
</Relationships>
</file>

<file path=word/charts/_rels/chart14.xml.rels>&#65279;<?xml version="1.0" encoding="utf-8" standalone="yes"?>
<Relationships xmlns="http://schemas.openxmlformats.org/package/2006/relationships">
  <Relationship Id="rId3" Type="http://schemas.openxmlformats.org/officeDocument/2006/relationships/chartUserShapes" Target="../drawings/drawing14.xml" />
  <Relationship Id="rId2" Type="http://schemas.openxmlformats.org/officeDocument/2006/relationships/package" Target="../embeddings/Microsoft_Excel_Worksheet13.xlsx" />
  <Relationship Id="rId1" Type="http://schemas.openxmlformats.org/officeDocument/2006/relationships/themeOverride" Target="../theme/themeOverride14.xml" />
</Relationships>
</file>

<file path=word/charts/_rels/chart140.xml.rels>&#65279;<?xml version="1.0" encoding="utf-8" standalone="yes"?>
<Relationships xmlns="http://schemas.openxmlformats.org/package/2006/relationships">
  <Relationship Id="rId3" Type="http://schemas.openxmlformats.org/officeDocument/2006/relationships/chartUserShapes" Target="../drawings/drawing140.xml" />
  <Relationship Id="rId2" Type="http://schemas.openxmlformats.org/officeDocument/2006/relationships/package" Target="../embeddings/Microsoft_Excel_Worksheet139.xlsx" />
  <Relationship Id="rId1" Type="http://schemas.openxmlformats.org/officeDocument/2006/relationships/themeOverride" Target="../theme/themeOverride138.xml" />
</Relationships>
</file>

<file path=word/charts/_rels/chart141.xml.rels>&#65279;<?xml version="1.0" encoding="utf-8" standalone="yes"?>
<Relationships xmlns="http://schemas.openxmlformats.org/package/2006/relationships">
  <Relationship Id="rId3" Type="http://schemas.openxmlformats.org/officeDocument/2006/relationships/chartUserShapes" Target="../drawings/drawing141.xml" />
  <Relationship Id="rId2" Type="http://schemas.openxmlformats.org/officeDocument/2006/relationships/package" Target="../embeddings/Microsoft_Excel_Worksheet140.xlsx" />
  <Relationship Id="rId1" Type="http://schemas.openxmlformats.org/officeDocument/2006/relationships/themeOverride" Target="../theme/themeOverride139.xml" />
</Relationships>
</file>

<file path=word/charts/_rels/chart142.xml.rels>&#65279;<?xml version="1.0" encoding="utf-8" standalone="yes"?>
<Relationships xmlns="http://schemas.openxmlformats.org/package/2006/relationships">
  <Relationship Id="rId3" Type="http://schemas.openxmlformats.org/officeDocument/2006/relationships/chartUserShapes" Target="../drawings/drawing142.xml" />
  <Relationship Id="rId2" Type="http://schemas.openxmlformats.org/officeDocument/2006/relationships/package" Target="../embeddings/Microsoft_Excel_Worksheet141.xlsx" />
  <Relationship Id="rId1" Type="http://schemas.openxmlformats.org/officeDocument/2006/relationships/themeOverride" Target="../theme/themeOverride140.xml" />
</Relationships>
</file>

<file path=word/charts/_rels/chart143.xml.rels>&#65279;<?xml version="1.0" encoding="utf-8" standalone="yes"?>
<Relationships xmlns="http://schemas.openxmlformats.org/package/2006/relationships">
  <Relationship Id="rId3" Type="http://schemas.openxmlformats.org/officeDocument/2006/relationships/chartUserShapes" Target="../drawings/drawing143.xml" />
  <Relationship Id="rId2" Type="http://schemas.openxmlformats.org/officeDocument/2006/relationships/package" Target="../embeddings/Microsoft_Excel_Worksheet142.xlsx" />
  <Relationship Id="rId1" Type="http://schemas.openxmlformats.org/officeDocument/2006/relationships/themeOverride" Target="../theme/themeOverride141.xml" />
</Relationships>
</file>

<file path=word/charts/_rels/chart144.xml.rels>&#65279;<?xml version="1.0" encoding="utf-8" standalone="yes"?>
<Relationships xmlns="http://schemas.openxmlformats.org/package/2006/relationships">
  <Relationship Id="rId3" Type="http://schemas.openxmlformats.org/officeDocument/2006/relationships/chartUserShapes" Target="../drawings/drawing144.xml" />
  <Relationship Id="rId2" Type="http://schemas.openxmlformats.org/officeDocument/2006/relationships/package" Target="../embeddings/Microsoft_Excel_Worksheet143.xlsx" />
  <Relationship Id="rId1" Type="http://schemas.openxmlformats.org/officeDocument/2006/relationships/themeOverride" Target="../theme/themeOverride142.xml" />
</Relationships>
</file>

<file path=word/charts/_rels/chart145.xml.rels>&#65279;<?xml version="1.0" encoding="utf-8" standalone="yes"?>
<Relationships xmlns="http://schemas.openxmlformats.org/package/2006/relationships">
  <Relationship Id="rId3" Type="http://schemas.openxmlformats.org/officeDocument/2006/relationships/chartUserShapes" Target="../drawings/drawing145.xml" />
  <Relationship Id="rId2" Type="http://schemas.openxmlformats.org/officeDocument/2006/relationships/package" Target="../embeddings/Microsoft_Excel_Worksheet144.xlsx" />
  <Relationship Id="rId1" Type="http://schemas.openxmlformats.org/officeDocument/2006/relationships/themeOverride" Target="../theme/themeOverride143.xml" />
</Relationships>
</file>

<file path=word/charts/_rels/chart146.xml.rels>&#65279;<?xml version="1.0" encoding="utf-8" standalone="yes"?>
<Relationships xmlns="http://schemas.openxmlformats.org/package/2006/relationships">
  <Relationship Id="rId3" Type="http://schemas.openxmlformats.org/officeDocument/2006/relationships/chartUserShapes" Target="../drawings/drawing146.xml" />
  <Relationship Id="rId2" Type="http://schemas.openxmlformats.org/officeDocument/2006/relationships/package" Target="../embeddings/Microsoft_Excel_Worksheet145.xlsx" />
  <Relationship Id="rId1" Type="http://schemas.openxmlformats.org/officeDocument/2006/relationships/themeOverride" Target="../theme/themeOverride144.xml" />
</Relationships>
</file>

<file path=word/charts/_rels/chart147.xml.rels>&#65279;<?xml version="1.0" encoding="utf-8" standalone="yes"?>
<Relationships xmlns="http://schemas.openxmlformats.org/package/2006/relationships">
  <Relationship Id="rId3" Type="http://schemas.openxmlformats.org/officeDocument/2006/relationships/chartUserShapes" Target="../drawings/drawing147.xml" />
  <Relationship Id="rId2" Type="http://schemas.openxmlformats.org/officeDocument/2006/relationships/package" Target="../embeddings/Microsoft_Excel_Worksheet146.xlsx" />
  <Relationship Id="rId1" Type="http://schemas.openxmlformats.org/officeDocument/2006/relationships/themeOverride" Target="../theme/themeOverride145.xml" />
</Relationships>
</file>

<file path=word/charts/_rels/chart148.xml.rels>&#65279;<?xml version="1.0" encoding="utf-8" standalone="yes"?>
<Relationships xmlns="http://schemas.openxmlformats.org/package/2006/relationships">
  <Relationship Id="rId3" Type="http://schemas.openxmlformats.org/officeDocument/2006/relationships/chartUserShapes" Target="../drawings/drawing148.xml" />
  <Relationship Id="rId2" Type="http://schemas.openxmlformats.org/officeDocument/2006/relationships/package" Target="../embeddings/Microsoft_Excel_Worksheet147.xlsx" />
  <Relationship Id="rId1" Type="http://schemas.openxmlformats.org/officeDocument/2006/relationships/themeOverride" Target="../theme/themeOverride146.xml" />
</Relationships>
</file>

<file path=word/charts/_rels/chart149.xml.rels>&#65279;<?xml version="1.0" encoding="utf-8" standalone="yes"?>
<Relationships xmlns="http://schemas.openxmlformats.org/package/2006/relationships">
  <Relationship Id="rId3" Type="http://schemas.openxmlformats.org/officeDocument/2006/relationships/chartUserShapes" Target="../drawings/drawing149.xml" />
  <Relationship Id="rId2" Type="http://schemas.openxmlformats.org/officeDocument/2006/relationships/package" Target="../embeddings/Microsoft_Excel_Worksheet148.xlsx" />
  <Relationship Id="rId1" Type="http://schemas.openxmlformats.org/officeDocument/2006/relationships/themeOverride" Target="../theme/themeOverride147.xml" />
</Relationships>
</file>

<file path=word/charts/_rels/chart15.xml.rels>&#65279;<?xml version="1.0" encoding="utf-8" standalone="yes"?>
<Relationships xmlns="http://schemas.openxmlformats.org/package/2006/relationships">
  <Relationship Id="rId3" Type="http://schemas.openxmlformats.org/officeDocument/2006/relationships/chartUserShapes" Target="../drawings/drawing15.xml" />
  <Relationship Id="rId2" Type="http://schemas.openxmlformats.org/officeDocument/2006/relationships/package" Target="../embeddings/Microsoft_Excel_Worksheet14.xlsx" />
  <Relationship Id="rId1" Type="http://schemas.openxmlformats.org/officeDocument/2006/relationships/themeOverride" Target="../theme/themeOverride15.xml" />
</Relationships>
</file>

<file path=word/charts/_rels/chart150.xml.rels>&#65279;<?xml version="1.0" encoding="utf-8" standalone="yes"?>
<Relationships xmlns="http://schemas.openxmlformats.org/package/2006/relationships">
  <Relationship Id="rId3" Type="http://schemas.openxmlformats.org/officeDocument/2006/relationships/chartUserShapes" Target="../drawings/drawing150.xml" />
  <Relationship Id="rId2" Type="http://schemas.openxmlformats.org/officeDocument/2006/relationships/package" Target="../embeddings/Microsoft_Excel_Worksheet149.xlsx" />
  <Relationship Id="rId1" Type="http://schemas.openxmlformats.org/officeDocument/2006/relationships/themeOverride" Target="../theme/themeOverride148.xml" />
</Relationships>
</file>

<file path=word/charts/_rels/chart151.xml.rels>&#65279;<?xml version="1.0" encoding="utf-8" standalone="yes"?>
<Relationships xmlns="http://schemas.openxmlformats.org/package/2006/relationships">
  <Relationship Id="rId3" Type="http://schemas.openxmlformats.org/officeDocument/2006/relationships/chartUserShapes" Target="../drawings/drawing151.xml" />
  <Relationship Id="rId2" Type="http://schemas.openxmlformats.org/officeDocument/2006/relationships/package" Target="../embeddings/Microsoft_Excel_Worksheet150.xlsx" />
  <Relationship Id="rId1" Type="http://schemas.openxmlformats.org/officeDocument/2006/relationships/themeOverride" Target="../theme/themeOverride149.xml" />
</Relationships>
</file>

<file path=word/charts/_rels/chart152.xml.rels>&#65279;<?xml version="1.0" encoding="utf-8" standalone="yes"?>
<Relationships xmlns="http://schemas.openxmlformats.org/package/2006/relationships">
  <Relationship Id="rId3" Type="http://schemas.openxmlformats.org/officeDocument/2006/relationships/chartUserShapes" Target="../drawings/drawing152.xml" />
  <Relationship Id="rId2" Type="http://schemas.openxmlformats.org/officeDocument/2006/relationships/package" Target="../embeddings/Microsoft_Excel_Worksheet151.xlsx" />
  <Relationship Id="rId1" Type="http://schemas.openxmlformats.org/officeDocument/2006/relationships/themeOverride" Target="../theme/themeOverride150.xml" />
</Relationships>
</file>

<file path=word/charts/_rels/chart153.xml.rels>&#65279;<?xml version="1.0" encoding="utf-8" standalone="yes"?>
<Relationships xmlns="http://schemas.openxmlformats.org/package/2006/relationships">
  <Relationship Id="rId3" Type="http://schemas.openxmlformats.org/officeDocument/2006/relationships/chartUserShapes" Target="../drawings/drawing153.xml" />
  <Relationship Id="rId2" Type="http://schemas.openxmlformats.org/officeDocument/2006/relationships/package" Target="../embeddings/Microsoft_Excel_Worksheet152.xlsx" />
  <Relationship Id="rId1" Type="http://schemas.openxmlformats.org/officeDocument/2006/relationships/themeOverride" Target="../theme/themeOverride151.xml" />
</Relationships>
</file>

<file path=word/charts/_rels/chart154.xml.rels>&#65279;<?xml version="1.0" encoding="utf-8" standalone="yes"?>
<Relationships xmlns="http://schemas.openxmlformats.org/package/2006/relationships">
  <Relationship Id="rId3" Type="http://schemas.openxmlformats.org/officeDocument/2006/relationships/chartUserShapes" Target="../drawings/drawing154.xml" />
  <Relationship Id="rId2" Type="http://schemas.openxmlformats.org/officeDocument/2006/relationships/package" Target="../embeddings/Microsoft_Excel_Worksheet153.xlsx" />
  <Relationship Id="rId1" Type="http://schemas.openxmlformats.org/officeDocument/2006/relationships/themeOverride" Target="../theme/themeOverride152.xml" />
</Relationships>
</file>

<file path=word/charts/_rels/chart155.xml.rels>&#65279;<?xml version="1.0" encoding="utf-8" standalone="yes"?>
<Relationships xmlns="http://schemas.openxmlformats.org/package/2006/relationships">
  <Relationship Id="rId3" Type="http://schemas.openxmlformats.org/officeDocument/2006/relationships/chartUserShapes" Target="../drawings/drawing155.xml" />
  <Relationship Id="rId2" Type="http://schemas.openxmlformats.org/officeDocument/2006/relationships/package" Target="../embeddings/Microsoft_Excel_Worksheet154.xlsx" />
  <Relationship Id="rId1" Type="http://schemas.openxmlformats.org/officeDocument/2006/relationships/themeOverride" Target="../theme/themeOverride153.xml" />
</Relationships>
</file>

<file path=word/charts/_rels/chart156.xml.rels>&#65279;<?xml version="1.0" encoding="utf-8" standalone="yes"?>
<Relationships xmlns="http://schemas.openxmlformats.org/package/2006/relationships">
  <Relationship Id="rId3" Type="http://schemas.openxmlformats.org/officeDocument/2006/relationships/chartUserShapes" Target="../drawings/drawing156.xml" />
  <Relationship Id="rId2" Type="http://schemas.openxmlformats.org/officeDocument/2006/relationships/package" Target="../embeddings/Microsoft_Excel_Worksheet155.xlsx" />
  <Relationship Id="rId1" Type="http://schemas.openxmlformats.org/officeDocument/2006/relationships/themeOverride" Target="../theme/themeOverride154.xml" />
</Relationships>
</file>

<file path=word/charts/_rels/chart157.xml.rels>&#65279;<?xml version="1.0" encoding="utf-8" standalone="yes"?>
<Relationships xmlns="http://schemas.openxmlformats.org/package/2006/relationships">
  <Relationship Id="rId3" Type="http://schemas.openxmlformats.org/officeDocument/2006/relationships/chartUserShapes" Target="../drawings/drawing157.xml" />
  <Relationship Id="rId2" Type="http://schemas.openxmlformats.org/officeDocument/2006/relationships/package" Target="../embeddings/Microsoft_Excel_Worksheet156.xlsx" />
  <Relationship Id="rId1" Type="http://schemas.openxmlformats.org/officeDocument/2006/relationships/themeOverride" Target="../theme/themeOverride155.xml" />
</Relationships>
</file>

<file path=word/charts/_rels/chart158.xml.rels>&#65279;<?xml version="1.0" encoding="utf-8" standalone="yes"?>
<Relationships xmlns="http://schemas.openxmlformats.org/package/2006/relationships">
  <Relationship Id="rId3" Type="http://schemas.openxmlformats.org/officeDocument/2006/relationships/chartUserShapes" Target="../drawings/drawing158.xml" />
  <Relationship Id="rId2" Type="http://schemas.openxmlformats.org/officeDocument/2006/relationships/package" Target="../embeddings/Microsoft_Excel_Worksheet157.xlsx" />
  <Relationship Id="rId1" Type="http://schemas.openxmlformats.org/officeDocument/2006/relationships/themeOverride" Target="../theme/themeOverride156.xml" />
</Relationships>
</file>

<file path=word/charts/_rels/chart159.xml.rels>&#65279;<?xml version="1.0" encoding="utf-8" standalone="yes"?>
<Relationships xmlns="http://schemas.openxmlformats.org/package/2006/relationships">
  <Relationship Id="rId3" Type="http://schemas.openxmlformats.org/officeDocument/2006/relationships/chartUserShapes" Target="../drawings/drawing159.xml" />
  <Relationship Id="rId2" Type="http://schemas.openxmlformats.org/officeDocument/2006/relationships/package" Target="../embeddings/Microsoft_Excel_Worksheet158.xlsx" />
  <Relationship Id="rId1" Type="http://schemas.openxmlformats.org/officeDocument/2006/relationships/themeOverride" Target="../theme/themeOverride157.xml" />
</Relationships>
</file>

<file path=word/charts/_rels/chart16.xml.rels>&#65279;<?xml version="1.0" encoding="utf-8" standalone="yes"?>
<Relationships xmlns="http://schemas.openxmlformats.org/package/2006/relationships">
  <Relationship Id="rId3" Type="http://schemas.openxmlformats.org/officeDocument/2006/relationships/chartUserShapes" Target="../drawings/drawing16.xml" />
  <Relationship Id="rId2" Type="http://schemas.openxmlformats.org/officeDocument/2006/relationships/package" Target="../embeddings/Microsoft_Excel_Worksheet15.xlsx" />
  <Relationship Id="rId1" Type="http://schemas.openxmlformats.org/officeDocument/2006/relationships/themeOverride" Target="../theme/themeOverride16.xml" />
</Relationships>
</file>

<file path=word/charts/_rels/chart160.xml.rels>&#65279;<?xml version="1.0" encoding="utf-8" standalone="yes"?>
<Relationships xmlns="http://schemas.openxmlformats.org/package/2006/relationships">
  <Relationship Id="rId3" Type="http://schemas.openxmlformats.org/officeDocument/2006/relationships/chartUserShapes" Target="../drawings/drawing160.xml" />
  <Relationship Id="rId2" Type="http://schemas.openxmlformats.org/officeDocument/2006/relationships/package" Target="../embeddings/Microsoft_Excel_Worksheet159.xlsx" />
  <Relationship Id="rId1" Type="http://schemas.openxmlformats.org/officeDocument/2006/relationships/themeOverride" Target="../theme/themeOverride158.xml" />
</Relationships>
</file>

<file path=word/charts/_rels/chart161.xml.rels>&#65279;<?xml version="1.0" encoding="utf-8" standalone="yes"?>
<Relationships xmlns="http://schemas.openxmlformats.org/package/2006/relationships">
  <Relationship Id="rId3" Type="http://schemas.openxmlformats.org/officeDocument/2006/relationships/chartUserShapes" Target="../drawings/drawing161.xml" />
  <Relationship Id="rId2" Type="http://schemas.openxmlformats.org/officeDocument/2006/relationships/package" Target="../embeddings/Microsoft_Excel_Worksheet160.xlsx" />
  <Relationship Id="rId1" Type="http://schemas.openxmlformats.org/officeDocument/2006/relationships/themeOverride" Target="../theme/themeOverride159.xml" />
</Relationships>
</file>

<file path=word/charts/_rels/chart162.xml.rels>&#65279;<?xml version="1.0" encoding="utf-8" standalone="yes"?>
<Relationships xmlns="http://schemas.openxmlformats.org/package/2006/relationships">
  <Relationship Id="rId3" Type="http://schemas.openxmlformats.org/officeDocument/2006/relationships/chartUserShapes" Target="../drawings/drawing162.xml" />
  <Relationship Id="rId2" Type="http://schemas.openxmlformats.org/officeDocument/2006/relationships/package" Target="../embeddings/Microsoft_Excel_Worksheet161.xlsx" />
  <Relationship Id="rId1" Type="http://schemas.openxmlformats.org/officeDocument/2006/relationships/themeOverride" Target="../theme/themeOverride160.xml" />
</Relationships>
</file>

<file path=word/charts/_rels/chart163.xml.rels>&#65279;<?xml version="1.0" encoding="utf-8" standalone="yes"?>
<Relationships xmlns="http://schemas.openxmlformats.org/package/2006/relationships">
  <Relationship Id="rId3" Type="http://schemas.openxmlformats.org/officeDocument/2006/relationships/chartUserShapes" Target="../drawings/drawing163.xml" />
  <Relationship Id="rId2" Type="http://schemas.openxmlformats.org/officeDocument/2006/relationships/package" Target="../embeddings/Microsoft_Excel_Worksheet162.xlsx" />
  <Relationship Id="rId1" Type="http://schemas.openxmlformats.org/officeDocument/2006/relationships/themeOverride" Target="../theme/themeOverride161.xml" />
</Relationships>
</file>

<file path=word/charts/_rels/chart164.xml.rels>&#65279;<?xml version="1.0" encoding="utf-8" standalone="yes"?>
<Relationships xmlns="http://schemas.openxmlformats.org/package/2006/relationships">
  <Relationship Id="rId3" Type="http://schemas.openxmlformats.org/officeDocument/2006/relationships/chartUserShapes" Target="../drawings/drawing164.xml" />
  <Relationship Id="rId2" Type="http://schemas.openxmlformats.org/officeDocument/2006/relationships/package" Target="../embeddings/Microsoft_Excel_Worksheet163.xlsx" />
  <Relationship Id="rId1" Type="http://schemas.openxmlformats.org/officeDocument/2006/relationships/themeOverride" Target="../theme/themeOverride162.xml" />
</Relationships>
</file>

<file path=word/charts/_rels/chart165.xml.rels>&#65279;<?xml version="1.0" encoding="utf-8" standalone="yes"?>
<Relationships xmlns="http://schemas.openxmlformats.org/package/2006/relationships">
  <Relationship Id="rId3" Type="http://schemas.openxmlformats.org/officeDocument/2006/relationships/chartUserShapes" Target="../drawings/drawing165.xml" />
  <Relationship Id="rId2" Type="http://schemas.openxmlformats.org/officeDocument/2006/relationships/package" Target="../embeddings/Microsoft_Excel_Worksheet164.xlsx" />
  <Relationship Id="rId1" Type="http://schemas.openxmlformats.org/officeDocument/2006/relationships/themeOverride" Target="../theme/themeOverride163.xml" />
</Relationships>
</file>

<file path=word/charts/_rels/chart166.xml.rels>&#65279;<?xml version="1.0" encoding="utf-8" standalone="yes"?>
<Relationships xmlns="http://schemas.openxmlformats.org/package/2006/relationships">
  <Relationship Id="rId3" Type="http://schemas.openxmlformats.org/officeDocument/2006/relationships/chartUserShapes" Target="../drawings/drawing166.xml" />
  <Relationship Id="rId2" Type="http://schemas.openxmlformats.org/officeDocument/2006/relationships/package" Target="../embeddings/Microsoft_Excel_Worksheet165.xlsx" />
  <Relationship Id="rId1" Type="http://schemas.openxmlformats.org/officeDocument/2006/relationships/themeOverride" Target="../theme/themeOverride164.xml" />
</Relationships>
</file>

<file path=word/charts/_rels/chart167.xml.rels>&#65279;<?xml version="1.0" encoding="utf-8" standalone="yes"?>
<Relationships xmlns="http://schemas.openxmlformats.org/package/2006/relationships">
  <Relationship Id="rId3" Type="http://schemas.openxmlformats.org/officeDocument/2006/relationships/chartUserShapes" Target="../drawings/drawing167.xml" />
  <Relationship Id="rId2" Type="http://schemas.openxmlformats.org/officeDocument/2006/relationships/package" Target="../embeddings/Microsoft_Excel_Worksheet166.xlsx" />
  <Relationship Id="rId1" Type="http://schemas.openxmlformats.org/officeDocument/2006/relationships/themeOverride" Target="../theme/themeOverride165.xml" />
</Relationships>
</file>

<file path=word/charts/_rels/chart168.xml.rels>&#65279;<?xml version="1.0" encoding="utf-8" standalone="yes"?>
<Relationships xmlns="http://schemas.openxmlformats.org/package/2006/relationships">
  <Relationship Id="rId3" Type="http://schemas.openxmlformats.org/officeDocument/2006/relationships/chartUserShapes" Target="../drawings/drawing168.xml" />
  <Relationship Id="rId2" Type="http://schemas.openxmlformats.org/officeDocument/2006/relationships/package" Target="../embeddings/Microsoft_Excel_Worksheet167.xlsx" />
  <Relationship Id="rId1" Type="http://schemas.openxmlformats.org/officeDocument/2006/relationships/themeOverride" Target="../theme/themeOverride166.xml" />
</Relationships>
</file>

<file path=word/charts/_rels/chart169.xml.rels>&#65279;<?xml version="1.0" encoding="utf-8" standalone="yes"?>
<Relationships xmlns="http://schemas.openxmlformats.org/package/2006/relationships">
  <Relationship Id="rId3" Type="http://schemas.openxmlformats.org/officeDocument/2006/relationships/chartUserShapes" Target="../drawings/drawing169.xml" />
  <Relationship Id="rId2" Type="http://schemas.openxmlformats.org/officeDocument/2006/relationships/package" Target="../embeddings/Microsoft_Excel_Worksheet168.xlsx" />
  <Relationship Id="rId1" Type="http://schemas.openxmlformats.org/officeDocument/2006/relationships/themeOverride" Target="../theme/themeOverride167.xml" />
</Relationships>
</file>

<file path=word/charts/_rels/chart17.xml.rels>&#65279;<?xml version="1.0" encoding="utf-8" standalone="yes"?>
<Relationships xmlns="http://schemas.openxmlformats.org/package/2006/relationships">
  <Relationship Id="rId3" Type="http://schemas.openxmlformats.org/officeDocument/2006/relationships/chartUserShapes" Target="../drawings/drawing17.xml" />
  <Relationship Id="rId2" Type="http://schemas.openxmlformats.org/officeDocument/2006/relationships/package" Target="../embeddings/Microsoft_Excel_Worksheet16.xlsx" />
  <Relationship Id="rId1" Type="http://schemas.openxmlformats.org/officeDocument/2006/relationships/themeOverride" Target="../theme/themeOverride17.xml" />
</Relationships>
</file>

<file path=word/charts/_rels/chart170.xml.rels>&#65279;<?xml version="1.0" encoding="utf-8" standalone="yes"?>
<Relationships xmlns="http://schemas.openxmlformats.org/package/2006/relationships">
  <Relationship Id="rId3" Type="http://schemas.openxmlformats.org/officeDocument/2006/relationships/chartUserShapes" Target="../drawings/drawing170.xml" />
  <Relationship Id="rId2" Type="http://schemas.openxmlformats.org/officeDocument/2006/relationships/package" Target="../embeddings/Microsoft_Excel_Worksheet169.xlsx" />
  <Relationship Id="rId1" Type="http://schemas.openxmlformats.org/officeDocument/2006/relationships/themeOverride" Target="../theme/themeOverride168.xml" />
</Relationships>
</file>

<file path=word/charts/_rels/chart171.xml.rels>&#65279;<?xml version="1.0" encoding="utf-8" standalone="yes"?>
<Relationships xmlns="http://schemas.openxmlformats.org/package/2006/relationships">
  <Relationship Id="rId3" Type="http://schemas.openxmlformats.org/officeDocument/2006/relationships/chartUserShapes" Target="../drawings/drawing171.xml" />
  <Relationship Id="rId2" Type="http://schemas.openxmlformats.org/officeDocument/2006/relationships/package" Target="../embeddings/Microsoft_Excel_Worksheet170.xlsx" />
  <Relationship Id="rId1" Type="http://schemas.openxmlformats.org/officeDocument/2006/relationships/themeOverride" Target="../theme/themeOverride169.xml" />
</Relationships>
</file>

<file path=word/charts/_rels/chart172.xml.rels>&#65279;<?xml version="1.0" encoding="utf-8" standalone="yes"?>
<Relationships xmlns="http://schemas.openxmlformats.org/package/2006/relationships">
  <Relationship Id="rId3" Type="http://schemas.openxmlformats.org/officeDocument/2006/relationships/chartUserShapes" Target="../drawings/drawing172.xml" />
  <Relationship Id="rId2" Type="http://schemas.openxmlformats.org/officeDocument/2006/relationships/package" Target="../embeddings/Microsoft_Excel_Worksheet171.xlsx" />
  <Relationship Id="rId1" Type="http://schemas.openxmlformats.org/officeDocument/2006/relationships/themeOverride" Target="../theme/themeOverride170.xml" />
</Relationships>
</file>

<file path=word/charts/_rels/chart173.xml.rels>&#65279;<?xml version="1.0" encoding="utf-8" standalone="yes"?>
<Relationships xmlns="http://schemas.openxmlformats.org/package/2006/relationships">
  <Relationship Id="rId3" Type="http://schemas.openxmlformats.org/officeDocument/2006/relationships/chartUserShapes" Target="../drawings/drawing173.xml" />
  <Relationship Id="rId2" Type="http://schemas.openxmlformats.org/officeDocument/2006/relationships/package" Target="../embeddings/Microsoft_Excel_Worksheet172.xlsx" />
  <Relationship Id="rId1" Type="http://schemas.openxmlformats.org/officeDocument/2006/relationships/themeOverride" Target="../theme/themeOverride171.xml" />
</Relationships>
</file>

<file path=word/charts/_rels/chart174.xml.rels>&#65279;<?xml version="1.0" encoding="utf-8" standalone="yes"?>
<Relationships xmlns="http://schemas.openxmlformats.org/package/2006/relationships">
  <Relationship Id="rId3" Type="http://schemas.openxmlformats.org/officeDocument/2006/relationships/chartUserShapes" Target="../drawings/drawing174.xml" />
  <Relationship Id="rId2" Type="http://schemas.openxmlformats.org/officeDocument/2006/relationships/package" Target="../embeddings/Microsoft_Excel_Worksheet173.xlsx" />
  <Relationship Id="rId1" Type="http://schemas.openxmlformats.org/officeDocument/2006/relationships/themeOverride" Target="../theme/themeOverride172.xml" />
</Relationships>
</file>

<file path=word/charts/_rels/chart175.xml.rels>&#65279;<?xml version="1.0" encoding="utf-8" standalone="yes"?>
<Relationships xmlns="http://schemas.openxmlformats.org/package/2006/relationships">
  <Relationship Id="rId3" Type="http://schemas.openxmlformats.org/officeDocument/2006/relationships/chartUserShapes" Target="../drawings/drawing175.xml" />
  <Relationship Id="rId2" Type="http://schemas.openxmlformats.org/officeDocument/2006/relationships/package" Target="../embeddings/Microsoft_Excel_Worksheet174.xlsx" />
  <Relationship Id="rId1" Type="http://schemas.openxmlformats.org/officeDocument/2006/relationships/themeOverride" Target="../theme/themeOverride173.xml" />
</Relationships>
</file>

<file path=word/charts/_rels/chart176.xml.rels>&#65279;<?xml version="1.0" encoding="utf-8" standalone="yes"?>
<Relationships xmlns="http://schemas.openxmlformats.org/package/2006/relationships">
  <Relationship Id="rId3" Type="http://schemas.openxmlformats.org/officeDocument/2006/relationships/chartUserShapes" Target="../drawings/drawing176.xml" />
  <Relationship Id="rId2" Type="http://schemas.openxmlformats.org/officeDocument/2006/relationships/package" Target="../embeddings/Microsoft_Excel_Worksheet175.xlsx" />
  <Relationship Id="rId1" Type="http://schemas.openxmlformats.org/officeDocument/2006/relationships/themeOverride" Target="../theme/themeOverride174.xml" />
</Relationships>
</file>

<file path=word/charts/_rels/chart177.xml.rels>&#65279;<?xml version="1.0" encoding="utf-8" standalone="yes"?>
<Relationships xmlns="http://schemas.openxmlformats.org/package/2006/relationships">
  <Relationship Id="rId3" Type="http://schemas.openxmlformats.org/officeDocument/2006/relationships/chartUserShapes" Target="../drawings/drawing177.xml" />
  <Relationship Id="rId2" Type="http://schemas.openxmlformats.org/officeDocument/2006/relationships/package" Target="../embeddings/Microsoft_Excel_Worksheet176.xlsx" />
  <Relationship Id="rId1" Type="http://schemas.openxmlformats.org/officeDocument/2006/relationships/themeOverride" Target="../theme/themeOverride175.xml" />
</Relationships>
</file>

<file path=word/charts/_rels/chart178.xml.rels>&#65279;<?xml version="1.0" encoding="utf-8" standalone="yes"?>
<Relationships xmlns="http://schemas.openxmlformats.org/package/2006/relationships">
  <Relationship Id="rId3" Type="http://schemas.openxmlformats.org/officeDocument/2006/relationships/chartUserShapes" Target="../drawings/drawing178.xml" />
  <Relationship Id="rId2" Type="http://schemas.openxmlformats.org/officeDocument/2006/relationships/package" Target="../embeddings/Microsoft_Excel_Worksheet177.xlsx" />
  <Relationship Id="rId1" Type="http://schemas.openxmlformats.org/officeDocument/2006/relationships/themeOverride" Target="../theme/themeOverride176.xml" />
</Relationships>
</file>

<file path=word/charts/_rels/chart179.xml.rels>&#65279;<?xml version="1.0" encoding="utf-8" standalone="yes"?>
<Relationships xmlns="http://schemas.openxmlformats.org/package/2006/relationships">
  <Relationship Id="rId3" Type="http://schemas.openxmlformats.org/officeDocument/2006/relationships/chartUserShapes" Target="../drawings/drawing179.xml" />
  <Relationship Id="rId2" Type="http://schemas.openxmlformats.org/officeDocument/2006/relationships/package" Target="../embeddings/Microsoft_Excel_Worksheet178.xlsx" />
  <Relationship Id="rId1" Type="http://schemas.openxmlformats.org/officeDocument/2006/relationships/themeOverride" Target="../theme/themeOverride177.xml" />
</Relationships>
</file>

<file path=word/charts/_rels/chart18.xml.rels>&#65279;<?xml version="1.0" encoding="utf-8" standalone="yes"?>
<Relationships xmlns="http://schemas.openxmlformats.org/package/2006/relationships">
  <Relationship Id="rId3" Type="http://schemas.openxmlformats.org/officeDocument/2006/relationships/chartUserShapes" Target="../drawings/drawing18.xml" />
  <Relationship Id="rId2" Type="http://schemas.openxmlformats.org/officeDocument/2006/relationships/package" Target="../embeddings/Microsoft_Excel_Worksheet17.xlsx" />
  <Relationship Id="rId1" Type="http://schemas.openxmlformats.org/officeDocument/2006/relationships/themeOverride" Target="../theme/themeOverride18.xml" />
</Relationships>
</file>

<file path=word/charts/_rels/chart180.xml.rels>&#65279;<?xml version="1.0" encoding="utf-8" standalone="yes"?>
<Relationships xmlns="http://schemas.openxmlformats.org/package/2006/relationships">
  <Relationship Id="rId3" Type="http://schemas.openxmlformats.org/officeDocument/2006/relationships/chartUserShapes" Target="../drawings/drawing180.xml" />
  <Relationship Id="rId2" Type="http://schemas.openxmlformats.org/officeDocument/2006/relationships/package" Target="../embeddings/Microsoft_Excel_Worksheet179.xlsx" />
  <Relationship Id="rId1" Type="http://schemas.openxmlformats.org/officeDocument/2006/relationships/themeOverride" Target="../theme/themeOverride178.xml" />
</Relationships>
</file>

<file path=word/charts/_rels/chart181.xml.rels>&#65279;<?xml version="1.0" encoding="utf-8" standalone="yes"?>
<Relationships xmlns="http://schemas.openxmlformats.org/package/2006/relationships">
  <Relationship Id="rId3" Type="http://schemas.openxmlformats.org/officeDocument/2006/relationships/chartUserShapes" Target="../drawings/drawing181.xml" />
  <Relationship Id="rId2" Type="http://schemas.openxmlformats.org/officeDocument/2006/relationships/package" Target="../embeddings/Microsoft_Excel_Worksheet180.xlsx" />
  <Relationship Id="rId1" Type="http://schemas.openxmlformats.org/officeDocument/2006/relationships/themeOverride" Target="../theme/themeOverride179.xml" />
</Relationships>
</file>

<file path=word/charts/_rels/chart182.xml.rels>&#65279;<?xml version="1.0" encoding="utf-8" standalone="yes"?>
<Relationships xmlns="http://schemas.openxmlformats.org/package/2006/relationships">
  <Relationship Id="rId3" Type="http://schemas.openxmlformats.org/officeDocument/2006/relationships/chartUserShapes" Target="../drawings/drawing182.xml" />
  <Relationship Id="rId2" Type="http://schemas.openxmlformats.org/officeDocument/2006/relationships/package" Target="../embeddings/Microsoft_Excel_Worksheet181.xlsx" />
  <Relationship Id="rId1" Type="http://schemas.openxmlformats.org/officeDocument/2006/relationships/themeOverride" Target="../theme/themeOverride180.xml" />
</Relationships>
</file>

<file path=word/charts/_rels/chart183.xml.rels>&#65279;<?xml version="1.0" encoding="utf-8" standalone="yes"?>
<Relationships xmlns="http://schemas.openxmlformats.org/package/2006/relationships">
  <Relationship Id="rId3" Type="http://schemas.openxmlformats.org/officeDocument/2006/relationships/chartUserShapes" Target="../drawings/drawing183.xml" />
  <Relationship Id="rId2" Type="http://schemas.openxmlformats.org/officeDocument/2006/relationships/package" Target="../embeddings/Microsoft_Excel_Worksheet182.xlsx" />
  <Relationship Id="rId1" Type="http://schemas.openxmlformats.org/officeDocument/2006/relationships/themeOverride" Target="../theme/themeOverride181.xml" />
</Relationships>
</file>

<file path=word/charts/_rels/chart184.xml.rels>&#65279;<?xml version="1.0" encoding="utf-8" standalone="yes"?>
<Relationships xmlns="http://schemas.openxmlformats.org/package/2006/relationships">
  <Relationship Id="rId3" Type="http://schemas.openxmlformats.org/officeDocument/2006/relationships/chartUserShapes" Target="../drawings/drawing184.xml" />
  <Relationship Id="rId2" Type="http://schemas.openxmlformats.org/officeDocument/2006/relationships/package" Target="../embeddings/Microsoft_Excel_Worksheet183.xlsx" />
  <Relationship Id="rId1" Type="http://schemas.openxmlformats.org/officeDocument/2006/relationships/themeOverride" Target="../theme/themeOverride182.xml" />
</Relationships>
</file>

<file path=word/charts/_rels/chart185.xml.rels>&#65279;<?xml version="1.0" encoding="utf-8" standalone="yes"?>
<Relationships xmlns="http://schemas.openxmlformats.org/package/2006/relationships">
  <Relationship Id="rId3" Type="http://schemas.openxmlformats.org/officeDocument/2006/relationships/chartUserShapes" Target="../drawings/drawing185.xml" />
  <Relationship Id="rId2" Type="http://schemas.openxmlformats.org/officeDocument/2006/relationships/package" Target="../embeddings/Microsoft_Excel_Worksheet184.xlsx" />
  <Relationship Id="rId1" Type="http://schemas.openxmlformats.org/officeDocument/2006/relationships/themeOverride" Target="../theme/themeOverride183.xml" />
</Relationships>
</file>

<file path=word/charts/_rels/chart186.xml.rels>&#65279;<?xml version="1.0" encoding="utf-8" standalone="yes"?>
<Relationships xmlns="http://schemas.openxmlformats.org/package/2006/relationships">
  <Relationship Id="rId3" Type="http://schemas.openxmlformats.org/officeDocument/2006/relationships/chartUserShapes" Target="../drawings/drawing186.xml" />
  <Relationship Id="rId2" Type="http://schemas.openxmlformats.org/officeDocument/2006/relationships/package" Target="../embeddings/Microsoft_Excel_Worksheet185.xlsx" />
  <Relationship Id="rId1" Type="http://schemas.openxmlformats.org/officeDocument/2006/relationships/themeOverride" Target="../theme/themeOverride184.xml" />
</Relationships>
</file>

<file path=word/charts/_rels/chart187.xml.rels>&#65279;<?xml version="1.0" encoding="utf-8" standalone="yes"?>
<Relationships xmlns="http://schemas.openxmlformats.org/package/2006/relationships">
  <Relationship Id="rId3" Type="http://schemas.openxmlformats.org/officeDocument/2006/relationships/chartUserShapes" Target="../drawings/drawing187.xml" />
  <Relationship Id="rId2" Type="http://schemas.openxmlformats.org/officeDocument/2006/relationships/package" Target="../embeddings/Microsoft_Excel_Worksheet186.xlsx" />
  <Relationship Id="rId1" Type="http://schemas.openxmlformats.org/officeDocument/2006/relationships/themeOverride" Target="../theme/themeOverride185.xml" />
</Relationships>
</file>

<file path=word/charts/_rels/chart188.xml.rels>&#65279;<?xml version="1.0" encoding="utf-8" standalone="yes"?>
<Relationships xmlns="http://schemas.openxmlformats.org/package/2006/relationships">
  <Relationship Id="rId3" Type="http://schemas.openxmlformats.org/officeDocument/2006/relationships/chartUserShapes" Target="../drawings/drawing188.xml" />
  <Relationship Id="rId2" Type="http://schemas.openxmlformats.org/officeDocument/2006/relationships/package" Target="../embeddings/Microsoft_Excel_Worksheet187.xlsx" />
  <Relationship Id="rId1" Type="http://schemas.openxmlformats.org/officeDocument/2006/relationships/themeOverride" Target="../theme/themeOverride186.xml" />
</Relationships>
</file>

<file path=word/charts/_rels/chart189.xml.rels>&#65279;<?xml version="1.0" encoding="utf-8" standalone="yes"?>
<Relationships xmlns="http://schemas.openxmlformats.org/package/2006/relationships">
  <Relationship Id="rId3" Type="http://schemas.openxmlformats.org/officeDocument/2006/relationships/chartUserShapes" Target="../drawings/drawing189.xml" />
  <Relationship Id="rId2" Type="http://schemas.openxmlformats.org/officeDocument/2006/relationships/package" Target="../embeddings/Microsoft_Excel_Worksheet188.xlsx" />
  <Relationship Id="rId1" Type="http://schemas.openxmlformats.org/officeDocument/2006/relationships/themeOverride" Target="../theme/themeOverride187.xml" />
</Relationships>
</file>

<file path=word/charts/_rels/chart19.xml.rels>&#65279;<?xml version="1.0" encoding="utf-8" standalone="yes"?>
<Relationships xmlns="http://schemas.openxmlformats.org/package/2006/relationships">
  <Relationship Id="rId3" Type="http://schemas.openxmlformats.org/officeDocument/2006/relationships/chartUserShapes" Target="../drawings/drawing19.xml" />
  <Relationship Id="rId2" Type="http://schemas.openxmlformats.org/officeDocument/2006/relationships/package" Target="../embeddings/Microsoft_Excel_Worksheet18.xlsx" />
  <Relationship Id="rId1" Type="http://schemas.openxmlformats.org/officeDocument/2006/relationships/themeOverride" Target="../theme/themeOverride19.xml" />
</Relationships>
</file>

<file path=word/charts/_rels/chart190.xml.rels>&#65279;<?xml version="1.0" encoding="utf-8" standalone="yes"?>
<Relationships xmlns="http://schemas.openxmlformats.org/package/2006/relationships">
  <Relationship Id="rId3" Type="http://schemas.openxmlformats.org/officeDocument/2006/relationships/chartUserShapes" Target="../drawings/drawing190.xml" />
  <Relationship Id="rId2" Type="http://schemas.openxmlformats.org/officeDocument/2006/relationships/package" Target="../embeddings/Microsoft_Excel_Worksheet189.xlsx" />
  <Relationship Id="rId1" Type="http://schemas.openxmlformats.org/officeDocument/2006/relationships/themeOverride" Target="../theme/themeOverride188.xml" />
</Relationships>
</file>

<file path=word/charts/_rels/chart191.xml.rels>&#65279;<?xml version="1.0" encoding="utf-8" standalone="yes"?>
<Relationships xmlns="http://schemas.openxmlformats.org/package/2006/relationships">
  <Relationship Id="rId3" Type="http://schemas.openxmlformats.org/officeDocument/2006/relationships/chartUserShapes" Target="../drawings/drawing191.xml" />
  <Relationship Id="rId2" Type="http://schemas.openxmlformats.org/officeDocument/2006/relationships/package" Target="../embeddings/Microsoft_Excel_Worksheet190.xlsx" />
  <Relationship Id="rId1" Type="http://schemas.openxmlformats.org/officeDocument/2006/relationships/themeOverride" Target="../theme/themeOverride189.xml" />
</Relationships>
</file>

<file path=word/charts/_rels/chart192.xml.rels>&#65279;<?xml version="1.0" encoding="utf-8" standalone="yes"?>
<Relationships xmlns="http://schemas.openxmlformats.org/package/2006/relationships">
  <Relationship Id="rId3" Type="http://schemas.openxmlformats.org/officeDocument/2006/relationships/chartUserShapes" Target="../drawings/drawing192.xml" />
  <Relationship Id="rId2" Type="http://schemas.openxmlformats.org/officeDocument/2006/relationships/package" Target="../embeddings/Microsoft_Excel_Worksheet191.xlsx" />
  <Relationship Id="rId1" Type="http://schemas.openxmlformats.org/officeDocument/2006/relationships/themeOverride" Target="../theme/themeOverride190.xml" />
</Relationships>
</file>

<file path=word/charts/_rels/chart193.xml.rels>&#65279;<?xml version="1.0" encoding="utf-8" standalone="yes"?>
<Relationships xmlns="http://schemas.openxmlformats.org/package/2006/relationships">
  <Relationship Id="rId3" Type="http://schemas.openxmlformats.org/officeDocument/2006/relationships/chartUserShapes" Target="../drawings/drawing193.xml" />
  <Relationship Id="rId2" Type="http://schemas.openxmlformats.org/officeDocument/2006/relationships/package" Target="../embeddings/Microsoft_Excel_Worksheet192.xlsx" />
  <Relationship Id="rId1" Type="http://schemas.openxmlformats.org/officeDocument/2006/relationships/themeOverride" Target="../theme/themeOverride191.xml" />
</Relationships>
</file>

<file path=word/charts/_rels/chart194.xml.rels>&#65279;<?xml version="1.0" encoding="utf-8" standalone="yes"?>
<Relationships xmlns="http://schemas.openxmlformats.org/package/2006/relationships">
  <Relationship Id="rId3" Type="http://schemas.openxmlformats.org/officeDocument/2006/relationships/chartUserShapes" Target="../drawings/drawing194.xml" />
  <Relationship Id="rId2" Type="http://schemas.openxmlformats.org/officeDocument/2006/relationships/package" Target="../embeddings/Microsoft_Excel_Worksheet193.xlsx" />
  <Relationship Id="rId1" Type="http://schemas.openxmlformats.org/officeDocument/2006/relationships/themeOverride" Target="../theme/themeOverride192.xml" />
</Relationships>
</file>

<file path=word/charts/_rels/chart195.xml.rels>&#65279;<?xml version="1.0" encoding="utf-8" standalone="yes"?>
<Relationships xmlns="http://schemas.openxmlformats.org/package/2006/relationships">
  <Relationship Id="rId3" Type="http://schemas.openxmlformats.org/officeDocument/2006/relationships/chartUserShapes" Target="../drawings/drawing195.xml" />
  <Relationship Id="rId2" Type="http://schemas.openxmlformats.org/officeDocument/2006/relationships/package" Target="../embeddings/Microsoft_Excel_Worksheet194.xlsx" />
  <Relationship Id="rId1" Type="http://schemas.openxmlformats.org/officeDocument/2006/relationships/themeOverride" Target="../theme/themeOverride193.xml" />
</Relationships>
</file>

<file path=word/charts/_rels/chart196.xml.rels>&#65279;<?xml version="1.0" encoding="utf-8" standalone="yes"?>
<Relationships xmlns="http://schemas.openxmlformats.org/package/2006/relationships">
  <Relationship Id="rId3" Type="http://schemas.openxmlformats.org/officeDocument/2006/relationships/chartUserShapes" Target="../drawings/drawing196.xml" />
  <Relationship Id="rId2" Type="http://schemas.openxmlformats.org/officeDocument/2006/relationships/package" Target="../embeddings/Microsoft_Excel_Worksheet195.xlsx" />
  <Relationship Id="rId1" Type="http://schemas.openxmlformats.org/officeDocument/2006/relationships/themeOverride" Target="../theme/themeOverride194.xml" />
</Relationships>
</file>

<file path=word/charts/_rels/chart197.xml.rels>&#65279;<?xml version="1.0" encoding="utf-8" standalone="yes"?>
<Relationships xmlns="http://schemas.openxmlformats.org/package/2006/relationships">
  <Relationship Id="rId3" Type="http://schemas.openxmlformats.org/officeDocument/2006/relationships/chartUserShapes" Target="../drawings/drawing197.xml" />
  <Relationship Id="rId2" Type="http://schemas.openxmlformats.org/officeDocument/2006/relationships/package" Target="../embeddings/Microsoft_Excel_Worksheet196.xlsx" />
  <Relationship Id="rId1" Type="http://schemas.openxmlformats.org/officeDocument/2006/relationships/themeOverride" Target="../theme/themeOverride195.xml" />
</Relationships>
</file>

<file path=word/charts/_rels/chart198.xml.rels>&#65279;<?xml version="1.0" encoding="utf-8" standalone="yes"?>
<Relationships xmlns="http://schemas.openxmlformats.org/package/2006/relationships">
  <Relationship Id="rId3" Type="http://schemas.openxmlformats.org/officeDocument/2006/relationships/chartUserShapes" Target="../drawings/drawing198.xml" />
  <Relationship Id="rId2" Type="http://schemas.openxmlformats.org/officeDocument/2006/relationships/package" Target="../embeddings/Microsoft_Excel_Worksheet197.xlsx" />
  <Relationship Id="rId1" Type="http://schemas.openxmlformats.org/officeDocument/2006/relationships/themeOverride" Target="../theme/themeOverride196.xml" />
</Relationships>
</file>

<file path=word/charts/_rels/chart2.xml.rels>&#65279;<?xml version="1.0" encoding="utf-8" standalone="yes"?>
<Relationships xmlns="http://schemas.openxmlformats.org/package/2006/relationships">
  <Relationship Id="rId3" Type="http://schemas.openxmlformats.org/officeDocument/2006/relationships/chartUserShapes" Target="../drawings/drawing2.xml" />
  <Relationship Id="rId2" Type="http://schemas.openxmlformats.org/officeDocument/2006/relationships/package" Target="../embeddings/Microsoft_Excel_Worksheet1.xlsx" />
  <Relationship Id="rId1" Type="http://schemas.openxmlformats.org/officeDocument/2006/relationships/themeOverride" Target="../theme/themeOverride2.xml" />
</Relationships>
</file>

<file path=word/charts/_rels/chart20.xml.rels>&#65279;<?xml version="1.0" encoding="utf-8" standalone="yes"?>
<Relationships xmlns="http://schemas.openxmlformats.org/package/2006/relationships">
  <Relationship Id="rId3" Type="http://schemas.openxmlformats.org/officeDocument/2006/relationships/chartUserShapes" Target="../drawings/drawing20.xml" />
  <Relationship Id="rId2" Type="http://schemas.openxmlformats.org/officeDocument/2006/relationships/package" Target="../embeddings/Microsoft_Excel_Worksheet19.xlsx" />
  <Relationship Id="rId1" Type="http://schemas.openxmlformats.org/officeDocument/2006/relationships/themeOverride" Target="../theme/themeOverride20.xml" />
</Relationships>
</file>

<file path=word/charts/_rels/chart21.xml.rels>&#65279;<?xml version="1.0" encoding="utf-8" standalone="yes"?>
<Relationships xmlns="http://schemas.openxmlformats.org/package/2006/relationships">
  <Relationship Id="rId3" Type="http://schemas.openxmlformats.org/officeDocument/2006/relationships/chartUserShapes" Target="../drawings/drawing21.xml" />
  <Relationship Id="rId2" Type="http://schemas.openxmlformats.org/officeDocument/2006/relationships/package" Target="../embeddings/Microsoft_Excel_Worksheet20.xlsx" />
  <Relationship Id="rId1" Type="http://schemas.openxmlformats.org/officeDocument/2006/relationships/themeOverride" Target="../theme/themeOverride21.xml" />
</Relationships>
</file>

<file path=word/charts/_rels/chart22.xml.rels>&#65279;<?xml version="1.0" encoding="utf-8" standalone="yes"?>
<Relationships xmlns="http://schemas.openxmlformats.org/package/2006/relationships">
  <Relationship Id="rId3" Type="http://schemas.openxmlformats.org/officeDocument/2006/relationships/chartUserShapes" Target="../drawings/drawing22.xml" />
  <Relationship Id="rId2" Type="http://schemas.openxmlformats.org/officeDocument/2006/relationships/package" Target="../embeddings/Microsoft_Excel_Worksheet21.xlsx" />
  <Relationship Id="rId1" Type="http://schemas.openxmlformats.org/officeDocument/2006/relationships/themeOverride" Target="../theme/themeOverride22.xml" />
</Relationships>
</file>

<file path=word/charts/_rels/chart23.xml.rels>&#65279;<?xml version="1.0" encoding="utf-8" standalone="yes"?>
<Relationships xmlns="http://schemas.openxmlformats.org/package/2006/relationships">
  <Relationship Id="rId3" Type="http://schemas.openxmlformats.org/officeDocument/2006/relationships/chartUserShapes" Target="../drawings/drawing23.xml" />
  <Relationship Id="rId2" Type="http://schemas.openxmlformats.org/officeDocument/2006/relationships/package" Target="../embeddings/Microsoft_Excel_Worksheet22.xlsx" />
  <Relationship Id="rId1" Type="http://schemas.openxmlformats.org/officeDocument/2006/relationships/themeOverride" Target="../theme/themeOverride23.xml" />
</Relationships>
</file>

<file path=word/charts/_rels/chart24.xml.rels>&#65279;<?xml version="1.0" encoding="utf-8" standalone="yes"?>
<Relationships xmlns="http://schemas.openxmlformats.org/package/2006/relationships">
  <Relationship Id="rId3" Type="http://schemas.openxmlformats.org/officeDocument/2006/relationships/chartUserShapes" Target="../drawings/drawing24.xml" />
  <Relationship Id="rId2" Type="http://schemas.openxmlformats.org/officeDocument/2006/relationships/package" Target="../embeddings/Microsoft_Excel_Worksheet23.xlsx" />
  <Relationship Id="rId1" Type="http://schemas.openxmlformats.org/officeDocument/2006/relationships/themeOverride" Target="../theme/themeOverride24.xml" />
</Relationships>
</file>

<file path=word/charts/_rels/chart25.xml.rels>&#65279;<?xml version="1.0" encoding="utf-8" standalone="yes"?>
<Relationships xmlns="http://schemas.openxmlformats.org/package/2006/relationships">
  <Relationship Id="rId3" Type="http://schemas.openxmlformats.org/officeDocument/2006/relationships/chartUserShapes" Target="../drawings/drawing25.xml" />
  <Relationship Id="rId2" Type="http://schemas.openxmlformats.org/officeDocument/2006/relationships/package" Target="../embeddings/Microsoft_Excel_Worksheet24.xlsx" />
  <Relationship Id="rId1" Type="http://schemas.openxmlformats.org/officeDocument/2006/relationships/themeOverride" Target="../theme/themeOverride25.xml" />
</Relationships>
</file>

<file path=word/charts/_rels/chart26.xml.rels>&#65279;<?xml version="1.0" encoding="utf-8" standalone="yes"?>
<Relationships xmlns="http://schemas.openxmlformats.org/package/2006/relationships">
  <Relationship Id="rId3" Type="http://schemas.openxmlformats.org/officeDocument/2006/relationships/chartUserShapes" Target="../drawings/drawing26.xml" />
  <Relationship Id="rId2" Type="http://schemas.openxmlformats.org/officeDocument/2006/relationships/package" Target="../embeddings/Microsoft_Excel_Worksheet25.xlsx" />
  <Relationship Id="rId1" Type="http://schemas.openxmlformats.org/officeDocument/2006/relationships/themeOverride" Target="../theme/themeOverride26.xml" />
</Relationships>
</file>

<file path=word/charts/_rels/chart27.xml.rels>&#65279;<?xml version="1.0" encoding="utf-8" standalone="yes"?>
<Relationships xmlns="http://schemas.openxmlformats.org/package/2006/relationships">
  <Relationship Id="rId3" Type="http://schemas.openxmlformats.org/officeDocument/2006/relationships/chartUserShapes" Target="../drawings/drawing27.xml" />
  <Relationship Id="rId2" Type="http://schemas.openxmlformats.org/officeDocument/2006/relationships/package" Target="../embeddings/Microsoft_Excel_Worksheet26.xlsx" />
  <Relationship Id="rId1" Type="http://schemas.openxmlformats.org/officeDocument/2006/relationships/themeOverride" Target="../theme/themeOverride27.xml" />
</Relationships>
</file>

<file path=word/charts/_rels/chart28.xml.rels>&#65279;<?xml version="1.0" encoding="utf-8" standalone="yes"?>
<Relationships xmlns="http://schemas.openxmlformats.org/package/2006/relationships">
  <Relationship Id="rId2" Type="http://schemas.openxmlformats.org/officeDocument/2006/relationships/chartUserShapes" Target="../drawings/drawing28.xml" />
  <Relationship Id="rId1" Type="http://schemas.openxmlformats.org/officeDocument/2006/relationships/package" Target="../embeddings/Microsoft_Excel_Worksheet27.xlsx" />
</Relationships>
</file>

<file path=word/charts/_rels/chart29.xml.rels>&#65279;<?xml version="1.0" encoding="utf-8" standalone="yes"?>
<Relationships xmlns="http://schemas.openxmlformats.org/package/2006/relationships">
  <Relationship Id="rId3" Type="http://schemas.openxmlformats.org/officeDocument/2006/relationships/chartUserShapes" Target="../drawings/drawing29.xml" />
  <Relationship Id="rId2" Type="http://schemas.openxmlformats.org/officeDocument/2006/relationships/package" Target="../embeddings/Microsoft_Excel_Worksheet28.xlsx" />
  <Relationship Id="rId1" Type="http://schemas.openxmlformats.org/officeDocument/2006/relationships/themeOverride" Target="../theme/themeOverride28.xml" />
</Relationships>
</file>

<file path=word/charts/_rels/chart3.xml.rels>&#65279;<?xml version="1.0" encoding="utf-8" standalone="yes"?>
<Relationships xmlns="http://schemas.openxmlformats.org/package/2006/relationships">
  <Relationship Id="rId3" Type="http://schemas.openxmlformats.org/officeDocument/2006/relationships/chartUserShapes" Target="../drawings/drawing3.xml" />
  <Relationship Id="rId2" Type="http://schemas.openxmlformats.org/officeDocument/2006/relationships/package" Target="../embeddings/Microsoft_Excel_Worksheet2.xlsx" />
  <Relationship Id="rId1" Type="http://schemas.openxmlformats.org/officeDocument/2006/relationships/themeOverride" Target="../theme/themeOverride3.xml" />
</Relationships>
</file>

<file path=word/charts/_rels/chart30.xml.rels>&#65279;<?xml version="1.0" encoding="utf-8" standalone="yes"?>
<Relationships xmlns="http://schemas.openxmlformats.org/package/2006/relationships">
  <Relationship Id="rId3" Type="http://schemas.openxmlformats.org/officeDocument/2006/relationships/chartUserShapes" Target="../drawings/drawing30.xml" />
  <Relationship Id="rId2" Type="http://schemas.openxmlformats.org/officeDocument/2006/relationships/package" Target="../embeddings/Microsoft_Excel_Worksheet29.xlsx" />
  <Relationship Id="rId1" Type="http://schemas.openxmlformats.org/officeDocument/2006/relationships/themeOverride" Target="../theme/themeOverride29.xml" />
</Relationships>
</file>

<file path=word/charts/_rels/chart31.xml.rels>&#65279;<?xml version="1.0" encoding="utf-8" standalone="yes"?>
<Relationships xmlns="http://schemas.openxmlformats.org/package/2006/relationships">
  <Relationship Id="rId2" Type="http://schemas.openxmlformats.org/officeDocument/2006/relationships/chartUserShapes" Target="../drawings/drawing31.xml" />
  <Relationship Id="rId1" Type="http://schemas.openxmlformats.org/officeDocument/2006/relationships/package" Target="../embeddings/Microsoft_Excel_Worksheet30.xlsx" />
</Relationships>
</file>

<file path=word/charts/_rels/chart32.xml.rels>&#65279;<?xml version="1.0" encoding="utf-8" standalone="yes"?>
<Relationships xmlns="http://schemas.openxmlformats.org/package/2006/relationships">
  <Relationship Id="rId3" Type="http://schemas.openxmlformats.org/officeDocument/2006/relationships/chartUserShapes" Target="../drawings/drawing32.xml" />
  <Relationship Id="rId2" Type="http://schemas.openxmlformats.org/officeDocument/2006/relationships/package" Target="../embeddings/Microsoft_Excel_Worksheet31.xlsx" />
  <Relationship Id="rId1" Type="http://schemas.openxmlformats.org/officeDocument/2006/relationships/themeOverride" Target="../theme/themeOverride30.xml" />
</Relationships>
</file>

<file path=word/charts/_rels/chart33.xml.rels>&#65279;<?xml version="1.0" encoding="utf-8" standalone="yes"?>
<Relationships xmlns="http://schemas.openxmlformats.org/package/2006/relationships">
  <Relationship Id="rId3" Type="http://schemas.openxmlformats.org/officeDocument/2006/relationships/chartUserShapes" Target="../drawings/drawing33.xml" />
  <Relationship Id="rId2" Type="http://schemas.openxmlformats.org/officeDocument/2006/relationships/package" Target="../embeddings/Microsoft_Excel_Worksheet32.xlsx" />
  <Relationship Id="rId1" Type="http://schemas.openxmlformats.org/officeDocument/2006/relationships/themeOverride" Target="../theme/themeOverride31.xml" />
</Relationships>
</file>

<file path=word/charts/_rels/chart34.xml.rels>&#65279;<?xml version="1.0" encoding="utf-8" standalone="yes"?>
<Relationships xmlns="http://schemas.openxmlformats.org/package/2006/relationships">
  <Relationship Id="rId3" Type="http://schemas.openxmlformats.org/officeDocument/2006/relationships/chartUserShapes" Target="../drawings/drawing34.xml" />
  <Relationship Id="rId2" Type="http://schemas.openxmlformats.org/officeDocument/2006/relationships/package" Target="../embeddings/Microsoft_Excel_Worksheet33.xlsx" />
  <Relationship Id="rId1" Type="http://schemas.openxmlformats.org/officeDocument/2006/relationships/themeOverride" Target="../theme/themeOverride32.xml" />
</Relationships>
</file>

<file path=word/charts/_rels/chart35.xml.rels>&#65279;<?xml version="1.0" encoding="utf-8" standalone="yes"?>
<Relationships xmlns="http://schemas.openxmlformats.org/package/2006/relationships">
  <Relationship Id="rId3" Type="http://schemas.openxmlformats.org/officeDocument/2006/relationships/chartUserShapes" Target="../drawings/drawing35.xml" />
  <Relationship Id="rId2" Type="http://schemas.openxmlformats.org/officeDocument/2006/relationships/package" Target="../embeddings/Microsoft_Excel_Worksheet34.xlsx" />
  <Relationship Id="rId1" Type="http://schemas.openxmlformats.org/officeDocument/2006/relationships/themeOverride" Target="../theme/themeOverride33.xml" />
</Relationships>
</file>

<file path=word/charts/_rels/chart36.xml.rels>&#65279;<?xml version="1.0" encoding="utf-8" standalone="yes"?>
<Relationships xmlns="http://schemas.openxmlformats.org/package/2006/relationships">
  <Relationship Id="rId3" Type="http://schemas.openxmlformats.org/officeDocument/2006/relationships/chartUserShapes" Target="../drawings/drawing36.xml" />
  <Relationship Id="rId2" Type="http://schemas.openxmlformats.org/officeDocument/2006/relationships/package" Target="../embeddings/Microsoft_Excel_Worksheet35.xlsx" />
  <Relationship Id="rId1" Type="http://schemas.openxmlformats.org/officeDocument/2006/relationships/themeOverride" Target="../theme/themeOverride34.xml" />
</Relationships>
</file>

<file path=word/charts/_rels/chart37.xml.rels>&#65279;<?xml version="1.0" encoding="utf-8" standalone="yes"?>
<Relationships xmlns="http://schemas.openxmlformats.org/package/2006/relationships">
  <Relationship Id="rId3" Type="http://schemas.openxmlformats.org/officeDocument/2006/relationships/chartUserShapes" Target="../drawings/drawing37.xml" />
  <Relationship Id="rId2" Type="http://schemas.openxmlformats.org/officeDocument/2006/relationships/package" Target="../embeddings/Microsoft_Excel_Worksheet36.xlsx" />
  <Relationship Id="rId1" Type="http://schemas.openxmlformats.org/officeDocument/2006/relationships/themeOverride" Target="../theme/themeOverride35.xml" />
</Relationships>
</file>

<file path=word/charts/_rels/chart38.xml.rels>&#65279;<?xml version="1.0" encoding="utf-8" standalone="yes"?>
<Relationships xmlns="http://schemas.openxmlformats.org/package/2006/relationships">
  <Relationship Id="rId3" Type="http://schemas.openxmlformats.org/officeDocument/2006/relationships/chartUserShapes" Target="../drawings/drawing38.xml" />
  <Relationship Id="rId2" Type="http://schemas.openxmlformats.org/officeDocument/2006/relationships/package" Target="../embeddings/Microsoft_Excel_Worksheet37.xlsx" />
  <Relationship Id="rId1" Type="http://schemas.openxmlformats.org/officeDocument/2006/relationships/themeOverride" Target="../theme/themeOverride36.xml" />
</Relationships>
</file>

<file path=word/charts/_rels/chart39.xml.rels>&#65279;<?xml version="1.0" encoding="utf-8" standalone="yes"?>
<Relationships xmlns="http://schemas.openxmlformats.org/package/2006/relationships">
  <Relationship Id="rId3" Type="http://schemas.openxmlformats.org/officeDocument/2006/relationships/chartUserShapes" Target="../drawings/drawing39.xml" />
  <Relationship Id="rId2" Type="http://schemas.openxmlformats.org/officeDocument/2006/relationships/package" Target="../embeddings/Microsoft_Excel_Worksheet38.xlsx" />
  <Relationship Id="rId1" Type="http://schemas.openxmlformats.org/officeDocument/2006/relationships/themeOverride" Target="../theme/themeOverride37.xml" />
</Relationships>
</file>

<file path=word/charts/_rels/chart4.xml.rels>&#65279;<?xml version="1.0" encoding="utf-8" standalone="yes"?>
<Relationships xmlns="http://schemas.openxmlformats.org/package/2006/relationships">
  <Relationship Id="rId3" Type="http://schemas.openxmlformats.org/officeDocument/2006/relationships/chartUserShapes" Target="../drawings/drawing4.xml" />
  <Relationship Id="rId2" Type="http://schemas.openxmlformats.org/officeDocument/2006/relationships/package" Target="../embeddings/Microsoft_Excel_Worksheet3.xlsx" />
  <Relationship Id="rId1" Type="http://schemas.openxmlformats.org/officeDocument/2006/relationships/themeOverride" Target="../theme/themeOverride4.xml" />
</Relationships>
</file>

<file path=word/charts/_rels/chart40.xml.rels>&#65279;<?xml version="1.0" encoding="utf-8" standalone="yes"?>
<Relationships xmlns="http://schemas.openxmlformats.org/package/2006/relationships">
  <Relationship Id="rId3" Type="http://schemas.openxmlformats.org/officeDocument/2006/relationships/chartUserShapes" Target="../drawings/drawing40.xml" />
  <Relationship Id="rId2" Type="http://schemas.openxmlformats.org/officeDocument/2006/relationships/package" Target="../embeddings/Microsoft_Excel_Worksheet39.xlsx" />
  <Relationship Id="rId1" Type="http://schemas.openxmlformats.org/officeDocument/2006/relationships/themeOverride" Target="../theme/themeOverride38.xml" />
</Relationships>
</file>

<file path=word/charts/_rels/chart41.xml.rels>&#65279;<?xml version="1.0" encoding="utf-8" standalone="yes"?>
<Relationships xmlns="http://schemas.openxmlformats.org/package/2006/relationships">
  <Relationship Id="rId3" Type="http://schemas.openxmlformats.org/officeDocument/2006/relationships/chartUserShapes" Target="../drawings/drawing41.xml" />
  <Relationship Id="rId2" Type="http://schemas.openxmlformats.org/officeDocument/2006/relationships/package" Target="../embeddings/Microsoft_Excel_Worksheet40.xlsx" />
  <Relationship Id="rId1" Type="http://schemas.openxmlformats.org/officeDocument/2006/relationships/themeOverride" Target="../theme/themeOverride39.xml" />
</Relationships>
</file>

<file path=word/charts/_rels/chart42.xml.rels>&#65279;<?xml version="1.0" encoding="utf-8" standalone="yes"?>
<Relationships xmlns="http://schemas.openxmlformats.org/package/2006/relationships">
  <Relationship Id="rId3" Type="http://schemas.openxmlformats.org/officeDocument/2006/relationships/chartUserShapes" Target="../drawings/drawing42.xml" />
  <Relationship Id="rId2" Type="http://schemas.openxmlformats.org/officeDocument/2006/relationships/package" Target="../embeddings/Microsoft_Excel_Worksheet41.xlsx" />
  <Relationship Id="rId1" Type="http://schemas.openxmlformats.org/officeDocument/2006/relationships/themeOverride" Target="../theme/themeOverride40.xml" />
</Relationships>
</file>

<file path=word/charts/_rels/chart43.xml.rels>&#65279;<?xml version="1.0" encoding="utf-8" standalone="yes"?>
<Relationships xmlns="http://schemas.openxmlformats.org/package/2006/relationships">
  <Relationship Id="rId3" Type="http://schemas.openxmlformats.org/officeDocument/2006/relationships/chartUserShapes" Target="../drawings/drawing43.xml" />
  <Relationship Id="rId2" Type="http://schemas.openxmlformats.org/officeDocument/2006/relationships/package" Target="../embeddings/Microsoft_Excel_Worksheet42.xlsx" />
  <Relationship Id="rId1" Type="http://schemas.openxmlformats.org/officeDocument/2006/relationships/themeOverride" Target="../theme/themeOverride41.xml" />
</Relationships>
</file>

<file path=word/charts/_rels/chart44.xml.rels>&#65279;<?xml version="1.0" encoding="utf-8" standalone="yes"?>
<Relationships xmlns="http://schemas.openxmlformats.org/package/2006/relationships">
  <Relationship Id="rId3" Type="http://schemas.openxmlformats.org/officeDocument/2006/relationships/chartUserShapes" Target="../drawings/drawing44.xml" />
  <Relationship Id="rId2" Type="http://schemas.openxmlformats.org/officeDocument/2006/relationships/package" Target="../embeddings/Microsoft_Excel_Worksheet43.xlsx" />
  <Relationship Id="rId1" Type="http://schemas.openxmlformats.org/officeDocument/2006/relationships/themeOverride" Target="../theme/themeOverride42.xml" />
</Relationships>
</file>

<file path=word/charts/_rels/chart45.xml.rels>&#65279;<?xml version="1.0" encoding="utf-8" standalone="yes"?>
<Relationships xmlns="http://schemas.openxmlformats.org/package/2006/relationships">
  <Relationship Id="rId3" Type="http://schemas.openxmlformats.org/officeDocument/2006/relationships/chartUserShapes" Target="../drawings/drawing45.xml" />
  <Relationship Id="rId2" Type="http://schemas.openxmlformats.org/officeDocument/2006/relationships/package" Target="../embeddings/Microsoft_Excel_Worksheet44.xlsx" />
  <Relationship Id="rId1" Type="http://schemas.openxmlformats.org/officeDocument/2006/relationships/themeOverride" Target="../theme/themeOverride43.xml" />
</Relationships>
</file>

<file path=word/charts/_rels/chart46.xml.rels>&#65279;<?xml version="1.0" encoding="utf-8" standalone="yes"?>
<Relationships xmlns="http://schemas.openxmlformats.org/package/2006/relationships">
  <Relationship Id="rId3" Type="http://schemas.openxmlformats.org/officeDocument/2006/relationships/chartUserShapes" Target="../drawings/drawing46.xml" />
  <Relationship Id="rId2" Type="http://schemas.openxmlformats.org/officeDocument/2006/relationships/package" Target="../embeddings/Microsoft_Excel_Worksheet45.xlsx" />
  <Relationship Id="rId1" Type="http://schemas.openxmlformats.org/officeDocument/2006/relationships/themeOverride" Target="../theme/themeOverride44.xml" />
</Relationships>
</file>

<file path=word/charts/_rels/chart47.xml.rels>&#65279;<?xml version="1.0" encoding="utf-8" standalone="yes"?>
<Relationships xmlns="http://schemas.openxmlformats.org/package/2006/relationships">
  <Relationship Id="rId3" Type="http://schemas.openxmlformats.org/officeDocument/2006/relationships/chartUserShapes" Target="../drawings/drawing47.xml" />
  <Relationship Id="rId2" Type="http://schemas.openxmlformats.org/officeDocument/2006/relationships/package" Target="../embeddings/Microsoft_Excel_Worksheet46.xlsx" />
  <Relationship Id="rId1" Type="http://schemas.openxmlformats.org/officeDocument/2006/relationships/themeOverride" Target="../theme/themeOverride45.xml" />
</Relationships>
</file>

<file path=word/charts/_rels/chart48.xml.rels>&#65279;<?xml version="1.0" encoding="utf-8" standalone="yes"?>
<Relationships xmlns="http://schemas.openxmlformats.org/package/2006/relationships">
  <Relationship Id="rId3" Type="http://schemas.openxmlformats.org/officeDocument/2006/relationships/chartUserShapes" Target="../drawings/drawing48.xml" />
  <Relationship Id="rId2" Type="http://schemas.openxmlformats.org/officeDocument/2006/relationships/package" Target="../embeddings/Microsoft_Excel_Worksheet47.xlsx" />
  <Relationship Id="rId1" Type="http://schemas.openxmlformats.org/officeDocument/2006/relationships/themeOverride" Target="../theme/themeOverride46.xml" />
</Relationships>
</file>

<file path=word/charts/_rels/chart49.xml.rels>&#65279;<?xml version="1.0" encoding="utf-8" standalone="yes"?>
<Relationships xmlns="http://schemas.openxmlformats.org/package/2006/relationships">
  <Relationship Id="rId3" Type="http://schemas.openxmlformats.org/officeDocument/2006/relationships/chartUserShapes" Target="../drawings/drawing49.xml" />
  <Relationship Id="rId2" Type="http://schemas.openxmlformats.org/officeDocument/2006/relationships/package" Target="../embeddings/Microsoft_Excel_Worksheet48.xlsx" />
  <Relationship Id="rId1" Type="http://schemas.openxmlformats.org/officeDocument/2006/relationships/themeOverride" Target="../theme/themeOverride47.xml" />
</Relationships>
</file>

<file path=word/charts/_rels/chart5.xml.rels>&#65279;<?xml version="1.0" encoding="utf-8" standalone="yes"?>
<Relationships xmlns="http://schemas.openxmlformats.org/package/2006/relationships">
  <Relationship Id="rId3" Type="http://schemas.openxmlformats.org/officeDocument/2006/relationships/chartUserShapes" Target="../drawings/drawing5.xml" />
  <Relationship Id="rId2" Type="http://schemas.openxmlformats.org/officeDocument/2006/relationships/package" Target="../embeddings/Microsoft_Excel_Worksheet4.xlsx" />
  <Relationship Id="rId1" Type="http://schemas.openxmlformats.org/officeDocument/2006/relationships/themeOverride" Target="../theme/themeOverride5.xml" />
</Relationships>
</file>

<file path=word/charts/_rels/chart50.xml.rels>&#65279;<?xml version="1.0" encoding="utf-8" standalone="yes"?>
<Relationships xmlns="http://schemas.openxmlformats.org/package/2006/relationships">
  <Relationship Id="rId3" Type="http://schemas.openxmlformats.org/officeDocument/2006/relationships/chartUserShapes" Target="../drawings/drawing50.xml" />
  <Relationship Id="rId2" Type="http://schemas.openxmlformats.org/officeDocument/2006/relationships/package" Target="../embeddings/Microsoft_Excel_Worksheet49.xlsx" />
  <Relationship Id="rId1" Type="http://schemas.openxmlformats.org/officeDocument/2006/relationships/themeOverride" Target="../theme/themeOverride48.xml" />
</Relationships>
</file>

<file path=word/charts/_rels/chart51.xml.rels>&#65279;<?xml version="1.0" encoding="utf-8" standalone="yes"?>
<Relationships xmlns="http://schemas.openxmlformats.org/package/2006/relationships">
  <Relationship Id="rId3" Type="http://schemas.openxmlformats.org/officeDocument/2006/relationships/chartUserShapes" Target="../drawings/drawing51.xml" />
  <Relationship Id="rId2" Type="http://schemas.openxmlformats.org/officeDocument/2006/relationships/package" Target="../embeddings/Microsoft_Excel_Worksheet50.xlsx" />
  <Relationship Id="rId1" Type="http://schemas.openxmlformats.org/officeDocument/2006/relationships/themeOverride" Target="../theme/themeOverride49.xml" />
</Relationships>
</file>

<file path=word/charts/_rels/chart52.xml.rels>&#65279;<?xml version="1.0" encoding="utf-8" standalone="yes"?>
<Relationships xmlns="http://schemas.openxmlformats.org/package/2006/relationships">
  <Relationship Id="rId3" Type="http://schemas.openxmlformats.org/officeDocument/2006/relationships/chartUserShapes" Target="../drawings/drawing52.xml" />
  <Relationship Id="rId2" Type="http://schemas.openxmlformats.org/officeDocument/2006/relationships/package" Target="../embeddings/Microsoft_Excel_Worksheet51.xlsx" />
  <Relationship Id="rId1" Type="http://schemas.openxmlformats.org/officeDocument/2006/relationships/themeOverride" Target="../theme/themeOverride50.xml" />
</Relationships>
</file>

<file path=word/charts/_rels/chart53.xml.rels>&#65279;<?xml version="1.0" encoding="utf-8" standalone="yes"?>
<Relationships xmlns="http://schemas.openxmlformats.org/package/2006/relationships">
  <Relationship Id="rId3" Type="http://schemas.openxmlformats.org/officeDocument/2006/relationships/chartUserShapes" Target="../drawings/drawing53.xml" />
  <Relationship Id="rId2" Type="http://schemas.openxmlformats.org/officeDocument/2006/relationships/package" Target="../embeddings/Microsoft_Excel_Worksheet52.xlsx" />
  <Relationship Id="rId1" Type="http://schemas.openxmlformats.org/officeDocument/2006/relationships/themeOverride" Target="../theme/themeOverride51.xml" />
</Relationships>
</file>

<file path=word/charts/_rels/chart54.xml.rels>&#65279;<?xml version="1.0" encoding="utf-8" standalone="yes"?>
<Relationships xmlns="http://schemas.openxmlformats.org/package/2006/relationships">
  <Relationship Id="rId3" Type="http://schemas.openxmlformats.org/officeDocument/2006/relationships/chartUserShapes" Target="../drawings/drawing54.xml" />
  <Relationship Id="rId2" Type="http://schemas.openxmlformats.org/officeDocument/2006/relationships/package" Target="../embeddings/Microsoft_Excel_Worksheet53.xlsx" />
  <Relationship Id="rId1" Type="http://schemas.openxmlformats.org/officeDocument/2006/relationships/themeOverride" Target="../theme/themeOverride52.xml" />
</Relationships>
</file>

<file path=word/charts/_rels/chart55.xml.rels>&#65279;<?xml version="1.0" encoding="utf-8" standalone="yes"?>
<Relationships xmlns="http://schemas.openxmlformats.org/package/2006/relationships">
  <Relationship Id="rId3" Type="http://schemas.openxmlformats.org/officeDocument/2006/relationships/chartUserShapes" Target="../drawings/drawing55.xml" />
  <Relationship Id="rId2" Type="http://schemas.openxmlformats.org/officeDocument/2006/relationships/package" Target="../embeddings/Microsoft_Excel_Worksheet54.xlsx" />
  <Relationship Id="rId1" Type="http://schemas.openxmlformats.org/officeDocument/2006/relationships/themeOverride" Target="../theme/themeOverride53.xml" />
</Relationships>
</file>

<file path=word/charts/_rels/chart56.xml.rels>&#65279;<?xml version="1.0" encoding="utf-8" standalone="yes"?>
<Relationships xmlns="http://schemas.openxmlformats.org/package/2006/relationships">
  <Relationship Id="rId3" Type="http://schemas.openxmlformats.org/officeDocument/2006/relationships/chartUserShapes" Target="../drawings/drawing56.xml" />
  <Relationship Id="rId2" Type="http://schemas.openxmlformats.org/officeDocument/2006/relationships/package" Target="../embeddings/Microsoft_Excel_Worksheet55.xlsx" />
  <Relationship Id="rId1" Type="http://schemas.openxmlformats.org/officeDocument/2006/relationships/themeOverride" Target="../theme/themeOverride54.xml" />
</Relationships>
</file>

<file path=word/charts/_rels/chart57.xml.rels>&#65279;<?xml version="1.0" encoding="utf-8" standalone="yes"?>
<Relationships xmlns="http://schemas.openxmlformats.org/package/2006/relationships">
  <Relationship Id="rId3" Type="http://schemas.openxmlformats.org/officeDocument/2006/relationships/chartUserShapes" Target="../drawings/drawing57.xml" />
  <Relationship Id="rId2" Type="http://schemas.openxmlformats.org/officeDocument/2006/relationships/package" Target="../embeddings/Microsoft_Excel_Worksheet56.xlsx" />
  <Relationship Id="rId1" Type="http://schemas.openxmlformats.org/officeDocument/2006/relationships/themeOverride" Target="../theme/themeOverride55.xml" />
</Relationships>
</file>

<file path=word/charts/_rels/chart58.xml.rels>&#65279;<?xml version="1.0" encoding="utf-8" standalone="yes"?>
<Relationships xmlns="http://schemas.openxmlformats.org/package/2006/relationships">
  <Relationship Id="rId3" Type="http://schemas.openxmlformats.org/officeDocument/2006/relationships/chartUserShapes" Target="../drawings/drawing58.xml" />
  <Relationship Id="rId2" Type="http://schemas.openxmlformats.org/officeDocument/2006/relationships/package" Target="../embeddings/Microsoft_Excel_Worksheet57.xlsx" />
  <Relationship Id="rId1" Type="http://schemas.openxmlformats.org/officeDocument/2006/relationships/themeOverride" Target="../theme/themeOverride56.xml" />
</Relationships>
</file>

<file path=word/charts/_rels/chart59.xml.rels>&#65279;<?xml version="1.0" encoding="utf-8" standalone="yes"?>
<Relationships xmlns="http://schemas.openxmlformats.org/package/2006/relationships">
  <Relationship Id="rId3" Type="http://schemas.openxmlformats.org/officeDocument/2006/relationships/chartUserShapes" Target="../drawings/drawing59.xml" />
  <Relationship Id="rId2" Type="http://schemas.openxmlformats.org/officeDocument/2006/relationships/package" Target="../embeddings/Microsoft_Excel_Worksheet58.xlsx" />
  <Relationship Id="rId1" Type="http://schemas.openxmlformats.org/officeDocument/2006/relationships/themeOverride" Target="../theme/themeOverride57.xml" />
</Relationships>
</file>

<file path=word/charts/_rels/chart6.xml.rels>&#65279;<?xml version="1.0" encoding="utf-8" standalone="yes"?>
<Relationships xmlns="http://schemas.openxmlformats.org/package/2006/relationships">
  <Relationship Id="rId3" Type="http://schemas.openxmlformats.org/officeDocument/2006/relationships/chartUserShapes" Target="../drawings/drawing6.xml" />
  <Relationship Id="rId2" Type="http://schemas.openxmlformats.org/officeDocument/2006/relationships/package" Target="../embeddings/Microsoft_Excel_Worksheet5.xlsx" />
  <Relationship Id="rId1" Type="http://schemas.openxmlformats.org/officeDocument/2006/relationships/themeOverride" Target="../theme/themeOverride6.xml" />
</Relationships>
</file>

<file path=word/charts/_rels/chart60.xml.rels>&#65279;<?xml version="1.0" encoding="utf-8" standalone="yes"?>
<Relationships xmlns="http://schemas.openxmlformats.org/package/2006/relationships">
  <Relationship Id="rId3" Type="http://schemas.openxmlformats.org/officeDocument/2006/relationships/chartUserShapes" Target="../drawings/drawing60.xml" />
  <Relationship Id="rId2" Type="http://schemas.openxmlformats.org/officeDocument/2006/relationships/package" Target="../embeddings/Microsoft_Excel_Worksheet59.xlsx" />
  <Relationship Id="rId1" Type="http://schemas.openxmlformats.org/officeDocument/2006/relationships/themeOverride" Target="../theme/themeOverride58.xml" />
</Relationships>
</file>

<file path=word/charts/_rels/chart61.xml.rels>&#65279;<?xml version="1.0" encoding="utf-8" standalone="yes"?>
<Relationships xmlns="http://schemas.openxmlformats.org/package/2006/relationships">
  <Relationship Id="rId3" Type="http://schemas.openxmlformats.org/officeDocument/2006/relationships/chartUserShapes" Target="../drawings/drawing61.xml" />
  <Relationship Id="rId2" Type="http://schemas.openxmlformats.org/officeDocument/2006/relationships/package" Target="../embeddings/Microsoft_Excel_Worksheet60.xlsx" />
  <Relationship Id="rId1" Type="http://schemas.openxmlformats.org/officeDocument/2006/relationships/themeOverride" Target="../theme/themeOverride59.xml" />
</Relationships>
</file>

<file path=word/charts/_rels/chart62.xml.rels>&#65279;<?xml version="1.0" encoding="utf-8" standalone="yes"?>
<Relationships xmlns="http://schemas.openxmlformats.org/package/2006/relationships">
  <Relationship Id="rId3" Type="http://schemas.openxmlformats.org/officeDocument/2006/relationships/chartUserShapes" Target="../drawings/drawing62.xml" />
  <Relationship Id="rId2" Type="http://schemas.openxmlformats.org/officeDocument/2006/relationships/package" Target="../embeddings/Microsoft_Excel_Worksheet61.xlsx" />
  <Relationship Id="rId1" Type="http://schemas.openxmlformats.org/officeDocument/2006/relationships/themeOverride" Target="../theme/themeOverride60.xml" />
</Relationships>
</file>

<file path=word/charts/_rels/chart63.xml.rels>&#65279;<?xml version="1.0" encoding="utf-8" standalone="yes"?>
<Relationships xmlns="http://schemas.openxmlformats.org/package/2006/relationships">
  <Relationship Id="rId3" Type="http://schemas.openxmlformats.org/officeDocument/2006/relationships/chartUserShapes" Target="../drawings/drawing63.xml" />
  <Relationship Id="rId2" Type="http://schemas.openxmlformats.org/officeDocument/2006/relationships/package" Target="../embeddings/Microsoft_Excel_Worksheet62.xlsx" />
  <Relationship Id="rId1" Type="http://schemas.openxmlformats.org/officeDocument/2006/relationships/themeOverride" Target="../theme/themeOverride61.xml" />
</Relationships>
</file>

<file path=word/charts/_rels/chart64.xml.rels>&#65279;<?xml version="1.0" encoding="utf-8" standalone="yes"?>
<Relationships xmlns="http://schemas.openxmlformats.org/package/2006/relationships">
  <Relationship Id="rId3" Type="http://schemas.openxmlformats.org/officeDocument/2006/relationships/chartUserShapes" Target="../drawings/drawing64.xml" />
  <Relationship Id="rId2" Type="http://schemas.openxmlformats.org/officeDocument/2006/relationships/package" Target="../embeddings/Microsoft_Excel_Worksheet63.xlsx" />
  <Relationship Id="rId1" Type="http://schemas.openxmlformats.org/officeDocument/2006/relationships/themeOverride" Target="../theme/themeOverride62.xml" />
</Relationships>
</file>

<file path=word/charts/_rels/chart65.xml.rels>&#65279;<?xml version="1.0" encoding="utf-8" standalone="yes"?>
<Relationships xmlns="http://schemas.openxmlformats.org/package/2006/relationships">
  <Relationship Id="rId3" Type="http://schemas.openxmlformats.org/officeDocument/2006/relationships/chartUserShapes" Target="../drawings/drawing65.xml" />
  <Relationship Id="rId2" Type="http://schemas.openxmlformats.org/officeDocument/2006/relationships/package" Target="../embeddings/Microsoft_Excel_Worksheet64.xlsx" />
  <Relationship Id="rId1" Type="http://schemas.openxmlformats.org/officeDocument/2006/relationships/themeOverride" Target="../theme/themeOverride63.xml" />
</Relationships>
</file>

<file path=word/charts/_rels/chart66.xml.rels>&#65279;<?xml version="1.0" encoding="utf-8" standalone="yes"?>
<Relationships xmlns="http://schemas.openxmlformats.org/package/2006/relationships">
  <Relationship Id="rId3" Type="http://schemas.openxmlformats.org/officeDocument/2006/relationships/chartUserShapes" Target="../drawings/drawing66.xml" />
  <Relationship Id="rId2" Type="http://schemas.openxmlformats.org/officeDocument/2006/relationships/package" Target="../embeddings/Microsoft_Excel_Worksheet65.xlsx" />
  <Relationship Id="rId1" Type="http://schemas.openxmlformats.org/officeDocument/2006/relationships/themeOverride" Target="../theme/themeOverride64.xml" />
</Relationships>
</file>

<file path=word/charts/_rels/chart67.xml.rels>&#65279;<?xml version="1.0" encoding="utf-8" standalone="yes"?>
<Relationships xmlns="http://schemas.openxmlformats.org/package/2006/relationships">
  <Relationship Id="rId3" Type="http://schemas.openxmlformats.org/officeDocument/2006/relationships/chartUserShapes" Target="../drawings/drawing67.xml" />
  <Relationship Id="rId2" Type="http://schemas.openxmlformats.org/officeDocument/2006/relationships/package" Target="../embeddings/Microsoft_Excel_Worksheet66.xlsx" />
  <Relationship Id="rId1" Type="http://schemas.openxmlformats.org/officeDocument/2006/relationships/themeOverride" Target="../theme/themeOverride65.xml" />
</Relationships>
</file>

<file path=word/charts/_rels/chart68.xml.rels>&#65279;<?xml version="1.0" encoding="utf-8" standalone="yes"?>
<Relationships xmlns="http://schemas.openxmlformats.org/package/2006/relationships">
  <Relationship Id="rId3" Type="http://schemas.openxmlformats.org/officeDocument/2006/relationships/chartUserShapes" Target="../drawings/drawing68.xml" />
  <Relationship Id="rId2" Type="http://schemas.openxmlformats.org/officeDocument/2006/relationships/package" Target="../embeddings/Microsoft_Excel_Worksheet67.xlsx" />
  <Relationship Id="rId1" Type="http://schemas.openxmlformats.org/officeDocument/2006/relationships/themeOverride" Target="../theme/themeOverride66.xml" />
</Relationships>
</file>

<file path=word/charts/_rels/chart69.xml.rels>&#65279;<?xml version="1.0" encoding="utf-8" standalone="yes"?>
<Relationships xmlns="http://schemas.openxmlformats.org/package/2006/relationships">
  <Relationship Id="rId3" Type="http://schemas.openxmlformats.org/officeDocument/2006/relationships/chartUserShapes" Target="../drawings/drawing69.xml" />
  <Relationship Id="rId2" Type="http://schemas.openxmlformats.org/officeDocument/2006/relationships/package" Target="../embeddings/Microsoft_Excel_Worksheet68.xlsx" />
  <Relationship Id="rId1" Type="http://schemas.openxmlformats.org/officeDocument/2006/relationships/themeOverride" Target="../theme/themeOverride67.xml" />
</Relationships>
</file>

<file path=word/charts/_rels/chart7.xml.rels>&#65279;<?xml version="1.0" encoding="utf-8" standalone="yes"?>
<Relationships xmlns="http://schemas.openxmlformats.org/package/2006/relationships">
  <Relationship Id="rId3" Type="http://schemas.openxmlformats.org/officeDocument/2006/relationships/chartUserShapes" Target="../drawings/drawing7.xml" />
  <Relationship Id="rId2" Type="http://schemas.openxmlformats.org/officeDocument/2006/relationships/package" Target="../embeddings/Microsoft_Excel_Worksheet6.xlsx" />
  <Relationship Id="rId1" Type="http://schemas.openxmlformats.org/officeDocument/2006/relationships/themeOverride" Target="../theme/themeOverride7.xml" />
</Relationships>
</file>

<file path=word/charts/_rels/chart70.xml.rels>&#65279;<?xml version="1.0" encoding="utf-8" standalone="yes"?>
<Relationships xmlns="http://schemas.openxmlformats.org/package/2006/relationships">
  <Relationship Id="rId3" Type="http://schemas.openxmlformats.org/officeDocument/2006/relationships/chartUserShapes" Target="../drawings/drawing70.xml" />
  <Relationship Id="rId2" Type="http://schemas.openxmlformats.org/officeDocument/2006/relationships/package" Target="../embeddings/Microsoft_Excel_Worksheet69.xlsx" />
  <Relationship Id="rId1" Type="http://schemas.openxmlformats.org/officeDocument/2006/relationships/themeOverride" Target="../theme/themeOverride68.xml" />
</Relationships>
</file>

<file path=word/charts/_rels/chart71.xml.rels>&#65279;<?xml version="1.0" encoding="utf-8" standalone="yes"?>
<Relationships xmlns="http://schemas.openxmlformats.org/package/2006/relationships">
  <Relationship Id="rId3" Type="http://schemas.openxmlformats.org/officeDocument/2006/relationships/chartUserShapes" Target="../drawings/drawing71.xml" />
  <Relationship Id="rId2" Type="http://schemas.openxmlformats.org/officeDocument/2006/relationships/package" Target="../embeddings/Microsoft_Excel_Worksheet70.xlsx" />
  <Relationship Id="rId1" Type="http://schemas.openxmlformats.org/officeDocument/2006/relationships/themeOverride" Target="../theme/themeOverride69.xml" />
</Relationships>
</file>

<file path=word/charts/_rels/chart72.xml.rels>&#65279;<?xml version="1.0" encoding="utf-8" standalone="yes"?>
<Relationships xmlns="http://schemas.openxmlformats.org/package/2006/relationships">
  <Relationship Id="rId3" Type="http://schemas.openxmlformats.org/officeDocument/2006/relationships/chartUserShapes" Target="../drawings/drawing72.xml" />
  <Relationship Id="rId2" Type="http://schemas.openxmlformats.org/officeDocument/2006/relationships/package" Target="../embeddings/Microsoft_Excel_Worksheet71.xlsx" />
  <Relationship Id="rId1" Type="http://schemas.openxmlformats.org/officeDocument/2006/relationships/themeOverride" Target="../theme/themeOverride70.xml" />
</Relationships>
</file>

<file path=word/charts/_rels/chart73.xml.rels>&#65279;<?xml version="1.0" encoding="utf-8" standalone="yes"?>
<Relationships xmlns="http://schemas.openxmlformats.org/package/2006/relationships">
  <Relationship Id="rId3" Type="http://schemas.openxmlformats.org/officeDocument/2006/relationships/chartUserShapes" Target="../drawings/drawing73.xml" />
  <Relationship Id="rId2" Type="http://schemas.openxmlformats.org/officeDocument/2006/relationships/package" Target="../embeddings/Microsoft_Excel_Worksheet72.xlsx" />
  <Relationship Id="rId1" Type="http://schemas.openxmlformats.org/officeDocument/2006/relationships/themeOverride" Target="../theme/themeOverride71.xml" />
</Relationships>
</file>

<file path=word/charts/_rels/chart74.xml.rels>&#65279;<?xml version="1.0" encoding="utf-8" standalone="yes"?>
<Relationships xmlns="http://schemas.openxmlformats.org/package/2006/relationships">
  <Relationship Id="rId3" Type="http://schemas.openxmlformats.org/officeDocument/2006/relationships/chartUserShapes" Target="../drawings/drawing74.xml" />
  <Relationship Id="rId2" Type="http://schemas.openxmlformats.org/officeDocument/2006/relationships/package" Target="../embeddings/Microsoft_Excel_Worksheet73.xlsx" />
  <Relationship Id="rId1" Type="http://schemas.openxmlformats.org/officeDocument/2006/relationships/themeOverride" Target="../theme/themeOverride72.xml" />
</Relationships>
</file>

<file path=word/charts/_rels/chart75.xml.rels>&#65279;<?xml version="1.0" encoding="utf-8" standalone="yes"?>
<Relationships xmlns="http://schemas.openxmlformats.org/package/2006/relationships">
  <Relationship Id="rId3" Type="http://schemas.openxmlformats.org/officeDocument/2006/relationships/chartUserShapes" Target="../drawings/drawing75.xml" />
  <Relationship Id="rId2" Type="http://schemas.openxmlformats.org/officeDocument/2006/relationships/package" Target="../embeddings/Microsoft_Excel_Worksheet74.xlsx" />
  <Relationship Id="rId1" Type="http://schemas.openxmlformats.org/officeDocument/2006/relationships/themeOverride" Target="../theme/themeOverride73.xml" />
</Relationships>
</file>

<file path=word/charts/_rels/chart76.xml.rels>&#65279;<?xml version="1.0" encoding="utf-8" standalone="yes"?>
<Relationships xmlns="http://schemas.openxmlformats.org/package/2006/relationships">
  <Relationship Id="rId3" Type="http://schemas.openxmlformats.org/officeDocument/2006/relationships/chartUserShapes" Target="../drawings/drawing76.xml" />
  <Relationship Id="rId2" Type="http://schemas.openxmlformats.org/officeDocument/2006/relationships/package" Target="../embeddings/Microsoft_Excel_Worksheet75.xlsx" />
  <Relationship Id="rId1" Type="http://schemas.openxmlformats.org/officeDocument/2006/relationships/themeOverride" Target="../theme/themeOverride74.xml" />
</Relationships>
</file>

<file path=word/charts/_rels/chart77.xml.rels>&#65279;<?xml version="1.0" encoding="utf-8" standalone="yes"?>
<Relationships xmlns="http://schemas.openxmlformats.org/package/2006/relationships">
  <Relationship Id="rId3" Type="http://schemas.openxmlformats.org/officeDocument/2006/relationships/chartUserShapes" Target="../drawings/drawing77.xml" />
  <Relationship Id="rId2" Type="http://schemas.openxmlformats.org/officeDocument/2006/relationships/package" Target="../embeddings/Microsoft_Excel_Worksheet76.xlsx" />
  <Relationship Id="rId1" Type="http://schemas.openxmlformats.org/officeDocument/2006/relationships/themeOverride" Target="../theme/themeOverride75.xml" />
</Relationships>
</file>

<file path=word/charts/_rels/chart78.xml.rels>&#65279;<?xml version="1.0" encoding="utf-8" standalone="yes"?>
<Relationships xmlns="http://schemas.openxmlformats.org/package/2006/relationships">
  <Relationship Id="rId3" Type="http://schemas.openxmlformats.org/officeDocument/2006/relationships/chartUserShapes" Target="../drawings/drawing78.xml" />
  <Relationship Id="rId2" Type="http://schemas.openxmlformats.org/officeDocument/2006/relationships/package" Target="../embeddings/Microsoft_Excel_Worksheet77.xlsx" />
  <Relationship Id="rId1" Type="http://schemas.openxmlformats.org/officeDocument/2006/relationships/themeOverride" Target="../theme/themeOverride76.xml" />
</Relationships>
</file>

<file path=word/charts/_rels/chart79.xml.rels>&#65279;<?xml version="1.0" encoding="utf-8" standalone="yes"?>
<Relationships xmlns="http://schemas.openxmlformats.org/package/2006/relationships">
  <Relationship Id="rId3" Type="http://schemas.openxmlformats.org/officeDocument/2006/relationships/chartUserShapes" Target="../drawings/drawing79.xml" />
  <Relationship Id="rId2" Type="http://schemas.openxmlformats.org/officeDocument/2006/relationships/package" Target="../embeddings/Microsoft_Excel_Worksheet78.xlsx" />
  <Relationship Id="rId1" Type="http://schemas.openxmlformats.org/officeDocument/2006/relationships/themeOverride" Target="../theme/themeOverride77.xml" />
</Relationships>
</file>

<file path=word/charts/_rels/chart8.xml.rels>&#65279;<?xml version="1.0" encoding="utf-8" standalone="yes"?>
<Relationships xmlns="http://schemas.openxmlformats.org/package/2006/relationships">
  <Relationship Id="rId3" Type="http://schemas.openxmlformats.org/officeDocument/2006/relationships/chartUserShapes" Target="../drawings/drawing8.xml" />
  <Relationship Id="rId2" Type="http://schemas.openxmlformats.org/officeDocument/2006/relationships/package" Target="../embeddings/Microsoft_Excel_Worksheet7.xlsx" />
  <Relationship Id="rId1" Type="http://schemas.openxmlformats.org/officeDocument/2006/relationships/themeOverride" Target="../theme/themeOverride8.xml" />
</Relationships>
</file>

<file path=word/charts/_rels/chart80.xml.rels>&#65279;<?xml version="1.0" encoding="utf-8" standalone="yes"?>
<Relationships xmlns="http://schemas.openxmlformats.org/package/2006/relationships">
  <Relationship Id="rId3" Type="http://schemas.openxmlformats.org/officeDocument/2006/relationships/chartUserShapes" Target="../drawings/drawing80.xml" />
  <Relationship Id="rId2" Type="http://schemas.openxmlformats.org/officeDocument/2006/relationships/package" Target="../embeddings/Microsoft_Excel_Worksheet79.xlsx" />
  <Relationship Id="rId1" Type="http://schemas.openxmlformats.org/officeDocument/2006/relationships/themeOverride" Target="../theme/themeOverride78.xml" />
</Relationships>
</file>

<file path=word/charts/_rels/chart81.xml.rels>&#65279;<?xml version="1.0" encoding="utf-8" standalone="yes"?>
<Relationships xmlns="http://schemas.openxmlformats.org/package/2006/relationships">
  <Relationship Id="rId3" Type="http://schemas.openxmlformats.org/officeDocument/2006/relationships/chartUserShapes" Target="../drawings/drawing81.xml" />
  <Relationship Id="rId2" Type="http://schemas.openxmlformats.org/officeDocument/2006/relationships/package" Target="../embeddings/Microsoft_Excel_Worksheet80.xlsx" />
  <Relationship Id="rId1" Type="http://schemas.openxmlformats.org/officeDocument/2006/relationships/themeOverride" Target="../theme/themeOverride79.xml" />
</Relationships>
</file>

<file path=word/charts/_rels/chart82.xml.rels>&#65279;<?xml version="1.0" encoding="utf-8" standalone="yes"?>
<Relationships xmlns="http://schemas.openxmlformats.org/package/2006/relationships">
  <Relationship Id="rId3" Type="http://schemas.openxmlformats.org/officeDocument/2006/relationships/chartUserShapes" Target="../drawings/drawing82.xml" />
  <Relationship Id="rId2" Type="http://schemas.openxmlformats.org/officeDocument/2006/relationships/package" Target="../embeddings/Microsoft_Excel_Worksheet81.xlsx" />
  <Relationship Id="rId1" Type="http://schemas.openxmlformats.org/officeDocument/2006/relationships/themeOverride" Target="../theme/themeOverride80.xml" />
</Relationships>
</file>

<file path=word/charts/_rels/chart83.xml.rels>&#65279;<?xml version="1.0" encoding="utf-8" standalone="yes"?>
<Relationships xmlns="http://schemas.openxmlformats.org/package/2006/relationships">
  <Relationship Id="rId3" Type="http://schemas.openxmlformats.org/officeDocument/2006/relationships/chartUserShapes" Target="../drawings/drawing83.xml" />
  <Relationship Id="rId2" Type="http://schemas.openxmlformats.org/officeDocument/2006/relationships/package" Target="../embeddings/Microsoft_Excel_Worksheet82.xlsx" />
  <Relationship Id="rId1" Type="http://schemas.openxmlformats.org/officeDocument/2006/relationships/themeOverride" Target="../theme/themeOverride81.xml" />
</Relationships>
</file>

<file path=word/charts/_rels/chart84.xml.rels>&#65279;<?xml version="1.0" encoding="utf-8" standalone="yes"?>
<Relationships xmlns="http://schemas.openxmlformats.org/package/2006/relationships">
  <Relationship Id="rId3" Type="http://schemas.openxmlformats.org/officeDocument/2006/relationships/chartUserShapes" Target="../drawings/drawing84.xml" />
  <Relationship Id="rId2" Type="http://schemas.openxmlformats.org/officeDocument/2006/relationships/package" Target="../embeddings/Microsoft_Excel_Worksheet83.xlsx" />
  <Relationship Id="rId1" Type="http://schemas.openxmlformats.org/officeDocument/2006/relationships/themeOverride" Target="../theme/themeOverride82.xml" />
</Relationships>
</file>

<file path=word/charts/_rels/chart85.xml.rels>&#65279;<?xml version="1.0" encoding="utf-8" standalone="yes"?>
<Relationships xmlns="http://schemas.openxmlformats.org/package/2006/relationships">
  <Relationship Id="rId3" Type="http://schemas.openxmlformats.org/officeDocument/2006/relationships/chartUserShapes" Target="../drawings/drawing85.xml" />
  <Relationship Id="rId2" Type="http://schemas.openxmlformats.org/officeDocument/2006/relationships/package" Target="../embeddings/Microsoft_Excel_Worksheet84.xlsx" />
  <Relationship Id="rId1" Type="http://schemas.openxmlformats.org/officeDocument/2006/relationships/themeOverride" Target="../theme/themeOverride83.xml" />
</Relationships>
</file>

<file path=word/charts/_rels/chart86.xml.rels>&#65279;<?xml version="1.0" encoding="utf-8" standalone="yes"?>
<Relationships xmlns="http://schemas.openxmlformats.org/package/2006/relationships">
  <Relationship Id="rId3" Type="http://schemas.openxmlformats.org/officeDocument/2006/relationships/chartUserShapes" Target="../drawings/drawing86.xml" />
  <Relationship Id="rId2" Type="http://schemas.openxmlformats.org/officeDocument/2006/relationships/package" Target="../embeddings/Microsoft_Excel_Worksheet85.xlsx" />
  <Relationship Id="rId1" Type="http://schemas.openxmlformats.org/officeDocument/2006/relationships/themeOverride" Target="../theme/themeOverride84.xml" />
</Relationships>
</file>

<file path=word/charts/_rels/chart87.xml.rels>&#65279;<?xml version="1.0" encoding="utf-8" standalone="yes"?>
<Relationships xmlns="http://schemas.openxmlformats.org/package/2006/relationships">
  <Relationship Id="rId3" Type="http://schemas.openxmlformats.org/officeDocument/2006/relationships/chartUserShapes" Target="../drawings/drawing87.xml" />
  <Relationship Id="rId2" Type="http://schemas.openxmlformats.org/officeDocument/2006/relationships/package" Target="../embeddings/Microsoft_Excel_Worksheet86.xlsx" />
  <Relationship Id="rId1" Type="http://schemas.openxmlformats.org/officeDocument/2006/relationships/themeOverride" Target="../theme/themeOverride85.xml" />
</Relationships>
</file>

<file path=word/charts/_rels/chart88.xml.rels>&#65279;<?xml version="1.0" encoding="utf-8" standalone="yes"?>
<Relationships xmlns="http://schemas.openxmlformats.org/package/2006/relationships">
  <Relationship Id="rId3" Type="http://schemas.openxmlformats.org/officeDocument/2006/relationships/chartUserShapes" Target="../drawings/drawing88.xml" />
  <Relationship Id="rId2" Type="http://schemas.openxmlformats.org/officeDocument/2006/relationships/package" Target="../embeddings/Microsoft_Excel_Worksheet87.xlsx" />
  <Relationship Id="rId1" Type="http://schemas.openxmlformats.org/officeDocument/2006/relationships/themeOverride" Target="../theme/themeOverride86.xml" />
</Relationships>
</file>

<file path=word/charts/_rels/chart89.xml.rels>&#65279;<?xml version="1.0" encoding="utf-8" standalone="yes"?>
<Relationships xmlns="http://schemas.openxmlformats.org/package/2006/relationships">
  <Relationship Id="rId3" Type="http://schemas.openxmlformats.org/officeDocument/2006/relationships/chartUserShapes" Target="../drawings/drawing89.xml" />
  <Relationship Id="rId2" Type="http://schemas.openxmlformats.org/officeDocument/2006/relationships/package" Target="../embeddings/Microsoft_Excel_Worksheet88.xlsx" />
  <Relationship Id="rId1" Type="http://schemas.openxmlformats.org/officeDocument/2006/relationships/themeOverride" Target="../theme/themeOverride87.xml" />
</Relationships>
</file>

<file path=word/charts/_rels/chart9.xml.rels>&#65279;<?xml version="1.0" encoding="utf-8" standalone="yes"?>
<Relationships xmlns="http://schemas.openxmlformats.org/package/2006/relationships">
  <Relationship Id="rId3" Type="http://schemas.openxmlformats.org/officeDocument/2006/relationships/chartUserShapes" Target="../drawings/drawing9.xml" />
  <Relationship Id="rId2" Type="http://schemas.openxmlformats.org/officeDocument/2006/relationships/package" Target="../embeddings/Microsoft_Excel_Worksheet8.xlsx" />
  <Relationship Id="rId1" Type="http://schemas.openxmlformats.org/officeDocument/2006/relationships/themeOverride" Target="../theme/themeOverride9.xml" />
</Relationships>
</file>

<file path=word/charts/_rels/chart90.xml.rels>&#65279;<?xml version="1.0" encoding="utf-8" standalone="yes"?>
<Relationships xmlns="http://schemas.openxmlformats.org/package/2006/relationships">
  <Relationship Id="rId3" Type="http://schemas.openxmlformats.org/officeDocument/2006/relationships/chartUserShapes" Target="../drawings/drawing90.xml" />
  <Relationship Id="rId2" Type="http://schemas.openxmlformats.org/officeDocument/2006/relationships/package" Target="../embeddings/Microsoft_Excel_Worksheet89.xlsx" />
  <Relationship Id="rId1" Type="http://schemas.openxmlformats.org/officeDocument/2006/relationships/themeOverride" Target="../theme/themeOverride88.xml" />
</Relationships>
</file>

<file path=word/charts/_rels/chart91.xml.rels>&#65279;<?xml version="1.0" encoding="utf-8" standalone="yes"?>
<Relationships xmlns="http://schemas.openxmlformats.org/package/2006/relationships">
  <Relationship Id="rId3" Type="http://schemas.openxmlformats.org/officeDocument/2006/relationships/chartUserShapes" Target="../drawings/drawing91.xml" />
  <Relationship Id="rId2" Type="http://schemas.openxmlformats.org/officeDocument/2006/relationships/package" Target="../embeddings/Microsoft_Excel_Worksheet90.xlsx" />
  <Relationship Id="rId1" Type="http://schemas.openxmlformats.org/officeDocument/2006/relationships/themeOverride" Target="../theme/themeOverride89.xml" />
</Relationships>
</file>

<file path=word/charts/_rels/chart92.xml.rels>&#65279;<?xml version="1.0" encoding="utf-8" standalone="yes"?>
<Relationships xmlns="http://schemas.openxmlformats.org/package/2006/relationships">
  <Relationship Id="rId3" Type="http://schemas.openxmlformats.org/officeDocument/2006/relationships/chartUserShapes" Target="../drawings/drawing92.xml" />
  <Relationship Id="rId2" Type="http://schemas.openxmlformats.org/officeDocument/2006/relationships/package" Target="../embeddings/Microsoft_Excel_Worksheet91.xlsx" />
  <Relationship Id="rId1" Type="http://schemas.openxmlformats.org/officeDocument/2006/relationships/themeOverride" Target="../theme/themeOverride90.xml" />
</Relationships>
</file>

<file path=word/charts/_rels/chart93.xml.rels>&#65279;<?xml version="1.0" encoding="utf-8" standalone="yes"?>
<Relationships xmlns="http://schemas.openxmlformats.org/package/2006/relationships">
  <Relationship Id="rId3" Type="http://schemas.openxmlformats.org/officeDocument/2006/relationships/chartUserShapes" Target="../drawings/drawing93.xml" />
  <Relationship Id="rId2" Type="http://schemas.openxmlformats.org/officeDocument/2006/relationships/package" Target="../embeddings/Microsoft_Excel_Worksheet92.xlsx" />
  <Relationship Id="rId1" Type="http://schemas.openxmlformats.org/officeDocument/2006/relationships/themeOverride" Target="../theme/themeOverride91.xml" />
</Relationships>
</file>

<file path=word/charts/_rels/chart94.xml.rels>&#65279;<?xml version="1.0" encoding="utf-8" standalone="yes"?>
<Relationships xmlns="http://schemas.openxmlformats.org/package/2006/relationships">
  <Relationship Id="rId3" Type="http://schemas.openxmlformats.org/officeDocument/2006/relationships/chartUserShapes" Target="../drawings/drawing94.xml" />
  <Relationship Id="rId2" Type="http://schemas.openxmlformats.org/officeDocument/2006/relationships/package" Target="../embeddings/Microsoft_Excel_Worksheet93.xlsx" />
  <Relationship Id="rId1" Type="http://schemas.openxmlformats.org/officeDocument/2006/relationships/themeOverride" Target="../theme/themeOverride92.xml" />
</Relationships>
</file>

<file path=word/charts/_rels/chart95.xml.rels>&#65279;<?xml version="1.0" encoding="utf-8" standalone="yes"?>
<Relationships xmlns="http://schemas.openxmlformats.org/package/2006/relationships">
  <Relationship Id="rId3" Type="http://schemas.openxmlformats.org/officeDocument/2006/relationships/chartUserShapes" Target="../drawings/drawing95.xml" />
  <Relationship Id="rId2" Type="http://schemas.openxmlformats.org/officeDocument/2006/relationships/package" Target="../embeddings/Microsoft_Excel_Worksheet94.xlsx" />
  <Relationship Id="rId1" Type="http://schemas.openxmlformats.org/officeDocument/2006/relationships/themeOverride" Target="../theme/themeOverride93.xml" />
</Relationships>
</file>

<file path=word/charts/_rels/chart96.xml.rels>&#65279;<?xml version="1.0" encoding="utf-8" standalone="yes"?>
<Relationships xmlns="http://schemas.openxmlformats.org/package/2006/relationships">
  <Relationship Id="rId3" Type="http://schemas.openxmlformats.org/officeDocument/2006/relationships/chartUserShapes" Target="../drawings/drawing96.xml" />
  <Relationship Id="rId2" Type="http://schemas.openxmlformats.org/officeDocument/2006/relationships/package" Target="../embeddings/Microsoft_Excel_Worksheet95.xlsx" />
  <Relationship Id="rId1" Type="http://schemas.openxmlformats.org/officeDocument/2006/relationships/themeOverride" Target="../theme/themeOverride94.xml" />
</Relationships>
</file>

<file path=word/charts/_rels/chart97.xml.rels>&#65279;<?xml version="1.0" encoding="utf-8" standalone="yes"?>
<Relationships xmlns="http://schemas.openxmlformats.org/package/2006/relationships">
  <Relationship Id="rId3" Type="http://schemas.openxmlformats.org/officeDocument/2006/relationships/chartUserShapes" Target="../drawings/drawing97.xml" />
  <Relationship Id="rId2" Type="http://schemas.openxmlformats.org/officeDocument/2006/relationships/package" Target="../embeddings/Microsoft_Excel_Worksheet96.xlsx" />
  <Relationship Id="rId1" Type="http://schemas.openxmlformats.org/officeDocument/2006/relationships/themeOverride" Target="../theme/themeOverride95.xml" />
</Relationships>
</file>

<file path=word/charts/_rels/chart98.xml.rels>&#65279;<?xml version="1.0" encoding="utf-8" standalone="yes"?>
<Relationships xmlns="http://schemas.openxmlformats.org/package/2006/relationships">
  <Relationship Id="rId3" Type="http://schemas.openxmlformats.org/officeDocument/2006/relationships/chartUserShapes" Target="../drawings/drawing98.xml" />
  <Relationship Id="rId2" Type="http://schemas.openxmlformats.org/officeDocument/2006/relationships/package" Target="../embeddings/Microsoft_Excel_Worksheet97.xlsx" />
  <Relationship Id="rId1" Type="http://schemas.openxmlformats.org/officeDocument/2006/relationships/themeOverride" Target="../theme/themeOverride96.xml" />
</Relationships>
</file>

<file path=word/charts/_rels/chart99.xml.rels>&#65279;<?xml version="1.0" encoding="utf-8" standalone="yes"?>
<Relationships xmlns="http://schemas.openxmlformats.org/package/2006/relationships">
  <Relationship Id="rId3" Type="http://schemas.openxmlformats.org/officeDocument/2006/relationships/chartUserShapes" Target="../drawings/drawing99.xml" />
  <Relationship Id="rId2" Type="http://schemas.openxmlformats.org/officeDocument/2006/relationships/package" Target="../embeddings/Microsoft_Excel_Worksheet98.xlsx" />
  <Relationship Id="rId1" Type="http://schemas.openxmlformats.org/officeDocument/2006/relationships/themeOverride" Target="../theme/themeOverride97.xml" />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19849294474436"/>
          <c:y val="4.5945260968926364E-2"/>
          <c:w val="0.63391335480360245"/>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Sheet1!$B$2:$B$15</c:f>
              <c:numCache>
                <c:formatCode>0.0_);[Red]\(0.0\)</c:formatCode>
                <c:ptCount val="14"/>
                <c:pt idx="0">
                  <c:v>41.2</c:v>
                </c:pt>
                <c:pt idx="1">
                  <c:v>33.9</c:v>
                </c:pt>
                <c:pt idx="2">
                  <c:v>33.299999999999997</c:v>
                </c:pt>
                <c:pt idx="3">
                  <c:v>23.4</c:v>
                </c:pt>
                <c:pt idx="4">
                  <c:v>21.9</c:v>
                </c:pt>
                <c:pt idx="5">
                  <c:v>19.600000000000001</c:v>
                </c:pt>
                <c:pt idx="6">
                  <c:v>17.600000000000001</c:v>
                </c:pt>
                <c:pt idx="7">
                  <c:v>17.2</c:v>
                </c:pt>
                <c:pt idx="8">
                  <c:v>17</c:v>
                </c:pt>
                <c:pt idx="9">
                  <c:v>15.5</c:v>
                </c:pt>
                <c:pt idx="10">
                  <c:v>12</c:v>
                </c:pt>
                <c:pt idx="11">
                  <c:v>11.6</c:v>
                </c:pt>
                <c:pt idx="12">
                  <c:v>8.8000000000000007</c:v>
                </c:pt>
                <c:pt idx="13">
                  <c:v>2.2000000000000002</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Sheet1!$C$2:$C$15</c:f>
              <c:numCache>
                <c:formatCode>0.0_);[Red]\(0.0\)</c:formatCode>
                <c:ptCount val="14"/>
                <c:pt idx="0">
                  <c:v>39.6</c:v>
                </c:pt>
                <c:pt idx="1">
                  <c:v>36.700000000000003</c:v>
                </c:pt>
                <c:pt idx="2">
                  <c:v>30</c:v>
                </c:pt>
                <c:pt idx="3">
                  <c:v>26.3</c:v>
                </c:pt>
                <c:pt idx="4">
                  <c:v>24.5</c:v>
                </c:pt>
                <c:pt idx="5">
                  <c:v>17.3</c:v>
                </c:pt>
                <c:pt idx="6">
                  <c:v>19</c:v>
                </c:pt>
                <c:pt idx="7">
                  <c:v>15</c:v>
                </c:pt>
                <c:pt idx="8">
                  <c:v>22.5</c:v>
                </c:pt>
                <c:pt idx="9">
                  <c:v>13.6</c:v>
                </c:pt>
                <c:pt idx="10">
                  <c:v>17.100000000000001</c:v>
                </c:pt>
                <c:pt idx="11">
                  <c:v>12.2</c:v>
                </c:pt>
                <c:pt idx="13">
                  <c:v>1.5</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Sheet1!$D$2:$D$15</c:f>
              <c:numCache>
                <c:formatCode>0.0_);[Red]\(0.0\)</c:formatCode>
                <c:ptCount val="14"/>
                <c:pt idx="0">
                  <c:v>43.2</c:v>
                </c:pt>
                <c:pt idx="1">
                  <c:v>38.5</c:v>
                </c:pt>
                <c:pt idx="2">
                  <c:v>34.9</c:v>
                </c:pt>
                <c:pt idx="3">
                  <c:v>31</c:v>
                </c:pt>
                <c:pt idx="4">
                  <c:v>25.4</c:v>
                </c:pt>
                <c:pt idx="5">
                  <c:v>18.5</c:v>
                </c:pt>
                <c:pt idx="7">
                  <c:v>16.600000000000001</c:v>
                </c:pt>
                <c:pt idx="8">
                  <c:v>26</c:v>
                </c:pt>
                <c:pt idx="9">
                  <c:v>16.600000000000001</c:v>
                </c:pt>
                <c:pt idx="10">
                  <c:v>15.4</c:v>
                </c:pt>
                <c:pt idx="11">
                  <c:v>14.7</c:v>
                </c:pt>
                <c:pt idx="13">
                  <c:v>1.3</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平成28年度</c:v>
                </c:pt>
              </c:strCache>
            </c:strRef>
          </c:tx>
          <c:spPr>
            <a:pattFill prst="dkHorz">
              <a:fgClr>
                <a:srgbClr val="F79646"/>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Sheet1!$E$2:$E$15</c:f>
              <c:numCache>
                <c:formatCode>0.0_);[Red]\(0.0\)</c:formatCode>
                <c:ptCount val="14"/>
                <c:pt idx="0">
                  <c:v>40.700000000000003</c:v>
                </c:pt>
                <c:pt idx="1">
                  <c:v>41</c:v>
                </c:pt>
                <c:pt idx="2">
                  <c:v>33.299999999999997</c:v>
                </c:pt>
                <c:pt idx="3">
                  <c:v>27.1</c:v>
                </c:pt>
                <c:pt idx="4">
                  <c:v>29.2</c:v>
                </c:pt>
                <c:pt idx="5">
                  <c:v>21.4</c:v>
                </c:pt>
                <c:pt idx="7">
                  <c:v>15.9</c:v>
                </c:pt>
                <c:pt idx="8">
                  <c:v>24.2</c:v>
                </c:pt>
                <c:pt idx="9">
                  <c:v>18</c:v>
                </c:pt>
                <c:pt idx="10">
                  <c:v>13.4</c:v>
                </c:pt>
                <c:pt idx="11">
                  <c:v>14.1</c:v>
                </c:pt>
                <c:pt idx="13">
                  <c:v>1.7</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平成27年度</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6.3890959429240765E-3"/>
                  <c:y val="-3.8911227156047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1B-4F1E-96E2-329239F5BB30}"/>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Sheet1!$F$2:$F$15</c:f>
              <c:numCache>
                <c:formatCode>0.0_);[Red]\(0.0\)</c:formatCode>
                <c:ptCount val="14"/>
                <c:pt idx="0">
                  <c:v>35.5</c:v>
                </c:pt>
                <c:pt idx="1">
                  <c:v>25.1</c:v>
                </c:pt>
                <c:pt idx="2">
                  <c:v>21.6</c:v>
                </c:pt>
                <c:pt idx="3">
                  <c:v>21.9</c:v>
                </c:pt>
                <c:pt idx="4">
                  <c:v>26</c:v>
                </c:pt>
                <c:pt idx="5">
                  <c:v>25.3</c:v>
                </c:pt>
                <c:pt idx="7">
                  <c:v>8.5</c:v>
                </c:pt>
                <c:pt idx="9">
                  <c:v>12.9</c:v>
                </c:pt>
                <c:pt idx="10">
                  <c:v>11.9</c:v>
                </c:pt>
                <c:pt idx="13">
                  <c:v>2.2999999999999998</c:v>
                </c:pt>
              </c:numCache>
            </c:numRef>
          </c:val>
          <c:extLst>
            <c:ext xmlns:c16="http://schemas.microsoft.com/office/drawing/2014/chart" uri="{C3380CC4-5D6E-409C-BE32-E72D297353CC}">
              <c16:uniqueId val="{00000014-12BB-4CCC-9457-D8869473DBC4}"/>
            </c:ext>
          </c:extLst>
        </c:ser>
        <c:dLbls>
          <c:showLegendKey val="0"/>
          <c:showVal val="0"/>
          <c:showCatName val="0"/>
          <c:showSerName val="0"/>
          <c:showPercent val="0"/>
          <c:showBubbleSize val="0"/>
        </c:dLbls>
        <c:gapWidth val="100"/>
        <c:axId val="1542011648"/>
        <c:axId val="1666819584"/>
      </c:barChart>
      <c:catAx>
        <c:axId val="154201164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19584"/>
        <c:crosses val="autoZero"/>
        <c:auto val="1"/>
        <c:lblAlgn val="ctr"/>
        <c:lblOffset val="100"/>
        <c:noMultiLvlLbl val="0"/>
      </c:catAx>
      <c:valAx>
        <c:axId val="1666819584"/>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542011648"/>
        <c:crosses val="autoZero"/>
        <c:crossBetween val="between"/>
        <c:majorUnit val="10"/>
      </c:valAx>
      <c:spPr>
        <a:ln>
          <a:solidFill>
            <a:schemeClr val="tx1"/>
          </a:solidFill>
        </a:ln>
      </c:spPr>
    </c:plotArea>
    <c:legend>
      <c:legendPos val="b"/>
      <c:layout>
        <c:manualLayout>
          <c:xMode val="edge"/>
          <c:yMode val="edge"/>
          <c:x val="0.79295706980296932"/>
          <c:y val="0.7338697888417155"/>
          <c:w val="0.16231457489539144"/>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73421863955857"/>
          <c:y val="4.5945260968926364E-2"/>
          <c:w val="0.67437762910878818"/>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Sheet1!$B$2:$B$14</c:f>
              <c:numCache>
                <c:formatCode>_ * ###0.0_ ;_ * \-###0.0_ ;_ * "-"</c:formatCode>
                <c:ptCount val="13"/>
                <c:pt idx="0">
                  <c:v>46.2</c:v>
                </c:pt>
                <c:pt idx="1">
                  <c:v>35.6</c:v>
                </c:pt>
                <c:pt idx="2">
                  <c:v>27.8</c:v>
                </c:pt>
                <c:pt idx="3">
                  <c:v>24.3</c:v>
                </c:pt>
                <c:pt idx="4">
                  <c:v>22.1</c:v>
                </c:pt>
                <c:pt idx="5">
                  <c:v>20.399999999999999</c:v>
                </c:pt>
                <c:pt idx="6">
                  <c:v>20</c:v>
                </c:pt>
                <c:pt idx="7">
                  <c:v>19.600000000000001</c:v>
                </c:pt>
                <c:pt idx="8">
                  <c:v>18.5</c:v>
                </c:pt>
                <c:pt idx="9">
                  <c:v>17.5</c:v>
                </c:pt>
                <c:pt idx="10">
                  <c:v>13</c:v>
                </c:pt>
                <c:pt idx="11">
                  <c:v>10.9</c:v>
                </c:pt>
                <c:pt idx="12">
                  <c:v>1.8</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Sheet1!$C$2:$C$14</c:f>
              <c:numCache>
                <c:formatCode>0.0_);[Red]\(0.0\)</c:formatCode>
                <c:ptCount val="13"/>
                <c:pt idx="0">
                  <c:v>44.7</c:v>
                </c:pt>
                <c:pt idx="1">
                  <c:v>34.5</c:v>
                </c:pt>
                <c:pt idx="2">
                  <c:v>28.5</c:v>
                </c:pt>
                <c:pt idx="3">
                  <c:v>24.2</c:v>
                </c:pt>
                <c:pt idx="4">
                  <c:v>25.1</c:v>
                </c:pt>
                <c:pt idx="5">
                  <c:v>19.5</c:v>
                </c:pt>
                <c:pt idx="6">
                  <c:v>18.600000000000001</c:v>
                </c:pt>
                <c:pt idx="7">
                  <c:v>20.9</c:v>
                </c:pt>
                <c:pt idx="8">
                  <c:v>13.8</c:v>
                </c:pt>
                <c:pt idx="9">
                  <c:v>19.899999999999999</c:v>
                </c:pt>
                <c:pt idx="11">
                  <c:v>8.8000000000000007</c:v>
                </c:pt>
                <c:pt idx="12">
                  <c:v>0.9</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Sheet1!$D$2:$D$14</c:f>
              <c:numCache>
                <c:formatCode>0.0_);[Red]\(0.0\)</c:formatCode>
                <c:ptCount val="13"/>
                <c:pt idx="0">
                  <c:v>48.5</c:v>
                </c:pt>
                <c:pt idx="1">
                  <c:v>39.4</c:v>
                </c:pt>
                <c:pt idx="2">
                  <c:v>30.3</c:v>
                </c:pt>
                <c:pt idx="3">
                  <c:v>20.7</c:v>
                </c:pt>
                <c:pt idx="4">
                  <c:v>20.8</c:v>
                </c:pt>
                <c:pt idx="5">
                  <c:v>17.7</c:v>
                </c:pt>
                <c:pt idx="6">
                  <c:v>17.899999999999999</c:v>
                </c:pt>
                <c:pt idx="7">
                  <c:v>20.5</c:v>
                </c:pt>
                <c:pt idx="8">
                  <c:v>16.8</c:v>
                </c:pt>
                <c:pt idx="9">
                  <c:v>17.8</c:v>
                </c:pt>
                <c:pt idx="11">
                  <c:v>9.5</c:v>
                </c:pt>
                <c:pt idx="12">
                  <c:v>1.4</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平成28年度</c:v>
                </c:pt>
              </c:strCache>
            </c:strRef>
          </c:tx>
          <c:spPr>
            <a:pattFill prst="dkHorz">
              <a:fgClr>
                <a:srgbClr val="F79646"/>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Sheet1!$E$2:$E$14</c:f>
              <c:numCache>
                <c:formatCode>0.0_);[Red]\(0.0\)</c:formatCode>
                <c:ptCount val="13"/>
                <c:pt idx="0">
                  <c:v>50.9</c:v>
                </c:pt>
                <c:pt idx="1">
                  <c:v>41.9</c:v>
                </c:pt>
                <c:pt idx="2">
                  <c:v>31.9</c:v>
                </c:pt>
                <c:pt idx="3">
                  <c:v>27.6</c:v>
                </c:pt>
                <c:pt idx="4">
                  <c:v>22.3</c:v>
                </c:pt>
                <c:pt idx="6">
                  <c:v>17.5</c:v>
                </c:pt>
                <c:pt idx="7">
                  <c:v>23.9</c:v>
                </c:pt>
                <c:pt idx="8">
                  <c:v>17.899999999999999</c:v>
                </c:pt>
                <c:pt idx="9">
                  <c:v>14.8</c:v>
                </c:pt>
                <c:pt idx="11">
                  <c:v>8.6999999999999993</c:v>
                </c:pt>
                <c:pt idx="12">
                  <c:v>1.9</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平成27年度</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6.3890959429240765E-3"/>
                  <c:y val="-3.8911227156047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4F-4B29-BCB9-8F480EC09666}"/>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Sheet1!$F$2:$F$14</c:f>
              <c:numCache>
                <c:formatCode>0.0_);[Red]\(0.0\)</c:formatCode>
                <c:ptCount val="13"/>
                <c:pt idx="1">
                  <c:v>48.8</c:v>
                </c:pt>
                <c:pt idx="2">
                  <c:v>16.7</c:v>
                </c:pt>
                <c:pt idx="4">
                  <c:v>19.399999999999999</c:v>
                </c:pt>
                <c:pt idx="7">
                  <c:v>25.3</c:v>
                </c:pt>
                <c:pt idx="8">
                  <c:v>18.5</c:v>
                </c:pt>
                <c:pt idx="9">
                  <c:v>16.399999999999999</c:v>
                </c:pt>
                <c:pt idx="11">
                  <c:v>6.5</c:v>
                </c:pt>
                <c:pt idx="12">
                  <c:v>1.8</c:v>
                </c:pt>
              </c:numCache>
            </c:numRef>
          </c:val>
          <c:extLst>
            <c:ext xmlns:c16="http://schemas.microsoft.com/office/drawing/2014/chart" uri="{C3380CC4-5D6E-409C-BE32-E72D297353CC}">
              <c16:uniqueId val="{00000014-12BB-4CCC-9457-D8869473DBC4}"/>
            </c:ext>
          </c:extLst>
        </c:ser>
        <c:dLbls>
          <c:showLegendKey val="0"/>
          <c:showVal val="0"/>
          <c:showCatName val="0"/>
          <c:showSerName val="0"/>
          <c:showPercent val="0"/>
          <c:showBubbleSize val="0"/>
        </c:dLbls>
        <c:gapWidth val="100"/>
        <c:axId val="1666835904"/>
        <c:axId val="1666820128"/>
      </c:barChart>
      <c:catAx>
        <c:axId val="166683590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20128"/>
        <c:crosses val="autoZero"/>
        <c:auto val="1"/>
        <c:lblAlgn val="ctr"/>
        <c:lblOffset val="100"/>
        <c:noMultiLvlLbl val="0"/>
      </c:catAx>
      <c:valAx>
        <c:axId val="166682012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35904"/>
        <c:crosses val="autoZero"/>
        <c:crossBetween val="between"/>
        <c:majorUnit val="10"/>
      </c:valAx>
      <c:spPr>
        <a:ln>
          <a:solidFill>
            <a:schemeClr val="tx1"/>
          </a:solidFill>
        </a:ln>
      </c:spPr>
    </c:plotArea>
    <c:legend>
      <c:legendPos val="b"/>
      <c:layout>
        <c:manualLayout>
          <c:xMode val="edge"/>
          <c:yMode val="edge"/>
          <c:x val="0.79295706980296932"/>
          <c:y val="0.7338697888417155"/>
          <c:w val="0.15379576860740349"/>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D2EE-4795-83C0-49B2C4893414}"/>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D2EE-4795-83C0-49B2C4893414}"/>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D2EE-4795-83C0-49B2C4893414}"/>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D2EE-4795-83C0-49B2C4893414}"/>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D2EE-4795-83C0-49B2C4893414}"/>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D2EE-4795-83C0-49B2C4893414}"/>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D2EE-4795-83C0-49B2C4893414}"/>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D2EE-4795-83C0-49B2C4893414}"/>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D2EE-4795-83C0-49B2C4893414}"/>
              </c:ext>
            </c:extLst>
          </c:dPt>
          <c:dLbls>
            <c:dLbl>
              <c:idx val="0"/>
              <c:layout>
                <c:manualLayout>
                  <c:x val="0.10983208364135601"/>
                  <c:y val="-0.203985564098540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EE-4795-83C0-49B2C4893414}"/>
                </c:ext>
              </c:extLst>
            </c:dLbl>
            <c:dLbl>
              <c:idx val="1"/>
              <c:layout>
                <c:manualLayout>
                  <c:x val="0.19431830182701446"/>
                  <c:y val="-7.21795072964067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EE-4795-83C0-49B2C4893414}"/>
                </c:ext>
              </c:extLst>
            </c:dLbl>
            <c:dLbl>
              <c:idx val="2"/>
              <c:layout>
                <c:manualLayout>
                  <c:x val="8.8710529094941384E-2"/>
                  <c:y val="7.2179507296406598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207519273418524"/>
                      <c:h val="9.2264239761493796E-2"/>
                    </c:manualLayout>
                  </c15:layout>
                </c:ext>
                <c:ext xmlns:c16="http://schemas.microsoft.com/office/drawing/2014/chart" uri="{C3380CC4-5D6E-409C-BE32-E72D297353CC}">
                  <c16:uniqueId val="{00000005-D2EE-4795-83C0-49B2C4893414}"/>
                </c:ext>
              </c:extLst>
            </c:dLbl>
            <c:dLbl>
              <c:idx val="3"/>
              <c:layout>
                <c:manualLayout>
                  <c:x val="-6.3364663639243852E-3"/>
                  <c:y val="-0.194570845755531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2EE-4795-83C0-49B2C4893414}"/>
                </c:ext>
              </c:extLst>
            </c:dLbl>
            <c:dLbl>
              <c:idx val="4"/>
              <c:layout>
                <c:manualLayout>
                  <c:x val="-7.3925440912451151E-2"/>
                  <c:y val="-0.172603169621842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2EE-4795-83C0-49B2C4893414}"/>
                </c:ext>
              </c:extLst>
            </c:dLbl>
            <c:dLbl>
              <c:idx val="5"/>
              <c:layout>
                <c:manualLayout>
                  <c:x val="8.448621818565847E-3"/>
                  <c:y val="-0.20084732465087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2EE-4795-83C0-49B2C4893414}"/>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2EE-4795-83C0-49B2C4893414}"/>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法律の内容も含めて知っていた</c:v>
                </c:pt>
                <c:pt idx="1">
                  <c:v>内容は知らなかったが、法律ができたことは知っていた</c:v>
                </c:pt>
                <c:pt idx="2">
                  <c:v>知らなかった</c:v>
                </c:pt>
                <c:pt idx="3">
                  <c:v>無回答</c:v>
                </c:pt>
              </c:strCache>
            </c:strRef>
          </c:cat>
          <c:val>
            <c:numRef>
              <c:f>Sheet1!$B$2:$B$5</c:f>
              <c:numCache>
                <c:formatCode>_ * ###0.0_ ;_ * \-###0.0_ ;_ * "-"</c:formatCode>
                <c:ptCount val="4"/>
                <c:pt idx="0">
                  <c:v>9.1</c:v>
                </c:pt>
                <c:pt idx="1">
                  <c:v>21.6</c:v>
                </c:pt>
                <c:pt idx="2">
                  <c:v>67.7</c:v>
                </c:pt>
                <c:pt idx="3">
                  <c:v>1.6</c:v>
                </c:pt>
              </c:numCache>
            </c:numRef>
          </c:val>
          <c:extLst>
            <c:ext xmlns:c16="http://schemas.microsoft.com/office/drawing/2014/chart" uri="{C3380CC4-5D6E-409C-BE32-E72D297353CC}">
              <c16:uniqueId val="{00000012-D2EE-4795-83C0-49B2C4893414}"/>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785096734638806"/>
          <c:w val="0.70210394373780149"/>
          <c:h val="0.8029526572731871"/>
        </c:manualLayout>
      </c:layout>
      <c:barChart>
        <c:barDir val="bar"/>
        <c:grouping val="percentStacked"/>
        <c:varyColors val="0"/>
        <c:ser>
          <c:idx val="0"/>
          <c:order val="0"/>
          <c:tx>
            <c:strRef>
              <c:f>Sheet1!$B$1</c:f>
              <c:strCache>
                <c:ptCount val="1"/>
                <c:pt idx="0">
                  <c:v>法律の内容も含めて知っていた</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9.1</c:v>
                </c:pt>
                <c:pt idx="1">
                  <c:v>8.4</c:v>
                </c:pt>
                <c:pt idx="2">
                  <c:v>9.8000000000000007</c:v>
                </c:pt>
                <c:pt idx="3" formatCode="0.0_);[Red]\(0.0\)">
                  <c:v>11.3</c:v>
                </c:pt>
                <c:pt idx="4">
                  <c:v>5.7</c:v>
                </c:pt>
                <c:pt idx="5">
                  <c:v>7.1</c:v>
                </c:pt>
                <c:pt idx="6">
                  <c:v>10.5</c:v>
                </c:pt>
                <c:pt idx="7">
                  <c:v>13.2</c:v>
                </c:pt>
                <c:pt idx="8">
                  <c:v>9.1</c:v>
                </c:pt>
                <c:pt idx="9">
                  <c:v>4.5</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内容は知らなかったが、法律ができたことは知っていた</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21.6</c:v>
                </c:pt>
                <c:pt idx="1">
                  <c:v>21.1</c:v>
                </c:pt>
                <c:pt idx="2">
                  <c:v>22.1</c:v>
                </c:pt>
                <c:pt idx="3" formatCode="0.0_);[Red]\(0.0\)">
                  <c:v>11.3</c:v>
                </c:pt>
                <c:pt idx="4">
                  <c:v>17</c:v>
                </c:pt>
                <c:pt idx="5">
                  <c:v>22.4</c:v>
                </c:pt>
                <c:pt idx="6">
                  <c:v>19.100000000000001</c:v>
                </c:pt>
                <c:pt idx="7">
                  <c:v>20.100000000000001</c:v>
                </c:pt>
                <c:pt idx="8">
                  <c:v>26.7</c:v>
                </c:pt>
                <c:pt idx="9">
                  <c:v>27.1</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知らなかった</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67.7</c:v>
                </c:pt>
                <c:pt idx="1">
                  <c:v>69.2</c:v>
                </c:pt>
                <c:pt idx="2">
                  <c:v>66.099999999999994</c:v>
                </c:pt>
                <c:pt idx="3" formatCode="0.0_);[Red]\(0.0\)">
                  <c:v>77.400000000000006</c:v>
                </c:pt>
                <c:pt idx="4">
                  <c:v>74.2</c:v>
                </c:pt>
                <c:pt idx="5">
                  <c:v>69</c:v>
                </c:pt>
                <c:pt idx="6">
                  <c:v>69.3</c:v>
                </c:pt>
                <c:pt idx="7">
                  <c:v>65.8</c:v>
                </c:pt>
                <c:pt idx="8">
                  <c:v>63.2</c:v>
                </c:pt>
                <c:pt idx="9">
                  <c:v>63.8</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2.5641025641025484E-2"/>
                  <c:y val="-4.0084176771219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7D-4EE6-A8BB-0608AE509CDA}"/>
                </c:ext>
              </c:extLst>
            </c:dLbl>
            <c:dLbl>
              <c:idx val="1"/>
              <c:layout>
                <c:manualLayout>
                  <c:x val="2.3504273504273348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7D-4EE6-A8BB-0608AE509CDA}"/>
                </c:ext>
              </c:extLst>
            </c:dLbl>
            <c:dLbl>
              <c:idx val="2"/>
              <c:layout>
                <c:manualLayout>
                  <c:x val="2.564102564102564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7D-4EE6-A8BB-0608AE509CDA}"/>
                </c:ext>
              </c:extLst>
            </c:dLbl>
            <c:dLbl>
              <c:idx val="3"/>
              <c:delete val="1"/>
              <c:extLst>
                <c:ext xmlns:c15="http://schemas.microsoft.com/office/drawing/2012/chart" uri="{CE6537A1-D6FC-4f65-9D91-7224C49458BB}"/>
                <c:ext xmlns:c16="http://schemas.microsoft.com/office/drawing/2014/chart" uri="{C3380CC4-5D6E-409C-BE32-E72D297353CC}">
                  <c16:uniqueId val="{00000004-907D-4EE6-A8BB-0608AE509CDA}"/>
                </c:ext>
              </c:extLst>
            </c:dLbl>
            <c:dLbl>
              <c:idx val="4"/>
              <c:layout>
                <c:manualLayout>
                  <c:x val="2.9914529914529916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7D-4EE6-A8BB-0608AE509CDA}"/>
                </c:ext>
              </c:extLst>
            </c:dLbl>
            <c:dLbl>
              <c:idx val="5"/>
              <c:layout>
                <c:manualLayout>
                  <c:x val="2.3504273504273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7D-4EE6-A8BB-0608AE509CDA}"/>
                </c:ext>
              </c:extLst>
            </c:dLbl>
            <c:dLbl>
              <c:idx val="6"/>
              <c:layout>
                <c:manualLayout>
                  <c:x val="2.3504273504273504E-2"/>
                  <c:y val="1.46973616976040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7D-4EE6-A8BB-0608AE509CDA}"/>
                </c:ext>
              </c:extLst>
            </c:dLbl>
            <c:dLbl>
              <c:idx val="7"/>
              <c:layout>
                <c:manualLayout>
                  <c:x val="2.1367521367521212E-2"/>
                  <c:y val="1.46973616976040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7D-4EE6-A8BB-0608AE509CDA}"/>
                </c:ext>
              </c:extLst>
            </c:dLbl>
            <c:dLbl>
              <c:idx val="8"/>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7D-4EE6-A8BB-0608AE509CDA}"/>
                </c:ext>
              </c:extLst>
            </c:dLbl>
            <c:dLbl>
              <c:idx val="9"/>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7D-4EE6-A8BB-0608AE509CDA}"/>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1.6</c:v>
                </c:pt>
                <c:pt idx="1">
                  <c:v>1.3</c:v>
                </c:pt>
                <c:pt idx="2">
                  <c:v>1.9</c:v>
                </c:pt>
                <c:pt idx="3" formatCode="0.0_);[Red]\(0.0\)">
                  <c:v>0</c:v>
                </c:pt>
                <c:pt idx="4">
                  <c:v>3.1</c:v>
                </c:pt>
                <c:pt idx="5">
                  <c:v>1.5</c:v>
                </c:pt>
                <c:pt idx="6">
                  <c:v>1.1000000000000001</c:v>
                </c:pt>
                <c:pt idx="7">
                  <c:v>0.9</c:v>
                </c:pt>
                <c:pt idx="8">
                  <c:v>0.9</c:v>
                </c:pt>
                <c:pt idx="9">
                  <c:v>4.5</c:v>
                </c:pt>
              </c:numCache>
            </c:numRef>
          </c:val>
          <c:extLst>
            <c:ext xmlns:c16="http://schemas.microsoft.com/office/drawing/2014/chart" uri="{C3380CC4-5D6E-409C-BE32-E72D297353CC}">
              <c16:uniqueId val="{00000012-8ADD-4F03-93B3-5F7DFCA686E5}"/>
            </c:ext>
          </c:extLst>
        </c:ser>
        <c:dLbls>
          <c:showLegendKey val="0"/>
          <c:showVal val="0"/>
          <c:showCatName val="0"/>
          <c:showSerName val="0"/>
          <c:showPercent val="0"/>
          <c:showBubbleSize val="0"/>
        </c:dLbls>
        <c:gapWidth val="90"/>
        <c:overlap val="100"/>
        <c:axId val="1893235392"/>
        <c:axId val="1893234848"/>
      </c:barChart>
      <c:catAx>
        <c:axId val="189323539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34848"/>
        <c:crosses val="autoZero"/>
        <c:auto val="1"/>
        <c:lblAlgn val="ctr"/>
        <c:lblOffset val="100"/>
        <c:noMultiLvlLbl val="0"/>
      </c:catAx>
      <c:valAx>
        <c:axId val="189323484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35392"/>
        <c:crosses val="autoZero"/>
        <c:crossBetween val="between"/>
        <c:majorUnit val="0.1"/>
      </c:valAx>
    </c:plotArea>
    <c:legend>
      <c:legendPos val="r"/>
      <c:layout>
        <c:manualLayout>
          <c:xMode val="edge"/>
          <c:yMode val="edge"/>
          <c:x val="5.9829059829059832E-2"/>
          <c:y val="1.8844297434060346E-3"/>
          <c:w val="0.94017094017094016"/>
          <c:h val="0.13265858302435113"/>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C148-4A38-8FDB-2998CD75456C}"/>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C148-4A38-8FDB-2998CD75456C}"/>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C148-4A38-8FDB-2998CD75456C}"/>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C148-4A38-8FDB-2998CD75456C}"/>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C148-4A38-8FDB-2998CD75456C}"/>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C148-4A38-8FDB-2998CD75456C}"/>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C148-4A38-8FDB-2998CD75456C}"/>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C148-4A38-8FDB-2998CD75456C}"/>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C148-4A38-8FDB-2998CD75456C}"/>
              </c:ext>
            </c:extLst>
          </c:dPt>
          <c:dLbls>
            <c:dLbl>
              <c:idx val="0"/>
              <c:layout>
                <c:manualLayout>
                  <c:x val="0.10983208364135601"/>
                  <c:y val="-0.20084732465087085"/>
                </c:manualLayout>
              </c:layout>
              <c:showLegendKey val="0"/>
              <c:showVal val="0"/>
              <c:showCatName val="1"/>
              <c:showSerName val="0"/>
              <c:showPercent val="1"/>
              <c:showBubbleSize val="0"/>
              <c:extLst>
                <c:ext xmlns:c15="http://schemas.microsoft.com/office/drawing/2012/chart" uri="{CE6537A1-D6FC-4f65-9D91-7224C49458BB}">
                  <c15:layout>
                    <c:manualLayout>
                      <c:w val="0.14151441546097793"/>
                      <c:h val="0.11956692295622157"/>
                    </c:manualLayout>
                  </c15:layout>
                </c:ext>
                <c:ext xmlns:c16="http://schemas.microsoft.com/office/drawing/2014/chart" uri="{C3380CC4-5D6E-409C-BE32-E72D297353CC}">
                  <c16:uniqueId val="{00000001-C148-4A38-8FDB-2998CD75456C}"/>
                </c:ext>
              </c:extLst>
            </c:dLbl>
            <c:dLbl>
              <c:idx val="1"/>
              <c:layout>
                <c:manualLayout>
                  <c:x val="-8.3155726483242665E-8"/>
                  <c:y val="-4.3935228714643899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2884148273312915"/>
                      <c:h val="0.16350227522359953"/>
                    </c:manualLayout>
                  </c15:layout>
                </c:ext>
                <c:ext xmlns:c16="http://schemas.microsoft.com/office/drawing/2014/chart" uri="{C3380CC4-5D6E-409C-BE32-E72D297353CC}">
                  <c16:uniqueId val="{00000003-C148-4A38-8FDB-2998CD75456C}"/>
                </c:ext>
              </c:extLst>
            </c:dLbl>
            <c:dLbl>
              <c:idx val="2"/>
              <c:layout>
                <c:manualLayout>
                  <c:x val="2.7458020910339002E-2"/>
                  <c:y val="2.510591558135885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095363818777062"/>
                      <c:h val="0.1361995920288718"/>
                    </c:manualLayout>
                  </c15:layout>
                </c:ext>
                <c:ext xmlns:c16="http://schemas.microsoft.com/office/drawing/2014/chart" uri="{C3380CC4-5D6E-409C-BE32-E72D297353CC}">
                  <c16:uniqueId val="{00000005-C148-4A38-8FDB-2998CD75456C}"/>
                </c:ext>
              </c:extLst>
            </c:dLbl>
            <c:dLbl>
              <c:idx val="3"/>
              <c:layout>
                <c:manualLayout>
                  <c:x val="-0.18058929137184496"/>
                  <c:y val="-4.0797112819708201E-2"/>
                </c:manualLayout>
              </c:layout>
              <c:showLegendKey val="0"/>
              <c:showVal val="0"/>
              <c:showCatName val="1"/>
              <c:showSerName val="0"/>
              <c:showPercent val="1"/>
              <c:showBubbleSize val="0"/>
              <c:extLst>
                <c:ext xmlns:c15="http://schemas.microsoft.com/office/drawing/2012/chart" uri="{CE6537A1-D6FC-4f65-9D91-7224C49458BB}">
                  <c15:layout>
                    <c:manualLayout>
                      <c:w val="0.13095363818777062"/>
                      <c:h val="0.11956692295622157"/>
                    </c:manualLayout>
                  </c15:layout>
                </c:ext>
                <c:ext xmlns:c16="http://schemas.microsoft.com/office/drawing/2014/chart" uri="{C3380CC4-5D6E-409C-BE32-E72D297353CC}">
                  <c16:uniqueId val="{00000007-C148-4A38-8FDB-2998CD75456C}"/>
                </c:ext>
              </c:extLst>
            </c:dLbl>
            <c:dLbl>
              <c:idx val="4"/>
              <c:layout>
                <c:manualLayout>
                  <c:x val="4.2243109092828454E-3"/>
                  <c:y val="-1.5688726183665793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0.1361995920288718"/>
                    </c:manualLayout>
                  </c15:layout>
                </c:ext>
                <c:ext xmlns:c16="http://schemas.microsoft.com/office/drawing/2014/chart" uri="{C3380CC4-5D6E-409C-BE32-E72D297353CC}">
                  <c16:uniqueId val="{00000009-C148-4A38-8FDB-2998CD75456C}"/>
                </c:ext>
              </c:extLst>
            </c:dLbl>
            <c:dLbl>
              <c:idx val="5"/>
              <c:layout>
                <c:manualLayout>
                  <c:x val="8.448621818565847E-3"/>
                  <c:y val="-0.20084732465087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148-4A38-8FDB-2998CD75456C}"/>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148-4A38-8FDB-2998CD75456C}"/>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かなり改善されている</c:v>
                </c:pt>
                <c:pt idx="1">
                  <c:v>ある程度改善されている</c:v>
                </c:pt>
                <c:pt idx="2">
                  <c:v>あまり改善されていない</c:v>
                </c:pt>
                <c:pt idx="3">
                  <c:v>ほとんど改善されていない</c:v>
                </c:pt>
                <c:pt idx="4">
                  <c:v>どちらともいえない</c:v>
                </c:pt>
                <c:pt idx="5">
                  <c:v>無回答</c:v>
                </c:pt>
              </c:strCache>
            </c:strRef>
          </c:cat>
          <c:val>
            <c:numRef>
              <c:f>Sheet1!$B$2:$B$7</c:f>
              <c:numCache>
                <c:formatCode>_ * ###0.0_ ;_ * \-###0.0_ ;_ * "-"</c:formatCode>
                <c:ptCount val="6"/>
                <c:pt idx="0">
                  <c:v>7.6</c:v>
                </c:pt>
                <c:pt idx="1">
                  <c:v>42.4</c:v>
                </c:pt>
                <c:pt idx="2">
                  <c:v>25.5</c:v>
                </c:pt>
                <c:pt idx="3">
                  <c:v>6.9</c:v>
                </c:pt>
                <c:pt idx="4">
                  <c:v>16.100000000000001</c:v>
                </c:pt>
                <c:pt idx="5">
                  <c:v>1.5</c:v>
                </c:pt>
              </c:numCache>
            </c:numRef>
          </c:val>
          <c:extLst>
            <c:ext xmlns:c16="http://schemas.microsoft.com/office/drawing/2014/chart" uri="{C3380CC4-5D6E-409C-BE32-E72D297353CC}">
              <c16:uniqueId val="{00000012-C148-4A38-8FDB-2998CD75456C}"/>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785096734638806"/>
          <c:w val="0.70210394373780149"/>
          <c:h val="0.8029526572731871"/>
        </c:manualLayout>
      </c:layout>
      <c:barChart>
        <c:barDir val="bar"/>
        <c:grouping val="percentStacked"/>
        <c:varyColors val="0"/>
        <c:ser>
          <c:idx val="0"/>
          <c:order val="0"/>
          <c:tx>
            <c:strRef>
              <c:f>Sheet1!$B$1</c:f>
              <c:strCache>
                <c:ptCount val="1"/>
                <c:pt idx="0">
                  <c:v>かなり改善されている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7.6</c:v>
                </c:pt>
                <c:pt idx="1">
                  <c:v>8.6999999999999993</c:v>
                </c:pt>
                <c:pt idx="2">
                  <c:v>6.6</c:v>
                </c:pt>
                <c:pt idx="3" formatCode="0.0_);[Red]\(0.0\)">
                  <c:v>9.4</c:v>
                </c:pt>
                <c:pt idx="4">
                  <c:v>5.7</c:v>
                </c:pt>
                <c:pt idx="5">
                  <c:v>5.6</c:v>
                </c:pt>
                <c:pt idx="6">
                  <c:v>6.6</c:v>
                </c:pt>
                <c:pt idx="7">
                  <c:v>6.9</c:v>
                </c:pt>
                <c:pt idx="8">
                  <c:v>10.3</c:v>
                </c:pt>
                <c:pt idx="9">
                  <c:v>10.7</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ある程度改善されている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42.4</c:v>
                </c:pt>
                <c:pt idx="1">
                  <c:v>40.700000000000003</c:v>
                </c:pt>
                <c:pt idx="2">
                  <c:v>43.9</c:v>
                </c:pt>
                <c:pt idx="3" formatCode="0.0_);[Red]\(0.0\)">
                  <c:v>35.799999999999997</c:v>
                </c:pt>
                <c:pt idx="4">
                  <c:v>40.700000000000003</c:v>
                </c:pt>
                <c:pt idx="5">
                  <c:v>39.9</c:v>
                </c:pt>
                <c:pt idx="6">
                  <c:v>36.6</c:v>
                </c:pt>
                <c:pt idx="7">
                  <c:v>44.4</c:v>
                </c:pt>
                <c:pt idx="8">
                  <c:v>48.9</c:v>
                </c:pt>
                <c:pt idx="9">
                  <c:v>45.2</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あまり改善されていない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25.5</c:v>
                </c:pt>
                <c:pt idx="1">
                  <c:v>26.1</c:v>
                </c:pt>
                <c:pt idx="2">
                  <c:v>24.9</c:v>
                </c:pt>
                <c:pt idx="3" formatCode="0.0_);[Red]\(0.0\)">
                  <c:v>13.2</c:v>
                </c:pt>
                <c:pt idx="4">
                  <c:v>31.4</c:v>
                </c:pt>
                <c:pt idx="5">
                  <c:v>28.4</c:v>
                </c:pt>
                <c:pt idx="6">
                  <c:v>29.4</c:v>
                </c:pt>
                <c:pt idx="7">
                  <c:v>24.3</c:v>
                </c:pt>
                <c:pt idx="8">
                  <c:v>21.6</c:v>
                </c:pt>
                <c:pt idx="9">
                  <c:v>20.3</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ほとんど改善されていない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6.9</c:v>
                </c:pt>
                <c:pt idx="1">
                  <c:v>8</c:v>
                </c:pt>
                <c:pt idx="2">
                  <c:v>5.8</c:v>
                </c:pt>
                <c:pt idx="3" formatCode="0.0_);[Red]\(0.0\)">
                  <c:v>13.2</c:v>
                </c:pt>
                <c:pt idx="4">
                  <c:v>6.2</c:v>
                </c:pt>
                <c:pt idx="5">
                  <c:v>6.3</c:v>
                </c:pt>
                <c:pt idx="6">
                  <c:v>7.5</c:v>
                </c:pt>
                <c:pt idx="7">
                  <c:v>8.1</c:v>
                </c:pt>
                <c:pt idx="8">
                  <c:v>6.1</c:v>
                </c:pt>
                <c:pt idx="9">
                  <c:v>5.0999999999999996</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どちらともいえない</c:v>
                </c:pt>
              </c:strCache>
            </c:strRef>
          </c:tx>
          <c:spPr>
            <a:pattFill prst="dotGrid">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Sheet1!$F$2:$F$12</c:f>
              <c:numCache>
                <c:formatCode>_ * ###0.0_ ;_ * \-###0.0_ ;_ * "-"</c:formatCode>
                <c:ptCount val="10"/>
                <c:pt idx="0">
                  <c:v>16.100000000000001</c:v>
                </c:pt>
                <c:pt idx="1">
                  <c:v>15.5</c:v>
                </c:pt>
                <c:pt idx="2">
                  <c:v>16.600000000000001</c:v>
                </c:pt>
                <c:pt idx="3" formatCode="0.0_);[Red]\(0.0\)">
                  <c:v>28.3</c:v>
                </c:pt>
                <c:pt idx="4">
                  <c:v>13.4</c:v>
                </c:pt>
                <c:pt idx="5">
                  <c:v>18.7</c:v>
                </c:pt>
                <c:pt idx="6">
                  <c:v>18.3</c:v>
                </c:pt>
                <c:pt idx="7">
                  <c:v>15</c:v>
                </c:pt>
                <c:pt idx="8">
                  <c:v>12.2</c:v>
                </c:pt>
                <c:pt idx="9">
                  <c:v>16.399999999999999</c:v>
                </c:pt>
              </c:numCache>
            </c:numRef>
          </c:val>
          <c:extLst>
            <c:ext xmlns:c16="http://schemas.microsoft.com/office/drawing/2014/chart" uri="{C3380CC4-5D6E-409C-BE32-E72D297353CC}">
              <c16:uniqueId val="{00000004-CECD-4148-84C3-00A3E68726E5}"/>
            </c:ext>
          </c:extLst>
        </c:ser>
        <c:ser>
          <c:idx val="5"/>
          <c:order val="5"/>
          <c:tx>
            <c:strRef>
              <c:f>Sheet1!$G$1</c:f>
              <c:strCache>
                <c:ptCount val="1"/>
                <c:pt idx="0">
                  <c:v>無回答</c:v>
                </c:pt>
              </c:strCache>
            </c:strRef>
          </c:tx>
          <c:spPr>
            <a:pattFill prst="zigZag">
              <a:fgClr>
                <a:sysClr val="windowText" lastClr="000000"/>
              </a:fgClr>
              <a:bgClr>
                <a:sysClr val="window" lastClr="FFFFFF"/>
              </a:bgClr>
            </a:pattFill>
            <a:ln>
              <a:solidFill>
                <a:sysClr val="windowText" lastClr="000000"/>
              </a:solidFill>
            </a:ln>
          </c:spPr>
          <c:invertIfNegative val="0"/>
          <c:dLbls>
            <c:dLbl>
              <c:idx val="0"/>
              <c:layout>
                <c:manualLayout>
                  <c:x val="2.3504273504273348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CD-4148-84C3-00A3E68726E5}"/>
                </c:ext>
              </c:extLst>
            </c:dLbl>
            <c:dLbl>
              <c:idx val="1"/>
              <c:layout>
                <c:manualLayout>
                  <c:x val="2.3504273504273348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CD-4148-84C3-00A3E68726E5}"/>
                </c:ext>
              </c:extLst>
            </c:dLbl>
            <c:dLbl>
              <c:idx val="2"/>
              <c:layout>
                <c:manualLayout>
                  <c:x val="2.5641025641025484E-2"/>
                  <c:y val="-2.0042088385609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CD-4148-84C3-00A3E68726E5}"/>
                </c:ext>
              </c:extLst>
            </c:dLbl>
            <c:dLbl>
              <c:idx val="3"/>
              <c:delete val="1"/>
              <c:extLst>
                <c:ext xmlns:c15="http://schemas.microsoft.com/office/drawing/2012/chart" uri="{CE6537A1-D6FC-4f65-9D91-7224C49458BB}"/>
                <c:ext xmlns:c16="http://schemas.microsoft.com/office/drawing/2014/chart" uri="{C3380CC4-5D6E-409C-BE32-E72D297353CC}">
                  <c16:uniqueId val="{00000009-CECD-4148-84C3-00A3E68726E5}"/>
                </c:ext>
              </c:extLst>
            </c:dLbl>
            <c:dLbl>
              <c:idx val="4"/>
              <c:layout>
                <c:manualLayout>
                  <c:x val="2.3504273504273504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CD-4148-84C3-00A3E68726E5}"/>
                </c:ext>
              </c:extLst>
            </c:dLbl>
            <c:dLbl>
              <c:idx val="5"/>
              <c:layout>
                <c:manualLayout>
                  <c:x val="2.3504273504273504E-2"/>
                  <c:y val="2.00420883856105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CD-4148-84C3-00A3E68726E5}"/>
                </c:ext>
              </c:extLst>
            </c:dLbl>
            <c:dLbl>
              <c:idx val="6"/>
              <c:layout>
                <c:manualLayout>
                  <c:x val="2.564102564102564E-2"/>
                  <c:y val="1.46973616976040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CD-4148-84C3-00A3E68726E5}"/>
                </c:ext>
              </c:extLst>
            </c:dLbl>
            <c:dLbl>
              <c:idx val="7"/>
              <c:layout>
                <c:manualLayout>
                  <c:x val="2.3504273504273504E-2"/>
                  <c:y val="1.46973616976040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CD-4148-84C3-00A3E68726E5}"/>
                </c:ext>
              </c:extLst>
            </c:dLbl>
            <c:dLbl>
              <c:idx val="8"/>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CD-4148-84C3-00A3E68726E5}"/>
                </c:ext>
              </c:extLst>
            </c:dLbl>
            <c:dLbl>
              <c:idx val="9"/>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CD-4148-84C3-00A3E68726E5}"/>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Sheet1!$G$2:$G$12</c:f>
              <c:numCache>
                <c:formatCode>_ * ###0.0_ ;_ * \-###0.0_ ;_ * "-"</c:formatCode>
                <c:ptCount val="10"/>
                <c:pt idx="0">
                  <c:v>1.5</c:v>
                </c:pt>
                <c:pt idx="1">
                  <c:v>1</c:v>
                </c:pt>
                <c:pt idx="2">
                  <c:v>2.1</c:v>
                </c:pt>
                <c:pt idx="3" formatCode="0.0_);[Red]\(0.0\)">
                  <c:v>0</c:v>
                </c:pt>
                <c:pt idx="4">
                  <c:v>2.6</c:v>
                </c:pt>
                <c:pt idx="5">
                  <c:v>1.1000000000000001</c:v>
                </c:pt>
                <c:pt idx="6">
                  <c:v>1.7</c:v>
                </c:pt>
                <c:pt idx="7">
                  <c:v>1.2</c:v>
                </c:pt>
                <c:pt idx="8">
                  <c:v>0.9</c:v>
                </c:pt>
                <c:pt idx="9">
                  <c:v>2.2999999999999998</c:v>
                </c:pt>
              </c:numCache>
            </c:numRef>
          </c:val>
          <c:extLst>
            <c:ext xmlns:c16="http://schemas.microsoft.com/office/drawing/2014/chart" uri="{C3380CC4-5D6E-409C-BE32-E72D297353CC}">
              <c16:uniqueId val="{00000010-CECD-4148-84C3-00A3E68726E5}"/>
            </c:ext>
          </c:extLst>
        </c:ser>
        <c:dLbls>
          <c:showLegendKey val="0"/>
          <c:showVal val="0"/>
          <c:showCatName val="0"/>
          <c:showSerName val="0"/>
          <c:showPercent val="0"/>
          <c:showBubbleSize val="0"/>
        </c:dLbls>
        <c:gapWidth val="90"/>
        <c:overlap val="100"/>
        <c:axId val="1893247360"/>
        <c:axId val="1893220704"/>
      </c:barChart>
      <c:catAx>
        <c:axId val="189324736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20704"/>
        <c:crosses val="autoZero"/>
        <c:auto val="1"/>
        <c:lblAlgn val="ctr"/>
        <c:lblOffset val="100"/>
        <c:noMultiLvlLbl val="0"/>
      </c:catAx>
      <c:valAx>
        <c:axId val="189322070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47360"/>
        <c:crosses val="autoZero"/>
        <c:crossBetween val="between"/>
        <c:majorUnit val="0.1"/>
      </c:valAx>
    </c:plotArea>
    <c:legend>
      <c:legendPos val="r"/>
      <c:layout>
        <c:manualLayout>
          <c:xMode val="edge"/>
          <c:yMode val="edge"/>
          <c:x val="5.9829059829059832E-2"/>
          <c:y val="1.8844297434060346E-3"/>
          <c:w val="0.90405982905982907"/>
          <c:h val="0.11917025754083574"/>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83150108095226"/>
          <c:y val="5.7273448295598564E-2"/>
          <c:w val="0.62754057229835114"/>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5033E-3"/>
                  <c:y val="-1.8875056898856712E-3"/>
                </c:manualLayout>
              </c:layout>
              <c:spPr>
                <a:solidFill>
                  <a:sysClr val="window" lastClr="FFFFFF"/>
                </a:solidFill>
                <a:ln>
                  <a:noFill/>
                </a:ln>
                <a:effectLst/>
              </c:spPr>
              <c:txPr>
                <a:bodyPr wrap="square" lIns="0" tIns="19050" rIns="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04C-4989-8D9B-422470FB240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pt idx="7">
                  <c:v>障害のある人が社会参加できるための相談支援体制などの充実</c:v>
                </c:pt>
                <c:pt idx="8">
                  <c:v>ホームヘルプや外出支援など在宅福祉サービスの充実</c:v>
                </c:pt>
                <c:pt idx="9">
                  <c:v>障害のある人が安心して生活できるための防犯・防災対策の促進</c:v>
                </c:pt>
                <c:pt idx="10">
                  <c:v>グループホームなど生活（居住）の場の確保</c:v>
                </c:pt>
                <c:pt idx="11">
                  <c:v>点字・手話・音声サービスなど、障害のある人に配慮した情報提供の充実</c:v>
                </c:pt>
                <c:pt idx="12">
                  <c:v>ボランティアの養成・ボランティア活動への支援</c:v>
                </c:pt>
                <c:pt idx="13">
                  <c:v>障害のある人の権利を守るための成年後見人制度や権利擁護事業の推進</c:v>
                </c:pt>
                <c:pt idx="14">
                  <c:v>障害のある人のスポーツの振興・文化芸術活動の促進</c:v>
                </c:pt>
              </c:strCache>
            </c:strRef>
          </c:cat>
          <c:val>
            <c:numRef>
              <c:f>Sheet1!$B$2:$B$16</c:f>
              <c:numCache>
                <c:formatCode>_ * ###0.0_ ;_ * \-###0.0_ ;_ * "-"</c:formatCode>
                <c:ptCount val="15"/>
                <c:pt idx="0">
                  <c:v>48</c:v>
                </c:pt>
                <c:pt idx="1">
                  <c:v>40.5</c:v>
                </c:pt>
                <c:pt idx="2">
                  <c:v>35.799999999999997</c:v>
                </c:pt>
                <c:pt idx="3">
                  <c:v>33.6</c:v>
                </c:pt>
                <c:pt idx="4">
                  <c:v>33.299999999999997</c:v>
                </c:pt>
                <c:pt idx="5">
                  <c:v>31.4</c:v>
                </c:pt>
                <c:pt idx="6">
                  <c:v>31.1</c:v>
                </c:pt>
                <c:pt idx="7">
                  <c:v>28</c:v>
                </c:pt>
                <c:pt idx="8">
                  <c:v>27.7</c:v>
                </c:pt>
                <c:pt idx="9">
                  <c:v>20.399999999999999</c:v>
                </c:pt>
                <c:pt idx="10">
                  <c:v>19.2</c:v>
                </c:pt>
                <c:pt idx="11">
                  <c:v>17.7</c:v>
                </c:pt>
                <c:pt idx="12">
                  <c:v>14.3</c:v>
                </c:pt>
                <c:pt idx="13">
                  <c:v>10.9</c:v>
                </c:pt>
                <c:pt idx="14">
                  <c:v>10.4</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00"/>
        <c:axId val="1893251712"/>
        <c:axId val="1893222336"/>
        <c:extLst/>
      </c:barChart>
      <c:catAx>
        <c:axId val="189325171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893222336"/>
        <c:crosses val="autoZero"/>
        <c:auto val="1"/>
        <c:lblAlgn val="ctr"/>
        <c:lblOffset val="100"/>
        <c:noMultiLvlLbl val="0"/>
      </c:catAx>
      <c:valAx>
        <c:axId val="1893222336"/>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5171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57127803262511"/>
          <c:y val="4.242445664717049E-2"/>
          <c:w val="0.59567652556441597"/>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layout>
                <c:manualLayout>
                  <c:x val="0"/>
                  <c:y val="3.3970276008492648E-3"/>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624-4422-B28F-BC1E703183FB}"/>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5"/>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pt idx="7">
                  <c:v>障害のある人が社会参加できるための相談支援体制などの充実</c:v>
                </c:pt>
                <c:pt idx="8">
                  <c:v>ホームヘルプや外出支援など在宅福祉サービスの充実</c:v>
                </c:pt>
                <c:pt idx="9">
                  <c:v>障害のある人が安心して生活できるための防犯・防災対策の促進</c:v>
                </c:pt>
                <c:pt idx="10">
                  <c:v>グループホームなど生活（居住）の場の確保</c:v>
                </c:pt>
                <c:pt idx="11">
                  <c:v>点字・手話・音声サービスなど、障害のある人に配慮した情報提供の充実</c:v>
                </c:pt>
                <c:pt idx="12">
                  <c:v>ボランティアの養成・ボランティア活動への支援</c:v>
                </c:pt>
                <c:pt idx="13">
                  <c:v>障害のある人の権利を守るための成年後見人制度や権利擁護事業の推進</c:v>
                </c:pt>
                <c:pt idx="14">
                  <c:v>障害のある人のスポーツの振興・文化芸術活動の促進</c:v>
                </c:pt>
              </c:strCache>
            </c:strRef>
          </c:cat>
          <c:val>
            <c:numRef>
              <c:f>Sheet1!$B$2:$B$16</c:f>
              <c:numCache>
                <c:formatCode>0.0_);[Red]\(0.0\)</c:formatCode>
                <c:ptCount val="15"/>
                <c:pt idx="0">
                  <c:v>46.5</c:v>
                </c:pt>
                <c:pt idx="1">
                  <c:v>41.2</c:v>
                </c:pt>
                <c:pt idx="2">
                  <c:v>32.6</c:v>
                </c:pt>
                <c:pt idx="3">
                  <c:v>33.299999999999997</c:v>
                </c:pt>
                <c:pt idx="4">
                  <c:v>32.1</c:v>
                </c:pt>
                <c:pt idx="5">
                  <c:v>34.1</c:v>
                </c:pt>
                <c:pt idx="6">
                  <c:v>35.4</c:v>
                </c:pt>
                <c:pt idx="7">
                  <c:v>29.4</c:v>
                </c:pt>
                <c:pt idx="8">
                  <c:v>24.6</c:v>
                </c:pt>
                <c:pt idx="9">
                  <c:v>20.2</c:v>
                </c:pt>
                <c:pt idx="10">
                  <c:v>18.899999999999999</c:v>
                </c:pt>
                <c:pt idx="11">
                  <c:v>15.9</c:v>
                </c:pt>
                <c:pt idx="12">
                  <c:v>15.3</c:v>
                </c:pt>
                <c:pt idx="13">
                  <c:v>10.9</c:v>
                </c:pt>
                <c:pt idx="14">
                  <c:v>13.7</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0"/>
                  <c:y val="2.6748248825584703E-7"/>
                </c:manualLayout>
              </c:layout>
              <c:spPr>
                <a:solidFill>
                  <a:sysClr val="window" lastClr="FFFFFF"/>
                </a:solidFill>
                <a:ln>
                  <a:noFill/>
                </a:ln>
                <a:effectLst/>
              </c:spPr>
              <c:txPr>
                <a:bodyPr wrap="square" lIns="0" tIns="19050" rIns="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45B-4CF9-A8F5-55368087029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pt idx="7">
                  <c:v>障害のある人が社会参加できるための相談支援体制などの充実</c:v>
                </c:pt>
                <c:pt idx="8">
                  <c:v>ホームヘルプや外出支援など在宅福祉サービスの充実</c:v>
                </c:pt>
                <c:pt idx="9">
                  <c:v>障害のある人が安心して生活できるための防犯・防災対策の促進</c:v>
                </c:pt>
                <c:pt idx="10">
                  <c:v>グループホームなど生活（居住）の場の確保</c:v>
                </c:pt>
                <c:pt idx="11">
                  <c:v>点字・手話・音声サービスなど、障害のある人に配慮した情報提供の充実</c:v>
                </c:pt>
                <c:pt idx="12">
                  <c:v>ボランティアの養成・ボランティア活動への支援</c:v>
                </c:pt>
                <c:pt idx="13">
                  <c:v>障害のある人の権利を守るための成年後見人制度や権利擁護事業の推進</c:v>
                </c:pt>
                <c:pt idx="14">
                  <c:v>障害のある人のスポーツの振興・文化芸術活動の促進</c:v>
                </c:pt>
              </c:strCache>
            </c:strRef>
          </c:cat>
          <c:val>
            <c:numRef>
              <c:f>Sheet1!$C$2:$C$16</c:f>
              <c:numCache>
                <c:formatCode>0.0_);[Red]\(0.0\)</c:formatCode>
                <c:ptCount val="15"/>
                <c:pt idx="0">
                  <c:v>49.5</c:v>
                </c:pt>
                <c:pt idx="1">
                  <c:v>40</c:v>
                </c:pt>
                <c:pt idx="2">
                  <c:v>39</c:v>
                </c:pt>
                <c:pt idx="3">
                  <c:v>34</c:v>
                </c:pt>
                <c:pt idx="4">
                  <c:v>34.4</c:v>
                </c:pt>
                <c:pt idx="5">
                  <c:v>28.7</c:v>
                </c:pt>
                <c:pt idx="6">
                  <c:v>27</c:v>
                </c:pt>
                <c:pt idx="7">
                  <c:v>26.5</c:v>
                </c:pt>
                <c:pt idx="8">
                  <c:v>30.5</c:v>
                </c:pt>
                <c:pt idx="9">
                  <c:v>20.7</c:v>
                </c:pt>
                <c:pt idx="10">
                  <c:v>19.5</c:v>
                </c:pt>
                <c:pt idx="11">
                  <c:v>19.3</c:v>
                </c:pt>
                <c:pt idx="12">
                  <c:v>13.4</c:v>
                </c:pt>
                <c:pt idx="13">
                  <c:v>10.9</c:v>
                </c:pt>
                <c:pt idx="14">
                  <c:v>7.3</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23424"/>
        <c:axId val="189323865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Sheet1!$A$2:$A$16</c15:sqref>
                        </c15:formulaRef>
                      </c:ext>
                    </c:extLst>
                    <c:strCache>
                      <c:ptCount val="15"/>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pt idx="7">
                        <c:v>障害のある人が社会参加できるための相談支援体制などの充実</c:v>
                      </c:pt>
                      <c:pt idx="8">
                        <c:v>ホームヘルプや外出支援など在宅福祉サービスの充実</c:v>
                      </c:pt>
                      <c:pt idx="9">
                        <c:v>障害のある人が安心して生活できるための防犯・防災対策の促進</c:v>
                      </c:pt>
                      <c:pt idx="10">
                        <c:v>グループホームなど生活（居住）の場の確保</c:v>
                      </c:pt>
                      <c:pt idx="11">
                        <c:v>点字・手話・音声サービスなど、障害のある人に配慮した情報提供の充実</c:v>
                      </c:pt>
                      <c:pt idx="12">
                        <c:v>ボランティアの養成・ボランティア活動への支援</c:v>
                      </c:pt>
                      <c:pt idx="13">
                        <c:v>障害のある人の権利を守るための成年後見人制度や権利擁護事業の推進</c:v>
                      </c:pt>
                      <c:pt idx="14">
                        <c:v>障害のある人のスポーツの振興・文化芸術活動の促進</c:v>
                      </c:pt>
                    </c:strCache>
                  </c:strRef>
                </c:cat>
                <c:val>
                  <c:numRef>
                    <c:extLst>
                      <c:ext uri="{02D57815-91ED-43cb-92C2-25804820EDAC}">
                        <c15:formulaRef>
                          <c15:sqref>Sheet1!$D$2:$D$16</c15:sqref>
                        </c15:formulaRef>
                      </c:ext>
                    </c:extLst>
                    <c:numCache>
                      <c:formatCode>0.0_);[Red]\(0.0\)</c:formatCode>
                      <c:ptCount val="15"/>
                      <c:pt idx="0">
                        <c:v>100</c:v>
                      </c:pt>
                      <c:pt idx="1">
                        <c:v>0</c:v>
                      </c:pt>
                      <c:pt idx="2">
                        <c:v>100</c:v>
                      </c:pt>
                      <c:pt idx="3">
                        <c:v>0</c:v>
                      </c:pt>
                      <c:pt idx="4">
                        <c:v>0</c:v>
                      </c:pt>
                      <c:pt idx="5">
                        <c:v>100</c:v>
                      </c:pt>
                      <c:pt idx="6">
                        <c:v>0</c:v>
                      </c:pt>
                      <c:pt idx="7">
                        <c:v>0</c:v>
                      </c:pt>
                      <c:pt idx="8">
                        <c:v>100</c:v>
                      </c:pt>
                      <c:pt idx="9">
                        <c:v>0</c:v>
                      </c:pt>
                      <c:pt idx="10">
                        <c:v>0</c:v>
                      </c:pt>
                      <c:pt idx="11">
                        <c:v>0</c:v>
                      </c:pt>
                      <c:pt idx="12">
                        <c:v>0</c:v>
                      </c:pt>
                      <c:pt idx="13">
                        <c:v>0</c:v>
                      </c:pt>
                      <c:pt idx="14">
                        <c:v>0</c:v>
                      </c:pt>
                    </c:numCache>
                  </c:numRef>
                </c:val>
                <c:extLst>
                  <c:ext xmlns:c16="http://schemas.microsoft.com/office/drawing/2014/chart" uri="{C3380CC4-5D6E-409C-BE32-E72D297353CC}">
                    <c16:uniqueId val="{00000010-12BB-4CCC-9457-D8869473DBC4}"/>
                  </c:ext>
                </c:extLst>
              </c15:ser>
            </c15:filteredBarSeries>
          </c:ext>
        </c:extLst>
      </c:barChart>
      <c:catAx>
        <c:axId val="18932234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8656"/>
        <c:crosses val="autoZero"/>
        <c:auto val="1"/>
        <c:lblAlgn val="ctr"/>
        <c:lblOffset val="100"/>
        <c:noMultiLvlLbl val="0"/>
      </c:catAx>
      <c:valAx>
        <c:axId val="1893238656"/>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3424"/>
        <c:crosses val="autoZero"/>
        <c:crossBetween val="between"/>
        <c:majorUnit val="10"/>
      </c:valAx>
      <c:spPr>
        <a:ln>
          <a:solidFill>
            <a:schemeClr val="tx1"/>
          </a:solidFill>
        </a:ln>
      </c:spPr>
    </c:plotArea>
    <c:legend>
      <c:legendPos val="b"/>
      <c:layout>
        <c:manualLayout>
          <c:xMode val="edge"/>
          <c:yMode val="edge"/>
          <c:x val="0.7972054980116331"/>
          <c:y val="0.79736659534933363"/>
          <c:w val="9.6462254485847262E-2"/>
          <c:h val="0.1018320544326863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49547942115795"/>
          <c:y val="3.0723244161076059E-2"/>
          <c:w val="0.58067088861256844"/>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B03-4C36-B9DD-DE914839EAA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strCache>
            </c:strRef>
          </c:cat>
          <c:val>
            <c:numRef>
              <c:f>Sheet1!$B$2:$B$8</c:f>
              <c:numCache>
                <c:formatCode>_ * ###0.0_ ;_ * \-###0.0_ ;_ * "-"</c:formatCode>
                <c:ptCount val="7"/>
                <c:pt idx="0">
                  <c:v>43.4</c:v>
                </c:pt>
                <c:pt idx="1">
                  <c:v>45.3</c:v>
                </c:pt>
                <c:pt idx="2">
                  <c:v>22.6</c:v>
                </c:pt>
                <c:pt idx="3">
                  <c:v>34</c:v>
                </c:pt>
                <c:pt idx="4">
                  <c:v>49.1</c:v>
                </c:pt>
                <c:pt idx="5">
                  <c:v>24.5</c:v>
                </c:pt>
                <c:pt idx="6">
                  <c:v>24.5</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strCache>
            </c:strRef>
          </c:cat>
          <c:val>
            <c:numRef>
              <c:f>Sheet1!$C$2:$C$8</c:f>
              <c:numCache>
                <c:formatCode>_ * ###0.0_ ;_ * \-###0.0_ ;_ * "-"</c:formatCode>
                <c:ptCount val="7"/>
                <c:pt idx="0">
                  <c:v>41.8</c:v>
                </c:pt>
                <c:pt idx="1">
                  <c:v>41.8</c:v>
                </c:pt>
                <c:pt idx="2">
                  <c:v>29.9</c:v>
                </c:pt>
                <c:pt idx="3">
                  <c:v>39.200000000000003</c:v>
                </c:pt>
                <c:pt idx="4">
                  <c:v>35.1</c:v>
                </c:pt>
                <c:pt idx="5">
                  <c:v>27.8</c:v>
                </c:pt>
                <c:pt idx="6">
                  <c:v>28.4</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strCache>
            </c:strRef>
          </c:cat>
          <c:val>
            <c:numRef>
              <c:f>Sheet1!$D$2:$D$8</c:f>
              <c:numCache>
                <c:formatCode>_ * ###0.0_ ;_ * \-###0.0_ ;_ * "-"</c:formatCode>
                <c:ptCount val="7"/>
                <c:pt idx="0">
                  <c:v>46.6</c:v>
                </c:pt>
                <c:pt idx="1">
                  <c:v>45.1</c:v>
                </c:pt>
                <c:pt idx="2">
                  <c:v>32.1</c:v>
                </c:pt>
                <c:pt idx="3">
                  <c:v>27.6</c:v>
                </c:pt>
                <c:pt idx="4">
                  <c:v>39.6</c:v>
                </c:pt>
                <c:pt idx="5">
                  <c:v>29.5</c:v>
                </c:pt>
                <c:pt idx="6">
                  <c:v>28.4</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strCache>
            </c:strRef>
          </c:cat>
          <c:val>
            <c:numRef>
              <c:f>Sheet1!$E$2:$E$8</c:f>
              <c:numCache>
                <c:formatCode>_ * ###0.0_ ;_ * \-###0.0_ ;_ * "-"</c:formatCode>
                <c:ptCount val="7"/>
                <c:pt idx="0">
                  <c:v>53.5</c:v>
                </c:pt>
                <c:pt idx="1">
                  <c:v>45.2</c:v>
                </c:pt>
                <c:pt idx="2">
                  <c:v>33</c:v>
                </c:pt>
                <c:pt idx="3">
                  <c:v>30.5</c:v>
                </c:pt>
                <c:pt idx="4">
                  <c:v>31</c:v>
                </c:pt>
                <c:pt idx="5">
                  <c:v>30.7</c:v>
                </c:pt>
                <c:pt idx="6">
                  <c:v>31.9</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strCache>
            </c:strRef>
          </c:cat>
          <c:val>
            <c:numRef>
              <c:f>Sheet1!$F$2:$F$8</c:f>
              <c:numCache>
                <c:formatCode>_ * ###0.0_ ;_ * \-###0.0_ ;_ * "-"</c:formatCode>
                <c:ptCount val="7"/>
                <c:pt idx="0">
                  <c:v>50.8</c:v>
                </c:pt>
                <c:pt idx="1">
                  <c:v>38.1</c:v>
                </c:pt>
                <c:pt idx="2">
                  <c:v>36.6</c:v>
                </c:pt>
                <c:pt idx="3">
                  <c:v>34.799999999999997</c:v>
                </c:pt>
                <c:pt idx="4">
                  <c:v>28.8</c:v>
                </c:pt>
                <c:pt idx="5">
                  <c:v>29.7</c:v>
                </c:pt>
                <c:pt idx="6">
                  <c:v>30.9</c:v>
                </c:pt>
              </c:numCache>
            </c:numRef>
          </c:val>
          <c:extLst>
            <c:ext xmlns:c16="http://schemas.microsoft.com/office/drawing/2014/chart" uri="{C3380CC4-5D6E-409C-BE32-E72D297353CC}">
              <c16:uniqueId val="{00000001-C57B-454D-8AAC-FA8F406EB14E}"/>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strCache>
            </c:strRef>
          </c:cat>
          <c:val>
            <c:numRef>
              <c:f>Sheet1!$G$2:$G$8</c:f>
              <c:numCache>
                <c:formatCode>_ * ###0.0_ ;_ * \-###0.0_ ;_ * "-"</c:formatCode>
                <c:ptCount val="7"/>
                <c:pt idx="0">
                  <c:v>49.5</c:v>
                </c:pt>
                <c:pt idx="1">
                  <c:v>38.6</c:v>
                </c:pt>
                <c:pt idx="2">
                  <c:v>46.2</c:v>
                </c:pt>
                <c:pt idx="3">
                  <c:v>37.1</c:v>
                </c:pt>
                <c:pt idx="4">
                  <c:v>32.200000000000003</c:v>
                </c:pt>
                <c:pt idx="5">
                  <c:v>36.5</c:v>
                </c:pt>
                <c:pt idx="6">
                  <c:v>32.200000000000003</c:v>
                </c:pt>
              </c:numCache>
            </c:numRef>
          </c:val>
          <c:extLst>
            <c:ext xmlns:c16="http://schemas.microsoft.com/office/drawing/2014/chart" uri="{C3380CC4-5D6E-409C-BE32-E72D297353CC}">
              <c16:uniqueId val="{00000002-C57B-454D-8AAC-FA8F406EB14E}"/>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B03-4C36-B9DD-DE914839EAA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障害に応じた職業訓練の充実や就労のための支援</c:v>
                </c:pt>
                <c:pt idx="1">
                  <c:v>障害や障害のある人への理解を深めるための学校教育の充実</c:v>
                </c:pt>
                <c:pt idx="2">
                  <c:v>入所施設や通所事業所などの障害福祉サービスの充実</c:v>
                </c:pt>
                <c:pt idx="3">
                  <c:v>障害のある人に配慮した住宅や建物、交通機関の整備</c:v>
                </c:pt>
                <c:pt idx="4">
                  <c:v>障害のある子どもへの相談支援体制や教育の充実</c:v>
                </c:pt>
                <c:pt idx="5">
                  <c:v>保健医療サービスやリハビリテーションの充実</c:v>
                </c:pt>
                <c:pt idx="6">
                  <c:v>障害や障害のある人について理解を深めるための啓発・広報活動の充実</c:v>
                </c:pt>
              </c:strCache>
            </c:strRef>
          </c:cat>
          <c:val>
            <c:numRef>
              <c:f>Sheet1!$H$2:$H$8</c:f>
              <c:numCache>
                <c:formatCode>_ * ###0.0_ ;_ * \-###0.0_ ;_ * "-"</c:formatCode>
                <c:ptCount val="7"/>
                <c:pt idx="0">
                  <c:v>39.5</c:v>
                </c:pt>
                <c:pt idx="1">
                  <c:v>28.2</c:v>
                </c:pt>
                <c:pt idx="2">
                  <c:v>37.299999999999997</c:v>
                </c:pt>
                <c:pt idx="3">
                  <c:v>34.5</c:v>
                </c:pt>
                <c:pt idx="4">
                  <c:v>31.6</c:v>
                </c:pt>
                <c:pt idx="5">
                  <c:v>35</c:v>
                </c:pt>
                <c:pt idx="6">
                  <c:v>37.299999999999997</c:v>
                </c:pt>
              </c:numCache>
            </c:numRef>
          </c:val>
          <c:extLst>
            <c:ext xmlns:c16="http://schemas.microsoft.com/office/drawing/2014/chart" uri="{C3380CC4-5D6E-409C-BE32-E72D297353CC}">
              <c16:uniqueId val="{00000004-C57B-454D-8AAC-FA8F406EB14E}"/>
            </c:ext>
          </c:extLst>
        </c:ser>
        <c:dLbls>
          <c:showLegendKey val="0"/>
          <c:showVal val="0"/>
          <c:showCatName val="0"/>
          <c:showSerName val="0"/>
          <c:showPercent val="0"/>
          <c:showBubbleSize val="0"/>
        </c:dLbls>
        <c:gapWidth val="100"/>
        <c:axId val="1893224512"/>
        <c:axId val="1893228864"/>
        <c:extLst/>
      </c:barChart>
      <c:catAx>
        <c:axId val="189322451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28864"/>
        <c:crosses val="autoZero"/>
        <c:auto val="1"/>
        <c:lblAlgn val="ctr"/>
        <c:lblOffset val="100"/>
        <c:noMultiLvlLbl val="0"/>
      </c:catAx>
      <c:valAx>
        <c:axId val="189322886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4512"/>
        <c:crosses val="autoZero"/>
        <c:crossBetween val="between"/>
        <c:majorUnit val="10"/>
      </c:valAx>
      <c:spPr>
        <a:ln>
          <a:solidFill>
            <a:schemeClr val="tx1"/>
          </a:solidFill>
        </a:ln>
      </c:spPr>
    </c:plotArea>
    <c:legend>
      <c:legendPos val="b"/>
      <c:layout>
        <c:manualLayout>
          <c:xMode val="edge"/>
          <c:yMode val="edge"/>
          <c:x val="0.79508676845061088"/>
          <c:y val="0.71857665625271783"/>
          <c:w val="0.13463317617722448"/>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97668483059252"/>
          <c:y val="3.0723244161076059E-2"/>
          <c:w val="0.58918968320313381"/>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622-4932-A5A1-7EED2255B86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障害のある人が社会参加できるための相談支援体制などの充実</c:v>
                </c:pt>
                <c:pt idx="1">
                  <c:v>ホームヘルプや外出支援など在宅福祉サービスの充実</c:v>
                </c:pt>
                <c:pt idx="2">
                  <c:v>障害のある人が安心して生活できるための防犯・防災対策の促進</c:v>
                </c:pt>
                <c:pt idx="3">
                  <c:v>グループホームなど生活（居住）の場の確保</c:v>
                </c:pt>
                <c:pt idx="4">
                  <c:v>点字・手話・音声サービスなど、障害のある人に配慮した情報提供の充実</c:v>
                </c:pt>
                <c:pt idx="5">
                  <c:v>ボランティアの養成・ボランティア活動への支援</c:v>
                </c:pt>
                <c:pt idx="6">
                  <c:v>障害のある人の権利を守るための成年後見人制度や権利擁護事業の推進</c:v>
                </c:pt>
                <c:pt idx="7">
                  <c:v>障害のある人のスポーツの振興・文化芸術活動の促進</c:v>
                </c:pt>
              </c:strCache>
            </c:strRef>
          </c:cat>
          <c:val>
            <c:numRef>
              <c:f>Sheet1!$B$2:$B$9</c:f>
              <c:numCache>
                <c:formatCode>_ * ###0.0_ ;_ * \-###0.0_ ;_ * "-"</c:formatCode>
                <c:ptCount val="8"/>
                <c:pt idx="0">
                  <c:v>20.8</c:v>
                </c:pt>
                <c:pt idx="1">
                  <c:v>18.899999999999999</c:v>
                </c:pt>
                <c:pt idx="2">
                  <c:v>15.1</c:v>
                </c:pt>
                <c:pt idx="3">
                  <c:v>15.1</c:v>
                </c:pt>
                <c:pt idx="4">
                  <c:v>17</c:v>
                </c:pt>
                <c:pt idx="5">
                  <c:v>18.899999999999999</c:v>
                </c:pt>
                <c:pt idx="6">
                  <c:v>7.5</c:v>
                </c:pt>
                <c:pt idx="7">
                  <c:v>17</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障害のある人が社会参加できるための相談支援体制などの充実</c:v>
                </c:pt>
                <c:pt idx="1">
                  <c:v>ホームヘルプや外出支援など在宅福祉サービスの充実</c:v>
                </c:pt>
                <c:pt idx="2">
                  <c:v>障害のある人が安心して生活できるための防犯・防災対策の促進</c:v>
                </c:pt>
                <c:pt idx="3">
                  <c:v>グループホームなど生活（居住）の場の確保</c:v>
                </c:pt>
                <c:pt idx="4">
                  <c:v>点字・手話・音声サービスなど、障害のある人に配慮した情報提供の充実</c:v>
                </c:pt>
                <c:pt idx="5">
                  <c:v>ボランティアの養成・ボランティア活動への支援</c:v>
                </c:pt>
                <c:pt idx="6">
                  <c:v>障害のある人の権利を守るための成年後見人制度や権利擁護事業の推進</c:v>
                </c:pt>
                <c:pt idx="7">
                  <c:v>障害のある人のスポーツの振興・文化芸術活動の促進</c:v>
                </c:pt>
              </c:strCache>
            </c:strRef>
          </c:cat>
          <c:val>
            <c:numRef>
              <c:f>Sheet1!$C$2:$C$9</c:f>
              <c:numCache>
                <c:formatCode>_ * ###0.0_ ;_ * \-###0.0_ ;_ * "-"</c:formatCode>
                <c:ptCount val="8"/>
                <c:pt idx="0">
                  <c:v>20.6</c:v>
                </c:pt>
                <c:pt idx="1">
                  <c:v>20.6</c:v>
                </c:pt>
                <c:pt idx="2">
                  <c:v>13.9</c:v>
                </c:pt>
                <c:pt idx="3">
                  <c:v>14.9</c:v>
                </c:pt>
                <c:pt idx="4">
                  <c:v>28.4</c:v>
                </c:pt>
                <c:pt idx="5">
                  <c:v>17.5</c:v>
                </c:pt>
                <c:pt idx="6">
                  <c:v>13.9</c:v>
                </c:pt>
                <c:pt idx="7">
                  <c:v>15.5</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障害のある人が社会参加できるための相談支援体制などの充実</c:v>
                </c:pt>
                <c:pt idx="1">
                  <c:v>ホームヘルプや外出支援など在宅福祉サービスの充実</c:v>
                </c:pt>
                <c:pt idx="2">
                  <c:v>障害のある人が安心して生活できるための防犯・防災対策の促進</c:v>
                </c:pt>
                <c:pt idx="3">
                  <c:v>グループホームなど生活（居住）の場の確保</c:v>
                </c:pt>
                <c:pt idx="4">
                  <c:v>点字・手話・音声サービスなど、障害のある人に配慮した情報提供の充実</c:v>
                </c:pt>
                <c:pt idx="5">
                  <c:v>ボランティアの養成・ボランティア活動への支援</c:v>
                </c:pt>
                <c:pt idx="6">
                  <c:v>障害のある人の権利を守るための成年後見人制度や権利擁護事業の推進</c:v>
                </c:pt>
                <c:pt idx="7">
                  <c:v>障害のある人のスポーツの振興・文化芸術活動の促進</c:v>
                </c:pt>
              </c:strCache>
            </c:strRef>
          </c:cat>
          <c:val>
            <c:numRef>
              <c:f>Sheet1!$D$2:$D$9</c:f>
              <c:numCache>
                <c:formatCode>_ * ###0.0_ ;_ * \-###0.0_ ;_ * "-"</c:formatCode>
                <c:ptCount val="8"/>
                <c:pt idx="0">
                  <c:v>25</c:v>
                </c:pt>
                <c:pt idx="1">
                  <c:v>25.4</c:v>
                </c:pt>
                <c:pt idx="2">
                  <c:v>19.8</c:v>
                </c:pt>
                <c:pt idx="3">
                  <c:v>15.7</c:v>
                </c:pt>
                <c:pt idx="4">
                  <c:v>17.5</c:v>
                </c:pt>
                <c:pt idx="5">
                  <c:v>10.4</c:v>
                </c:pt>
                <c:pt idx="6">
                  <c:v>13.8</c:v>
                </c:pt>
                <c:pt idx="7">
                  <c:v>9.6999999999999993</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障害のある人が社会参加できるための相談支援体制などの充実</c:v>
                </c:pt>
                <c:pt idx="1">
                  <c:v>ホームヘルプや外出支援など在宅福祉サービスの充実</c:v>
                </c:pt>
                <c:pt idx="2">
                  <c:v>障害のある人が安心して生活できるための防犯・防災対策の促進</c:v>
                </c:pt>
                <c:pt idx="3">
                  <c:v>グループホームなど生活（居住）の場の確保</c:v>
                </c:pt>
                <c:pt idx="4">
                  <c:v>点字・手話・音声サービスなど、障害のある人に配慮した情報提供の充実</c:v>
                </c:pt>
                <c:pt idx="5">
                  <c:v>ボランティアの養成・ボランティア活動への支援</c:v>
                </c:pt>
                <c:pt idx="6">
                  <c:v>障害のある人の権利を守るための成年後見人制度や権利擁護事業の推進</c:v>
                </c:pt>
                <c:pt idx="7">
                  <c:v>障害のある人のスポーツの振興・文化芸術活動の促進</c:v>
                </c:pt>
              </c:strCache>
            </c:strRef>
          </c:cat>
          <c:val>
            <c:numRef>
              <c:f>Sheet1!$E$2:$E$9</c:f>
              <c:numCache>
                <c:formatCode>_ * ###0.0_ ;_ * \-###0.0_ ;_ * "-"</c:formatCode>
                <c:ptCount val="8"/>
                <c:pt idx="0">
                  <c:v>28</c:v>
                </c:pt>
                <c:pt idx="1">
                  <c:v>25.8</c:v>
                </c:pt>
                <c:pt idx="2">
                  <c:v>19.7</c:v>
                </c:pt>
                <c:pt idx="3">
                  <c:v>19.399999999999999</c:v>
                </c:pt>
                <c:pt idx="4">
                  <c:v>16.899999999999999</c:v>
                </c:pt>
                <c:pt idx="5">
                  <c:v>12.5</c:v>
                </c:pt>
                <c:pt idx="6">
                  <c:v>11.6</c:v>
                </c:pt>
                <c:pt idx="7">
                  <c:v>10.199999999999999</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障害のある人が社会参加できるための相談支援体制などの充実</c:v>
                </c:pt>
                <c:pt idx="1">
                  <c:v>ホームヘルプや外出支援など在宅福祉サービスの充実</c:v>
                </c:pt>
                <c:pt idx="2">
                  <c:v>障害のある人が安心して生活できるための防犯・防災対策の促進</c:v>
                </c:pt>
                <c:pt idx="3">
                  <c:v>グループホームなど生活（居住）の場の確保</c:v>
                </c:pt>
                <c:pt idx="4">
                  <c:v>点字・手話・音声サービスなど、障害のある人に配慮した情報提供の充実</c:v>
                </c:pt>
                <c:pt idx="5">
                  <c:v>ボランティアの養成・ボランティア活動への支援</c:v>
                </c:pt>
                <c:pt idx="6">
                  <c:v>障害のある人の権利を守るための成年後見人制度や権利擁護事業の推進</c:v>
                </c:pt>
                <c:pt idx="7">
                  <c:v>障害のある人のスポーツの振興・文化芸術活動の促進</c:v>
                </c:pt>
              </c:strCache>
            </c:strRef>
          </c:cat>
          <c:val>
            <c:numRef>
              <c:f>Sheet1!$F$2:$F$9</c:f>
              <c:numCache>
                <c:formatCode>_ * ###0.0_ ;_ * \-###0.0_ ;_ * "-"</c:formatCode>
                <c:ptCount val="8"/>
                <c:pt idx="0">
                  <c:v>30.6</c:v>
                </c:pt>
                <c:pt idx="1">
                  <c:v>31.2</c:v>
                </c:pt>
                <c:pt idx="2">
                  <c:v>19.2</c:v>
                </c:pt>
                <c:pt idx="3">
                  <c:v>20.100000000000001</c:v>
                </c:pt>
                <c:pt idx="4">
                  <c:v>16.5</c:v>
                </c:pt>
                <c:pt idx="5">
                  <c:v>15.9</c:v>
                </c:pt>
                <c:pt idx="6">
                  <c:v>12</c:v>
                </c:pt>
                <c:pt idx="7">
                  <c:v>9.6</c:v>
                </c:pt>
              </c:numCache>
            </c:numRef>
          </c:val>
          <c:extLst>
            <c:ext xmlns:c16="http://schemas.microsoft.com/office/drawing/2014/chart" uri="{C3380CC4-5D6E-409C-BE32-E72D297353CC}">
              <c16:uniqueId val="{00000001-F27C-4BEF-A553-A706EA02BCE2}"/>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障害のある人が社会参加できるための相談支援体制などの充実</c:v>
                </c:pt>
                <c:pt idx="1">
                  <c:v>ホームヘルプや外出支援など在宅福祉サービスの充実</c:v>
                </c:pt>
                <c:pt idx="2">
                  <c:v>障害のある人が安心して生活できるための防犯・防災対策の促進</c:v>
                </c:pt>
                <c:pt idx="3">
                  <c:v>グループホームなど生活（居住）の場の確保</c:v>
                </c:pt>
                <c:pt idx="4">
                  <c:v>点字・手話・音声サービスなど、障害のある人に配慮した情報提供の充実</c:v>
                </c:pt>
                <c:pt idx="5">
                  <c:v>ボランティアの養成・ボランティア活動への支援</c:v>
                </c:pt>
                <c:pt idx="6">
                  <c:v>障害のある人の権利を守るための成年後見人制度や権利擁護事業の推進</c:v>
                </c:pt>
                <c:pt idx="7">
                  <c:v>障害のある人のスポーツの振興・文化芸術活動の促進</c:v>
                </c:pt>
              </c:strCache>
            </c:strRef>
          </c:cat>
          <c:val>
            <c:numRef>
              <c:f>Sheet1!$G$2:$G$9</c:f>
              <c:numCache>
                <c:formatCode>_ * ###0.0_ ;_ * \-###0.0_ ;_ * "-"</c:formatCode>
                <c:ptCount val="8"/>
                <c:pt idx="0">
                  <c:v>29.8</c:v>
                </c:pt>
                <c:pt idx="1">
                  <c:v>32.799999999999997</c:v>
                </c:pt>
                <c:pt idx="2">
                  <c:v>23.4</c:v>
                </c:pt>
                <c:pt idx="3">
                  <c:v>21.9</c:v>
                </c:pt>
                <c:pt idx="4">
                  <c:v>15.2</c:v>
                </c:pt>
                <c:pt idx="5">
                  <c:v>14.9</c:v>
                </c:pt>
                <c:pt idx="6">
                  <c:v>5.8</c:v>
                </c:pt>
                <c:pt idx="7">
                  <c:v>8.8000000000000007</c:v>
                </c:pt>
              </c:numCache>
            </c:numRef>
          </c:val>
          <c:extLst>
            <c:ext xmlns:c16="http://schemas.microsoft.com/office/drawing/2014/chart" uri="{C3380CC4-5D6E-409C-BE32-E72D297353CC}">
              <c16:uniqueId val="{00000002-F27C-4BEF-A553-A706EA02BCE2}"/>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622-4932-A5A1-7EED2255B86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障害のある人が社会参加できるための相談支援体制などの充実</c:v>
                </c:pt>
                <c:pt idx="1">
                  <c:v>ホームヘルプや外出支援など在宅福祉サービスの充実</c:v>
                </c:pt>
                <c:pt idx="2">
                  <c:v>障害のある人が安心して生活できるための防犯・防災対策の促進</c:v>
                </c:pt>
                <c:pt idx="3">
                  <c:v>グループホームなど生活（居住）の場の確保</c:v>
                </c:pt>
                <c:pt idx="4">
                  <c:v>点字・手話・音声サービスなど、障害のある人に配慮した情報提供の充実</c:v>
                </c:pt>
                <c:pt idx="5">
                  <c:v>ボランティアの養成・ボランティア活動への支援</c:v>
                </c:pt>
                <c:pt idx="6">
                  <c:v>障害のある人の権利を守るための成年後見人制度や権利擁護事業の推進</c:v>
                </c:pt>
                <c:pt idx="7">
                  <c:v>障害のある人のスポーツの振興・文化芸術活動の促進</c:v>
                </c:pt>
              </c:strCache>
            </c:strRef>
          </c:cat>
          <c:val>
            <c:numRef>
              <c:f>Sheet1!$H$2:$H$9</c:f>
              <c:numCache>
                <c:formatCode>_ * ###0.0_ ;_ * \-###0.0_ ;_ * "-"</c:formatCode>
                <c:ptCount val="8"/>
                <c:pt idx="0">
                  <c:v>33.9</c:v>
                </c:pt>
                <c:pt idx="1">
                  <c:v>29.4</c:v>
                </c:pt>
                <c:pt idx="2">
                  <c:v>28.8</c:v>
                </c:pt>
                <c:pt idx="3">
                  <c:v>22.6</c:v>
                </c:pt>
                <c:pt idx="4">
                  <c:v>14.7</c:v>
                </c:pt>
                <c:pt idx="5">
                  <c:v>14.7</c:v>
                </c:pt>
                <c:pt idx="6">
                  <c:v>10.199999999999999</c:v>
                </c:pt>
                <c:pt idx="7">
                  <c:v>9</c:v>
                </c:pt>
              </c:numCache>
            </c:numRef>
          </c:val>
          <c:extLst>
            <c:ext xmlns:c16="http://schemas.microsoft.com/office/drawing/2014/chart" uri="{C3380CC4-5D6E-409C-BE32-E72D297353CC}">
              <c16:uniqueId val="{00000004-F27C-4BEF-A553-A706EA02BCE2}"/>
            </c:ext>
          </c:extLst>
        </c:ser>
        <c:dLbls>
          <c:showLegendKey val="0"/>
          <c:showVal val="0"/>
          <c:showCatName val="0"/>
          <c:showSerName val="0"/>
          <c:showPercent val="0"/>
          <c:showBubbleSize val="0"/>
        </c:dLbls>
        <c:gapWidth val="100"/>
        <c:axId val="1893240288"/>
        <c:axId val="1893242464"/>
        <c:extLst/>
      </c:barChart>
      <c:catAx>
        <c:axId val="18932402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42464"/>
        <c:crosses val="autoZero"/>
        <c:auto val="1"/>
        <c:lblAlgn val="ctr"/>
        <c:lblOffset val="100"/>
        <c:noMultiLvlLbl val="0"/>
      </c:catAx>
      <c:valAx>
        <c:axId val="1893242464"/>
        <c:scaling>
          <c:orientation val="minMax"/>
          <c:max val="6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40288"/>
        <c:crosses val="autoZero"/>
        <c:crossBetween val="between"/>
        <c:majorUnit val="10"/>
      </c:valAx>
      <c:spPr>
        <a:ln>
          <a:solidFill>
            <a:schemeClr val="tx1"/>
          </a:solidFill>
        </a:ln>
      </c:spPr>
    </c:plotArea>
    <c:legend>
      <c:legendPos val="b"/>
      <c:layout>
        <c:manualLayout>
          <c:xMode val="edge"/>
          <c:yMode val="edge"/>
          <c:x val="0.75462249414542493"/>
          <c:y val="0.7292235453549224"/>
          <c:w val="0.16657865589184487"/>
          <c:h val="0.24406849865788438"/>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97D5-4DBB-9136-005EC5271774}"/>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97D5-4DBB-9136-005EC5271774}"/>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97D5-4DBB-9136-005EC5271774}"/>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97D5-4DBB-9136-005EC5271774}"/>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97D5-4DBB-9136-005EC5271774}"/>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97D5-4DBB-9136-005EC5271774}"/>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97D5-4DBB-9136-005EC5271774}"/>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97D5-4DBB-9136-005EC5271774}"/>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97D5-4DBB-9136-005EC5271774}"/>
              </c:ext>
            </c:extLst>
          </c:dPt>
          <c:dLbls>
            <c:dLbl>
              <c:idx val="0"/>
              <c:layout>
                <c:manualLayout>
                  <c:x val="1.6897243637131687E-2"/>
                  <c:y val="2.1967799686423164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9.4461007374862696E-2"/>
                    </c:manualLayout>
                  </c15:layout>
                </c:ext>
                <c:ext xmlns:c16="http://schemas.microsoft.com/office/drawing/2014/chart" uri="{C3380CC4-5D6E-409C-BE32-E72D297353CC}">
                  <c16:uniqueId val="{00000001-97D5-4DBB-9136-005EC5271774}"/>
                </c:ext>
              </c:extLst>
            </c:dLbl>
            <c:dLbl>
              <c:idx val="1"/>
              <c:layout>
                <c:manualLayout>
                  <c:x val="0.17002859725436406"/>
                  <c:y val="0.14435889104007926"/>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474812546203399"/>
                      <c:h val="0.16977875411893925"/>
                    </c:manualLayout>
                  </c15:layout>
                </c:ext>
                <c:ext xmlns:c16="http://schemas.microsoft.com/office/drawing/2014/chart" uri="{C3380CC4-5D6E-409C-BE32-E72D297353CC}">
                  <c16:uniqueId val="{00000003-97D5-4DBB-9136-005EC5271774}"/>
                </c:ext>
              </c:extLst>
            </c:dLbl>
            <c:dLbl>
              <c:idx val="2"/>
              <c:layout>
                <c:manualLayout>
                  <c:x val="0"/>
                  <c:y val="-6.2764788953397141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517794909705355"/>
                      <c:h val="0.1361995920288718"/>
                    </c:manualLayout>
                  </c15:layout>
                </c:ext>
                <c:ext xmlns:c16="http://schemas.microsoft.com/office/drawing/2014/chart" uri="{C3380CC4-5D6E-409C-BE32-E72D297353CC}">
                  <c16:uniqueId val="{00000005-97D5-4DBB-9136-005EC5271774}"/>
                </c:ext>
              </c:extLst>
            </c:dLbl>
            <c:dLbl>
              <c:idx val="3"/>
              <c:layout>
                <c:manualLayout>
                  <c:x val="-5.2803886366036539E-3"/>
                  <c:y val="-0.19770908520320099"/>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9.7159150913507228E-2"/>
                      <c:h val="9.4461007374862696E-2"/>
                    </c:manualLayout>
                  </c15:layout>
                </c:ext>
                <c:ext xmlns:c16="http://schemas.microsoft.com/office/drawing/2014/chart" uri="{C3380CC4-5D6E-409C-BE32-E72D297353CC}">
                  <c16:uniqueId val="{00000007-97D5-4DBB-9136-005EC5271774}"/>
                </c:ext>
              </c:extLst>
            </c:dLbl>
            <c:dLbl>
              <c:idx val="4"/>
              <c:layout>
                <c:manualLayout>
                  <c:x val="4.2243109092828454E-3"/>
                  <c:y val="-1.5688726183665793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0.1361995920288718"/>
                    </c:manualLayout>
                  </c15:layout>
                </c:ext>
                <c:ext xmlns:c16="http://schemas.microsoft.com/office/drawing/2014/chart" uri="{C3380CC4-5D6E-409C-BE32-E72D297353CC}">
                  <c16:uniqueId val="{00000009-97D5-4DBB-9136-005EC5271774}"/>
                </c:ext>
              </c:extLst>
            </c:dLbl>
            <c:dLbl>
              <c:idx val="5"/>
              <c:layout>
                <c:manualLayout>
                  <c:x val="8.448621818565847E-3"/>
                  <c:y val="-0.20084732465087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7D5-4DBB-9136-005EC5271774}"/>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7D5-4DBB-9136-005EC5271774}"/>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知っていた</c:v>
                </c:pt>
                <c:pt idx="1">
                  <c:v>詳しくは知らなかったが、聞いたことはあった</c:v>
                </c:pt>
                <c:pt idx="2">
                  <c:v>知らなかった</c:v>
                </c:pt>
                <c:pt idx="3">
                  <c:v>無回答</c:v>
                </c:pt>
              </c:strCache>
            </c:strRef>
          </c:cat>
          <c:val>
            <c:numRef>
              <c:f>Sheet1!$B$2:$B$5</c:f>
              <c:numCache>
                <c:formatCode>_ * ###0.0_ ;_ * \-###0.0_ ;_ * "-"</c:formatCode>
                <c:ptCount val="4"/>
                <c:pt idx="0">
                  <c:v>30.3</c:v>
                </c:pt>
                <c:pt idx="1">
                  <c:v>13.1</c:v>
                </c:pt>
                <c:pt idx="2">
                  <c:v>55.1</c:v>
                </c:pt>
                <c:pt idx="3">
                  <c:v>1.5</c:v>
                </c:pt>
              </c:numCache>
            </c:numRef>
          </c:val>
          <c:extLst>
            <c:ext xmlns:c16="http://schemas.microsoft.com/office/drawing/2014/chart" uri="{C3380CC4-5D6E-409C-BE32-E72D297353CC}">
              <c16:uniqueId val="{00000012-97D5-4DBB-9136-005EC5271774}"/>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785096734638806"/>
          <c:w val="0.70210394373780149"/>
          <c:h val="0.8029526572731871"/>
        </c:manualLayout>
      </c:layout>
      <c:barChart>
        <c:barDir val="bar"/>
        <c:grouping val="percentStacked"/>
        <c:varyColors val="0"/>
        <c:ser>
          <c:idx val="0"/>
          <c:order val="0"/>
          <c:tx>
            <c:strRef>
              <c:f>Sheet1!$B$1</c:f>
              <c:strCache>
                <c:ptCount val="1"/>
                <c:pt idx="0">
                  <c:v>知っていた</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30.3</c:v>
                </c:pt>
                <c:pt idx="1">
                  <c:v>27</c:v>
                </c:pt>
                <c:pt idx="2">
                  <c:v>33.6</c:v>
                </c:pt>
                <c:pt idx="3" formatCode="0.0_);[Red]\(0.0\)">
                  <c:v>52.8</c:v>
                </c:pt>
                <c:pt idx="4">
                  <c:v>43.3</c:v>
                </c:pt>
                <c:pt idx="5">
                  <c:v>32.1</c:v>
                </c:pt>
                <c:pt idx="6">
                  <c:v>29.4</c:v>
                </c:pt>
                <c:pt idx="7">
                  <c:v>33.6</c:v>
                </c:pt>
                <c:pt idx="8">
                  <c:v>22.5</c:v>
                </c:pt>
                <c:pt idx="9">
                  <c:v>17.5</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詳しくは知らなかったが、聞いたことはあった</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13.1</c:v>
                </c:pt>
                <c:pt idx="1">
                  <c:v>12.4</c:v>
                </c:pt>
                <c:pt idx="2">
                  <c:v>13.5</c:v>
                </c:pt>
                <c:pt idx="3" formatCode="0.0_);[Red]\(0.0\)">
                  <c:v>7.5</c:v>
                </c:pt>
                <c:pt idx="4">
                  <c:v>14.4</c:v>
                </c:pt>
                <c:pt idx="5">
                  <c:v>17.899999999999999</c:v>
                </c:pt>
                <c:pt idx="6">
                  <c:v>14.1</c:v>
                </c:pt>
                <c:pt idx="7">
                  <c:v>11.7</c:v>
                </c:pt>
                <c:pt idx="8">
                  <c:v>11.2</c:v>
                </c:pt>
                <c:pt idx="9">
                  <c:v>9</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知らなかった</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55.1</c:v>
                </c:pt>
                <c:pt idx="1">
                  <c:v>59.4</c:v>
                </c:pt>
                <c:pt idx="2">
                  <c:v>51.1</c:v>
                </c:pt>
                <c:pt idx="3" formatCode="0.0_);[Red]\(0.0\)">
                  <c:v>39.6</c:v>
                </c:pt>
                <c:pt idx="4">
                  <c:v>39.200000000000003</c:v>
                </c:pt>
                <c:pt idx="5">
                  <c:v>47.8</c:v>
                </c:pt>
                <c:pt idx="6">
                  <c:v>55.4</c:v>
                </c:pt>
                <c:pt idx="7">
                  <c:v>53.8</c:v>
                </c:pt>
                <c:pt idx="8">
                  <c:v>65.3</c:v>
                </c:pt>
                <c:pt idx="9">
                  <c:v>71.8</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2.3504273504273348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BE-4176-8F19-DD304CCBDA07}"/>
                </c:ext>
              </c:extLst>
            </c:dLbl>
            <c:dLbl>
              <c:idx val="1"/>
              <c:layout>
                <c:manualLayout>
                  <c:x val="2.3504273504273504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BE-4176-8F19-DD304CCBDA07}"/>
                </c:ext>
              </c:extLst>
            </c:dLbl>
            <c:dLbl>
              <c:idx val="2"/>
              <c:layout>
                <c:manualLayout>
                  <c:x val="2.5641025641025484E-2"/>
                  <c:y val="-6.01262651568286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BE-4176-8F19-DD304CCBDA07}"/>
                </c:ext>
              </c:extLst>
            </c:dLbl>
            <c:dLbl>
              <c:idx val="3"/>
              <c:delete val="1"/>
              <c:extLst>
                <c:ext xmlns:c15="http://schemas.microsoft.com/office/drawing/2012/chart" uri="{CE6537A1-D6FC-4f65-9D91-7224C49458BB}"/>
                <c:ext xmlns:c16="http://schemas.microsoft.com/office/drawing/2014/chart" uri="{C3380CC4-5D6E-409C-BE32-E72D297353CC}">
                  <c16:uniqueId val="{00000006-D1BE-4176-8F19-DD304CCBDA07}"/>
                </c:ext>
              </c:extLst>
            </c:dLbl>
            <c:dLbl>
              <c:idx val="4"/>
              <c:layout>
                <c:manualLayout>
                  <c:x val="2.7777777777777776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BE-4176-8F19-DD304CCBDA07}"/>
                </c:ext>
              </c:extLst>
            </c:dLbl>
            <c:dLbl>
              <c:idx val="5"/>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BE-4176-8F19-DD304CCBDA07}"/>
                </c:ext>
              </c:extLst>
            </c:dLbl>
            <c:dLbl>
              <c:idx val="6"/>
              <c:layout>
                <c:manualLayout>
                  <c:x val="2.3504273504273504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BE-4176-8F19-DD304CCBDA07}"/>
                </c:ext>
              </c:extLst>
            </c:dLbl>
            <c:dLbl>
              <c:idx val="7"/>
              <c:layout>
                <c:manualLayout>
                  <c:x val="2.1367521367521212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BE-4176-8F19-DD304CCBDA07}"/>
                </c:ext>
              </c:extLst>
            </c:dLbl>
            <c:dLbl>
              <c:idx val="8"/>
              <c:layout>
                <c:manualLayout>
                  <c:x val="2.1367521367521212E-2"/>
                  <c:y val="-2.004208838560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BE-4176-8F19-DD304CCBDA07}"/>
                </c:ext>
              </c:extLst>
            </c:dLbl>
            <c:dLbl>
              <c:idx val="9"/>
              <c:layout>
                <c:manualLayout>
                  <c:x val="2.5641025641025484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BE-4176-8F19-DD304CCBDA07}"/>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1.5</c:v>
                </c:pt>
                <c:pt idx="1">
                  <c:v>1.2</c:v>
                </c:pt>
                <c:pt idx="2">
                  <c:v>1.7</c:v>
                </c:pt>
                <c:pt idx="3" formatCode="0.0_);[Red]\(0.0\)">
                  <c:v>0</c:v>
                </c:pt>
                <c:pt idx="4">
                  <c:v>3.1</c:v>
                </c:pt>
                <c:pt idx="5">
                  <c:v>2.2000000000000002</c:v>
                </c:pt>
                <c:pt idx="6">
                  <c:v>1.1000000000000001</c:v>
                </c:pt>
                <c:pt idx="7">
                  <c:v>0.9</c:v>
                </c:pt>
                <c:pt idx="8">
                  <c:v>0.9</c:v>
                </c:pt>
                <c:pt idx="9">
                  <c:v>1.7</c:v>
                </c:pt>
              </c:numCache>
            </c:numRef>
          </c:val>
          <c:extLst>
            <c:ext xmlns:c16="http://schemas.microsoft.com/office/drawing/2014/chart" uri="{C3380CC4-5D6E-409C-BE32-E72D297353CC}">
              <c16:uniqueId val="{00000012-8ADD-4F03-93B3-5F7DFCA686E5}"/>
            </c:ext>
          </c:extLst>
        </c:ser>
        <c:dLbls>
          <c:showLegendKey val="0"/>
          <c:showVal val="0"/>
          <c:showCatName val="0"/>
          <c:showSerName val="0"/>
          <c:showPercent val="0"/>
          <c:showBubbleSize val="0"/>
        </c:dLbls>
        <c:gapWidth val="90"/>
        <c:overlap val="100"/>
        <c:axId val="1893243008"/>
        <c:axId val="1917080304"/>
      </c:barChart>
      <c:catAx>
        <c:axId val="189324300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80304"/>
        <c:crosses val="autoZero"/>
        <c:auto val="1"/>
        <c:lblAlgn val="ctr"/>
        <c:lblOffset val="100"/>
        <c:noMultiLvlLbl val="0"/>
      </c:catAx>
      <c:valAx>
        <c:axId val="191708030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43008"/>
        <c:crosses val="autoZero"/>
        <c:crossBetween val="between"/>
        <c:majorUnit val="0.1"/>
      </c:valAx>
    </c:plotArea>
    <c:legend>
      <c:legendPos val="r"/>
      <c:layout>
        <c:manualLayout>
          <c:xMode val="edge"/>
          <c:yMode val="edge"/>
          <c:x val="5.9829059829059832E-2"/>
          <c:y val="1.8844297434060346E-3"/>
          <c:w val="0.90405982905982907"/>
          <c:h val="0.11917025754083574"/>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19849294474436"/>
          <c:y val="4.5945260968926364E-2"/>
          <c:w val="0.6062978744757276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layout>
                <c:manualLayout>
                  <c:x val="-1.4869888475836587E-2"/>
                  <c:y val="7.445829561996909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0E-4966-9A24-EA4401A211E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Sheet1!$B$2:$B$14</c:f>
              <c:numCache>
                <c:formatCode>_ * ###0.0_ ;_ * \-###0.0_ ;_ * "-"</c:formatCode>
                <c:ptCount val="13"/>
                <c:pt idx="0">
                  <c:v>45.5</c:v>
                </c:pt>
                <c:pt idx="1">
                  <c:v>35.6</c:v>
                </c:pt>
                <c:pt idx="2">
                  <c:v>28.5</c:v>
                </c:pt>
                <c:pt idx="3">
                  <c:v>23.9</c:v>
                </c:pt>
                <c:pt idx="4">
                  <c:v>21.1</c:v>
                </c:pt>
                <c:pt idx="5">
                  <c:v>19.8</c:v>
                </c:pt>
                <c:pt idx="6">
                  <c:v>16.899999999999999</c:v>
                </c:pt>
                <c:pt idx="7">
                  <c:v>20</c:v>
                </c:pt>
                <c:pt idx="8">
                  <c:v>21.4</c:v>
                </c:pt>
                <c:pt idx="9">
                  <c:v>18.5</c:v>
                </c:pt>
                <c:pt idx="10">
                  <c:v>12.2</c:v>
                </c:pt>
                <c:pt idx="11">
                  <c:v>12.4</c:v>
                </c:pt>
                <c:pt idx="12">
                  <c:v>2.2999999999999998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62EA-4EA8-BD7D-42BC5F2F5D2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Sheet1!$C$2:$C$14</c:f>
              <c:numCache>
                <c:formatCode>_ * ###0.0_ ;_ * \-###0.0_ ;_ * "-"</c:formatCode>
                <c:ptCount val="13"/>
                <c:pt idx="0">
                  <c:v>46.9</c:v>
                </c:pt>
                <c:pt idx="1">
                  <c:v>35.700000000000003</c:v>
                </c:pt>
                <c:pt idx="2">
                  <c:v>26.8</c:v>
                </c:pt>
                <c:pt idx="3">
                  <c:v>24.8</c:v>
                </c:pt>
                <c:pt idx="4">
                  <c:v>22.9</c:v>
                </c:pt>
                <c:pt idx="5">
                  <c:v>21.2</c:v>
                </c:pt>
                <c:pt idx="6">
                  <c:v>22.8</c:v>
                </c:pt>
                <c:pt idx="7">
                  <c:v>19.3</c:v>
                </c:pt>
                <c:pt idx="8">
                  <c:v>15.8</c:v>
                </c:pt>
                <c:pt idx="9">
                  <c:v>16.600000000000001</c:v>
                </c:pt>
                <c:pt idx="10">
                  <c:v>13.7</c:v>
                </c:pt>
                <c:pt idx="11">
                  <c:v>9.4</c:v>
                </c:pt>
                <c:pt idx="12">
                  <c:v>1.4</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666809792"/>
        <c:axId val="166681577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Sheet1!$A$2:$A$14</c15:sqref>
                        </c15:formulaRef>
                      </c:ext>
                    </c:extLst>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extLst>
                      <c:ext uri="{02D57815-91ED-43cb-92C2-25804820EDAC}">
                        <c15:formulaRef>
                          <c15:sqref>Sheet1!$D$2:$D$14</c15:sqref>
                        </c15:formulaRef>
                      </c:ext>
                    </c:extLst>
                    <c:numCache>
                      <c:formatCode>0.0_);[Red]\(0.0\)</c:formatCode>
                      <c:ptCount val="13"/>
                      <c:pt idx="0">
                        <c:v>100</c:v>
                      </c:pt>
                      <c:pt idx="1">
                        <c:v>0</c:v>
                      </c:pt>
                      <c:pt idx="2">
                        <c:v>100</c:v>
                      </c:pt>
                      <c:pt idx="3">
                        <c:v>0</c:v>
                      </c:pt>
                      <c:pt idx="4">
                        <c:v>100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10-12BB-4CCC-9457-D8869473DBC4}"/>
                  </c:ext>
                </c:extLst>
              </c15:ser>
            </c15:filteredBarSeries>
          </c:ext>
        </c:extLst>
      </c:barChart>
      <c:catAx>
        <c:axId val="16668097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15776"/>
        <c:crosses val="autoZero"/>
        <c:auto val="1"/>
        <c:lblAlgn val="ctr"/>
        <c:lblOffset val="100"/>
        <c:noMultiLvlLbl val="0"/>
      </c:catAx>
      <c:valAx>
        <c:axId val="166681577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09792"/>
        <c:crosses val="autoZero"/>
        <c:crossBetween val="between"/>
        <c:majorUnit val="10"/>
      </c:valAx>
      <c:spPr>
        <a:ln>
          <a:solidFill>
            <a:schemeClr val="tx1"/>
          </a:solidFill>
        </a:ln>
      </c:spPr>
    </c:plotArea>
    <c:legend>
      <c:legendPos val="b"/>
      <c:layout>
        <c:manualLayout>
          <c:xMode val="edge"/>
          <c:yMode val="edge"/>
          <c:x val="0.80782684692294504"/>
          <c:y val="0.82025190966148331"/>
          <c:w val="0.107083603397159"/>
          <c:h val="0.1072997261907122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104D-459B-887B-B36B06152987}"/>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104D-459B-887B-B36B06152987}"/>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104D-459B-887B-B36B06152987}"/>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104D-459B-887B-B36B06152987}"/>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104D-459B-887B-B36B06152987}"/>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104D-459B-887B-B36B06152987}"/>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104D-459B-887B-B36B06152987}"/>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104D-459B-887B-B36B06152987}"/>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104D-459B-887B-B36B06152987}"/>
              </c:ext>
            </c:extLst>
          </c:dPt>
          <c:dLbls>
            <c:dLbl>
              <c:idx val="0"/>
              <c:layout>
                <c:manualLayout>
                  <c:x val="0.16474812546203402"/>
                  <c:y val="-0.15220473676472224"/>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4573872637026086"/>
                      <c:h val="0.1227051624038914"/>
                    </c:manualLayout>
                  </c15:layout>
                </c:ext>
                <c:ext xmlns:c16="http://schemas.microsoft.com/office/drawing/2014/chart" uri="{C3380CC4-5D6E-409C-BE32-E72D297353CC}">
                  <c16:uniqueId val="{00000001-104D-459B-887B-B36B06152987}"/>
                </c:ext>
              </c:extLst>
            </c:dLbl>
            <c:dLbl>
              <c:idx val="1"/>
              <c:layout>
                <c:manualLayout>
                  <c:x val="7.3925440912450385E-3"/>
                  <c:y val="-3.1382270923964409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983208364135601"/>
                      <c:h val="0.16350227522359953"/>
                    </c:manualLayout>
                  </c15:layout>
                </c:ext>
                <c:ext xmlns:c16="http://schemas.microsoft.com/office/drawing/2014/chart" uri="{C3380CC4-5D6E-409C-BE32-E72D297353CC}">
                  <c16:uniqueId val="{00000003-104D-459B-887B-B36B06152987}"/>
                </c:ext>
              </c:extLst>
            </c:dLbl>
            <c:dLbl>
              <c:idx val="2"/>
              <c:layout>
                <c:manualLayout>
                  <c:x val="-1.1616855000528038E-2"/>
                  <c:y val="-2.824415502902871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9.5046995458865774E-2"/>
                      <c:h val="0.1361995920288718"/>
                    </c:manualLayout>
                  </c15:layout>
                </c:ext>
                <c:ext xmlns:c16="http://schemas.microsoft.com/office/drawing/2014/chart" uri="{C3380CC4-5D6E-409C-BE32-E72D297353CC}">
                  <c16:uniqueId val="{00000005-104D-459B-887B-B36B06152987}"/>
                </c:ext>
              </c:extLst>
            </c:dLbl>
            <c:dLbl>
              <c:idx val="3"/>
              <c:layout>
                <c:manualLayout>
                  <c:x val="0"/>
                  <c:y val="1.5691197238348999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771992818671454"/>
                      <c:h val="0.110152204613212"/>
                    </c:manualLayout>
                  </c15:layout>
                </c:ext>
                <c:ext xmlns:c16="http://schemas.microsoft.com/office/drawing/2014/chart" uri="{C3380CC4-5D6E-409C-BE32-E72D297353CC}">
                  <c16:uniqueId val="{00000007-104D-459B-887B-B36B06152987}"/>
                </c:ext>
              </c:extLst>
            </c:dLbl>
            <c:dLbl>
              <c:idx val="4"/>
              <c:layout>
                <c:manualLayout>
                  <c:x val="2.1121554546413841E-3"/>
                  <c:y val="-0.20241619726923746"/>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9.5046995458865774E-2"/>
                      <c:h val="9.8540718656833517E-2"/>
                    </c:manualLayout>
                  </c15:layout>
                </c:ext>
                <c:ext xmlns:c16="http://schemas.microsoft.com/office/drawing/2014/chart" uri="{C3380CC4-5D6E-409C-BE32-E72D297353CC}">
                  <c16:uniqueId val="{00000009-104D-459B-887B-B36B06152987}"/>
                </c:ext>
              </c:extLst>
            </c:dLbl>
            <c:dLbl>
              <c:idx val="5"/>
              <c:layout>
                <c:manualLayout>
                  <c:x val="8.448621818565847E-3"/>
                  <c:y val="-0.20084732465087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04D-459B-887B-B36B06152987}"/>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04D-459B-887B-B36B06152987}"/>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今までどおりの「障害」でよい</c:v>
                </c:pt>
                <c:pt idx="1">
                  <c:v>「障がい」に改めた方がよい</c:v>
                </c:pt>
                <c:pt idx="2">
                  <c:v>どちらでもよい</c:v>
                </c:pt>
                <c:pt idx="3">
                  <c:v>わからない</c:v>
                </c:pt>
                <c:pt idx="4">
                  <c:v>無回答</c:v>
                </c:pt>
              </c:strCache>
            </c:strRef>
          </c:cat>
          <c:val>
            <c:numRef>
              <c:f>Sheet1!$B$2:$B$6</c:f>
              <c:numCache>
                <c:formatCode>_ * ###0.0_ ;_ * \-###0.0_ ;_ * "-"</c:formatCode>
                <c:ptCount val="5"/>
                <c:pt idx="0">
                  <c:v>22.3</c:v>
                </c:pt>
                <c:pt idx="1">
                  <c:v>22.9</c:v>
                </c:pt>
                <c:pt idx="2">
                  <c:v>38.799999999999997</c:v>
                </c:pt>
                <c:pt idx="3">
                  <c:v>14.2</c:v>
                </c:pt>
                <c:pt idx="4">
                  <c:v>1.7</c:v>
                </c:pt>
              </c:numCache>
            </c:numRef>
          </c:val>
          <c:extLst>
            <c:ext xmlns:c16="http://schemas.microsoft.com/office/drawing/2014/chart" uri="{C3380CC4-5D6E-409C-BE32-E72D297353CC}">
              <c16:uniqueId val="{00000012-104D-459B-887B-B36B06152987}"/>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785096734638806"/>
          <c:w val="0.70210394373780149"/>
          <c:h val="0.8029526572731871"/>
        </c:manualLayout>
      </c:layout>
      <c:barChart>
        <c:barDir val="bar"/>
        <c:grouping val="percentStacked"/>
        <c:varyColors val="0"/>
        <c:ser>
          <c:idx val="0"/>
          <c:order val="0"/>
          <c:tx>
            <c:strRef>
              <c:f>Sheet1!$B$1</c:f>
              <c:strCache>
                <c:ptCount val="1"/>
                <c:pt idx="0">
                  <c:v>今までどおりの「障害」でよい</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22.3</c:v>
                </c:pt>
                <c:pt idx="1">
                  <c:v>24.8</c:v>
                </c:pt>
                <c:pt idx="2">
                  <c:v>19.8</c:v>
                </c:pt>
                <c:pt idx="3">
                  <c:v>11.3</c:v>
                </c:pt>
                <c:pt idx="4">
                  <c:v>15.5</c:v>
                </c:pt>
                <c:pt idx="5">
                  <c:v>17.899999999999999</c:v>
                </c:pt>
                <c:pt idx="6">
                  <c:v>21.6</c:v>
                </c:pt>
                <c:pt idx="7">
                  <c:v>24.9</c:v>
                </c:pt>
                <c:pt idx="8">
                  <c:v>26.4</c:v>
                </c:pt>
                <c:pt idx="9">
                  <c:v>28.2</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「障がい」に改めた方がよい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22.9</c:v>
                </c:pt>
                <c:pt idx="1">
                  <c:v>22.4</c:v>
                </c:pt>
                <c:pt idx="2">
                  <c:v>23.5</c:v>
                </c:pt>
                <c:pt idx="3">
                  <c:v>34</c:v>
                </c:pt>
                <c:pt idx="4">
                  <c:v>23.2</c:v>
                </c:pt>
                <c:pt idx="5">
                  <c:v>24.6</c:v>
                </c:pt>
                <c:pt idx="6">
                  <c:v>22.4</c:v>
                </c:pt>
                <c:pt idx="7">
                  <c:v>22.8</c:v>
                </c:pt>
                <c:pt idx="8">
                  <c:v>23.4</c:v>
                </c:pt>
                <c:pt idx="9">
                  <c:v>16.899999999999999</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どちらでもよい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38.799999999999997</c:v>
                </c:pt>
                <c:pt idx="1">
                  <c:v>37.4</c:v>
                </c:pt>
                <c:pt idx="2">
                  <c:v>40.200000000000003</c:v>
                </c:pt>
                <c:pt idx="3">
                  <c:v>37.700000000000003</c:v>
                </c:pt>
                <c:pt idx="4">
                  <c:v>46.4</c:v>
                </c:pt>
                <c:pt idx="5">
                  <c:v>43.7</c:v>
                </c:pt>
                <c:pt idx="6">
                  <c:v>40.200000000000003</c:v>
                </c:pt>
                <c:pt idx="7">
                  <c:v>38.1</c:v>
                </c:pt>
                <c:pt idx="8">
                  <c:v>33.4</c:v>
                </c:pt>
                <c:pt idx="9">
                  <c:v>32.200000000000003</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わからない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14.2</c:v>
                </c:pt>
                <c:pt idx="1">
                  <c:v>14</c:v>
                </c:pt>
                <c:pt idx="2">
                  <c:v>14.5</c:v>
                </c:pt>
                <c:pt idx="3">
                  <c:v>17</c:v>
                </c:pt>
                <c:pt idx="4">
                  <c:v>11.3</c:v>
                </c:pt>
                <c:pt idx="5">
                  <c:v>11.9</c:v>
                </c:pt>
                <c:pt idx="6">
                  <c:v>14.1</c:v>
                </c:pt>
                <c:pt idx="7">
                  <c:v>13.2</c:v>
                </c:pt>
                <c:pt idx="8">
                  <c:v>15.5</c:v>
                </c:pt>
                <c:pt idx="9">
                  <c:v>19.8</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9914529914529916E-2"/>
                  <c:y val="3.67434042440100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5B-4EAD-B6A1-FEA378617406}"/>
                </c:ext>
              </c:extLst>
            </c:dLbl>
            <c:dLbl>
              <c:idx val="1"/>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5B-4EAD-B6A1-FEA378617406}"/>
                </c:ext>
              </c:extLst>
            </c:dLbl>
            <c:dLbl>
              <c:idx val="2"/>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5B-4EAD-B6A1-FEA378617406}"/>
                </c:ext>
              </c:extLst>
            </c:dLbl>
            <c:dLbl>
              <c:idx val="3"/>
              <c:delete val="1"/>
              <c:extLst>
                <c:ext xmlns:c15="http://schemas.microsoft.com/office/drawing/2012/chart" uri="{CE6537A1-D6FC-4f65-9D91-7224C49458BB}"/>
                <c:ext xmlns:c16="http://schemas.microsoft.com/office/drawing/2014/chart" uri="{C3380CC4-5D6E-409C-BE32-E72D297353CC}">
                  <c16:uniqueId val="{00000008-3B5B-4EAD-B6A1-FEA378617406}"/>
                </c:ext>
              </c:extLst>
            </c:dLbl>
            <c:dLbl>
              <c:idx val="4"/>
              <c:layout>
                <c:manualLayout>
                  <c:x val="3.4188034188034191E-2"/>
                  <c:y val="-2.0042088385609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5B-4EAD-B6A1-FEA378617406}"/>
                </c:ext>
              </c:extLst>
            </c:dLbl>
            <c:dLbl>
              <c:idx val="5"/>
              <c:layout>
                <c:manualLayout>
                  <c:x val="2.564102564102564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5B-4EAD-B6A1-FEA378617406}"/>
                </c:ext>
              </c:extLst>
            </c:dLbl>
            <c:dLbl>
              <c:idx val="6"/>
              <c:layout>
                <c:manualLayout>
                  <c:x val="2.7777777777777776E-2"/>
                  <c:y val="1.578117195717305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5B-4EAD-B6A1-FEA378617406}"/>
                </c:ext>
              </c:extLst>
            </c:dLbl>
            <c:dLbl>
              <c:idx val="7"/>
              <c:layout>
                <c:manualLayout>
                  <c:x val="2.7777777777777776E-2"/>
                  <c:y val="4.0084176771221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B5B-4EAD-B6A1-FEA378617406}"/>
                </c:ext>
              </c:extLst>
            </c:dLbl>
            <c:dLbl>
              <c:idx val="8"/>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B5B-4EAD-B6A1-FEA378617406}"/>
                </c:ext>
              </c:extLst>
            </c:dLbl>
            <c:dLbl>
              <c:idx val="9"/>
              <c:layout>
                <c:manualLayout>
                  <c:x val="3.63247863247863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B5B-4EAD-B6A1-FEA378617406}"/>
                </c:ext>
              </c:extLst>
            </c:dLbl>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Sheet1!$F$2:$F$12</c:f>
              <c:numCache>
                <c:formatCode>_ * ###0.0_ ;_ * \-###0.0_ ;_ * "-"</c:formatCode>
                <c:ptCount val="10"/>
                <c:pt idx="0">
                  <c:v>1.7</c:v>
                </c:pt>
                <c:pt idx="1">
                  <c:v>1.4</c:v>
                </c:pt>
                <c:pt idx="2">
                  <c:v>2.1</c:v>
                </c:pt>
                <c:pt idx="3" formatCode="0.0_);[Red]\(0.0\)">
                  <c:v>0</c:v>
                </c:pt>
                <c:pt idx="4">
                  <c:v>3.6</c:v>
                </c:pt>
                <c:pt idx="5">
                  <c:v>1.9</c:v>
                </c:pt>
                <c:pt idx="6">
                  <c:v>1.7</c:v>
                </c:pt>
                <c:pt idx="7">
                  <c:v>0.9</c:v>
                </c:pt>
                <c:pt idx="8">
                  <c:v>1.2</c:v>
                </c:pt>
                <c:pt idx="9">
                  <c:v>2.8</c:v>
                </c:pt>
              </c:numCache>
            </c:numRef>
          </c:val>
          <c:extLst>
            <c:ext xmlns:c16="http://schemas.microsoft.com/office/drawing/2014/chart" uri="{C3380CC4-5D6E-409C-BE32-E72D297353CC}">
              <c16:uniqueId val="{0000000F-3B5B-4EAD-B6A1-FEA378617406}"/>
            </c:ext>
          </c:extLst>
        </c:ser>
        <c:dLbls>
          <c:showLegendKey val="0"/>
          <c:showVal val="0"/>
          <c:showCatName val="0"/>
          <c:showSerName val="0"/>
          <c:showPercent val="0"/>
          <c:showBubbleSize val="0"/>
        </c:dLbls>
        <c:gapWidth val="90"/>
        <c:overlap val="100"/>
        <c:axId val="1917089008"/>
        <c:axId val="1917077584"/>
      </c:barChart>
      <c:catAx>
        <c:axId val="191708900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77584"/>
        <c:crosses val="autoZero"/>
        <c:auto val="1"/>
        <c:lblAlgn val="ctr"/>
        <c:lblOffset val="100"/>
        <c:noMultiLvlLbl val="0"/>
      </c:catAx>
      <c:valAx>
        <c:axId val="191707758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89008"/>
        <c:crosses val="autoZero"/>
        <c:crossBetween val="between"/>
        <c:majorUnit val="0.1"/>
      </c:valAx>
    </c:plotArea>
    <c:legend>
      <c:legendPos val="r"/>
      <c:layout>
        <c:manualLayout>
          <c:xMode val="edge"/>
          <c:yMode val="edge"/>
          <c:x val="6.1965811965811968E-2"/>
          <c:y val="7.8970562590889685E-3"/>
          <c:w val="0.88910256410256405"/>
          <c:h val="0.11917025754083574"/>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F31D-46DF-AA8F-52FF525D48A7}"/>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F31D-46DF-AA8F-52FF525D48A7}"/>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F31D-46DF-AA8F-52FF525D48A7}"/>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F31D-46DF-AA8F-52FF525D48A7}"/>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F31D-46DF-AA8F-52FF525D48A7}"/>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F31D-46DF-AA8F-52FF525D48A7}"/>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F31D-46DF-AA8F-52FF525D48A7}"/>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F31D-46DF-AA8F-52FF525D48A7}"/>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F31D-46DF-AA8F-52FF525D48A7}"/>
              </c:ext>
            </c:extLst>
          </c:dPt>
          <c:dLbls>
            <c:dLbl>
              <c:idx val="0"/>
              <c:layout>
                <c:manualLayout>
                  <c:x val="8.4486218185657689E-3"/>
                  <c:y val="1.2552957790679428E-2"/>
                </c:manualLayout>
              </c:layout>
              <c:numFmt formatCode="0.0%" sourceLinked="0"/>
              <c:spPr>
                <a:solidFill>
                  <a:sysClr val="window" lastClr="FFFFFF"/>
                </a:solidFill>
                <a:ln>
                  <a:noFill/>
                </a:ln>
                <a:effectLst/>
              </c:spPr>
              <c:txPr>
                <a:bodyPr rot="0" spcFirstLastPara="1" vertOverflow="ellipsis" vert="horz" wrap="square" lIns="0" tIns="0" rIns="0" bIns="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9.9271306368148696E-2"/>
                      <c:h val="0.15094931743292014"/>
                    </c:manualLayout>
                  </c15:layout>
                </c:ext>
                <c:ext xmlns:c16="http://schemas.microsoft.com/office/drawing/2014/chart" uri="{C3380CC4-5D6E-409C-BE32-E72D297353CC}">
                  <c16:uniqueId val="{00000001-F31D-46DF-AA8F-52FF525D48A7}"/>
                </c:ext>
              </c:extLst>
            </c:dLbl>
            <c:dLbl>
              <c:idx val="1"/>
              <c:layout>
                <c:manualLayout>
                  <c:x val="-2.3233710001056077E-2"/>
                  <c:y val="-1.2552834237945268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8798183546309008"/>
                      <c:h val="0.16350227522359953"/>
                    </c:manualLayout>
                  </c15:layout>
                </c:ext>
                <c:ext xmlns:c16="http://schemas.microsoft.com/office/drawing/2014/chart" uri="{C3380CC4-5D6E-409C-BE32-E72D297353CC}">
                  <c16:uniqueId val="{00000003-F31D-46DF-AA8F-52FF525D48A7}"/>
                </c:ext>
              </c:extLst>
            </c:dLbl>
            <c:dLbl>
              <c:idx val="2"/>
              <c:layout>
                <c:manualLayout>
                  <c:x val="-0.18270144682648642"/>
                  <c:y val="4.7073591715047859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263597000739255"/>
                      <c:h val="0.19896438098226896"/>
                    </c:manualLayout>
                  </c15:layout>
                </c:ext>
                <c:ext xmlns:c16="http://schemas.microsoft.com/office/drawing/2014/chart" uri="{C3380CC4-5D6E-409C-BE32-E72D297353CC}">
                  <c16:uniqueId val="{00000005-F31D-46DF-AA8F-52FF525D48A7}"/>
                </c:ext>
              </c:extLst>
            </c:dLbl>
            <c:dLbl>
              <c:idx val="3"/>
              <c:layout>
                <c:manualLayout>
                  <c:x val="-1.0560777273208083E-3"/>
                  <c:y val="6.2764788953397141E-3"/>
                </c:manualLayout>
              </c:layout>
              <c:showLegendKey val="0"/>
              <c:showVal val="0"/>
              <c:showCatName val="1"/>
              <c:showSerName val="0"/>
              <c:showPercent val="1"/>
              <c:showBubbleSize val="0"/>
              <c:extLst>
                <c:ext xmlns:c15="http://schemas.microsoft.com/office/drawing/2012/chart" uri="{CE6537A1-D6FC-4f65-9D91-7224C49458BB}">
                  <c15:layout>
                    <c:manualLayout>
                      <c:w val="0.12250501636920477"/>
                      <c:h val="0.11956692295622157"/>
                    </c:manualLayout>
                  </c15:layout>
                </c:ext>
                <c:ext xmlns:c16="http://schemas.microsoft.com/office/drawing/2014/chart" uri="{C3380CC4-5D6E-409C-BE32-E72D297353CC}">
                  <c16:uniqueId val="{00000007-F31D-46DF-AA8F-52FF525D48A7}"/>
                </c:ext>
              </c:extLst>
            </c:dLbl>
            <c:dLbl>
              <c:idx val="4"/>
              <c:layout>
                <c:manualLayout>
                  <c:x val="-4.6467503157838791E-2"/>
                  <c:y val="-0.21026167233567797"/>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7.8149751821734073E-2"/>
                      <c:h val="0.10167895810450336"/>
                    </c:manualLayout>
                  </c15:layout>
                </c:ext>
                <c:ext xmlns:c16="http://schemas.microsoft.com/office/drawing/2014/chart" uri="{C3380CC4-5D6E-409C-BE32-E72D297353CC}">
                  <c16:uniqueId val="{00000009-F31D-46DF-AA8F-52FF525D48A7}"/>
                </c:ext>
              </c:extLst>
            </c:dLbl>
            <c:dLbl>
              <c:idx val="5"/>
              <c:delete val="1"/>
              <c:extLst>
                <c:ext xmlns:c15="http://schemas.microsoft.com/office/drawing/2012/chart" uri="{CE6537A1-D6FC-4f65-9D91-7224C49458BB}"/>
                <c:ext xmlns:c16="http://schemas.microsoft.com/office/drawing/2014/chart" uri="{C3380CC4-5D6E-409C-BE32-E72D297353CC}">
                  <c16:uniqueId val="{0000000B-F31D-46DF-AA8F-52FF525D48A7}"/>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31D-46DF-AA8F-52FF525D48A7}"/>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言葉が定着し、慣れているから</c:v>
                </c:pt>
                <c:pt idx="1">
                  <c:v>表記云々ではなく、使う人の気持ちであると思うから</c:v>
                </c:pt>
                <c:pt idx="2">
                  <c:v>ひらがなの方が、「がい」が強調される感じがするから</c:v>
                </c:pt>
                <c:pt idx="3">
                  <c:v>特に意識をしないから</c:v>
                </c:pt>
                <c:pt idx="4">
                  <c:v>その他</c:v>
                </c:pt>
                <c:pt idx="5">
                  <c:v>無回答</c:v>
                </c:pt>
              </c:strCache>
            </c:strRef>
          </c:cat>
          <c:val>
            <c:numRef>
              <c:f>Sheet1!$B$2:$B$7</c:f>
              <c:numCache>
                <c:formatCode>_ * ###0.0_ ;_ * \-###0.0_ ;_ * "-"</c:formatCode>
                <c:ptCount val="6"/>
                <c:pt idx="0">
                  <c:v>23</c:v>
                </c:pt>
                <c:pt idx="1">
                  <c:v>46.7</c:v>
                </c:pt>
                <c:pt idx="2">
                  <c:v>6.8</c:v>
                </c:pt>
                <c:pt idx="3">
                  <c:v>17.5</c:v>
                </c:pt>
                <c:pt idx="4">
                  <c:v>6</c:v>
                </c:pt>
                <c:pt idx="5" formatCode="0.0_);[Red]\(0.0\)">
                  <c:v>0</c:v>
                </c:pt>
              </c:numCache>
            </c:numRef>
          </c:val>
          <c:extLst>
            <c:ext xmlns:c16="http://schemas.microsoft.com/office/drawing/2014/chart" uri="{C3380CC4-5D6E-409C-BE32-E72D297353CC}">
              <c16:uniqueId val="{00000012-F31D-46DF-AA8F-52FF525D48A7}"/>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22996039714897348"/>
          <c:w val="0.70210394373780149"/>
          <c:h val="0.75084322747060162"/>
        </c:manualLayout>
      </c:layout>
      <c:barChart>
        <c:barDir val="bar"/>
        <c:grouping val="percentStacked"/>
        <c:varyColors val="0"/>
        <c:ser>
          <c:idx val="0"/>
          <c:order val="0"/>
          <c:tx>
            <c:strRef>
              <c:f>Sheet1!$B$1</c:f>
              <c:strCache>
                <c:ptCount val="1"/>
                <c:pt idx="0">
                  <c:v>言葉が定着し、慣れているから</c:v>
                </c:pt>
              </c:strCache>
            </c:strRef>
          </c:tx>
          <c:spPr>
            <a:solidFill>
              <a:srgbClr val="00B0F0"/>
            </a:solid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9A21-460D-ABFE-BB4A766EB4CB}"/>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総合（n=383)</c:v>
                </c:pt>
                <c:pt idx="1">
                  <c:v>男性(n=208)</c:v>
                </c:pt>
                <c:pt idx="2">
                  <c:v>女性(n=173)</c:v>
                </c:pt>
                <c:pt idx="3">
                  <c:v>10歳代(n=6)</c:v>
                </c:pt>
                <c:pt idx="4">
                  <c:v>20歳代(n=30)</c:v>
                </c:pt>
                <c:pt idx="5">
                  <c:v>30歳代(n=48)</c:v>
                </c:pt>
                <c:pt idx="6">
                  <c:v>40歳代(n=78)</c:v>
                </c:pt>
                <c:pt idx="7">
                  <c:v>50歳代(n=83)</c:v>
                </c:pt>
                <c:pt idx="8">
                  <c:v>60歳代(n=87)</c:v>
                </c:pt>
                <c:pt idx="9">
                  <c:v>70歳以上(n=50)</c:v>
                </c:pt>
              </c:strCache>
            </c:strRef>
          </c:cat>
          <c:val>
            <c:numRef>
              <c:f>Sheet1!$B$2:$B$12</c:f>
              <c:numCache>
                <c:formatCode>0.0_);[Red]\(0.0\)</c:formatCode>
                <c:ptCount val="10"/>
                <c:pt idx="0">
                  <c:v>23</c:v>
                </c:pt>
                <c:pt idx="1">
                  <c:v>24</c:v>
                </c:pt>
                <c:pt idx="2">
                  <c:v>20.8</c:v>
                </c:pt>
                <c:pt idx="3">
                  <c:v>0</c:v>
                </c:pt>
                <c:pt idx="4">
                  <c:v>13.3</c:v>
                </c:pt>
                <c:pt idx="5">
                  <c:v>8.3000000000000007</c:v>
                </c:pt>
                <c:pt idx="6">
                  <c:v>15.4</c:v>
                </c:pt>
                <c:pt idx="7">
                  <c:v>25.3</c:v>
                </c:pt>
                <c:pt idx="8">
                  <c:v>31</c:v>
                </c:pt>
                <c:pt idx="9">
                  <c:v>38</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表記云々ではなく、使う人の気持ちであると思うから</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総合（n=383)</c:v>
                </c:pt>
                <c:pt idx="1">
                  <c:v>男性(n=208)</c:v>
                </c:pt>
                <c:pt idx="2">
                  <c:v>女性(n=173)</c:v>
                </c:pt>
                <c:pt idx="3">
                  <c:v>10歳代(n=6)</c:v>
                </c:pt>
                <c:pt idx="4">
                  <c:v>20歳代(n=30)</c:v>
                </c:pt>
                <c:pt idx="5">
                  <c:v>30歳代(n=48)</c:v>
                </c:pt>
                <c:pt idx="6">
                  <c:v>40歳代(n=78)</c:v>
                </c:pt>
                <c:pt idx="7">
                  <c:v>50歳代(n=83)</c:v>
                </c:pt>
                <c:pt idx="8">
                  <c:v>60歳代(n=87)</c:v>
                </c:pt>
                <c:pt idx="9">
                  <c:v>70歳以上(n=50)</c:v>
                </c:pt>
              </c:strCache>
            </c:strRef>
          </c:cat>
          <c:val>
            <c:numRef>
              <c:f>Sheet1!$C$2:$C$12</c:f>
              <c:numCache>
                <c:formatCode>0.0_);[Red]\(0.0\)</c:formatCode>
                <c:ptCount val="10"/>
                <c:pt idx="0">
                  <c:v>46.7</c:v>
                </c:pt>
                <c:pt idx="1">
                  <c:v>46.2</c:v>
                </c:pt>
                <c:pt idx="2">
                  <c:v>48</c:v>
                </c:pt>
                <c:pt idx="3">
                  <c:v>50</c:v>
                </c:pt>
                <c:pt idx="4">
                  <c:v>36.700000000000003</c:v>
                </c:pt>
                <c:pt idx="5">
                  <c:v>50</c:v>
                </c:pt>
                <c:pt idx="6">
                  <c:v>46.2</c:v>
                </c:pt>
                <c:pt idx="7">
                  <c:v>49.4</c:v>
                </c:pt>
                <c:pt idx="8">
                  <c:v>48.3</c:v>
                </c:pt>
                <c:pt idx="9">
                  <c:v>44</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ひらがなの方が、「がい」が強調される感じがするから</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4-9A21-460D-ABFE-BB4A766EB4CB}"/>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総合（n=383)</c:v>
                </c:pt>
                <c:pt idx="1">
                  <c:v>男性(n=208)</c:v>
                </c:pt>
                <c:pt idx="2">
                  <c:v>女性(n=173)</c:v>
                </c:pt>
                <c:pt idx="3">
                  <c:v>10歳代(n=6)</c:v>
                </c:pt>
                <c:pt idx="4">
                  <c:v>20歳代(n=30)</c:v>
                </c:pt>
                <c:pt idx="5">
                  <c:v>30歳代(n=48)</c:v>
                </c:pt>
                <c:pt idx="6">
                  <c:v>40歳代(n=78)</c:v>
                </c:pt>
                <c:pt idx="7">
                  <c:v>50歳代(n=83)</c:v>
                </c:pt>
                <c:pt idx="8">
                  <c:v>60歳代(n=87)</c:v>
                </c:pt>
                <c:pt idx="9">
                  <c:v>70歳以上(n=50)</c:v>
                </c:pt>
              </c:strCache>
            </c:strRef>
          </c:cat>
          <c:val>
            <c:numRef>
              <c:f>Sheet1!$D$2:$D$12</c:f>
              <c:numCache>
                <c:formatCode>0.0_);[Red]\(0.0\)</c:formatCode>
                <c:ptCount val="10"/>
                <c:pt idx="0">
                  <c:v>6.8</c:v>
                </c:pt>
                <c:pt idx="1">
                  <c:v>6.7</c:v>
                </c:pt>
                <c:pt idx="2">
                  <c:v>6.9</c:v>
                </c:pt>
                <c:pt idx="3">
                  <c:v>16.7</c:v>
                </c:pt>
                <c:pt idx="4">
                  <c:v>20</c:v>
                </c:pt>
                <c:pt idx="5">
                  <c:v>4.2</c:v>
                </c:pt>
                <c:pt idx="6">
                  <c:v>11.5</c:v>
                </c:pt>
                <c:pt idx="7">
                  <c:v>3.6</c:v>
                </c:pt>
                <c:pt idx="8">
                  <c:v>5.7</c:v>
                </c:pt>
                <c:pt idx="9">
                  <c:v>0</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特に意識をしないから</c:v>
                </c:pt>
              </c:strCache>
            </c:strRef>
          </c:tx>
          <c:spPr>
            <a:pattFill prst="dkHorz">
              <a:fgClr>
                <a:srgbClr val="F79646"/>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6-9A21-460D-ABFE-BB4A766EB4CB}"/>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総合（n=383)</c:v>
                </c:pt>
                <c:pt idx="1">
                  <c:v>男性(n=208)</c:v>
                </c:pt>
                <c:pt idx="2">
                  <c:v>女性(n=173)</c:v>
                </c:pt>
                <c:pt idx="3">
                  <c:v>10歳代(n=6)</c:v>
                </c:pt>
                <c:pt idx="4">
                  <c:v>20歳代(n=30)</c:v>
                </c:pt>
                <c:pt idx="5">
                  <c:v>30歳代(n=48)</c:v>
                </c:pt>
                <c:pt idx="6">
                  <c:v>40歳代(n=78)</c:v>
                </c:pt>
                <c:pt idx="7">
                  <c:v>50歳代(n=83)</c:v>
                </c:pt>
                <c:pt idx="8">
                  <c:v>60歳代(n=87)</c:v>
                </c:pt>
                <c:pt idx="9">
                  <c:v>70歳以上(n=50)</c:v>
                </c:pt>
              </c:strCache>
            </c:strRef>
          </c:cat>
          <c:val>
            <c:numRef>
              <c:f>Sheet1!$E$2:$E$12</c:f>
              <c:numCache>
                <c:formatCode>0.0_);[Red]\(0.0\)</c:formatCode>
                <c:ptCount val="10"/>
                <c:pt idx="0">
                  <c:v>17.5</c:v>
                </c:pt>
                <c:pt idx="1">
                  <c:v>17.3</c:v>
                </c:pt>
                <c:pt idx="2">
                  <c:v>17.899999999999999</c:v>
                </c:pt>
                <c:pt idx="3">
                  <c:v>0</c:v>
                </c:pt>
                <c:pt idx="4">
                  <c:v>16.7</c:v>
                </c:pt>
                <c:pt idx="5">
                  <c:v>27.1</c:v>
                </c:pt>
                <c:pt idx="6">
                  <c:v>21.8</c:v>
                </c:pt>
                <c:pt idx="7">
                  <c:v>15.7</c:v>
                </c:pt>
                <c:pt idx="8">
                  <c:v>13.8</c:v>
                </c:pt>
                <c:pt idx="9">
                  <c:v>14</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その他</c:v>
                </c:pt>
              </c:strCache>
            </c:strRef>
          </c:tx>
          <c:spPr>
            <a:pattFill prst="dotGrid">
              <a:fgClr>
                <a:sysClr val="windowText" lastClr="000000"/>
              </a:fgClr>
              <a:bgClr>
                <a:sysClr val="window" lastClr="FFFFFF"/>
              </a:bgClr>
            </a:pattFill>
            <a:ln>
              <a:solidFill>
                <a:sysClr val="windowText" lastClr="000000"/>
              </a:solidFill>
            </a:ln>
          </c:spPr>
          <c:invertIfNegative val="0"/>
          <c:dLbls>
            <c:dLbl>
              <c:idx val="8"/>
              <c:layout>
                <c:manualLayout>
                  <c:x val="2.3504273504273504E-2"/>
                  <c:y val="-4.0084176771219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A3-46A0-8C3E-778C61BE6ACC}"/>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総合（n=383)</c:v>
                </c:pt>
                <c:pt idx="1">
                  <c:v>男性(n=208)</c:v>
                </c:pt>
                <c:pt idx="2">
                  <c:v>女性(n=173)</c:v>
                </c:pt>
                <c:pt idx="3">
                  <c:v>10歳代(n=6)</c:v>
                </c:pt>
                <c:pt idx="4">
                  <c:v>20歳代(n=30)</c:v>
                </c:pt>
                <c:pt idx="5">
                  <c:v>30歳代(n=48)</c:v>
                </c:pt>
                <c:pt idx="6">
                  <c:v>40歳代(n=78)</c:v>
                </c:pt>
                <c:pt idx="7">
                  <c:v>50歳代(n=83)</c:v>
                </c:pt>
                <c:pt idx="8">
                  <c:v>60歳代(n=87)</c:v>
                </c:pt>
                <c:pt idx="9">
                  <c:v>70歳以上(n=50)</c:v>
                </c:pt>
              </c:strCache>
            </c:strRef>
          </c:cat>
          <c:val>
            <c:numRef>
              <c:f>Sheet1!$F$2:$F$12</c:f>
              <c:numCache>
                <c:formatCode>0.0_);[Red]\(0.0\)</c:formatCode>
                <c:ptCount val="10"/>
                <c:pt idx="0">
                  <c:v>6</c:v>
                </c:pt>
                <c:pt idx="1">
                  <c:v>5.8</c:v>
                </c:pt>
                <c:pt idx="2">
                  <c:v>6.4</c:v>
                </c:pt>
                <c:pt idx="3">
                  <c:v>33.299999999999997</c:v>
                </c:pt>
                <c:pt idx="4">
                  <c:v>13.3</c:v>
                </c:pt>
                <c:pt idx="5">
                  <c:v>10.4</c:v>
                </c:pt>
                <c:pt idx="6">
                  <c:v>5.0999999999999996</c:v>
                </c:pt>
                <c:pt idx="7">
                  <c:v>6</c:v>
                </c:pt>
                <c:pt idx="8">
                  <c:v>1.1000000000000001</c:v>
                </c:pt>
                <c:pt idx="9">
                  <c:v>4</c:v>
                </c:pt>
              </c:numCache>
            </c:numRef>
          </c:val>
          <c:extLst>
            <c:ext xmlns:c16="http://schemas.microsoft.com/office/drawing/2014/chart" uri="{C3380CC4-5D6E-409C-BE32-E72D297353CC}">
              <c16:uniqueId val="{00000008-9A21-460D-ABFE-BB4A766EB4CB}"/>
            </c:ext>
          </c:extLst>
        </c:ser>
        <c:ser>
          <c:idx val="5"/>
          <c:order val="5"/>
          <c:tx>
            <c:strRef>
              <c:f>Sheet1!$G$1</c:f>
              <c:strCache>
                <c:ptCount val="1"/>
                <c:pt idx="0">
                  <c:v>無回答</c:v>
                </c:pt>
              </c:strCache>
            </c:strRef>
          </c:tx>
          <c:spPr>
            <a:pattFill prst="zigZag">
              <a:fgClr>
                <a:sysClr val="windowText" lastClr="000000"/>
              </a:fgClr>
              <a:bgClr>
                <a:sysClr val="window" lastClr="FFFFFF"/>
              </a:bgClr>
            </a:pattFill>
            <a:ln>
              <a:solidFill>
                <a:sysClr val="windowText" lastClr="000000"/>
              </a:solidFill>
            </a:ln>
          </c:spPr>
          <c:invertIfNegative val="0"/>
          <c:cat>
            <c:strRef>
              <c:f>Sheet1!$A$2:$A$12</c:f>
              <c:strCache>
                <c:ptCount val="10"/>
                <c:pt idx="0">
                  <c:v>総合（n=383)</c:v>
                </c:pt>
                <c:pt idx="1">
                  <c:v>男性(n=208)</c:v>
                </c:pt>
                <c:pt idx="2">
                  <c:v>女性(n=173)</c:v>
                </c:pt>
                <c:pt idx="3">
                  <c:v>10歳代(n=6)</c:v>
                </c:pt>
                <c:pt idx="4">
                  <c:v>20歳代(n=30)</c:v>
                </c:pt>
                <c:pt idx="5">
                  <c:v>30歳代(n=48)</c:v>
                </c:pt>
                <c:pt idx="6">
                  <c:v>40歳代(n=78)</c:v>
                </c:pt>
                <c:pt idx="7">
                  <c:v>50歳代(n=83)</c:v>
                </c:pt>
                <c:pt idx="8">
                  <c:v>60歳代(n=87)</c:v>
                </c:pt>
                <c:pt idx="9">
                  <c:v>70歳以上(n=50)</c:v>
                </c:pt>
              </c:strCache>
            </c:strRef>
          </c:cat>
          <c:val>
            <c:numRef>
              <c:f>Sheet1!$G$2:$G$12</c:f>
              <c:numCache>
                <c:formatCode>0.0_);[Red]\(0.0\)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9-9A21-460D-ABFE-BB4A766EB4CB}"/>
            </c:ext>
          </c:extLst>
        </c:ser>
        <c:dLbls>
          <c:showLegendKey val="0"/>
          <c:showVal val="0"/>
          <c:showCatName val="0"/>
          <c:showSerName val="0"/>
          <c:showPercent val="0"/>
          <c:showBubbleSize val="0"/>
        </c:dLbls>
        <c:gapWidth val="90"/>
        <c:overlap val="100"/>
        <c:axId val="1917090096"/>
        <c:axId val="1917081392"/>
      </c:barChart>
      <c:catAx>
        <c:axId val="191709009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81392"/>
        <c:crosses val="autoZero"/>
        <c:auto val="1"/>
        <c:lblAlgn val="ctr"/>
        <c:lblOffset val="100"/>
        <c:noMultiLvlLbl val="0"/>
      </c:catAx>
      <c:valAx>
        <c:axId val="191708139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90096"/>
        <c:crosses val="autoZero"/>
        <c:crossBetween val="between"/>
        <c:majorUnit val="0.1"/>
      </c:valAx>
    </c:plotArea>
    <c:legend>
      <c:legendPos val="r"/>
      <c:layout>
        <c:manualLayout>
          <c:xMode val="edge"/>
          <c:yMode val="edge"/>
          <c:x val="2.136752136752137E-3"/>
          <c:y val="1.8844297434060346E-3"/>
          <c:w val="0.99594017094017095"/>
          <c:h val="0.17729231385910413"/>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57B2-496B-B21E-814B40FA8E0C}"/>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57B2-496B-B21E-814B40FA8E0C}"/>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57B2-496B-B21E-814B40FA8E0C}"/>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57B2-496B-B21E-814B40FA8E0C}"/>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57B2-496B-B21E-814B40FA8E0C}"/>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57B2-496B-B21E-814B40FA8E0C}"/>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57B2-496B-B21E-814B40FA8E0C}"/>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57B2-496B-B21E-814B40FA8E0C}"/>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57B2-496B-B21E-814B40FA8E0C}"/>
              </c:ext>
            </c:extLst>
          </c:dPt>
          <c:dLbls>
            <c:dLbl>
              <c:idx val="0"/>
              <c:layout>
                <c:manualLayout>
                  <c:x val="0.13095363818777062"/>
                  <c:y val="-0.1804487682410168"/>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4151441546097793"/>
                      <c:h val="0.1603640357759297"/>
                    </c:manualLayout>
                  </c15:layout>
                </c:ext>
                <c:ext xmlns:c16="http://schemas.microsoft.com/office/drawing/2014/chart" uri="{C3380CC4-5D6E-409C-BE32-E72D297353CC}">
                  <c16:uniqueId val="{00000001-57B2-496B-B21E-814B40FA8E0C}"/>
                </c:ext>
              </c:extLst>
            </c:dLbl>
            <c:dLbl>
              <c:idx val="1"/>
              <c:layout>
                <c:manualLayout>
                  <c:x val="2.0065476819093885E-2"/>
                  <c:y val="-8.3163221810517052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405639455063893"/>
                      <c:h val="0.22312882472932682"/>
                    </c:manualLayout>
                  </c15:layout>
                </c:ext>
                <c:ext xmlns:c16="http://schemas.microsoft.com/office/drawing/2014/chart" uri="{C3380CC4-5D6E-409C-BE32-E72D297353CC}">
                  <c16:uniqueId val="{00000003-57B2-496B-B21E-814B40FA8E0C}"/>
                </c:ext>
              </c:extLst>
            </c:dLbl>
            <c:dLbl>
              <c:idx val="2"/>
              <c:layout>
                <c:manualLayout>
                  <c:x val="-0.18586968000844861"/>
                  <c:y val="0.17731065234608109"/>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8586968000844861"/>
                      <c:h val="0.2146555782206182"/>
                    </c:manualLayout>
                  </c15:layout>
                </c:ext>
                <c:ext xmlns:c16="http://schemas.microsoft.com/office/drawing/2014/chart" uri="{C3380CC4-5D6E-409C-BE32-E72D297353CC}">
                  <c16:uniqueId val="{00000005-57B2-496B-B21E-814B40FA8E0C}"/>
                </c:ext>
              </c:extLst>
            </c:dLbl>
            <c:dLbl>
              <c:idx val="3"/>
              <c:layout>
                <c:manualLayout>
                  <c:x val="-0.19959869046361811"/>
                  <c:y val="6.2763553426055541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095363818777062"/>
                      <c:h val="0.21999058528165696"/>
                    </c:manualLayout>
                  </c15:layout>
                </c:ext>
                <c:ext xmlns:c16="http://schemas.microsoft.com/office/drawing/2014/chart" uri="{C3380CC4-5D6E-409C-BE32-E72D297353CC}">
                  <c16:uniqueId val="{00000007-57B2-496B-B21E-814B40FA8E0C}"/>
                </c:ext>
              </c:extLst>
            </c:dLbl>
            <c:dLbl>
              <c:idx val="4"/>
              <c:layout>
                <c:manualLayout>
                  <c:x val="-6.5476902249611946E-2"/>
                  <c:y val="-0.18358676058321835"/>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7.8149751821734073E-2"/>
                      <c:h val="9.8540718656833517E-2"/>
                    </c:manualLayout>
                  </c15:layout>
                </c:ext>
                <c:ext xmlns:c16="http://schemas.microsoft.com/office/drawing/2014/chart" uri="{C3380CC4-5D6E-409C-BE32-E72D297353CC}">
                  <c16:uniqueId val="{00000009-57B2-496B-B21E-814B40FA8E0C}"/>
                </c:ext>
              </c:extLst>
            </c:dLbl>
            <c:dLbl>
              <c:idx val="5"/>
              <c:layout>
                <c:manualLayout>
                  <c:x val="8.448621818565847E-3"/>
                  <c:y val="-0.20084732465087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7B2-496B-B21E-814B40FA8E0C}"/>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7B2-496B-B21E-814B40FA8E0C}"/>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「害」という字のイメージが悪いから</c:v>
                </c:pt>
                <c:pt idx="1">
                  <c:v>「がい」の方がやわらかい感じがするから</c:v>
                </c:pt>
                <c:pt idx="2">
                  <c:v>「がい」に改めたほうが、差別がないように思えるから</c:v>
                </c:pt>
                <c:pt idx="3">
                  <c:v>「害」という字に抵抗感を感じている人がいるから</c:v>
                </c:pt>
                <c:pt idx="4">
                  <c:v>その他</c:v>
                </c:pt>
                <c:pt idx="5">
                  <c:v>無回答</c:v>
                </c:pt>
              </c:strCache>
            </c:strRef>
          </c:cat>
          <c:val>
            <c:numRef>
              <c:f>Sheet1!$B$2:$B$7</c:f>
              <c:numCache>
                <c:formatCode>_ * ###0.0_ ;_ * \-###0.0_ ;_ * "-"</c:formatCode>
                <c:ptCount val="6"/>
                <c:pt idx="0">
                  <c:v>17.8</c:v>
                </c:pt>
                <c:pt idx="1">
                  <c:v>35.299999999999997</c:v>
                </c:pt>
                <c:pt idx="2">
                  <c:v>15</c:v>
                </c:pt>
                <c:pt idx="3">
                  <c:v>27.7</c:v>
                </c:pt>
                <c:pt idx="4">
                  <c:v>3.8</c:v>
                </c:pt>
                <c:pt idx="5">
                  <c:v>0.5</c:v>
                </c:pt>
              </c:numCache>
            </c:numRef>
          </c:val>
          <c:extLst>
            <c:ext xmlns:c16="http://schemas.microsoft.com/office/drawing/2014/chart" uri="{C3380CC4-5D6E-409C-BE32-E72D297353CC}">
              <c16:uniqueId val="{00000012-57B2-496B-B21E-814B40FA8E0C}"/>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23597302366465636"/>
          <c:w val="0.70210394373780149"/>
          <c:h val="0.7388179744392358"/>
        </c:manualLayout>
      </c:layout>
      <c:barChart>
        <c:barDir val="bar"/>
        <c:grouping val="percentStacked"/>
        <c:varyColors val="0"/>
        <c:ser>
          <c:idx val="0"/>
          <c:order val="0"/>
          <c:tx>
            <c:strRef>
              <c:f>Sheet1!$B$1</c:f>
              <c:strCache>
                <c:ptCount val="1"/>
                <c:pt idx="0">
                  <c:v>「害」という字のイメージが悪いから</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総合（n=394)</c:v>
                </c:pt>
                <c:pt idx="1">
                  <c:v>男性(n=188)</c:v>
                </c:pt>
                <c:pt idx="2">
                  <c:v>女性(n=205)</c:v>
                </c:pt>
                <c:pt idx="3">
                  <c:v>10歳代(n=18)</c:v>
                </c:pt>
                <c:pt idx="4">
                  <c:v>20歳代(n=45)</c:v>
                </c:pt>
                <c:pt idx="5">
                  <c:v>30歳代(n=66)</c:v>
                </c:pt>
                <c:pt idx="6">
                  <c:v>40歳代(n=81)</c:v>
                </c:pt>
                <c:pt idx="7">
                  <c:v>50歳代(n=76)</c:v>
                </c:pt>
                <c:pt idx="8">
                  <c:v>60歳代(n=77)</c:v>
                </c:pt>
                <c:pt idx="9">
                  <c:v>70歳以上(n=30)</c:v>
                </c:pt>
              </c:strCache>
            </c:strRef>
          </c:cat>
          <c:val>
            <c:numRef>
              <c:f>Sheet1!$B$2:$B$12</c:f>
              <c:numCache>
                <c:formatCode>0.0_);[Red]\(0.0\)</c:formatCode>
                <c:ptCount val="10"/>
                <c:pt idx="0">
                  <c:v>17.8</c:v>
                </c:pt>
                <c:pt idx="1">
                  <c:v>23.9</c:v>
                </c:pt>
                <c:pt idx="2">
                  <c:v>12.2</c:v>
                </c:pt>
                <c:pt idx="3">
                  <c:v>16.7</c:v>
                </c:pt>
                <c:pt idx="4">
                  <c:v>13.3</c:v>
                </c:pt>
                <c:pt idx="5">
                  <c:v>28.8</c:v>
                </c:pt>
                <c:pt idx="6">
                  <c:v>14.8</c:v>
                </c:pt>
                <c:pt idx="7">
                  <c:v>10.5</c:v>
                </c:pt>
                <c:pt idx="8">
                  <c:v>19.5</c:v>
                </c:pt>
                <c:pt idx="9">
                  <c:v>23.3</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「がい」の方がやわらかい感じがするから</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総合（n=394)</c:v>
                </c:pt>
                <c:pt idx="1">
                  <c:v>男性(n=188)</c:v>
                </c:pt>
                <c:pt idx="2">
                  <c:v>女性(n=205)</c:v>
                </c:pt>
                <c:pt idx="3">
                  <c:v>10歳代(n=18)</c:v>
                </c:pt>
                <c:pt idx="4">
                  <c:v>20歳代(n=45)</c:v>
                </c:pt>
                <c:pt idx="5">
                  <c:v>30歳代(n=66)</c:v>
                </c:pt>
                <c:pt idx="6">
                  <c:v>40歳代(n=81)</c:v>
                </c:pt>
                <c:pt idx="7">
                  <c:v>50歳代(n=76)</c:v>
                </c:pt>
                <c:pt idx="8">
                  <c:v>60歳代(n=77)</c:v>
                </c:pt>
                <c:pt idx="9">
                  <c:v>70歳以上(n=30)</c:v>
                </c:pt>
              </c:strCache>
            </c:strRef>
          </c:cat>
          <c:val>
            <c:numRef>
              <c:f>Sheet1!$C$2:$C$12</c:f>
              <c:numCache>
                <c:formatCode>0.0_);[Red]\(0.0\)</c:formatCode>
                <c:ptCount val="10"/>
                <c:pt idx="0">
                  <c:v>35.299999999999997</c:v>
                </c:pt>
                <c:pt idx="1">
                  <c:v>37.200000000000003</c:v>
                </c:pt>
                <c:pt idx="2">
                  <c:v>33.700000000000003</c:v>
                </c:pt>
                <c:pt idx="3">
                  <c:v>27.8</c:v>
                </c:pt>
                <c:pt idx="4">
                  <c:v>35.6</c:v>
                </c:pt>
                <c:pt idx="5">
                  <c:v>37.9</c:v>
                </c:pt>
                <c:pt idx="6">
                  <c:v>37</c:v>
                </c:pt>
                <c:pt idx="7">
                  <c:v>36.799999999999997</c:v>
                </c:pt>
                <c:pt idx="8">
                  <c:v>33.799999999999997</c:v>
                </c:pt>
                <c:pt idx="9">
                  <c:v>30</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「がい」に改めたほうが、差別がないように思えるから</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総合（n=394)</c:v>
                </c:pt>
                <c:pt idx="1">
                  <c:v>男性(n=188)</c:v>
                </c:pt>
                <c:pt idx="2">
                  <c:v>女性(n=205)</c:v>
                </c:pt>
                <c:pt idx="3">
                  <c:v>10歳代(n=18)</c:v>
                </c:pt>
                <c:pt idx="4">
                  <c:v>20歳代(n=45)</c:v>
                </c:pt>
                <c:pt idx="5">
                  <c:v>30歳代(n=66)</c:v>
                </c:pt>
                <c:pt idx="6">
                  <c:v>40歳代(n=81)</c:v>
                </c:pt>
                <c:pt idx="7">
                  <c:v>50歳代(n=76)</c:v>
                </c:pt>
                <c:pt idx="8">
                  <c:v>60歳代(n=77)</c:v>
                </c:pt>
                <c:pt idx="9">
                  <c:v>70歳以上(n=30)</c:v>
                </c:pt>
              </c:strCache>
            </c:strRef>
          </c:cat>
          <c:val>
            <c:numRef>
              <c:f>Sheet1!$D$2:$D$12</c:f>
              <c:numCache>
                <c:formatCode>0.0_);[Red]\(0.0\)</c:formatCode>
                <c:ptCount val="10"/>
                <c:pt idx="0">
                  <c:v>15</c:v>
                </c:pt>
                <c:pt idx="1">
                  <c:v>12.8</c:v>
                </c:pt>
                <c:pt idx="2">
                  <c:v>16.600000000000001</c:v>
                </c:pt>
                <c:pt idx="3">
                  <c:v>11.1</c:v>
                </c:pt>
                <c:pt idx="4">
                  <c:v>24.4</c:v>
                </c:pt>
                <c:pt idx="5">
                  <c:v>9.1</c:v>
                </c:pt>
                <c:pt idx="6">
                  <c:v>17.3</c:v>
                </c:pt>
                <c:pt idx="7">
                  <c:v>13.2</c:v>
                </c:pt>
                <c:pt idx="8">
                  <c:v>14.3</c:v>
                </c:pt>
                <c:pt idx="9">
                  <c:v>13.3</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「害」という字に抵抗感を感じている人がいるから</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総合（n=394)</c:v>
                </c:pt>
                <c:pt idx="1">
                  <c:v>男性(n=188)</c:v>
                </c:pt>
                <c:pt idx="2">
                  <c:v>女性(n=205)</c:v>
                </c:pt>
                <c:pt idx="3">
                  <c:v>10歳代(n=18)</c:v>
                </c:pt>
                <c:pt idx="4">
                  <c:v>20歳代(n=45)</c:v>
                </c:pt>
                <c:pt idx="5">
                  <c:v>30歳代(n=66)</c:v>
                </c:pt>
                <c:pt idx="6">
                  <c:v>40歳代(n=81)</c:v>
                </c:pt>
                <c:pt idx="7">
                  <c:v>50歳代(n=76)</c:v>
                </c:pt>
                <c:pt idx="8">
                  <c:v>60歳代(n=77)</c:v>
                </c:pt>
                <c:pt idx="9">
                  <c:v>70歳以上(n=30)</c:v>
                </c:pt>
              </c:strCache>
            </c:strRef>
          </c:cat>
          <c:val>
            <c:numRef>
              <c:f>Sheet1!$E$2:$E$12</c:f>
              <c:numCache>
                <c:formatCode>0.0_);[Red]\(0.0\)</c:formatCode>
                <c:ptCount val="10"/>
                <c:pt idx="0">
                  <c:v>27.7</c:v>
                </c:pt>
                <c:pt idx="1">
                  <c:v>21.8</c:v>
                </c:pt>
                <c:pt idx="2">
                  <c:v>33.200000000000003</c:v>
                </c:pt>
                <c:pt idx="3">
                  <c:v>27.8</c:v>
                </c:pt>
                <c:pt idx="4">
                  <c:v>22.2</c:v>
                </c:pt>
                <c:pt idx="5">
                  <c:v>21.2</c:v>
                </c:pt>
                <c:pt idx="6">
                  <c:v>29.6</c:v>
                </c:pt>
                <c:pt idx="7">
                  <c:v>32.9</c:v>
                </c:pt>
                <c:pt idx="8">
                  <c:v>28.6</c:v>
                </c:pt>
                <c:pt idx="9">
                  <c:v>30</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その他</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0"/>
                  <c:y val="-3.407139244381709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B93-4E7D-B3B8-B6C831E558E8}"/>
                </c:ext>
              </c:extLst>
            </c:dLbl>
            <c:dLbl>
              <c:idx val="1"/>
              <c:layout>
                <c:manualLayout>
                  <c:x val="-2.1367521367522935E-3"/>
                  <c:y val="-2.8058923739853692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B93-4E7D-B3B8-B6C831E558E8}"/>
                </c:ext>
              </c:extLst>
            </c:dLbl>
            <c:dLbl>
              <c:idx val="2"/>
              <c:layout>
                <c:manualLayout>
                  <c:x val="-1.5669334656024605E-16"/>
                  <c:y val="-2.805876592813412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B93-4E7D-B3B8-B6C831E558E8}"/>
                </c:ext>
              </c:extLst>
            </c:dLbl>
            <c:dLbl>
              <c:idx val="5"/>
              <c:layout>
                <c:manualLayout>
                  <c:x val="0"/>
                  <c:y val="-3.2067183605255928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B93-4E7D-B3B8-B6C831E558E8}"/>
                </c:ext>
              </c:extLst>
            </c:dLbl>
            <c:dLbl>
              <c:idx val="6"/>
              <c:layout>
                <c:manualLayout>
                  <c:x val="-4.2735042735044301E-3"/>
                  <c:y val="-3.4071392443817058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B93-4E7D-B3B8-B6C831E558E8}"/>
                </c:ext>
              </c:extLst>
            </c:dLbl>
            <c:dLbl>
              <c:idx val="8"/>
              <c:layout>
                <c:manualLayout>
                  <c:x val="-4.2735042735042739E-3"/>
                  <c:y val="-3.006313257841467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B93-4E7D-B3B8-B6C831E558E8}"/>
                </c:ext>
              </c:extLst>
            </c:dLbl>
            <c:dLbl>
              <c:idx val="9"/>
              <c:delete val="1"/>
              <c:extLst>
                <c:ext xmlns:c15="http://schemas.microsoft.com/office/drawing/2012/chart" uri="{CE6537A1-D6FC-4f65-9D91-7224C49458BB}"/>
                <c:ext xmlns:c16="http://schemas.microsoft.com/office/drawing/2014/chart" uri="{C3380CC4-5D6E-409C-BE32-E72D297353CC}">
                  <c16:uniqueId val="{00000005-C92D-454E-897C-1BB6C89BDEFB}"/>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Sheet1!$A$2:$A$12</c:f>
              <c:strCache>
                <c:ptCount val="10"/>
                <c:pt idx="0">
                  <c:v>総合（n=394)</c:v>
                </c:pt>
                <c:pt idx="1">
                  <c:v>男性(n=188)</c:v>
                </c:pt>
                <c:pt idx="2">
                  <c:v>女性(n=205)</c:v>
                </c:pt>
                <c:pt idx="3">
                  <c:v>10歳代(n=18)</c:v>
                </c:pt>
                <c:pt idx="4">
                  <c:v>20歳代(n=45)</c:v>
                </c:pt>
                <c:pt idx="5">
                  <c:v>30歳代(n=66)</c:v>
                </c:pt>
                <c:pt idx="6">
                  <c:v>40歳代(n=81)</c:v>
                </c:pt>
                <c:pt idx="7">
                  <c:v>50歳代(n=76)</c:v>
                </c:pt>
                <c:pt idx="8">
                  <c:v>60歳代(n=77)</c:v>
                </c:pt>
                <c:pt idx="9">
                  <c:v>70歳以上(n=30)</c:v>
                </c:pt>
              </c:strCache>
            </c:strRef>
          </c:cat>
          <c:val>
            <c:numRef>
              <c:f>Sheet1!$F$2:$F$12</c:f>
              <c:numCache>
                <c:formatCode>0.0_);[Red]\(0.0\)</c:formatCode>
                <c:ptCount val="10"/>
                <c:pt idx="0">
                  <c:v>3.8</c:v>
                </c:pt>
                <c:pt idx="1">
                  <c:v>3.7</c:v>
                </c:pt>
                <c:pt idx="2">
                  <c:v>3.9</c:v>
                </c:pt>
                <c:pt idx="3">
                  <c:v>11.1</c:v>
                </c:pt>
                <c:pt idx="4">
                  <c:v>4.4000000000000004</c:v>
                </c:pt>
                <c:pt idx="5">
                  <c:v>3</c:v>
                </c:pt>
                <c:pt idx="6">
                  <c:v>1.2</c:v>
                </c:pt>
                <c:pt idx="7">
                  <c:v>6.6</c:v>
                </c:pt>
                <c:pt idx="8">
                  <c:v>3.9</c:v>
                </c:pt>
                <c:pt idx="9">
                  <c:v>0</c:v>
                </c:pt>
              </c:numCache>
            </c:numRef>
          </c:val>
          <c:extLst>
            <c:ext xmlns:c16="http://schemas.microsoft.com/office/drawing/2014/chart" uri="{C3380CC4-5D6E-409C-BE32-E72D297353CC}">
              <c16:uniqueId val="{00000006-C92D-454E-897C-1BB6C89BDEFB}"/>
            </c:ext>
          </c:extLst>
        </c:ser>
        <c:ser>
          <c:idx val="5"/>
          <c:order val="5"/>
          <c:tx>
            <c:strRef>
              <c:f>Sheet1!$G$1</c:f>
              <c:strCache>
                <c:ptCount val="1"/>
                <c:pt idx="0">
                  <c:v>無回答</c:v>
                </c:pt>
              </c:strCache>
            </c:strRef>
          </c:tx>
          <c:spPr>
            <a:pattFill prst="zigZag">
              <a:fgClr>
                <a:sysClr val="windowText" lastClr="000000"/>
              </a:fgClr>
              <a:bgClr>
                <a:sysClr val="window" lastClr="FFFFFF"/>
              </a:bgClr>
            </a:pattFill>
            <a:ln>
              <a:solidFill>
                <a:sysClr val="windowText" lastClr="000000"/>
              </a:solidFill>
            </a:ln>
          </c:spPr>
          <c:invertIfNegative val="0"/>
          <c:dLbls>
            <c:dLbl>
              <c:idx val="0"/>
              <c:layout>
                <c:manualLayout>
                  <c:x val="2.3504273504273348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2D-454E-897C-1BB6C89BDEFB}"/>
                </c:ext>
              </c:extLst>
            </c:dLbl>
            <c:dLbl>
              <c:idx val="1"/>
              <c:layout>
                <c:manualLayout>
                  <c:x val="2.3504273504273348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2D-454E-897C-1BB6C89BDEFB}"/>
                </c:ext>
              </c:extLst>
            </c:dLbl>
            <c:dLbl>
              <c:idx val="2"/>
              <c:layout>
                <c:manualLayout>
                  <c:x val="2.5641025641025484E-2"/>
                  <c:y val="-2.0042088385609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2D-454E-897C-1BB6C89BDEFB}"/>
                </c:ext>
              </c:extLst>
            </c:dLbl>
            <c:dLbl>
              <c:idx val="3"/>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B93-4E7D-B3B8-B6C831E558E8}"/>
                </c:ext>
              </c:extLst>
            </c:dLbl>
            <c:dLbl>
              <c:idx val="4"/>
              <c:delete val="1"/>
              <c:extLst>
                <c:ext xmlns:c15="http://schemas.microsoft.com/office/drawing/2012/chart" uri="{CE6537A1-D6FC-4f65-9D91-7224C49458BB}"/>
                <c:ext xmlns:c16="http://schemas.microsoft.com/office/drawing/2014/chart" uri="{C3380CC4-5D6E-409C-BE32-E72D297353CC}">
                  <c16:uniqueId val="{0000000C-C92D-454E-897C-1BB6C89BDEFB}"/>
                </c:ext>
              </c:extLst>
            </c:dLbl>
            <c:dLbl>
              <c:idx val="5"/>
              <c:delete val="1"/>
              <c:extLst>
                <c:ext xmlns:c15="http://schemas.microsoft.com/office/drawing/2012/chart" uri="{CE6537A1-D6FC-4f65-9D91-7224C49458BB}"/>
                <c:ext xmlns:c16="http://schemas.microsoft.com/office/drawing/2014/chart" uri="{C3380CC4-5D6E-409C-BE32-E72D297353CC}">
                  <c16:uniqueId val="{0000000D-C92D-454E-897C-1BB6C89BDEFB}"/>
                </c:ext>
              </c:extLst>
            </c:dLbl>
            <c:dLbl>
              <c:idx val="6"/>
              <c:delete val="1"/>
              <c:extLst>
                <c:ext xmlns:c15="http://schemas.microsoft.com/office/drawing/2012/chart" uri="{CE6537A1-D6FC-4f65-9D91-7224C49458BB}"/>
                <c:ext xmlns:c16="http://schemas.microsoft.com/office/drawing/2014/chart" uri="{C3380CC4-5D6E-409C-BE32-E72D297353CC}">
                  <c16:uniqueId val="{0000000E-C92D-454E-897C-1BB6C89BDEFB}"/>
                </c:ext>
              </c:extLst>
            </c:dLbl>
            <c:dLbl>
              <c:idx val="7"/>
              <c:delete val="1"/>
              <c:extLst>
                <c:ext xmlns:c15="http://schemas.microsoft.com/office/drawing/2012/chart" uri="{CE6537A1-D6FC-4f65-9D91-7224C49458BB}"/>
                <c:ext xmlns:c16="http://schemas.microsoft.com/office/drawing/2014/chart" uri="{C3380CC4-5D6E-409C-BE32-E72D297353CC}">
                  <c16:uniqueId val="{0000000F-C92D-454E-897C-1BB6C89BDEFB}"/>
                </c:ext>
              </c:extLst>
            </c:dLbl>
            <c:dLbl>
              <c:idx val="8"/>
              <c:delete val="1"/>
              <c:extLst>
                <c:ext xmlns:c15="http://schemas.microsoft.com/office/drawing/2012/chart" uri="{CE6537A1-D6FC-4f65-9D91-7224C49458BB}"/>
                <c:ext xmlns:c16="http://schemas.microsoft.com/office/drawing/2014/chart" uri="{C3380CC4-5D6E-409C-BE32-E72D297353CC}">
                  <c16:uniqueId val="{00000010-C92D-454E-897C-1BB6C89BDEFB}"/>
                </c:ext>
              </c:extLst>
            </c:dLbl>
            <c:dLbl>
              <c:idx val="9"/>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92D-454E-897C-1BB6C89BDEFB}"/>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総合（n=394)</c:v>
                </c:pt>
                <c:pt idx="1">
                  <c:v>男性(n=188)</c:v>
                </c:pt>
                <c:pt idx="2">
                  <c:v>女性(n=205)</c:v>
                </c:pt>
                <c:pt idx="3">
                  <c:v>10歳代(n=18)</c:v>
                </c:pt>
                <c:pt idx="4">
                  <c:v>20歳代(n=45)</c:v>
                </c:pt>
                <c:pt idx="5">
                  <c:v>30歳代(n=66)</c:v>
                </c:pt>
                <c:pt idx="6">
                  <c:v>40歳代(n=81)</c:v>
                </c:pt>
                <c:pt idx="7">
                  <c:v>50歳代(n=76)</c:v>
                </c:pt>
                <c:pt idx="8">
                  <c:v>60歳代(n=77)</c:v>
                </c:pt>
                <c:pt idx="9">
                  <c:v>70歳以上(n=30)</c:v>
                </c:pt>
              </c:strCache>
            </c:strRef>
          </c:cat>
          <c:val>
            <c:numRef>
              <c:f>Sheet1!$G$2:$G$12</c:f>
              <c:numCache>
                <c:formatCode>0.0_);[Red]\(0.0\)</c:formatCode>
                <c:ptCount val="10"/>
                <c:pt idx="0">
                  <c:v>0.5</c:v>
                </c:pt>
                <c:pt idx="1">
                  <c:v>0.5</c:v>
                </c:pt>
                <c:pt idx="2">
                  <c:v>0.5</c:v>
                </c:pt>
                <c:pt idx="3">
                  <c:v>5.6</c:v>
                </c:pt>
                <c:pt idx="4">
                  <c:v>0</c:v>
                </c:pt>
                <c:pt idx="5">
                  <c:v>0</c:v>
                </c:pt>
                <c:pt idx="6">
                  <c:v>0</c:v>
                </c:pt>
                <c:pt idx="7">
                  <c:v>0</c:v>
                </c:pt>
                <c:pt idx="8">
                  <c:v>0</c:v>
                </c:pt>
                <c:pt idx="9">
                  <c:v>3.3</c:v>
                </c:pt>
              </c:numCache>
            </c:numRef>
          </c:val>
          <c:extLst>
            <c:ext xmlns:c16="http://schemas.microsoft.com/office/drawing/2014/chart" uri="{C3380CC4-5D6E-409C-BE32-E72D297353CC}">
              <c16:uniqueId val="{00000012-C92D-454E-897C-1BB6C89BDEFB}"/>
            </c:ext>
          </c:extLst>
        </c:ser>
        <c:dLbls>
          <c:showLegendKey val="0"/>
          <c:showVal val="0"/>
          <c:showCatName val="0"/>
          <c:showSerName val="0"/>
          <c:showPercent val="0"/>
          <c:showBubbleSize val="0"/>
        </c:dLbls>
        <c:gapWidth val="90"/>
        <c:overlap val="100"/>
        <c:axId val="1917080848"/>
        <c:axId val="1917078128"/>
      </c:barChart>
      <c:catAx>
        <c:axId val="191708084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78128"/>
        <c:crosses val="autoZero"/>
        <c:auto val="1"/>
        <c:lblAlgn val="ctr"/>
        <c:lblOffset val="100"/>
        <c:noMultiLvlLbl val="0"/>
      </c:catAx>
      <c:valAx>
        <c:axId val="191707812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80848"/>
        <c:crosses val="autoZero"/>
        <c:crossBetween val="between"/>
        <c:majorUnit val="0.1"/>
      </c:valAx>
    </c:plotArea>
    <c:legend>
      <c:legendPos val="r"/>
      <c:layout>
        <c:manualLayout>
          <c:xMode val="edge"/>
          <c:yMode val="edge"/>
          <c:x val="5.9829059829059832E-2"/>
          <c:y val="1.8844297434060346E-3"/>
          <c:w val="0.90405982905982907"/>
          <c:h val="0.1873133580519090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83150108095226"/>
          <c:y val="5.7273448295598564E-2"/>
          <c:w val="0.62754057229835114"/>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4.2485395645246943E-3"/>
                  <c:y val="-1.8876486069516289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F2-4E19-9665-BDC15292F0D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Sheet1!$B$2:$B$12</c:f>
              <c:numCache>
                <c:formatCode>_ * ###0.0_ ;_ * \-###0.0_ ;_ * "-"</c:formatCode>
                <c:ptCount val="11"/>
                <c:pt idx="0">
                  <c:v>47.4</c:v>
                </c:pt>
                <c:pt idx="1">
                  <c:v>31.1</c:v>
                </c:pt>
                <c:pt idx="2">
                  <c:v>25</c:v>
                </c:pt>
                <c:pt idx="3">
                  <c:v>25</c:v>
                </c:pt>
                <c:pt idx="4">
                  <c:v>24.2</c:v>
                </c:pt>
                <c:pt idx="5">
                  <c:v>17.100000000000001</c:v>
                </c:pt>
                <c:pt idx="6">
                  <c:v>16.899999999999999</c:v>
                </c:pt>
                <c:pt idx="7">
                  <c:v>13.9</c:v>
                </c:pt>
                <c:pt idx="8">
                  <c:v>8.4</c:v>
                </c:pt>
                <c:pt idx="9">
                  <c:v>8.3000000000000007</c:v>
                </c:pt>
                <c:pt idx="10">
                  <c:v>2.4</c:v>
                </c:pt>
              </c:numCache>
            </c:numRef>
          </c:val>
          <c:extLst>
            <c:ext xmlns:c16="http://schemas.microsoft.com/office/drawing/2014/chart" uri="{C3380CC4-5D6E-409C-BE32-E72D297353CC}">
              <c16:uniqueId val="{00000001-51F2-4E19-9665-BDC15292F0DE}"/>
            </c:ext>
          </c:extLst>
        </c:ser>
        <c:dLbls>
          <c:showLegendKey val="0"/>
          <c:showVal val="0"/>
          <c:showCatName val="0"/>
          <c:showSerName val="0"/>
          <c:showPercent val="0"/>
          <c:showBubbleSize val="0"/>
        </c:dLbls>
        <c:gapWidth val="100"/>
        <c:axId val="1917062896"/>
        <c:axId val="1917071056"/>
        <c:extLst/>
      </c:barChart>
      <c:catAx>
        <c:axId val="19170628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71056"/>
        <c:crosses val="autoZero"/>
        <c:auto val="1"/>
        <c:lblAlgn val="ctr"/>
        <c:lblOffset val="100"/>
        <c:noMultiLvlLbl val="0"/>
      </c:catAx>
      <c:valAx>
        <c:axId val="191707105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62896"/>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8296151642756"/>
          <c:y val="4.242445664717049E-2"/>
          <c:w val="0.6254163025160888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layout>
                <c:manualLayout>
                  <c:x val="0"/>
                  <c:y val="-7.5819361238828743E-18"/>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269-480D-83ED-76BA990B7A6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Sheet1!$B$2:$B$12</c:f>
              <c:numCache>
                <c:formatCode>_ * ###0.0_ ;_ * \-###0.0_ ;_ * "-"</c:formatCode>
                <c:ptCount val="11"/>
                <c:pt idx="0">
                  <c:v>47.6</c:v>
                </c:pt>
                <c:pt idx="1">
                  <c:v>32.799999999999997</c:v>
                </c:pt>
                <c:pt idx="2">
                  <c:v>27.4</c:v>
                </c:pt>
                <c:pt idx="3">
                  <c:v>23.4</c:v>
                </c:pt>
                <c:pt idx="4">
                  <c:v>23.6</c:v>
                </c:pt>
                <c:pt idx="5">
                  <c:v>16.2</c:v>
                </c:pt>
                <c:pt idx="6">
                  <c:v>19.5</c:v>
                </c:pt>
                <c:pt idx="7">
                  <c:v>16.2</c:v>
                </c:pt>
                <c:pt idx="8">
                  <c:v>10.1</c:v>
                </c:pt>
                <c:pt idx="9">
                  <c:v>10.7</c:v>
                </c:pt>
                <c:pt idx="10">
                  <c:v>1.8</c:v>
                </c:pt>
              </c:numCache>
            </c:numRef>
          </c:val>
          <c:extLst>
            <c:ext xmlns:c16="http://schemas.microsoft.com/office/drawing/2014/chart" uri="{C3380CC4-5D6E-409C-BE32-E72D297353CC}">
              <c16:uniqueId val="{00000000-4ED6-463F-A355-88A360B0FE46}"/>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2.1242697822623472E-3"/>
                  <c:y val="2.6051334155466745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ED6-463F-A355-88A360B0FE4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Sheet1!$C$2:$C$12</c:f>
              <c:numCache>
                <c:formatCode>_ * ###0.0_ ;_ * \-###0.0_ ;_ * "-"</c:formatCode>
                <c:ptCount val="11"/>
                <c:pt idx="0">
                  <c:v>47.3</c:v>
                </c:pt>
                <c:pt idx="1">
                  <c:v>29.3</c:v>
                </c:pt>
                <c:pt idx="2">
                  <c:v>22.9</c:v>
                </c:pt>
                <c:pt idx="3">
                  <c:v>26.8</c:v>
                </c:pt>
                <c:pt idx="4">
                  <c:v>24.6</c:v>
                </c:pt>
                <c:pt idx="5">
                  <c:v>17.8</c:v>
                </c:pt>
                <c:pt idx="6">
                  <c:v>14.4</c:v>
                </c:pt>
                <c:pt idx="7">
                  <c:v>11.7</c:v>
                </c:pt>
                <c:pt idx="8">
                  <c:v>6.8</c:v>
                </c:pt>
                <c:pt idx="9">
                  <c:v>5.8</c:v>
                </c:pt>
                <c:pt idx="10">
                  <c:v>3.1</c:v>
                </c:pt>
              </c:numCache>
            </c:numRef>
          </c:val>
          <c:extLst>
            <c:ext xmlns:c16="http://schemas.microsoft.com/office/drawing/2014/chart" uri="{C3380CC4-5D6E-409C-BE32-E72D297353CC}">
              <c16:uniqueId val="{00000002-4ED6-463F-A355-88A360B0FE46}"/>
            </c:ext>
          </c:extLst>
        </c:ser>
        <c:dLbls>
          <c:showLegendKey val="0"/>
          <c:showVal val="0"/>
          <c:showCatName val="0"/>
          <c:showSerName val="0"/>
          <c:showPercent val="0"/>
          <c:showBubbleSize val="0"/>
        </c:dLbls>
        <c:gapWidth val="100"/>
        <c:axId val="1917072144"/>
        <c:axId val="191708683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Sheet1!$A$2:$A$12</c15:sqref>
                        </c15:formulaRef>
                      </c:ext>
                    </c:extLst>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extLst>
                      <c:ext uri="{02D57815-91ED-43cb-92C2-25804820EDAC}">
                        <c15:formulaRef>
                          <c15:sqref>Sheet1!$D$2:$D$12</c15:sqref>
                        </c15:formulaRef>
                      </c:ext>
                    </c:extLst>
                    <c:numCache>
                      <c:formatCode>0.0_);[Red]\(0.0\)</c:formatCode>
                      <c:ptCount val="11"/>
                      <c:pt idx="0">
                        <c:v>0</c:v>
                      </c:pt>
                      <c:pt idx="1">
                        <c:v>100</c:v>
                      </c:pt>
                      <c:pt idx="2">
                        <c:v>0</c:v>
                      </c:pt>
                      <c:pt idx="3">
                        <c:v>0</c:v>
                      </c:pt>
                      <c:pt idx="4">
                        <c:v>100</c:v>
                      </c:pt>
                      <c:pt idx="5">
                        <c:v>100</c:v>
                      </c:pt>
                      <c:pt idx="6">
                        <c:v>0</c:v>
                      </c:pt>
                      <c:pt idx="7">
                        <c:v>0</c:v>
                      </c:pt>
                      <c:pt idx="8">
                        <c:v>0</c:v>
                      </c:pt>
                      <c:pt idx="9">
                        <c:v>0</c:v>
                      </c:pt>
                      <c:pt idx="10">
                        <c:v>0</c:v>
                      </c:pt>
                    </c:numCache>
                  </c:numRef>
                </c:val>
                <c:extLst>
                  <c:ext xmlns:c16="http://schemas.microsoft.com/office/drawing/2014/chart" uri="{C3380CC4-5D6E-409C-BE32-E72D297353CC}">
                    <c16:uniqueId val="{00000003-4ED6-463F-A355-88A360B0FE46}"/>
                  </c:ext>
                </c:extLst>
              </c15:ser>
            </c15:filteredBarSeries>
          </c:ext>
        </c:extLst>
      </c:barChart>
      <c:catAx>
        <c:axId val="191707214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86832"/>
        <c:crosses val="autoZero"/>
        <c:auto val="1"/>
        <c:lblAlgn val="ctr"/>
        <c:lblOffset val="100"/>
        <c:noMultiLvlLbl val="0"/>
      </c:catAx>
      <c:valAx>
        <c:axId val="191708683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72144"/>
        <c:crosses val="autoZero"/>
        <c:crossBetween val="between"/>
        <c:majorUnit val="10"/>
      </c:valAx>
      <c:spPr>
        <a:ln>
          <a:solidFill>
            <a:schemeClr val="tx1"/>
          </a:solidFill>
        </a:ln>
      </c:spPr>
    </c:plotArea>
    <c:legend>
      <c:legendPos val="b"/>
      <c:layout>
        <c:manualLayout>
          <c:xMode val="edge"/>
          <c:yMode val="edge"/>
          <c:x val="0.7972054980116331"/>
          <c:y val="0.79736659534933363"/>
          <c:w val="9.4337984703584912E-2"/>
          <c:h val="0.1031597663195326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49547942115795"/>
          <c:y val="3.0723244161076059E-2"/>
          <c:w val="0.58067088861256844"/>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66D-466B-8708-9514F62475E9}"/>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Sheet1!$B$2:$B$12</c:f>
              <c:numCache>
                <c:formatCode>_ * ###0.0_ ;_ * \-###0.0_ ;_ * "-"</c:formatCode>
                <c:ptCount val="11"/>
                <c:pt idx="0">
                  <c:v>49.1</c:v>
                </c:pt>
                <c:pt idx="1">
                  <c:v>22.6</c:v>
                </c:pt>
                <c:pt idx="2">
                  <c:v>28.3</c:v>
                </c:pt>
                <c:pt idx="3">
                  <c:v>15.1</c:v>
                </c:pt>
                <c:pt idx="4">
                  <c:v>28.3</c:v>
                </c:pt>
                <c:pt idx="5">
                  <c:v>26.4</c:v>
                </c:pt>
                <c:pt idx="6">
                  <c:v>15.1</c:v>
                </c:pt>
                <c:pt idx="7">
                  <c:v>18.899999999999999</c:v>
                </c:pt>
                <c:pt idx="8">
                  <c:v>9.4</c:v>
                </c:pt>
                <c:pt idx="9">
                  <c:v>5.7</c:v>
                </c:pt>
                <c:pt idx="10">
                  <c:v>5.7</c:v>
                </c:pt>
              </c:numCache>
            </c:numRef>
          </c:val>
          <c:extLst>
            <c:ext xmlns:c16="http://schemas.microsoft.com/office/drawing/2014/chart" uri="{C3380CC4-5D6E-409C-BE32-E72D297353CC}">
              <c16:uniqueId val="{00000001-4A48-4D16-9B63-95D3909ED47A}"/>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Sheet1!$C$2:$C$12</c:f>
              <c:numCache>
                <c:formatCode>_ * ###0.0_ ;_ * \-###0.0_ ;_ * "-"</c:formatCode>
                <c:ptCount val="11"/>
                <c:pt idx="0">
                  <c:v>52.6</c:v>
                </c:pt>
                <c:pt idx="1">
                  <c:v>25.3</c:v>
                </c:pt>
                <c:pt idx="2">
                  <c:v>23.7</c:v>
                </c:pt>
                <c:pt idx="3">
                  <c:v>27.8</c:v>
                </c:pt>
                <c:pt idx="4">
                  <c:v>18.600000000000001</c:v>
                </c:pt>
                <c:pt idx="5">
                  <c:v>23.2</c:v>
                </c:pt>
                <c:pt idx="6">
                  <c:v>8.8000000000000007</c:v>
                </c:pt>
                <c:pt idx="7">
                  <c:v>11.9</c:v>
                </c:pt>
                <c:pt idx="8">
                  <c:v>4.5999999999999996</c:v>
                </c:pt>
                <c:pt idx="9">
                  <c:v>12.9</c:v>
                </c:pt>
                <c:pt idx="10">
                  <c:v>3.6</c:v>
                </c:pt>
              </c:numCache>
            </c:numRef>
          </c:val>
          <c:extLst>
            <c:ext xmlns:c16="http://schemas.microsoft.com/office/drawing/2014/chart" uri="{C3380CC4-5D6E-409C-BE32-E72D297353CC}">
              <c16:uniqueId val="{00000002-4A48-4D16-9B63-95D3909ED47A}"/>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Sheet1!$D$2:$D$12</c:f>
              <c:numCache>
                <c:formatCode>_ * ###0.0_ ;_ * \-###0.0_ ;_ * "-"</c:formatCode>
                <c:ptCount val="11"/>
                <c:pt idx="0">
                  <c:v>52.6</c:v>
                </c:pt>
                <c:pt idx="1">
                  <c:v>28.4</c:v>
                </c:pt>
                <c:pt idx="2">
                  <c:v>21.6</c:v>
                </c:pt>
                <c:pt idx="3">
                  <c:v>32.5</c:v>
                </c:pt>
                <c:pt idx="4">
                  <c:v>23.1</c:v>
                </c:pt>
                <c:pt idx="5">
                  <c:v>14.9</c:v>
                </c:pt>
                <c:pt idx="6">
                  <c:v>15.3</c:v>
                </c:pt>
                <c:pt idx="7">
                  <c:v>9.3000000000000007</c:v>
                </c:pt>
                <c:pt idx="8">
                  <c:v>10.4</c:v>
                </c:pt>
                <c:pt idx="9">
                  <c:v>9.6999999999999993</c:v>
                </c:pt>
                <c:pt idx="10">
                  <c:v>1.5</c:v>
                </c:pt>
              </c:numCache>
            </c:numRef>
          </c:val>
          <c:extLst>
            <c:ext xmlns:c16="http://schemas.microsoft.com/office/drawing/2014/chart" uri="{C3380CC4-5D6E-409C-BE32-E72D297353CC}">
              <c16:uniqueId val="{00000003-4A48-4D16-9B63-95D3909ED47A}"/>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1.0648493238206949E-2"/>
                  <c:y val="-1.6989677479779691E-3"/>
                </c:manualLayout>
              </c:layout>
              <c:spPr>
                <a:noFill/>
                <a:ln>
                  <a:noFill/>
                </a:ln>
                <a:effectLst/>
              </c:spPr>
              <c:txPr>
                <a:bodyPr wrap="square" lIns="38100" tIns="19050" rIns="38100" bIns="19050" anchor="ctr">
                  <a:no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layout>
                    <c:manualLayout>
                      <c:w val="5.5372164838675325E-2"/>
                      <c:h val="2.6168224299065422E-2"/>
                    </c:manualLayout>
                  </c15:layout>
                </c:ext>
                <c:ext xmlns:c16="http://schemas.microsoft.com/office/drawing/2014/chart" uri="{C3380CC4-5D6E-409C-BE32-E72D297353CC}">
                  <c16:uniqueId val="{00000001-766D-466B-8708-9514F62475E9}"/>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Sheet1!$E$2:$E$12</c:f>
              <c:numCache>
                <c:formatCode>_ * ###0.0_ ;_ * \-###0.0_ ;_ * "-"</c:formatCode>
                <c:ptCount val="11"/>
                <c:pt idx="0">
                  <c:v>54.6</c:v>
                </c:pt>
                <c:pt idx="1">
                  <c:v>28.3</c:v>
                </c:pt>
                <c:pt idx="2">
                  <c:v>23.8</c:v>
                </c:pt>
                <c:pt idx="3">
                  <c:v>26.9</c:v>
                </c:pt>
                <c:pt idx="4">
                  <c:v>25.8</c:v>
                </c:pt>
                <c:pt idx="5">
                  <c:v>15.8</c:v>
                </c:pt>
                <c:pt idx="6">
                  <c:v>12.2</c:v>
                </c:pt>
                <c:pt idx="7">
                  <c:v>12.2</c:v>
                </c:pt>
                <c:pt idx="8">
                  <c:v>7.2</c:v>
                </c:pt>
                <c:pt idx="9">
                  <c:v>9.1</c:v>
                </c:pt>
                <c:pt idx="10">
                  <c:v>1.4</c:v>
                </c:pt>
              </c:numCache>
            </c:numRef>
          </c:val>
          <c:extLst>
            <c:ext xmlns:c16="http://schemas.microsoft.com/office/drawing/2014/chart" uri="{C3380CC4-5D6E-409C-BE32-E72D297353CC}">
              <c16:uniqueId val="{00000004-4A48-4D16-9B63-95D3909ED47A}"/>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Sheet1!$F$2:$F$12</c:f>
              <c:numCache>
                <c:formatCode>_ * ###0.0_ ;_ * \-###0.0_ ;_ * "-"</c:formatCode>
                <c:ptCount val="11"/>
                <c:pt idx="0">
                  <c:v>46.5</c:v>
                </c:pt>
                <c:pt idx="1">
                  <c:v>32.700000000000003</c:v>
                </c:pt>
                <c:pt idx="2">
                  <c:v>27.3</c:v>
                </c:pt>
                <c:pt idx="3">
                  <c:v>20.399999999999999</c:v>
                </c:pt>
                <c:pt idx="4">
                  <c:v>23.4</c:v>
                </c:pt>
                <c:pt idx="5">
                  <c:v>18</c:v>
                </c:pt>
                <c:pt idx="6">
                  <c:v>19.5</c:v>
                </c:pt>
                <c:pt idx="7">
                  <c:v>13.8</c:v>
                </c:pt>
                <c:pt idx="8">
                  <c:v>9.9</c:v>
                </c:pt>
                <c:pt idx="9">
                  <c:v>6.6</c:v>
                </c:pt>
                <c:pt idx="10">
                  <c:v>2.7</c:v>
                </c:pt>
              </c:numCache>
            </c:numRef>
          </c:val>
          <c:extLst>
            <c:ext xmlns:c16="http://schemas.microsoft.com/office/drawing/2014/chart" uri="{C3380CC4-5D6E-409C-BE32-E72D297353CC}">
              <c16:uniqueId val="{00000005-4A48-4D16-9B63-95D3909ED47A}"/>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Sheet1!$G$2:$G$12</c:f>
              <c:numCache>
                <c:formatCode>_ * ###0.0_ ;_ * \-###0.0_ ;_ * "-"</c:formatCode>
                <c:ptCount val="11"/>
                <c:pt idx="0">
                  <c:v>42.2</c:v>
                </c:pt>
                <c:pt idx="1">
                  <c:v>36.799999999999997</c:v>
                </c:pt>
                <c:pt idx="2">
                  <c:v>30.4</c:v>
                </c:pt>
                <c:pt idx="3">
                  <c:v>23.7</c:v>
                </c:pt>
                <c:pt idx="4">
                  <c:v>29.2</c:v>
                </c:pt>
                <c:pt idx="5">
                  <c:v>17</c:v>
                </c:pt>
                <c:pt idx="6">
                  <c:v>19.100000000000001</c:v>
                </c:pt>
                <c:pt idx="7">
                  <c:v>17.3</c:v>
                </c:pt>
                <c:pt idx="8">
                  <c:v>8.1999999999999993</c:v>
                </c:pt>
                <c:pt idx="9">
                  <c:v>6.4</c:v>
                </c:pt>
                <c:pt idx="10">
                  <c:v>2.7</c:v>
                </c:pt>
              </c:numCache>
            </c:numRef>
          </c:val>
          <c:extLst>
            <c:ext xmlns:c16="http://schemas.microsoft.com/office/drawing/2014/chart" uri="{C3380CC4-5D6E-409C-BE32-E72D297353CC}">
              <c16:uniqueId val="{00000006-4A48-4D16-9B63-95D3909ED47A}"/>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66D-466B-8708-9514F62475E9}"/>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観光の振興</c:v>
                </c:pt>
                <c:pt idx="1">
                  <c:v>農業の振興</c:v>
                </c:pt>
                <c:pt idx="2">
                  <c:v>ものづくり産業の振興</c:v>
                </c:pt>
                <c:pt idx="3">
                  <c:v>県外からの移住促進</c:v>
                </c:pt>
                <c:pt idx="4">
                  <c:v>食品産業の振興</c:v>
                </c:pt>
                <c:pt idx="5">
                  <c:v>防災関連産業の振興</c:v>
                </c:pt>
                <c:pt idx="6">
                  <c:v>林業の振興</c:v>
                </c:pt>
                <c:pt idx="7">
                  <c:v>水産業の振興</c:v>
                </c:pt>
                <c:pt idx="8">
                  <c:v>起業や新事業展開の促進</c:v>
                </c:pt>
                <c:pt idx="9">
                  <c:v>ＩＴ・コンテンツ関連産業の振興</c:v>
                </c:pt>
                <c:pt idx="10">
                  <c:v>その他</c:v>
                </c:pt>
              </c:strCache>
            </c:strRef>
          </c:cat>
          <c:val>
            <c:numRef>
              <c:f>Sheet1!$H$2:$H$12</c:f>
              <c:numCache>
                <c:formatCode>_ * ###0.0_ ;_ * \-###0.0_ ;_ * "-"</c:formatCode>
                <c:ptCount val="11"/>
                <c:pt idx="0">
                  <c:v>30.5</c:v>
                </c:pt>
                <c:pt idx="1">
                  <c:v>36.200000000000003</c:v>
                </c:pt>
                <c:pt idx="2">
                  <c:v>19.2</c:v>
                </c:pt>
                <c:pt idx="3">
                  <c:v>20.9</c:v>
                </c:pt>
                <c:pt idx="4">
                  <c:v>19.2</c:v>
                </c:pt>
                <c:pt idx="5">
                  <c:v>11.3</c:v>
                </c:pt>
                <c:pt idx="6">
                  <c:v>28.8</c:v>
                </c:pt>
                <c:pt idx="7">
                  <c:v>19.2</c:v>
                </c:pt>
                <c:pt idx="8">
                  <c:v>9.6</c:v>
                </c:pt>
                <c:pt idx="9">
                  <c:v>6.2</c:v>
                </c:pt>
                <c:pt idx="10">
                  <c:v>2.8</c:v>
                </c:pt>
              </c:numCache>
            </c:numRef>
          </c:val>
          <c:extLst>
            <c:ext xmlns:c16="http://schemas.microsoft.com/office/drawing/2014/chart" uri="{C3380CC4-5D6E-409C-BE32-E72D297353CC}">
              <c16:uniqueId val="{00000008-4A48-4D16-9B63-95D3909ED47A}"/>
            </c:ext>
          </c:extLst>
        </c:ser>
        <c:dLbls>
          <c:showLegendKey val="0"/>
          <c:showVal val="0"/>
          <c:showCatName val="0"/>
          <c:showSerName val="0"/>
          <c:showPercent val="0"/>
          <c:showBubbleSize val="0"/>
        </c:dLbls>
        <c:gapWidth val="100"/>
        <c:axId val="1917090640"/>
        <c:axId val="1917061264"/>
        <c:extLst/>
      </c:barChart>
      <c:catAx>
        <c:axId val="191709064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61264"/>
        <c:crosses val="autoZero"/>
        <c:auto val="1"/>
        <c:lblAlgn val="ctr"/>
        <c:lblOffset val="100"/>
        <c:noMultiLvlLbl val="0"/>
      </c:catAx>
      <c:valAx>
        <c:axId val="191706126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90640"/>
        <c:crosses val="autoZero"/>
        <c:crossBetween val="between"/>
        <c:majorUnit val="10"/>
      </c:valAx>
      <c:spPr>
        <a:ln>
          <a:solidFill>
            <a:schemeClr val="tx1"/>
          </a:solidFill>
        </a:ln>
      </c:spPr>
    </c:plotArea>
    <c:legend>
      <c:legendPos val="b"/>
      <c:layout>
        <c:manualLayout>
          <c:xMode val="edge"/>
          <c:yMode val="edge"/>
          <c:x val="0.77804917926947981"/>
          <c:y val="0.71857665625271783"/>
          <c:w val="0.1431519707677899"/>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83150108095226"/>
          <c:y val="5.7273448295598564E-2"/>
          <c:w val="0.62754057229835114"/>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4.2485395645246943E-3"/>
                  <c:y val="-1.8876486069516289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68-45EB-A304-93463A9ECA6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Sheet1!$B$2:$B$9</c:f>
              <c:numCache>
                <c:formatCode>_ * ###0.0_ ;_ * \-###0.0_ ;_ * "-"</c:formatCode>
                <c:ptCount val="8"/>
                <c:pt idx="0">
                  <c:v>34.6</c:v>
                </c:pt>
                <c:pt idx="1">
                  <c:v>30.6</c:v>
                </c:pt>
                <c:pt idx="2">
                  <c:v>24.6</c:v>
                </c:pt>
                <c:pt idx="3">
                  <c:v>24.6</c:v>
                </c:pt>
                <c:pt idx="4">
                  <c:v>22.4</c:v>
                </c:pt>
                <c:pt idx="5">
                  <c:v>15.1</c:v>
                </c:pt>
                <c:pt idx="6">
                  <c:v>5.9</c:v>
                </c:pt>
                <c:pt idx="7">
                  <c:v>3.2</c:v>
                </c:pt>
              </c:numCache>
            </c:numRef>
          </c:val>
          <c:extLst>
            <c:ext xmlns:c16="http://schemas.microsoft.com/office/drawing/2014/chart" uri="{C3380CC4-5D6E-409C-BE32-E72D297353CC}">
              <c16:uniqueId val="{00000001-EB68-45EB-A304-93463A9ECA6A}"/>
            </c:ext>
          </c:extLst>
        </c:ser>
        <c:dLbls>
          <c:showLegendKey val="0"/>
          <c:showVal val="0"/>
          <c:showCatName val="0"/>
          <c:showSerName val="0"/>
          <c:showPercent val="0"/>
          <c:showBubbleSize val="0"/>
        </c:dLbls>
        <c:gapWidth val="123"/>
        <c:axId val="1917084656"/>
        <c:axId val="1917074864"/>
        <c:extLst/>
      </c:barChart>
      <c:catAx>
        <c:axId val="19170846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74864"/>
        <c:crosses val="autoZero"/>
        <c:auto val="1"/>
        <c:lblAlgn val="ctr"/>
        <c:lblOffset val="100"/>
        <c:noMultiLvlLbl val="0"/>
      </c:catAx>
      <c:valAx>
        <c:axId val="191707486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84656"/>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7011823181350549"/>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113-4182-AB0B-43D1228ED8AA}"/>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Sheet1!$B$2:$B$14</c:f>
              <c:numCache>
                <c:formatCode>_ * ###0.0_ ;_ * \-###0.0_ ;_ * "-"</c:formatCode>
                <c:ptCount val="13"/>
                <c:pt idx="0">
                  <c:v>49.1</c:v>
                </c:pt>
                <c:pt idx="1">
                  <c:v>47.2</c:v>
                </c:pt>
                <c:pt idx="2">
                  <c:v>32.1</c:v>
                </c:pt>
                <c:pt idx="3">
                  <c:v>26.4</c:v>
                </c:pt>
                <c:pt idx="4">
                  <c:v>11.3</c:v>
                </c:pt>
                <c:pt idx="5">
                  <c:v>20.8</c:v>
                </c:pt>
                <c:pt idx="6">
                  <c:v>13.2</c:v>
                </c:pt>
                <c:pt idx="7">
                  <c:v>22.6</c:v>
                </c:pt>
                <c:pt idx="8">
                  <c:v>30.2</c:v>
                </c:pt>
                <c:pt idx="9">
                  <c:v>9.4</c:v>
                </c:pt>
                <c:pt idx="10">
                  <c:v>3.8</c:v>
                </c:pt>
                <c:pt idx="11">
                  <c:v>11.3</c:v>
                </c:pt>
                <c:pt idx="12">
                  <c:v>1.9</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Sheet1!$C$2:$C$14</c:f>
              <c:numCache>
                <c:formatCode>_ * ###0.0_ ;_ * \-###0.0_ ;_ * "-"</c:formatCode>
                <c:ptCount val="13"/>
                <c:pt idx="0">
                  <c:v>46.4</c:v>
                </c:pt>
                <c:pt idx="1">
                  <c:v>43.8</c:v>
                </c:pt>
                <c:pt idx="2">
                  <c:v>32</c:v>
                </c:pt>
                <c:pt idx="3">
                  <c:v>21.6</c:v>
                </c:pt>
                <c:pt idx="4">
                  <c:v>18</c:v>
                </c:pt>
                <c:pt idx="5">
                  <c:v>18</c:v>
                </c:pt>
                <c:pt idx="6">
                  <c:v>12.9</c:v>
                </c:pt>
                <c:pt idx="7">
                  <c:v>15.5</c:v>
                </c:pt>
                <c:pt idx="8">
                  <c:v>20.6</c:v>
                </c:pt>
                <c:pt idx="9">
                  <c:v>21.1</c:v>
                </c:pt>
                <c:pt idx="10">
                  <c:v>11.3</c:v>
                </c:pt>
                <c:pt idx="11">
                  <c:v>12.9</c:v>
                </c:pt>
                <c:pt idx="12">
                  <c:v>2.6</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Sheet1!$D$2:$D$14</c:f>
              <c:numCache>
                <c:formatCode>_ * ###0.0_ ;_ * \-###0.0_ ;_ * "-"</c:formatCode>
                <c:ptCount val="13"/>
                <c:pt idx="0">
                  <c:v>48.1</c:v>
                </c:pt>
                <c:pt idx="1">
                  <c:v>38.4</c:v>
                </c:pt>
                <c:pt idx="2">
                  <c:v>29.5</c:v>
                </c:pt>
                <c:pt idx="3">
                  <c:v>25</c:v>
                </c:pt>
                <c:pt idx="4">
                  <c:v>11.9</c:v>
                </c:pt>
                <c:pt idx="5">
                  <c:v>24.6</c:v>
                </c:pt>
                <c:pt idx="6">
                  <c:v>19</c:v>
                </c:pt>
                <c:pt idx="7">
                  <c:v>15.7</c:v>
                </c:pt>
                <c:pt idx="8">
                  <c:v>19.8</c:v>
                </c:pt>
                <c:pt idx="9">
                  <c:v>22.4</c:v>
                </c:pt>
                <c:pt idx="10">
                  <c:v>9.6999999999999993</c:v>
                </c:pt>
                <c:pt idx="11">
                  <c:v>7.8</c:v>
                </c:pt>
                <c:pt idx="12">
                  <c:v>2.2000000000000002</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Sheet1!$E$2:$E$14</c:f>
              <c:numCache>
                <c:formatCode>_ * ###0.0_ ;_ * \-###0.0_ ;_ * "-"</c:formatCode>
                <c:ptCount val="13"/>
                <c:pt idx="0">
                  <c:v>51.8</c:v>
                </c:pt>
                <c:pt idx="1">
                  <c:v>34.299999999999997</c:v>
                </c:pt>
                <c:pt idx="2">
                  <c:v>28.8</c:v>
                </c:pt>
                <c:pt idx="3">
                  <c:v>27.7</c:v>
                </c:pt>
                <c:pt idx="4">
                  <c:v>16.899999999999999</c:v>
                </c:pt>
                <c:pt idx="5">
                  <c:v>21.9</c:v>
                </c:pt>
                <c:pt idx="6">
                  <c:v>18.8</c:v>
                </c:pt>
                <c:pt idx="7">
                  <c:v>18.8</c:v>
                </c:pt>
                <c:pt idx="8">
                  <c:v>17.5</c:v>
                </c:pt>
                <c:pt idx="9">
                  <c:v>17.5</c:v>
                </c:pt>
                <c:pt idx="10">
                  <c:v>12.5</c:v>
                </c:pt>
                <c:pt idx="11">
                  <c:v>12.2</c:v>
                </c:pt>
                <c:pt idx="12">
                  <c:v>1.4</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Sheet1!$F$2:$F$14</c:f>
              <c:numCache>
                <c:formatCode>_ * ###0.0_ ;_ * \-###0.0_ ;_ * "-"</c:formatCode>
                <c:ptCount val="13"/>
                <c:pt idx="0">
                  <c:v>40.799999999999997</c:v>
                </c:pt>
                <c:pt idx="1">
                  <c:v>36.6</c:v>
                </c:pt>
                <c:pt idx="2">
                  <c:v>26.7</c:v>
                </c:pt>
                <c:pt idx="3">
                  <c:v>26.1</c:v>
                </c:pt>
                <c:pt idx="4">
                  <c:v>25.8</c:v>
                </c:pt>
                <c:pt idx="5">
                  <c:v>19.2</c:v>
                </c:pt>
                <c:pt idx="6">
                  <c:v>22.2</c:v>
                </c:pt>
                <c:pt idx="7">
                  <c:v>16.5</c:v>
                </c:pt>
                <c:pt idx="8">
                  <c:v>19.5</c:v>
                </c:pt>
                <c:pt idx="9">
                  <c:v>16.5</c:v>
                </c:pt>
                <c:pt idx="10">
                  <c:v>13.5</c:v>
                </c:pt>
                <c:pt idx="11">
                  <c:v>9.9</c:v>
                </c:pt>
                <c:pt idx="12">
                  <c:v>1.5</c:v>
                </c:pt>
              </c:numCache>
            </c:numRef>
          </c:val>
          <c:extLst>
            <c:ext xmlns:c16="http://schemas.microsoft.com/office/drawing/2014/chart" uri="{C3380CC4-5D6E-409C-BE32-E72D297353CC}">
              <c16:uniqueId val="{00000001-1CEB-4F99-A513-B13544201154}"/>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113-4182-AB0B-43D1228ED8AA}"/>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Sheet1!$G$2:$G$14</c:f>
              <c:numCache>
                <c:formatCode>_ * ###0.0_ ;_ * \-###0.0_ ;_ * "-"</c:formatCode>
                <c:ptCount val="13"/>
                <c:pt idx="0">
                  <c:v>47.1</c:v>
                </c:pt>
                <c:pt idx="1">
                  <c:v>30.4</c:v>
                </c:pt>
                <c:pt idx="2">
                  <c:v>24.9</c:v>
                </c:pt>
                <c:pt idx="3">
                  <c:v>18.8</c:v>
                </c:pt>
                <c:pt idx="4">
                  <c:v>32.5</c:v>
                </c:pt>
                <c:pt idx="5">
                  <c:v>17.600000000000001</c:v>
                </c:pt>
                <c:pt idx="6">
                  <c:v>25.5</c:v>
                </c:pt>
                <c:pt idx="7">
                  <c:v>25.8</c:v>
                </c:pt>
                <c:pt idx="8">
                  <c:v>15.2</c:v>
                </c:pt>
                <c:pt idx="9">
                  <c:v>14.6</c:v>
                </c:pt>
                <c:pt idx="10">
                  <c:v>15.8</c:v>
                </c:pt>
                <c:pt idx="11">
                  <c:v>11.6</c:v>
                </c:pt>
                <c:pt idx="12">
                  <c:v>2.1</c:v>
                </c:pt>
              </c:numCache>
            </c:numRef>
          </c:val>
          <c:extLst>
            <c:ext xmlns:c16="http://schemas.microsoft.com/office/drawing/2014/chart" uri="{C3380CC4-5D6E-409C-BE32-E72D297353CC}">
              <c16:uniqueId val="{00000003-1CEB-4F99-A513-B13544201154}"/>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支援物資が避難所に確実に届く
体制づくり</c:v>
                </c:pt>
                <c:pt idx="1">
                  <c:v>津波からの避難場所や避難路の
整備</c:v>
                </c:pt>
                <c:pt idx="2">
                  <c:v>住宅の耐震化の強化</c:v>
                </c:pt>
                <c:pt idx="3">
                  <c:v>体育館などの避難所の確保や運
営体制の充実</c:v>
                </c:pt>
                <c:pt idx="4">
                  <c:v>高齢者や障害者などの要配慮者
の方々を地域で支え合う仕組み
づくり</c:v>
                </c:pt>
                <c:pt idx="5">
                  <c:v>発災後の応急対策活動や住民生
活に必要となる燃料の確保対策</c:v>
                </c:pt>
                <c:pt idx="6">
                  <c:v>前方展開型による医療救護体制
の推進</c:v>
                </c:pt>
                <c:pt idx="7">
                  <c:v>自主防災組織など人のつながり
の強化</c:v>
                </c:pt>
                <c:pt idx="8">
                  <c:v>防災教育の強化</c:v>
                </c:pt>
                <c:pt idx="9">
                  <c:v>津波や浸水による被害を防ぐ防
潮堤などのハード整備</c:v>
                </c:pt>
                <c:pt idx="10">
                  <c:v>南海トラフ地震臨時情報が発表
された場合に備えた対策の推進</c:v>
                </c:pt>
                <c:pt idx="11">
                  <c:v>地震火災・津波火災対策の推進</c:v>
                </c:pt>
                <c:pt idx="12">
                  <c:v>その他</c:v>
                </c:pt>
              </c:strCache>
            </c:strRef>
          </c:cat>
          <c:val>
            <c:numRef>
              <c:f>Sheet1!$H$2:$H$14</c:f>
              <c:numCache>
                <c:formatCode>_ * ###0.0_ ;_ * \-###0.0_ ;_ * "-"</c:formatCode>
                <c:ptCount val="13"/>
                <c:pt idx="0">
                  <c:v>39</c:v>
                </c:pt>
                <c:pt idx="1">
                  <c:v>28.8</c:v>
                </c:pt>
                <c:pt idx="2">
                  <c:v>24.3</c:v>
                </c:pt>
                <c:pt idx="3">
                  <c:v>24.9</c:v>
                </c:pt>
                <c:pt idx="4">
                  <c:v>29.4</c:v>
                </c:pt>
                <c:pt idx="5">
                  <c:v>20.9</c:v>
                </c:pt>
                <c:pt idx="6">
                  <c:v>18.600000000000001</c:v>
                </c:pt>
                <c:pt idx="7">
                  <c:v>25.4</c:v>
                </c:pt>
                <c:pt idx="8">
                  <c:v>16.899999999999999</c:v>
                </c:pt>
                <c:pt idx="9">
                  <c:v>15.8</c:v>
                </c:pt>
                <c:pt idx="10">
                  <c:v>16.899999999999999</c:v>
                </c:pt>
                <c:pt idx="11">
                  <c:v>11.9</c:v>
                </c:pt>
                <c:pt idx="12">
                  <c:v>1.1000000000000001</c:v>
                </c:pt>
              </c:numCache>
            </c:numRef>
          </c:val>
          <c:extLst>
            <c:ext xmlns:c16="http://schemas.microsoft.com/office/drawing/2014/chart" uri="{C3380CC4-5D6E-409C-BE32-E72D297353CC}">
              <c16:uniqueId val="{00000004-1CEB-4F99-A513-B13544201154}"/>
            </c:ext>
          </c:extLst>
        </c:ser>
        <c:dLbls>
          <c:showLegendKey val="0"/>
          <c:showVal val="0"/>
          <c:showCatName val="0"/>
          <c:showSerName val="0"/>
          <c:showPercent val="0"/>
          <c:showBubbleSize val="0"/>
        </c:dLbls>
        <c:gapWidth val="100"/>
        <c:axId val="1666816864"/>
        <c:axId val="1383293696"/>
        <c:extLst/>
      </c:barChart>
      <c:catAx>
        <c:axId val="166681686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383293696"/>
        <c:crosses val="autoZero"/>
        <c:auto val="1"/>
        <c:lblAlgn val="ctr"/>
        <c:lblOffset val="100"/>
        <c:noMultiLvlLbl val="0"/>
      </c:catAx>
      <c:valAx>
        <c:axId val="138329369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16864"/>
        <c:crosses val="autoZero"/>
        <c:crossBetween val="between"/>
        <c:majorUnit val="10"/>
      </c:valAx>
      <c:spPr>
        <a:ln>
          <a:solidFill>
            <a:schemeClr val="tx1"/>
          </a:solidFill>
        </a:ln>
      </c:spPr>
    </c:plotArea>
    <c:legend>
      <c:legendPos val="b"/>
      <c:layout>
        <c:manualLayout>
          <c:xMode val="edge"/>
          <c:yMode val="edge"/>
          <c:x val="0.79295699148717524"/>
          <c:y val="0.73386976074485155"/>
          <c:w val="0.15379576860740349"/>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31689672619921"/>
          <c:y val="4.242445664717049E-2"/>
          <c:w val="0.572309557959530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Sheet1!$B$2:$B$9</c:f>
              <c:numCache>
                <c:formatCode>0.0_);[Red]\(0.0\)</c:formatCode>
                <c:ptCount val="8"/>
                <c:pt idx="0">
                  <c:v>35.1</c:v>
                </c:pt>
                <c:pt idx="1">
                  <c:v>33.4</c:v>
                </c:pt>
                <c:pt idx="2">
                  <c:v>24.5</c:v>
                </c:pt>
                <c:pt idx="3">
                  <c:v>26.4</c:v>
                </c:pt>
                <c:pt idx="4">
                  <c:v>21.8</c:v>
                </c:pt>
                <c:pt idx="5">
                  <c:v>14.7</c:v>
                </c:pt>
                <c:pt idx="6">
                  <c:v>6.9</c:v>
                </c:pt>
                <c:pt idx="7">
                  <c:v>2.6</c:v>
                </c:pt>
              </c:numCache>
            </c:numRef>
          </c:val>
          <c:extLst>
            <c:ext xmlns:c16="http://schemas.microsoft.com/office/drawing/2014/chart" uri="{C3380CC4-5D6E-409C-BE32-E72D297353CC}">
              <c16:uniqueId val="{00000000-F8BD-44C9-9753-B5577A075413}"/>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BD-44C9-9753-B5577A075413}"/>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Sheet1!$C$2:$C$9</c:f>
              <c:numCache>
                <c:formatCode>0.0_);[Red]\(0.0\)</c:formatCode>
                <c:ptCount val="8"/>
                <c:pt idx="0">
                  <c:v>34.200000000000003</c:v>
                </c:pt>
                <c:pt idx="1">
                  <c:v>27.8</c:v>
                </c:pt>
                <c:pt idx="2">
                  <c:v>24.9</c:v>
                </c:pt>
                <c:pt idx="3">
                  <c:v>22.8</c:v>
                </c:pt>
                <c:pt idx="4">
                  <c:v>23</c:v>
                </c:pt>
                <c:pt idx="5">
                  <c:v>15.4</c:v>
                </c:pt>
                <c:pt idx="6">
                  <c:v>5</c:v>
                </c:pt>
                <c:pt idx="7">
                  <c:v>3.7</c:v>
                </c:pt>
              </c:numCache>
            </c:numRef>
          </c:val>
          <c:extLst>
            <c:ext xmlns:c16="http://schemas.microsoft.com/office/drawing/2014/chart" uri="{C3380CC4-5D6E-409C-BE32-E72D297353CC}">
              <c16:uniqueId val="{00000002-F8BD-44C9-9753-B5577A075413}"/>
            </c:ext>
          </c:extLst>
        </c:ser>
        <c:dLbls>
          <c:showLegendKey val="0"/>
          <c:showVal val="0"/>
          <c:showCatName val="0"/>
          <c:showSerName val="0"/>
          <c:showPercent val="0"/>
          <c:showBubbleSize val="0"/>
        </c:dLbls>
        <c:gapWidth val="100"/>
        <c:axId val="1917079760"/>
        <c:axId val="191706888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Sheet1!$A$2:$A$9</c15:sqref>
                        </c15:formulaRef>
                      </c:ext>
                    </c:extLst>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extLst>
                      <c:ext uri="{02D57815-91ED-43cb-92C2-25804820EDAC}">
                        <c15:formulaRef>
                          <c15:sqref>Sheet1!$D$2:$D$9</c15:sqref>
                        </c15:formulaRef>
                      </c:ext>
                    </c:extLst>
                    <c:numCache>
                      <c:formatCode>0.0_);[Red]\(0.0\)</c:formatCode>
                      <c:ptCount val="8"/>
                      <c:pt idx="0">
                        <c:v>0</c:v>
                      </c:pt>
                      <c:pt idx="1">
                        <c:v>100</c:v>
                      </c:pt>
                      <c:pt idx="2">
                        <c:v>0</c:v>
                      </c:pt>
                      <c:pt idx="3">
                        <c:v>0</c:v>
                      </c:pt>
                      <c:pt idx="4">
                        <c:v>0</c:v>
                      </c:pt>
                      <c:pt idx="5">
                        <c:v>0</c:v>
                      </c:pt>
                      <c:pt idx="6">
                        <c:v>0</c:v>
                      </c:pt>
                      <c:pt idx="7">
                        <c:v>100</c:v>
                      </c:pt>
                    </c:numCache>
                  </c:numRef>
                </c:val>
                <c:extLst>
                  <c:ext xmlns:c16="http://schemas.microsoft.com/office/drawing/2014/chart" uri="{C3380CC4-5D6E-409C-BE32-E72D297353CC}">
                    <c16:uniqueId val="{00000003-F8BD-44C9-9753-B5577A075413}"/>
                  </c:ext>
                </c:extLst>
              </c15:ser>
            </c15:filteredBarSeries>
          </c:ext>
        </c:extLst>
      </c:barChart>
      <c:catAx>
        <c:axId val="191707976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68880"/>
        <c:crosses val="autoZero"/>
        <c:auto val="1"/>
        <c:lblAlgn val="ctr"/>
        <c:lblOffset val="100"/>
        <c:noMultiLvlLbl val="0"/>
      </c:catAx>
      <c:valAx>
        <c:axId val="191706888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79760"/>
        <c:crosses val="autoZero"/>
        <c:crossBetween val="between"/>
        <c:majorUnit val="10"/>
      </c:valAx>
      <c:spPr>
        <a:ln>
          <a:solidFill>
            <a:schemeClr val="tx1"/>
          </a:solidFill>
        </a:ln>
      </c:spPr>
    </c:plotArea>
    <c:legend>
      <c:legendPos val="b"/>
      <c:layout>
        <c:manualLayout>
          <c:xMode val="edge"/>
          <c:yMode val="edge"/>
          <c:x val="0.79932976779389564"/>
          <c:y val="0.76593566623030696"/>
          <c:w val="9.8599088676475141E-2"/>
          <c:h val="0.1034700451082980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49547942115795"/>
          <c:y val="3.0723244161076059E-2"/>
          <c:w val="0.58067088861256844"/>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648-42A7-87D1-621AC0B8BD7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Sheet1!$B$2:$B$9</c:f>
              <c:numCache>
                <c:formatCode>_ * ###0.0_ ;_ * \-###0.0_ ;_ * "-"</c:formatCode>
                <c:ptCount val="8"/>
                <c:pt idx="0">
                  <c:v>35.799999999999997</c:v>
                </c:pt>
                <c:pt idx="1">
                  <c:v>28.3</c:v>
                </c:pt>
                <c:pt idx="2">
                  <c:v>28.3</c:v>
                </c:pt>
                <c:pt idx="3">
                  <c:v>13.2</c:v>
                </c:pt>
                <c:pt idx="4">
                  <c:v>18.899999999999999</c:v>
                </c:pt>
                <c:pt idx="5">
                  <c:v>17</c:v>
                </c:pt>
                <c:pt idx="6">
                  <c:v>3.8</c:v>
                </c:pt>
                <c:pt idx="7">
                  <c:v>7.5</c:v>
                </c:pt>
              </c:numCache>
            </c:numRef>
          </c:val>
          <c:extLst>
            <c:ext xmlns:c16="http://schemas.microsoft.com/office/drawing/2014/chart" uri="{C3380CC4-5D6E-409C-BE32-E72D297353CC}">
              <c16:uniqueId val="{00000001-AA6E-4729-9457-11A662F5CCF3}"/>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Sheet1!$C$2:$C$9</c:f>
              <c:numCache>
                <c:formatCode>_ * ###0.0_ ;_ * \-###0.0_ ;_ * "-"</c:formatCode>
                <c:ptCount val="8"/>
                <c:pt idx="0">
                  <c:v>30.4</c:v>
                </c:pt>
                <c:pt idx="1">
                  <c:v>30.9</c:v>
                </c:pt>
                <c:pt idx="2">
                  <c:v>22.7</c:v>
                </c:pt>
                <c:pt idx="3">
                  <c:v>23.7</c:v>
                </c:pt>
                <c:pt idx="4">
                  <c:v>22.2</c:v>
                </c:pt>
                <c:pt idx="5">
                  <c:v>13.9</c:v>
                </c:pt>
                <c:pt idx="6">
                  <c:v>8.8000000000000007</c:v>
                </c:pt>
                <c:pt idx="7">
                  <c:v>3.6</c:v>
                </c:pt>
              </c:numCache>
            </c:numRef>
          </c:val>
          <c:extLst>
            <c:ext xmlns:c16="http://schemas.microsoft.com/office/drawing/2014/chart" uri="{C3380CC4-5D6E-409C-BE32-E72D297353CC}">
              <c16:uniqueId val="{00000002-AA6E-4729-9457-11A662F5CCF3}"/>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Sheet1!$D$2:$D$9</c:f>
              <c:numCache>
                <c:formatCode>_ * ###0.0_ ;_ * \-###0.0_ ;_ * "-"</c:formatCode>
                <c:ptCount val="8"/>
                <c:pt idx="0">
                  <c:v>31</c:v>
                </c:pt>
                <c:pt idx="1">
                  <c:v>29.1</c:v>
                </c:pt>
                <c:pt idx="2">
                  <c:v>25.4</c:v>
                </c:pt>
                <c:pt idx="3">
                  <c:v>24.3</c:v>
                </c:pt>
                <c:pt idx="4">
                  <c:v>26.9</c:v>
                </c:pt>
                <c:pt idx="5">
                  <c:v>17.5</c:v>
                </c:pt>
                <c:pt idx="6">
                  <c:v>5.2</c:v>
                </c:pt>
                <c:pt idx="7">
                  <c:v>3</c:v>
                </c:pt>
              </c:numCache>
            </c:numRef>
          </c:val>
          <c:extLst>
            <c:ext xmlns:c16="http://schemas.microsoft.com/office/drawing/2014/chart" uri="{C3380CC4-5D6E-409C-BE32-E72D297353CC}">
              <c16:uniqueId val="{00000003-AA6E-4729-9457-11A662F5CCF3}"/>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Sheet1!$E$2:$E$9</c:f>
              <c:numCache>
                <c:formatCode>_ * ###0.0_ ;_ * \-###0.0_ ;_ * "-"</c:formatCode>
                <c:ptCount val="8"/>
                <c:pt idx="0">
                  <c:v>33.5</c:v>
                </c:pt>
                <c:pt idx="1">
                  <c:v>35.5</c:v>
                </c:pt>
                <c:pt idx="2">
                  <c:v>26.6</c:v>
                </c:pt>
                <c:pt idx="3">
                  <c:v>23</c:v>
                </c:pt>
                <c:pt idx="4">
                  <c:v>23.8</c:v>
                </c:pt>
                <c:pt idx="5">
                  <c:v>15.8</c:v>
                </c:pt>
                <c:pt idx="6">
                  <c:v>6.9</c:v>
                </c:pt>
                <c:pt idx="7">
                  <c:v>1.7</c:v>
                </c:pt>
              </c:numCache>
            </c:numRef>
          </c:val>
          <c:extLst>
            <c:ext xmlns:c16="http://schemas.microsoft.com/office/drawing/2014/chart" uri="{C3380CC4-5D6E-409C-BE32-E72D297353CC}">
              <c16:uniqueId val="{00000004-AA6E-4729-9457-11A662F5CCF3}"/>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Sheet1!$F$2:$F$9</c:f>
              <c:numCache>
                <c:formatCode>_ * ###0.0_ ;_ * \-###0.0_ ;_ * "-"</c:formatCode>
                <c:ptCount val="8"/>
                <c:pt idx="0">
                  <c:v>31.8</c:v>
                </c:pt>
                <c:pt idx="1">
                  <c:v>28.5</c:v>
                </c:pt>
                <c:pt idx="2">
                  <c:v>25.8</c:v>
                </c:pt>
                <c:pt idx="3">
                  <c:v>23.7</c:v>
                </c:pt>
                <c:pt idx="4">
                  <c:v>26.4</c:v>
                </c:pt>
                <c:pt idx="5">
                  <c:v>14.1</c:v>
                </c:pt>
                <c:pt idx="6">
                  <c:v>6.9</c:v>
                </c:pt>
                <c:pt idx="7">
                  <c:v>2.7</c:v>
                </c:pt>
              </c:numCache>
            </c:numRef>
          </c:val>
          <c:extLst>
            <c:ext xmlns:c16="http://schemas.microsoft.com/office/drawing/2014/chart" uri="{C3380CC4-5D6E-409C-BE32-E72D297353CC}">
              <c16:uniqueId val="{00000005-AA6E-4729-9457-11A662F5CCF3}"/>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Sheet1!$G$2:$G$9</c:f>
              <c:numCache>
                <c:formatCode>_ * ###0.0_ ;_ * \-###0.0_ ;_ * "-"</c:formatCode>
                <c:ptCount val="8"/>
                <c:pt idx="0">
                  <c:v>44.1</c:v>
                </c:pt>
                <c:pt idx="1">
                  <c:v>29.2</c:v>
                </c:pt>
                <c:pt idx="2">
                  <c:v>24.3</c:v>
                </c:pt>
                <c:pt idx="3">
                  <c:v>30.7</c:v>
                </c:pt>
                <c:pt idx="4">
                  <c:v>18.8</c:v>
                </c:pt>
                <c:pt idx="5">
                  <c:v>14</c:v>
                </c:pt>
                <c:pt idx="6">
                  <c:v>4.9000000000000004</c:v>
                </c:pt>
                <c:pt idx="7">
                  <c:v>4</c:v>
                </c:pt>
              </c:numCache>
            </c:numRef>
          </c:val>
          <c:extLst>
            <c:ext xmlns:c16="http://schemas.microsoft.com/office/drawing/2014/chart" uri="{C3380CC4-5D6E-409C-BE32-E72D297353CC}">
              <c16:uniqueId val="{00000006-AA6E-4729-9457-11A662F5CCF3}"/>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648-42A7-87D1-621AC0B8BD7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デジタル技術に関する学びの場（高知
県ＩＴ・コンテンツアカデミー）の充
実等による県内でのＩＴ人材育成の強
化</c:v>
                </c:pt>
                <c:pt idx="1">
                  <c:v>県内企業へのデジタル技術導入の促進</c:v>
                </c:pt>
                <c:pt idx="2">
                  <c:v>県外ＩＴ企業との連携等の促進による
県内ＩＴ企業の技術力の向上</c:v>
                </c:pt>
                <c:pt idx="3">
                  <c:v>第一次産業等の現場におけるデジタル
技術の導入ニーズと、県内ＩＴ企業と
のマッチングの促進による新たな製品
やシステム開発の拡大</c:v>
                </c:pt>
                <c:pt idx="4">
                  <c:v>即戦力として期待される首都圏ＩＴ人
材の本県へのＵＩターンの促進</c:v>
                </c:pt>
                <c:pt idx="5">
                  <c:v>起業支援プログラム（こうちスタート
アップパーク）の充実等による起業や
新事業展開の促進</c:v>
                </c:pt>
                <c:pt idx="6">
                  <c:v>Ｓｏｃｉｅｔｙ5.0に関連する幅広い分
野の企業立地の推進</c:v>
                </c:pt>
                <c:pt idx="7">
                  <c:v>その他</c:v>
                </c:pt>
              </c:strCache>
            </c:strRef>
          </c:cat>
          <c:val>
            <c:numRef>
              <c:f>Sheet1!$H$2:$H$9</c:f>
              <c:numCache>
                <c:formatCode>_ * ###0.0_ ;_ * \-###0.0_ ;_ * "-"</c:formatCode>
                <c:ptCount val="8"/>
                <c:pt idx="0">
                  <c:v>34.5</c:v>
                </c:pt>
                <c:pt idx="1">
                  <c:v>29.4</c:v>
                </c:pt>
                <c:pt idx="2">
                  <c:v>19.2</c:v>
                </c:pt>
                <c:pt idx="3">
                  <c:v>22</c:v>
                </c:pt>
                <c:pt idx="4">
                  <c:v>13</c:v>
                </c:pt>
                <c:pt idx="5">
                  <c:v>14.1</c:v>
                </c:pt>
                <c:pt idx="6">
                  <c:v>2.8</c:v>
                </c:pt>
                <c:pt idx="7">
                  <c:v>4.5</c:v>
                </c:pt>
              </c:numCache>
            </c:numRef>
          </c:val>
          <c:extLst>
            <c:ext xmlns:c16="http://schemas.microsoft.com/office/drawing/2014/chart" uri="{C3380CC4-5D6E-409C-BE32-E72D297353CC}">
              <c16:uniqueId val="{00000008-AA6E-4729-9457-11A662F5CCF3}"/>
            </c:ext>
          </c:extLst>
        </c:ser>
        <c:dLbls>
          <c:showLegendKey val="0"/>
          <c:showVal val="0"/>
          <c:showCatName val="0"/>
          <c:showSerName val="0"/>
          <c:showPercent val="0"/>
          <c:showBubbleSize val="0"/>
        </c:dLbls>
        <c:gapWidth val="100"/>
        <c:axId val="1917083024"/>
        <c:axId val="1917091184"/>
        <c:extLst/>
      </c:barChart>
      <c:catAx>
        <c:axId val="19170830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91184"/>
        <c:crosses val="autoZero"/>
        <c:auto val="1"/>
        <c:lblAlgn val="ctr"/>
        <c:lblOffset val="100"/>
        <c:noMultiLvlLbl val="0"/>
      </c:catAx>
      <c:valAx>
        <c:axId val="191709118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83024"/>
        <c:crosses val="autoZero"/>
        <c:crossBetween val="between"/>
        <c:majorUnit val="10"/>
      </c:valAx>
      <c:spPr>
        <a:ln>
          <a:solidFill>
            <a:schemeClr val="tx1"/>
          </a:solidFill>
        </a:ln>
      </c:spPr>
    </c:plotArea>
    <c:legend>
      <c:legendPos val="b"/>
      <c:layout>
        <c:manualLayout>
          <c:xMode val="edge"/>
          <c:yMode val="edge"/>
          <c:x val="0.78230857656476249"/>
          <c:y val="0.71857665625271783"/>
          <c:w val="0.14528166941543125"/>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3498-412F-8009-567A7B6F750F}"/>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3498-412F-8009-567A7B6F750F}"/>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3498-412F-8009-567A7B6F750F}"/>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3498-412F-8009-567A7B6F750F}"/>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3498-412F-8009-567A7B6F750F}"/>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3498-412F-8009-567A7B6F750F}"/>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3498-412F-8009-567A7B6F750F}"/>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3498-412F-8009-567A7B6F750F}"/>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3498-412F-8009-567A7B6F750F}"/>
              </c:ext>
            </c:extLst>
          </c:dPt>
          <c:dLbls>
            <c:dLbl>
              <c:idx val="0"/>
              <c:layout>
                <c:manualLayout>
                  <c:x val="8.8710529094941384E-2"/>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98-412F-8009-567A7B6F750F}"/>
                </c:ext>
              </c:extLst>
            </c:dLbl>
            <c:dLbl>
              <c:idx val="1"/>
              <c:layout>
                <c:manualLayout>
                  <c:x val="0.19431830182701446"/>
                  <c:y val="-9.1008943982425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98-412F-8009-567A7B6F750F}"/>
                </c:ext>
              </c:extLst>
            </c:dLbl>
            <c:dLbl>
              <c:idx val="3"/>
              <c:layout>
                <c:manualLayout>
                  <c:x val="-0.20276692364558035"/>
                  <c:y val="-4.70735917150479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98-412F-8009-567A7B6F750F}"/>
                </c:ext>
              </c:extLst>
            </c:dLbl>
            <c:dLbl>
              <c:idx val="4"/>
              <c:layout>
                <c:manualLayout>
                  <c:x val="-0.14573872637026089"/>
                  <c:y val="-0.12239133845912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498-412F-8009-567A7B6F750F}"/>
                </c:ext>
              </c:extLst>
            </c:dLbl>
            <c:dLbl>
              <c:idx val="5"/>
              <c:layout>
                <c:manualLayout>
                  <c:x val="-9.9271306368148737E-2"/>
                  <c:y val="-0.17574140906951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498-412F-8009-567A7B6F750F}"/>
                </c:ext>
              </c:extLst>
            </c:dLbl>
            <c:dLbl>
              <c:idx val="6"/>
              <c:layout>
                <c:manualLayout>
                  <c:x val="-1.6897243637131694E-2"/>
                  <c:y val="-0.207123803546210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498-412F-8009-567A7B6F750F}"/>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良くなっている</c:v>
                </c:pt>
                <c:pt idx="1">
                  <c:v>やや良くなっている</c:v>
                </c:pt>
                <c:pt idx="2">
                  <c:v>変わらない</c:v>
                </c:pt>
                <c:pt idx="3">
                  <c:v>やや悪化している</c:v>
                </c:pt>
                <c:pt idx="4">
                  <c:v>悪化している</c:v>
                </c:pt>
                <c:pt idx="5">
                  <c:v>わからない</c:v>
                </c:pt>
                <c:pt idx="6">
                  <c:v>無回答</c:v>
                </c:pt>
              </c:strCache>
            </c:strRef>
          </c:cat>
          <c:val>
            <c:numRef>
              <c:f>Sheet1!$B$2:$B$8</c:f>
              <c:numCache>
                <c:formatCode>_ * ###0.0_ ;_ * \-###0.0_ ;_ * "-"</c:formatCode>
                <c:ptCount val="7"/>
                <c:pt idx="0">
                  <c:v>6.9</c:v>
                </c:pt>
                <c:pt idx="1">
                  <c:v>16.8</c:v>
                </c:pt>
                <c:pt idx="2">
                  <c:v>45.3</c:v>
                </c:pt>
                <c:pt idx="3">
                  <c:v>14.2</c:v>
                </c:pt>
                <c:pt idx="4">
                  <c:v>6.7</c:v>
                </c:pt>
                <c:pt idx="5">
                  <c:v>7.8</c:v>
                </c:pt>
                <c:pt idx="6">
                  <c:v>2.2999999999999998</c:v>
                </c:pt>
              </c:numCache>
            </c:numRef>
          </c:val>
          <c:extLst>
            <c:ext xmlns:c16="http://schemas.microsoft.com/office/drawing/2014/chart" uri="{C3380CC4-5D6E-409C-BE32-E72D297353CC}">
              <c16:uniqueId val="{00000012-3498-412F-8009-567A7B6F750F}"/>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7183834083070512"/>
          <c:w val="0.71919796083181897"/>
          <c:h val="0.8029526572731871"/>
        </c:manualLayout>
      </c:layout>
      <c:barChart>
        <c:barDir val="bar"/>
        <c:grouping val="percentStacked"/>
        <c:varyColors val="0"/>
        <c:ser>
          <c:idx val="0"/>
          <c:order val="0"/>
          <c:tx>
            <c:strRef>
              <c:f>Sheet1!$B$1</c:f>
              <c:strCache>
                <c:ptCount val="1"/>
                <c:pt idx="0">
                  <c:v>良くなっている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6.9</c:v>
                </c:pt>
                <c:pt idx="1">
                  <c:v>7.3</c:v>
                </c:pt>
                <c:pt idx="2">
                  <c:v>6.6</c:v>
                </c:pt>
                <c:pt idx="3">
                  <c:v>9.4</c:v>
                </c:pt>
                <c:pt idx="4">
                  <c:v>9.3000000000000007</c:v>
                </c:pt>
                <c:pt idx="5">
                  <c:v>5.6</c:v>
                </c:pt>
                <c:pt idx="6">
                  <c:v>5.5</c:v>
                </c:pt>
                <c:pt idx="7">
                  <c:v>5.4</c:v>
                </c:pt>
                <c:pt idx="8">
                  <c:v>7.6</c:v>
                </c:pt>
                <c:pt idx="9">
                  <c:v>10.199999999999999</c:v>
                </c:pt>
              </c:numCache>
            </c:numRef>
          </c:val>
          <c:extLst>
            <c:ext xmlns:c16="http://schemas.microsoft.com/office/drawing/2014/chart" uri="{C3380CC4-5D6E-409C-BE32-E72D297353CC}">
              <c16:uniqueId val="{00000001-2A45-467F-A847-0C79C4876875}"/>
            </c:ext>
          </c:extLst>
        </c:ser>
        <c:ser>
          <c:idx val="1"/>
          <c:order val="1"/>
          <c:tx>
            <c:strRef>
              <c:f>Sheet1!$C$1</c:f>
              <c:strCache>
                <c:ptCount val="1"/>
                <c:pt idx="0">
                  <c:v>やや良くなっている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16.8</c:v>
                </c:pt>
                <c:pt idx="1">
                  <c:v>18.100000000000001</c:v>
                </c:pt>
                <c:pt idx="2">
                  <c:v>15.3</c:v>
                </c:pt>
                <c:pt idx="3">
                  <c:v>7.5</c:v>
                </c:pt>
                <c:pt idx="4">
                  <c:v>14.9</c:v>
                </c:pt>
                <c:pt idx="5">
                  <c:v>18.7</c:v>
                </c:pt>
                <c:pt idx="6">
                  <c:v>17.2</c:v>
                </c:pt>
                <c:pt idx="7">
                  <c:v>16.2</c:v>
                </c:pt>
                <c:pt idx="8">
                  <c:v>16.7</c:v>
                </c:pt>
                <c:pt idx="9">
                  <c:v>19.2</c:v>
                </c:pt>
              </c:numCache>
            </c:numRef>
          </c:val>
          <c:extLst>
            <c:ext xmlns:c16="http://schemas.microsoft.com/office/drawing/2014/chart" uri="{C3380CC4-5D6E-409C-BE32-E72D297353CC}">
              <c16:uniqueId val="{00000003-2A45-467F-A847-0C79C4876875}"/>
            </c:ext>
          </c:extLst>
        </c:ser>
        <c:ser>
          <c:idx val="2"/>
          <c:order val="2"/>
          <c:tx>
            <c:strRef>
              <c:f>Sheet1!$D$1</c:f>
              <c:strCache>
                <c:ptCount val="1"/>
                <c:pt idx="0">
                  <c:v>変わらない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45.3</c:v>
                </c:pt>
                <c:pt idx="1">
                  <c:v>44.4</c:v>
                </c:pt>
                <c:pt idx="2">
                  <c:v>46.3</c:v>
                </c:pt>
                <c:pt idx="3">
                  <c:v>49.1</c:v>
                </c:pt>
                <c:pt idx="4">
                  <c:v>45.9</c:v>
                </c:pt>
                <c:pt idx="5">
                  <c:v>50</c:v>
                </c:pt>
                <c:pt idx="6">
                  <c:v>47.6</c:v>
                </c:pt>
                <c:pt idx="7">
                  <c:v>45.3</c:v>
                </c:pt>
                <c:pt idx="8">
                  <c:v>39.799999999999997</c:v>
                </c:pt>
                <c:pt idx="9">
                  <c:v>41.2</c:v>
                </c:pt>
              </c:numCache>
            </c:numRef>
          </c:val>
          <c:extLst>
            <c:ext xmlns:c16="http://schemas.microsoft.com/office/drawing/2014/chart" uri="{C3380CC4-5D6E-409C-BE32-E72D297353CC}">
              <c16:uniqueId val="{00000005-2A45-467F-A847-0C79C4876875}"/>
            </c:ext>
          </c:extLst>
        </c:ser>
        <c:ser>
          <c:idx val="3"/>
          <c:order val="3"/>
          <c:tx>
            <c:strRef>
              <c:f>Sheet1!$E$1</c:f>
              <c:strCache>
                <c:ptCount val="1"/>
                <c:pt idx="0">
                  <c:v>やや悪化している</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14.2</c:v>
                </c:pt>
                <c:pt idx="1">
                  <c:v>14.1</c:v>
                </c:pt>
                <c:pt idx="2">
                  <c:v>14.4</c:v>
                </c:pt>
                <c:pt idx="3">
                  <c:v>11.3</c:v>
                </c:pt>
                <c:pt idx="4">
                  <c:v>9.3000000000000007</c:v>
                </c:pt>
                <c:pt idx="5">
                  <c:v>10.4</c:v>
                </c:pt>
                <c:pt idx="6">
                  <c:v>15</c:v>
                </c:pt>
                <c:pt idx="7">
                  <c:v>15.6</c:v>
                </c:pt>
                <c:pt idx="8">
                  <c:v>19.5</c:v>
                </c:pt>
                <c:pt idx="9">
                  <c:v>11.9</c:v>
                </c:pt>
              </c:numCache>
            </c:numRef>
          </c:val>
          <c:extLst>
            <c:ext xmlns:c16="http://schemas.microsoft.com/office/drawing/2014/chart" uri="{C3380CC4-5D6E-409C-BE32-E72D297353CC}">
              <c16:uniqueId val="{00000007-2A45-467F-A847-0C79C4876875}"/>
            </c:ext>
          </c:extLst>
        </c:ser>
        <c:ser>
          <c:idx val="4"/>
          <c:order val="4"/>
          <c:tx>
            <c:strRef>
              <c:f>Sheet1!$F$1</c:f>
              <c:strCache>
                <c:ptCount val="1"/>
                <c:pt idx="0">
                  <c:v>悪化している</c:v>
                </c:pt>
              </c:strCache>
            </c:strRef>
          </c:tx>
          <c:spPr>
            <a:pattFill prst="dotGrid">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Sheet1!$F$2:$F$12</c:f>
              <c:numCache>
                <c:formatCode>_ * ###0.0_ ;_ * \-###0.0_ ;_ * "-"</c:formatCode>
                <c:ptCount val="10"/>
                <c:pt idx="0">
                  <c:v>6.7</c:v>
                </c:pt>
                <c:pt idx="1">
                  <c:v>6.9</c:v>
                </c:pt>
                <c:pt idx="2">
                  <c:v>6.4</c:v>
                </c:pt>
                <c:pt idx="3">
                  <c:v>5.7</c:v>
                </c:pt>
                <c:pt idx="4">
                  <c:v>7.2</c:v>
                </c:pt>
                <c:pt idx="5">
                  <c:v>4.5</c:v>
                </c:pt>
                <c:pt idx="6">
                  <c:v>4.4000000000000004</c:v>
                </c:pt>
                <c:pt idx="7">
                  <c:v>9</c:v>
                </c:pt>
                <c:pt idx="8">
                  <c:v>7.3</c:v>
                </c:pt>
                <c:pt idx="9">
                  <c:v>9</c:v>
                </c:pt>
              </c:numCache>
            </c:numRef>
          </c:val>
          <c:extLst>
            <c:ext xmlns:c16="http://schemas.microsoft.com/office/drawing/2014/chart" uri="{C3380CC4-5D6E-409C-BE32-E72D297353CC}">
              <c16:uniqueId val="{0000000A-2A45-467F-A847-0C79C4876875}"/>
            </c:ext>
          </c:extLst>
        </c:ser>
        <c:ser>
          <c:idx val="5"/>
          <c:order val="5"/>
          <c:tx>
            <c:strRef>
              <c:f>Sheet1!$G$1</c:f>
              <c:strCache>
                <c:ptCount val="1"/>
                <c:pt idx="0">
                  <c:v>わからない</c:v>
                </c:pt>
              </c:strCache>
            </c:strRef>
          </c:tx>
          <c:spPr>
            <a:pattFill prst="zigZ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Sheet1!$G$2:$G$12</c:f>
              <c:numCache>
                <c:formatCode>_ * ###0.0_ ;_ * \-###0.0_ ;_ * "-"</c:formatCode>
                <c:ptCount val="10"/>
                <c:pt idx="0">
                  <c:v>7.8</c:v>
                </c:pt>
                <c:pt idx="1">
                  <c:v>7.2</c:v>
                </c:pt>
                <c:pt idx="2">
                  <c:v>8.1999999999999993</c:v>
                </c:pt>
                <c:pt idx="3">
                  <c:v>15.1</c:v>
                </c:pt>
                <c:pt idx="4">
                  <c:v>10.8</c:v>
                </c:pt>
                <c:pt idx="5">
                  <c:v>9</c:v>
                </c:pt>
                <c:pt idx="6">
                  <c:v>9.1</c:v>
                </c:pt>
                <c:pt idx="7">
                  <c:v>5.7</c:v>
                </c:pt>
                <c:pt idx="8">
                  <c:v>5.8</c:v>
                </c:pt>
                <c:pt idx="9">
                  <c:v>5.6</c:v>
                </c:pt>
              </c:numCache>
            </c:numRef>
          </c:val>
          <c:extLst>
            <c:ext xmlns:c16="http://schemas.microsoft.com/office/drawing/2014/chart" uri="{C3380CC4-5D6E-409C-BE32-E72D297353CC}">
              <c16:uniqueId val="{00000016-2A45-467F-A847-0C79C4876875}"/>
            </c:ext>
          </c:extLst>
        </c:ser>
        <c:ser>
          <c:idx val="6"/>
          <c:order val="6"/>
          <c:tx>
            <c:strRef>
              <c:f>Sheet1!$H$1</c:f>
              <c:strCache>
                <c:ptCount val="1"/>
                <c:pt idx="0">
                  <c:v>無回答</c:v>
                </c:pt>
              </c:strCache>
            </c:strRef>
          </c:tx>
          <c:spPr>
            <a:pattFill prst="lgGrid">
              <a:fgClr>
                <a:sysClr val="windowText" lastClr="000000"/>
              </a:fgClr>
              <a:bgClr>
                <a:sysClr val="window" lastClr="FFFFFF"/>
              </a:bgClr>
            </a:pattFill>
            <a:ln>
              <a:solidFill>
                <a:sysClr val="windowText" lastClr="000000"/>
              </a:solidFill>
            </a:ln>
          </c:spPr>
          <c:invertIfNegative val="0"/>
          <c:dLbls>
            <c:dLbl>
              <c:idx val="0"/>
              <c:layout>
                <c:manualLayout>
                  <c:x val="4.0598290598290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A45-467F-A847-0C79C4876875}"/>
                </c:ext>
              </c:extLst>
            </c:dLbl>
            <c:dLbl>
              <c:idx val="1"/>
              <c:layout>
                <c:manualLayout>
                  <c:x val="3.6324786324786328E-2"/>
                  <c:y val="3.67434042440100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A45-467F-A847-0C79C4876875}"/>
                </c:ext>
              </c:extLst>
            </c:dLbl>
            <c:dLbl>
              <c:idx val="2"/>
              <c:layout>
                <c:manualLayout>
                  <c:x val="4.2735042735042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A45-467F-A847-0C79C4876875}"/>
                </c:ext>
              </c:extLst>
            </c:dLbl>
            <c:dLbl>
              <c:idx val="3"/>
              <c:layout>
                <c:manualLayout>
                  <c:x val="4.05982905982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A45-467F-A847-0C79C4876875}"/>
                </c:ext>
              </c:extLst>
            </c:dLbl>
            <c:dLbl>
              <c:idx val="4"/>
              <c:layout>
                <c:manualLayout>
                  <c:x val="4.059829059829044E-2"/>
                  <c:y val="4.0084176771219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A45-467F-A847-0C79C4876875}"/>
                </c:ext>
              </c:extLst>
            </c:dLbl>
            <c:dLbl>
              <c:idx val="5"/>
              <c:layout>
                <c:manualLayout>
                  <c:x val="3.8461538461538464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A45-467F-A847-0C79C4876875}"/>
                </c:ext>
              </c:extLst>
            </c:dLbl>
            <c:dLbl>
              <c:idx val="6"/>
              <c:layout>
                <c:manualLayout>
                  <c:x val="3.63247863247863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A45-467F-A847-0C79C4876875}"/>
                </c:ext>
              </c:extLst>
            </c:dLbl>
            <c:dLbl>
              <c:idx val="7"/>
              <c:layout>
                <c:manualLayout>
                  <c:x val="4.2735042735042736E-2"/>
                  <c:y val="-2.004208838560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A45-467F-A847-0C79C4876875}"/>
                </c:ext>
              </c:extLst>
            </c:dLbl>
            <c:dLbl>
              <c:idx val="8"/>
              <c:layout>
                <c:manualLayout>
                  <c:x val="4.4871794871794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A45-467F-A847-0C79C4876875}"/>
                </c:ext>
              </c:extLst>
            </c:dLbl>
            <c:dLbl>
              <c:idx val="9"/>
              <c:layout>
                <c:manualLayout>
                  <c:x val="4.4871794871794872E-2"/>
                  <c:y val="6.01262651568308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A45-467F-A847-0C79C4876875}"/>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Sheet1!$H$2:$H$12</c:f>
              <c:numCache>
                <c:formatCode>_ * ###0.0_ ;_ * \-###0.0_ ;_ * "-"</c:formatCode>
                <c:ptCount val="10"/>
                <c:pt idx="0">
                  <c:v>2.2999999999999998</c:v>
                </c:pt>
                <c:pt idx="1">
                  <c:v>2</c:v>
                </c:pt>
                <c:pt idx="2">
                  <c:v>2.6</c:v>
                </c:pt>
                <c:pt idx="3">
                  <c:v>1.9</c:v>
                </c:pt>
                <c:pt idx="4">
                  <c:v>2.6</c:v>
                </c:pt>
                <c:pt idx="5">
                  <c:v>1.9</c:v>
                </c:pt>
                <c:pt idx="6">
                  <c:v>1.1000000000000001</c:v>
                </c:pt>
                <c:pt idx="7">
                  <c:v>2.7</c:v>
                </c:pt>
                <c:pt idx="8">
                  <c:v>3.3</c:v>
                </c:pt>
                <c:pt idx="9">
                  <c:v>2.8</c:v>
                </c:pt>
              </c:numCache>
            </c:numRef>
          </c:val>
          <c:extLst>
            <c:ext xmlns:c16="http://schemas.microsoft.com/office/drawing/2014/chart" uri="{C3380CC4-5D6E-409C-BE32-E72D297353CC}">
              <c16:uniqueId val="{00000017-2A45-467F-A847-0C79C4876875}"/>
            </c:ext>
          </c:extLst>
        </c:ser>
        <c:dLbls>
          <c:showLegendKey val="0"/>
          <c:showVal val="0"/>
          <c:showCatName val="0"/>
          <c:showSerName val="0"/>
          <c:showPercent val="0"/>
          <c:showBubbleSize val="0"/>
        </c:dLbls>
        <c:gapWidth val="90"/>
        <c:overlap val="100"/>
        <c:axId val="1917066704"/>
        <c:axId val="1917085200"/>
      </c:barChart>
      <c:catAx>
        <c:axId val="191706670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85200"/>
        <c:crosses val="autoZero"/>
        <c:auto val="1"/>
        <c:lblAlgn val="ctr"/>
        <c:lblOffset val="100"/>
        <c:noMultiLvlLbl val="0"/>
      </c:catAx>
      <c:valAx>
        <c:axId val="191708520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66704"/>
        <c:crosses val="autoZero"/>
        <c:crossBetween val="between"/>
        <c:majorUnit val="0.1"/>
      </c:valAx>
    </c:plotArea>
    <c:legend>
      <c:legendPos val="r"/>
      <c:layout>
        <c:manualLayout>
          <c:xMode val="edge"/>
          <c:yMode val="edge"/>
          <c:x val="5.9829059829059832E-2"/>
          <c:y val="1.8844297434060346E-3"/>
          <c:w val="0.8912393162393164"/>
          <c:h val="0.11898987874536529"/>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47621695986889"/>
          <c:y val="5.7273448295598564E-2"/>
          <c:w val="0.68489585641943451"/>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4.2485395645246943E-3"/>
                  <c:y val="-1.8876486069516289E-3"/>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08A-4BA1-A2F2-DDD0873DAE2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pt idx="6">
                  <c:v>家庭や工場からの排水などに
よる川や海の水質汚濁</c:v>
                </c:pt>
                <c:pt idx="7">
                  <c:v>農薬など化学物質による環境
汚染</c:v>
                </c:pt>
                <c:pt idx="8">
                  <c:v>地域開発などによる身近な自
然（緑や動植物）の減少</c:v>
                </c:pt>
                <c:pt idx="9">
                  <c:v>生物多様性の確保や外来種対
策、貴重な動植物の保護</c:v>
                </c:pt>
                <c:pt idx="10">
                  <c:v>多様な自然とのふれあいの確
保</c:v>
                </c:pt>
                <c:pt idx="11">
                  <c:v>自動車、鉄道、工場などによ
る騒音・振動</c:v>
                </c:pt>
                <c:pt idx="12">
                  <c:v>その他</c:v>
                </c:pt>
                <c:pt idx="13">
                  <c:v>特にない</c:v>
                </c:pt>
              </c:strCache>
            </c:strRef>
          </c:cat>
          <c:val>
            <c:numRef>
              <c:f>Sheet1!$B$2:$B$15</c:f>
              <c:numCache>
                <c:formatCode>_ * ###0.0_ ;_ * \-###0.0_ ;_ * "-"</c:formatCode>
                <c:ptCount val="14"/>
                <c:pt idx="0">
                  <c:v>36</c:v>
                </c:pt>
                <c:pt idx="1">
                  <c:v>35.9</c:v>
                </c:pt>
                <c:pt idx="2">
                  <c:v>33.6</c:v>
                </c:pt>
                <c:pt idx="3">
                  <c:v>31.7</c:v>
                </c:pt>
                <c:pt idx="4">
                  <c:v>26.3</c:v>
                </c:pt>
                <c:pt idx="5">
                  <c:v>18.899999999999999</c:v>
                </c:pt>
                <c:pt idx="6">
                  <c:v>17.3</c:v>
                </c:pt>
                <c:pt idx="7">
                  <c:v>11.4</c:v>
                </c:pt>
                <c:pt idx="8">
                  <c:v>11.3</c:v>
                </c:pt>
                <c:pt idx="9">
                  <c:v>10.7</c:v>
                </c:pt>
                <c:pt idx="10">
                  <c:v>9.8000000000000007</c:v>
                </c:pt>
                <c:pt idx="11">
                  <c:v>5.6</c:v>
                </c:pt>
                <c:pt idx="12">
                  <c:v>1.3</c:v>
                </c:pt>
                <c:pt idx="13">
                  <c:v>3.6</c:v>
                </c:pt>
              </c:numCache>
            </c:numRef>
          </c:val>
          <c:extLst>
            <c:ext xmlns:c16="http://schemas.microsoft.com/office/drawing/2014/chart" uri="{C3380CC4-5D6E-409C-BE32-E72D297353CC}">
              <c16:uniqueId val="{00000001-D08A-4BA1-A2F2-DDD0873DAE27}"/>
            </c:ext>
          </c:extLst>
        </c:ser>
        <c:dLbls>
          <c:showLegendKey val="0"/>
          <c:showVal val="0"/>
          <c:showCatName val="0"/>
          <c:showSerName val="0"/>
          <c:showPercent val="0"/>
          <c:showBubbleSize val="0"/>
        </c:dLbls>
        <c:gapWidth val="100"/>
        <c:axId val="1917065072"/>
        <c:axId val="1917063984"/>
        <c:extLst/>
      </c:barChart>
      <c:catAx>
        <c:axId val="19170650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63984"/>
        <c:crosses val="autoZero"/>
        <c:auto val="1"/>
        <c:lblAlgn val="ctr"/>
        <c:lblOffset val="100"/>
        <c:noMultiLvlLbl val="0"/>
      </c:catAx>
      <c:valAx>
        <c:axId val="191706398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6507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21599391154173"/>
          <c:y val="4.242445664717049E-2"/>
          <c:w val="0.64241046077418751"/>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1"/>
              <c:layout>
                <c:manualLayout>
                  <c:x val="-1.0621348911311737E-2"/>
                  <c:y val="1.564927148745095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17-414E-A19D-08AB3DC89FF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pt idx="6">
                  <c:v>家庭や工場からの排水などに
よる川や海の水質汚濁</c:v>
                </c:pt>
                <c:pt idx="7">
                  <c:v>農薬など化学物質による環境
汚染</c:v>
                </c:pt>
                <c:pt idx="8">
                  <c:v>地域開発などによる身近な自
然（緑や動植物）の減少</c:v>
                </c:pt>
                <c:pt idx="9">
                  <c:v>生物多様性の確保や外来種対
策、貴重な動植物の保護</c:v>
                </c:pt>
                <c:pt idx="10">
                  <c:v>多様な自然とのふれあいの確
保</c:v>
                </c:pt>
                <c:pt idx="11">
                  <c:v>自動車、鉄道、工場などによ
る騒音・振動</c:v>
                </c:pt>
                <c:pt idx="12">
                  <c:v>その他</c:v>
                </c:pt>
                <c:pt idx="13">
                  <c:v>特にない</c:v>
                </c:pt>
              </c:strCache>
            </c:strRef>
          </c:cat>
          <c:val>
            <c:numRef>
              <c:f>Sheet1!$B$2:$B$15</c:f>
              <c:numCache>
                <c:formatCode>0.0_);[Red]\(0.0\)</c:formatCode>
                <c:ptCount val="14"/>
                <c:pt idx="0">
                  <c:v>34.799999999999997</c:v>
                </c:pt>
                <c:pt idx="1">
                  <c:v>37.200000000000003</c:v>
                </c:pt>
                <c:pt idx="2">
                  <c:v>34.799999999999997</c:v>
                </c:pt>
                <c:pt idx="3">
                  <c:v>31</c:v>
                </c:pt>
                <c:pt idx="4">
                  <c:v>26.6</c:v>
                </c:pt>
                <c:pt idx="5">
                  <c:v>15.6</c:v>
                </c:pt>
                <c:pt idx="6">
                  <c:v>18.100000000000001</c:v>
                </c:pt>
                <c:pt idx="7">
                  <c:v>10.1</c:v>
                </c:pt>
                <c:pt idx="8">
                  <c:v>10.6</c:v>
                </c:pt>
                <c:pt idx="9">
                  <c:v>11.5</c:v>
                </c:pt>
                <c:pt idx="10">
                  <c:v>10.9</c:v>
                </c:pt>
                <c:pt idx="11">
                  <c:v>7.9</c:v>
                </c:pt>
                <c:pt idx="12">
                  <c:v>1.9</c:v>
                </c:pt>
                <c:pt idx="13">
                  <c:v>3.7</c:v>
                </c:pt>
              </c:numCache>
            </c:numRef>
          </c:val>
          <c:extLst>
            <c:ext xmlns:c16="http://schemas.microsoft.com/office/drawing/2014/chart" uri="{C3380CC4-5D6E-409C-BE32-E72D297353CC}">
              <c16:uniqueId val="{00000000-5EAD-4097-9064-5B6DE464A817}"/>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70419E-3"/>
                  <c:y val="1.707885105911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AD-4097-9064-5B6DE464A81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pt idx="6">
                  <c:v>家庭や工場からの排水などに
よる川や海の水質汚濁</c:v>
                </c:pt>
                <c:pt idx="7">
                  <c:v>農薬など化学物質による環境
汚染</c:v>
                </c:pt>
                <c:pt idx="8">
                  <c:v>地域開発などによる身近な自
然（緑や動植物）の減少</c:v>
                </c:pt>
                <c:pt idx="9">
                  <c:v>生物多様性の確保や外来種対
策、貴重な動植物の保護</c:v>
                </c:pt>
                <c:pt idx="10">
                  <c:v>多様な自然とのふれあいの確
保</c:v>
                </c:pt>
                <c:pt idx="11">
                  <c:v>自動車、鉄道、工場などによ
る騒音・振動</c:v>
                </c:pt>
                <c:pt idx="12">
                  <c:v>その他</c:v>
                </c:pt>
                <c:pt idx="13">
                  <c:v>特にない</c:v>
                </c:pt>
              </c:strCache>
            </c:strRef>
          </c:cat>
          <c:val>
            <c:numRef>
              <c:f>Sheet1!$C$2:$C$15</c:f>
              <c:numCache>
                <c:formatCode>0.0_);[Red]\(0.0\)</c:formatCode>
                <c:ptCount val="14"/>
                <c:pt idx="0">
                  <c:v>37.200000000000003</c:v>
                </c:pt>
                <c:pt idx="1">
                  <c:v>34.700000000000003</c:v>
                </c:pt>
                <c:pt idx="2">
                  <c:v>32.5</c:v>
                </c:pt>
                <c:pt idx="3">
                  <c:v>32.4</c:v>
                </c:pt>
                <c:pt idx="4">
                  <c:v>26.1</c:v>
                </c:pt>
                <c:pt idx="5">
                  <c:v>22.1</c:v>
                </c:pt>
                <c:pt idx="6">
                  <c:v>16.600000000000001</c:v>
                </c:pt>
                <c:pt idx="7">
                  <c:v>12.4</c:v>
                </c:pt>
                <c:pt idx="8">
                  <c:v>11.8</c:v>
                </c:pt>
                <c:pt idx="9">
                  <c:v>10.1</c:v>
                </c:pt>
                <c:pt idx="10">
                  <c:v>8.6999999999999993</c:v>
                </c:pt>
                <c:pt idx="11">
                  <c:v>3.4</c:v>
                </c:pt>
                <c:pt idx="12">
                  <c:v>0.7</c:v>
                </c:pt>
                <c:pt idx="13">
                  <c:v>3.4</c:v>
                </c:pt>
              </c:numCache>
            </c:numRef>
          </c:val>
          <c:extLst>
            <c:ext xmlns:c16="http://schemas.microsoft.com/office/drawing/2014/chart" uri="{C3380CC4-5D6E-409C-BE32-E72D297353CC}">
              <c16:uniqueId val="{00000002-5EAD-4097-9064-5B6DE464A817}"/>
            </c:ext>
          </c:extLst>
        </c:ser>
        <c:dLbls>
          <c:showLegendKey val="0"/>
          <c:showVal val="0"/>
          <c:showCatName val="0"/>
          <c:showSerName val="0"/>
          <c:showPercent val="0"/>
          <c:showBubbleSize val="0"/>
        </c:dLbls>
        <c:gapWidth val="100"/>
        <c:axId val="1917072688"/>
        <c:axId val="191706180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Sheet1!$A$2:$A$15</c15:sqref>
                        </c15:formulaRef>
                      </c:ext>
                    </c:extLst>
                    <c:strCache>
                      <c:ptCount val="14"/>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pt idx="6">
                        <c:v>家庭や工場からの排水などに
よる川や海の水質汚濁</c:v>
                      </c:pt>
                      <c:pt idx="7">
                        <c:v>農薬など化学物質による環境
汚染</c:v>
                      </c:pt>
                      <c:pt idx="8">
                        <c:v>地域開発などによる身近な自
然（緑や動植物）の減少</c:v>
                      </c:pt>
                      <c:pt idx="9">
                        <c:v>生物多様性の確保や外来種対
策、貴重な動植物の保護</c:v>
                      </c:pt>
                      <c:pt idx="10">
                        <c:v>多様な自然とのふれあいの確
保</c:v>
                      </c:pt>
                      <c:pt idx="11">
                        <c:v>自動車、鉄道、工場などによ
る騒音・振動</c:v>
                      </c:pt>
                      <c:pt idx="12">
                        <c:v>その他</c:v>
                      </c:pt>
                      <c:pt idx="13">
                        <c:v>特にない</c:v>
                      </c:pt>
                    </c:strCache>
                  </c:strRef>
                </c:cat>
                <c:val>
                  <c:numRef>
                    <c:extLst>
                      <c:ext uri="{02D57815-91ED-43cb-92C2-25804820EDAC}">
                        <c15:formulaRef>
                          <c15:sqref>Sheet1!$D$2:$D$15</c15:sqref>
                        </c15:formulaRef>
                      </c:ext>
                    </c:extLst>
                    <c:numCache>
                      <c:formatCode>0.0_);[Red]\(0.0\)</c:formatCode>
                      <c:ptCount val="14"/>
                      <c:pt idx="0">
                        <c:v>0</c:v>
                      </c:pt>
                      <c:pt idx="1">
                        <c:v>0</c:v>
                      </c:pt>
                      <c:pt idx="2">
                        <c:v>100</c:v>
                      </c:pt>
                      <c:pt idx="3">
                        <c:v>0</c:v>
                      </c:pt>
                      <c:pt idx="4">
                        <c:v>100</c:v>
                      </c:pt>
                      <c:pt idx="5">
                        <c:v>0</c:v>
                      </c:pt>
                      <c:pt idx="6">
                        <c:v>0</c:v>
                      </c:pt>
                      <c:pt idx="7">
                        <c:v>0</c:v>
                      </c:pt>
                      <c:pt idx="8">
                        <c:v>100</c:v>
                      </c:pt>
                      <c:pt idx="9">
                        <c:v>0</c:v>
                      </c:pt>
                      <c:pt idx="10">
                        <c:v>0</c:v>
                      </c:pt>
                      <c:pt idx="11">
                        <c:v>0</c:v>
                      </c:pt>
                      <c:pt idx="12">
                        <c:v>0</c:v>
                      </c:pt>
                      <c:pt idx="13">
                        <c:v>0</c:v>
                      </c:pt>
                    </c:numCache>
                  </c:numRef>
                </c:val>
                <c:extLst>
                  <c:ext xmlns:c16="http://schemas.microsoft.com/office/drawing/2014/chart" uri="{C3380CC4-5D6E-409C-BE32-E72D297353CC}">
                    <c16:uniqueId val="{00000003-5EAD-4097-9064-5B6DE464A817}"/>
                  </c:ext>
                </c:extLst>
              </c15:ser>
            </c15:filteredBarSeries>
          </c:ext>
        </c:extLst>
      </c:barChart>
      <c:catAx>
        <c:axId val="19170726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61808"/>
        <c:crosses val="autoZero"/>
        <c:auto val="1"/>
        <c:lblAlgn val="ctr"/>
        <c:lblOffset val="100"/>
        <c:noMultiLvlLbl val="0"/>
      </c:catAx>
      <c:valAx>
        <c:axId val="191706180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72688"/>
        <c:crosses val="autoZero"/>
        <c:crossBetween val="between"/>
        <c:majorUnit val="10"/>
      </c:valAx>
      <c:spPr>
        <a:ln>
          <a:solidFill>
            <a:schemeClr val="tx1"/>
          </a:solidFill>
        </a:ln>
      </c:spPr>
    </c:plotArea>
    <c:legend>
      <c:legendPos val="b"/>
      <c:layout>
        <c:manualLayout>
          <c:xMode val="edge"/>
          <c:yMode val="edge"/>
          <c:x val="0.79932976779389564"/>
          <c:y val="0.76593566623030696"/>
          <c:w val="0.10071079405037196"/>
          <c:h val="0.1032783194034164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2826328106069"/>
          <c:y val="3.0723244161076059E-2"/>
          <c:w val="0.65734003992765733"/>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024-47AA-AAC3-7B1ED49689A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strCache>
            </c:strRef>
          </c:cat>
          <c:val>
            <c:numRef>
              <c:f>Sheet1!$B$2:$B$7</c:f>
              <c:numCache>
                <c:formatCode>_ * ###0.0_ ;_ * \-###0.0_ ;_ * "-"</c:formatCode>
                <c:ptCount val="6"/>
                <c:pt idx="0">
                  <c:v>35.799999999999997</c:v>
                </c:pt>
                <c:pt idx="1">
                  <c:v>35.799999999999997</c:v>
                </c:pt>
                <c:pt idx="2">
                  <c:v>32.1</c:v>
                </c:pt>
                <c:pt idx="3">
                  <c:v>30.2</c:v>
                </c:pt>
                <c:pt idx="4">
                  <c:v>11.3</c:v>
                </c:pt>
                <c:pt idx="5">
                  <c:v>11.3</c:v>
                </c:pt>
              </c:numCache>
            </c:numRef>
          </c:val>
          <c:extLst>
            <c:ext xmlns:c16="http://schemas.microsoft.com/office/drawing/2014/chart" uri="{C3380CC4-5D6E-409C-BE32-E72D297353CC}">
              <c16:uniqueId val="{00000001-E043-4D49-84EB-8082B69D590A}"/>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strCache>
            </c:strRef>
          </c:cat>
          <c:val>
            <c:numRef>
              <c:f>Sheet1!$C$2:$C$7</c:f>
              <c:numCache>
                <c:formatCode>_ * ###0.0_ ;_ * \-###0.0_ ;_ * "-"</c:formatCode>
                <c:ptCount val="6"/>
                <c:pt idx="0">
                  <c:v>29.4</c:v>
                </c:pt>
                <c:pt idx="1">
                  <c:v>30.9</c:v>
                </c:pt>
                <c:pt idx="2">
                  <c:v>30.9</c:v>
                </c:pt>
                <c:pt idx="3">
                  <c:v>30.4</c:v>
                </c:pt>
                <c:pt idx="4">
                  <c:v>17</c:v>
                </c:pt>
                <c:pt idx="5">
                  <c:v>20.6</c:v>
                </c:pt>
              </c:numCache>
            </c:numRef>
          </c:val>
          <c:extLst>
            <c:ext xmlns:c16="http://schemas.microsoft.com/office/drawing/2014/chart" uri="{C3380CC4-5D6E-409C-BE32-E72D297353CC}">
              <c16:uniqueId val="{00000002-E043-4D49-84EB-8082B69D590A}"/>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strCache>
            </c:strRef>
          </c:cat>
          <c:val>
            <c:numRef>
              <c:f>Sheet1!$D$2:$D$7</c:f>
              <c:numCache>
                <c:formatCode>_ * ###0.0_ ;_ * \-###0.0_ ;_ * "-"</c:formatCode>
                <c:ptCount val="6"/>
                <c:pt idx="0">
                  <c:v>29.9</c:v>
                </c:pt>
                <c:pt idx="1">
                  <c:v>36.6</c:v>
                </c:pt>
                <c:pt idx="2">
                  <c:v>32.1</c:v>
                </c:pt>
                <c:pt idx="3">
                  <c:v>22.8</c:v>
                </c:pt>
                <c:pt idx="4">
                  <c:v>23.9</c:v>
                </c:pt>
                <c:pt idx="5">
                  <c:v>21.6</c:v>
                </c:pt>
              </c:numCache>
            </c:numRef>
          </c:val>
          <c:extLst>
            <c:ext xmlns:c16="http://schemas.microsoft.com/office/drawing/2014/chart" uri="{C3380CC4-5D6E-409C-BE32-E72D297353CC}">
              <c16:uniqueId val="{00000003-E043-4D49-84EB-8082B69D590A}"/>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strCache>
            </c:strRef>
          </c:cat>
          <c:val>
            <c:numRef>
              <c:f>Sheet1!$E$2:$E$7</c:f>
              <c:numCache>
                <c:formatCode>_ * ###0.0_ ;_ * \-###0.0_ ;_ * "-"</c:formatCode>
                <c:ptCount val="6"/>
                <c:pt idx="0">
                  <c:v>33</c:v>
                </c:pt>
                <c:pt idx="1">
                  <c:v>36</c:v>
                </c:pt>
                <c:pt idx="2">
                  <c:v>34.6</c:v>
                </c:pt>
                <c:pt idx="3">
                  <c:v>29.9</c:v>
                </c:pt>
                <c:pt idx="4">
                  <c:v>24.9</c:v>
                </c:pt>
                <c:pt idx="5">
                  <c:v>21.1</c:v>
                </c:pt>
              </c:numCache>
            </c:numRef>
          </c:val>
          <c:extLst>
            <c:ext xmlns:c16="http://schemas.microsoft.com/office/drawing/2014/chart" uri="{C3380CC4-5D6E-409C-BE32-E72D297353CC}">
              <c16:uniqueId val="{00000004-E043-4D49-84EB-8082B69D590A}"/>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strCache>
            </c:strRef>
          </c:cat>
          <c:val>
            <c:numRef>
              <c:f>Sheet1!$F$2:$F$7</c:f>
              <c:numCache>
                <c:formatCode>_ * ###0.0_ ;_ * \-###0.0_ ;_ * "-"</c:formatCode>
                <c:ptCount val="6"/>
                <c:pt idx="0">
                  <c:v>36.6</c:v>
                </c:pt>
                <c:pt idx="1">
                  <c:v>32.1</c:v>
                </c:pt>
                <c:pt idx="2">
                  <c:v>36.6</c:v>
                </c:pt>
                <c:pt idx="3">
                  <c:v>31.2</c:v>
                </c:pt>
                <c:pt idx="4">
                  <c:v>28.5</c:v>
                </c:pt>
                <c:pt idx="5">
                  <c:v>20.399999999999999</c:v>
                </c:pt>
              </c:numCache>
            </c:numRef>
          </c:val>
          <c:extLst>
            <c:ext xmlns:c16="http://schemas.microsoft.com/office/drawing/2014/chart" uri="{C3380CC4-5D6E-409C-BE32-E72D297353CC}">
              <c16:uniqueId val="{00000005-E043-4D49-84EB-8082B69D590A}"/>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4"/>
              <c:layout>
                <c:manualLayout>
                  <c:x val="-1.2778191885848153E-2"/>
                  <c:y val="1.246091524047496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43-4D49-84EB-8082B69D590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strCache>
            </c:strRef>
          </c:cat>
          <c:val>
            <c:numRef>
              <c:f>Sheet1!$G$2:$G$7</c:f>
              <c:numCache>
                <c:formatCode>_ * ###0.0_ ;_ * \-###0.0_ ;_ * "-"</c:formatCode>
                <c:ptCount val="6"/>
                <c:pt idx="0">
                  <c:v>43.2</c:v>
                </c:pt>
                <c:pt idx="1">
                  <c:v>38.9</c:v>
                </c:pt>
                <c:pt idx="2">
                  <c:v>33.1</c:v>
                </c:pt>
                <c:pt idx="3">
                  <c:v>40.700000000000003</c:v>
                </c:pt>
                <c:pt idx="4">
                  <c:v>35</c:v>
                </c:pt>
                <c:pt idx="5">
                  <c:v>16.100000000000001</c:v>
                </c:pt>
              </c:numCache>
            </c:numRef>
          </c:val>
          <c:extLst>
            <c:ext xmlns:c16="http://schemas.microsoft.com/office/drawing/2014/chart" uri="{C3380CC4-5D6E-409C-BE32-E72D297353CC}">
              <c16:uniqueId val="{00000006-E043-4D49-84EB-8082B69D590A}"/>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024-47AA-AAC3-7B1ED49689A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海洋ごみなどによる生物への
影響や環境汚染</c:v>
                </c:pt>
                <c:pt idx="1">
                  <c:v>ごみのポイ捨てや不法投棄</c:v>
                </c:pt>
                <c:pt idx="2">
                  <c:v>ごみの処理やリサイクル</c:v>
                </c:pt>
                <c:pt idx="3">
                  <c:v>二酸化炭素など温室効果ガス
による地球温暖化</c:v>
                </c:pt>
                <c:pt idx="4">
                  <c:v>過疎地を中心とした森林、農
地の持つ環境保全能力の低下</c:v>
                </c:pt>
                <c:pt idx="5">
                  <c:v>ＰＭ２．５などの大気汚染</c:v>
                </c:pt>
              </c:strCache>
            </c:strRef>
          </c:cat>
          <c:val>
            <c:numRef>
              <c:f>Sheet1!$H$2:$H$7</c:f>
              <c:numCache>
                <c:formatCode>_ * ###0.0_ ;_ * \-###0.0_ ;_ * "-"</c:formatCode>
                <c:ptCount val="6"/>
                <c:pt idx="0">
                  <c:v>43.5</c:v>
                </c:pt>
                <c:pt idx="1">
                  <c:v>41.8</c:v>
                </c:pt>
                <c:pt idx="2">
                  <c:v>32.200000000000003</c:v>
                </c:pt>
                <c:pt idx="3">
                  <c:v>35</c:v>
                </c:pt>
                <c:pt idx="4">
                  <c:v>27.1</c:v>
                </c:pt>
                <c:pt idx="5">
                  <c:v>13</c:v>
                </c:pt>
              </c:numCache>
            </c:numRef>
          </c:val>
          <c:extLst>
            <c:ext xmlns:c16="http://schemas.microsoft.com/office/drawing/2014/chart" uri="{C3380CC4-5D6E-409C-BE32-E72D297353CC}">
              <c16:uniqueId val="{00000008-E043-4D49-84EB-8082B69D590A}"/>
            </c:ext>
          </c:extLst>
        </c:ser>
        <c:dLbls>
          <c:showLegendKey val="0"/>
          <c:showVal val="0"/>
          <c:showCatName val="0"/>
          <c:showSerName val="0"/>
          <c:showPercent val="0"/>
          <c:showBubbleSize val="0"/>
        </c:dLbls>
        <c:gapWidth val="100"/>
        <c:axId val="1917085744"/>
        <c:axId val="1917081936"/>
        <c:extLst/>
      </c:barChart>
      <c:catAx>
        <c:axId val="191708574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81936"/>
        <c:crosses val="autoZero"/>
        <c:auto val="1"/>
        <c:lblAlgn val="ctr"/>
        <c:lblOffset val="100"/>
        <c:noMultiLvlLbl val="0"/>
      </c:catAx>
      <c:valAx>
        <c:axId val="191708193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85744"/>
        <c:crosses val="autoZero"/>
        <c:crossBetween val="between"/>
        <c:majorUnit val="10"/>
      </c:valAx>
      <c:spPr>
        <a:ln>
          <a:solidFill>
            <a:schemeClr val="tx1"/>
          </a:solidFill>
        </a:ln>
      </c:spPr>
    </c:plotArea>
    <c:legend>
      <c:legendPos val="b"/>
      <c:layout>
        <c:manualLayout>
          <c:xMode val="edge"/>
          <c:yMode val="edge"/>
          <c:x val="0.80999465898410039"/>
          <c:y val="0.71857665625271783"/>
          <c:w val="0.11972528564373495"/>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34512269663443"/>
          <c:y val="3.0723244161076059E-2"/>
          <c:w val="0.6488212453370919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F66-4293-A5FE-500415EF1A13}"/>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家庭や工場からの排水などに
よる川や海の水質汚濁</c:v>
                </c:pt>
                <c:pt idx="1">
                  <c:v>農薬など化学物質による環境
汚染</c:v>
                </c:pt>
                <c:pt idx="2">
                  <c:v>地域開発などによる身近な自
然（緑や動植物）の減少</c:v>
                </c:pt>
                <c:pt idx="3">
                  <c:v>生物多様性の確保や外来種対
策、貴重な動植物の保護</c:v>
                </c:pt>
                <c:pt idx="4">
                  <c:v>多様な自然とのふれあいの確
保</c:v>
                </c:pt>
                <c:pt idx="5">
                  <c:v>自動車、鉄道、工場などによ
る騒音・振動</c:v>
                </c:pt>
                <c:pt idx="6">
                  <c:v>その他</c:v>
                </c:pt>
                <c:pt idx="7">
                  <c:v>特にない</c:v>
                </c:pt>
              </c:strCache>
            </c:strRef>
          </c:cat>
          <c:val>
            <c:numRef>
              <c:f>Sheet1!$B$2:$B$9</c:f>
              <c:numCache>
                <c:formatCode>0.0_);[Red]\(0.0\)</c:formatCode>
                <c:ptCount val="8"/>
                <c:pt idx="0">
                  <c:v>15.1</c:v>
                </c:pt>
                <c:pt idx="1">
                  <c:v>9.4</c:v>
                </c:pt>
                <c:pt idx="2">
                  <c:v>11.3</c:v>
                </c:pt>
                <c:pt idx="3">
                  <c:v>5.7</c:v>
                </c:pt>
                <c:pt idx="4">
                  <c:v>5.7</c:v>
                </c:pt>
                <c:pt idx="5">
                  <c:v>11.3</c:v>
                </c:pt>
                <c:pt idx="6">
                  <c:v>0</c:v>
                </c:pt>
                <c:pt idx="7">
                  <c:v>9.4</c:v>
                </c:pt>
              </c:numCache>
            </c:numRef>
          </c:val>
          <c:extLst>
            <c:ext xmlns:c16="http://schemas.microsoft.com/office/drawing/2014/chart" uri="{C3380CC4-5D6E-409C-BE32-E72D297353CC}">
              <c16:uniqueId val="{00000001-D513-4614-BE79-59795728018E}"/>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家庭や工場からの排水などに
よる川や海の水質汚濁</c:v>
                </c:pt>
                <c:pt idx="1">
                  <c:v>農薬など化学物質による環境
汚染</c:v>
                </c:pt>
                <c:pt idx="2">
                  <c:v>地域開発などによる身近な自
然（緑や動植物）の減少</c:v>
                </c:pt>
                <c:pt idx="3">
                  <c:v>生物多様性の確保や外来種対
策、貴重な動植物の保護</c:v>
                </c:pt>
                <c:pt idx="4">
                  <c:v>多様な自然とのふれあいの確
保</c:v>
                </c:pt>
                <c:pt idx="5">
                  <c:v>自動車、鉄道、工場などによ
る騒音・振動</c:v>
                </c:pt>
                <c:pt idx="6">
                  <c:v>その他</c:v>
                </c:pt>
                <c:pt idx="7">
                  <c:v>特にない</c:v>
                </c:pt>
              </c:strCache>
            </c:strRef>
          </c:cat>
          <c:val>
            <c:numRef>
              <c:f>Sheet1!$C$2:$C$9</c:f>
              <c:numCache>
                <c:formatCode>0.0_);[Red]\(0.0\)</c:formatCode>
                <c:ptCount val="8"/>
                <c:pt idx="0">
                  <c:v>17.5</c:v>
                </c:pt>
                <c:pt idx="1">
                  <c:v>8.8000000000000007</c:v>
                </c:pt>
                <c:pt idx="2">
                  <c:v>16</c:v>
                </c:pt>
                <c:pt idx="3">
                  <c:v>12.9</c:v>
                </c:pt>
                <c:pt idx="4">
                  <c:v>16.5</c:v>
                </c:pt>
                <c:pt idx="5">
                  <c:v>9.3000000000000007</c:v>
                </c:pt>
                <c:pt idx="6">
                  <c:v>0.5</c:v>
                </c:pt>
                <c:pt idx="7">
                  <c:v>3.1</c:v>
                </c:pt>
              </c:numCache>
            </c:numRef>
          </c:val>
          <c:extLst>
            <c:ext xmlns:c16="http://schemas.microsoft.com/office/drawing/2014/chart" uri="{C3380CC4-5D6E-409C-BE32-E72D297353CC}">
              <c16:uniqueId val="{00000002-D513-4614-BE79-59795728018E}"/>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家庭や工場からの排水などに
よる川や海の水質汚濁</c:v>
                </c:pt>
                <c:pt idx="1">
                  <c:v>農薬など化学物質による環境
汚染</c:v>
                </c:pt>
                <c:pt idx="2">
                  <c:v>地域開発などによる身近な自
然（緑や動植物）の減少</c:v>
                </c:pt>
                <c:pt idx="3">
                  <c:v>生物多様性の確保や外来種対
策、貴重な動植物の保護</c:v>
                </c:pt>
                <c:pt idx="4">
                  <c:v>多様な自然とのふれあいの確
保</c:v>
                </c:pt>
                <c:pt idx="5">
                  <c:v>自動車、鉄道、工場などによ
る騒音・振動</c:v>
                </c:pt>
                <c:pt idx="6">
                  <c:v>その他</c:v>
                </c:pt>
                <c:pt idx="7">
                  <c:v>特にない</c:v>
                </c:pt>
              </c:strCache>
            </c:strRef>
          </c:cat>
          <c:val>
            <c:numRef>
              <c:f>Sheet1!$D$2:$D$9</c:f>
              <c:numCache>
                <c:formatCode>0.0_);[Red]\(0.0\)</c:formatCode>
                <c:ptCount val="8"/>
                <c:pt idx="0">
                  <c:v>18.3</c:v>
                </c:pt>
                <c:pt idx="1">
                  <c:v>11.6</c:v>
                </c:pt>
                <c:pt idx="2">
                  <c:v>11.9</c:v>
                </c:pt>
                <c:pt idx="3">
                  <c:v>12.3</c:v>
                </c:pt>
                <c:pt idx="4">
                  <c:v>11.6</c:v>
                </c:pt>
                <c:pt idx="5">
                  <c:v>6.3</c:v>
                </c:pt>
                <c:pt idx="6">
                  <c:v>2.2000000000000002</c:v>
                </c:pt>
                <c:pt idx="7">
                  <c:v>4.9000000000000004</c:v>
                </c:pt>
              </c:numCache>
            </c:numRef>
          </c:val>
          <c:extLst>
            <c:ext xmlns:c16="http://schemas.microsoft.com/office/drawing/2014/chart" uri="{C3380CC4-5D6E-409C-BE32-E72D297353CC}">
              <c16:uniqueId val="{00000003-D513-4614-BE79-59795728018E}"/>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家庭や工場からの排水などに
よる川や海の水質汚濁</c:v>
                </c:pt>
                <c:pt idx="1">
                  <c:v>農薬など化学物質による環境
汚染</c:v>
                </c:pt>
                <c:pt idx="2">
                  <c:v>地域開発などによる身近な自
然（緑や動植物）の減少</c:v>
                </c:pt>
                <c:pt idx="3">
                  <c:v>生物多様性の確保や外来種対
策、貴重な動植物の保護</c:v>
                </c:pt>
                <c:pt idx="4">
                  <c:v>多様な自然とのふれあいの確
保</c:v>
                </c:pt>
                <c:pt idx="5">
                  <c:v>自動車、鉄道、工場などによ
る騒音・振動</c:v>
                </c:pt>
                <c:pt idx="6">
                  <c:v>その他</c:v>
                </c:pt>
                <c:pt idx="7">
                  <c:v>特にない</c:v>
                </c:pt>
              </c:strCache>
            </c:strRef>
          </c:cat>
          <c:val>
            <c:numRef>
              <c:f>Sheet1!$E$2:$E$9</c:f>
              <c:numCache>
                <c:formatCode>0.0_);[Red]\(0.0\)</c:formatCode>
                <c:ptCount val="8"/>
                <c:pt idx="0">
                  <c:v>18.600000000000001</c:v>
                </c:pt>
                <c:pt idx="1">
                  <c:v>10.199999999999999</c:v>
                </c:pt>
                <c:pt idx="2">
                  <c:v>12.5</c:v>
                </c:pt>
                <c:pt idx="3">
                  <c:v>9.4</c:v>
                </c:pt>
                <c:pt idx="4">
                  <c:v>9.6999999999999993</c:v>
                </c:pt>
                <c:pt idx="5">
                  <c:v>4.4000000000000004</c:v>
                </c:pt>
                <c:pt idx="6">
                  <c:v>0.8</c:v>
                </c:pt>
                <c:pt idx="7">
                  <c:v>5.5</c:v>
                </c:pt>
              </c:numCache>
            </c:numRef>
          </c:val>
          <c:extLst>
            <c:ext xmlns:c16="http://schemas.microsoft.com/office/drawing/2014/chart" uri="{C3380CC4-5D6E-409C-BE32-E72D297353CC}">
              <c16:uniqueId val="{00000004-D513-4614-BE79-59795728018E}"/>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家庭や工場からの排水などに
よる川や海の水質汚濁</c:v>
                </c:pt>
                <c:pt idx="1">
                  <c:v>農薬など化学物質による環境
汚染</c:v>
                </c:pt>
                <c:pt idx="2">
                  <c:v>地域開発などによる身近な自
然（緑や動植物）の減少</c:v>
                </c:pt>
                <c:pt idx="3">
                  <c:v>生物多様性の確保や外来種対
策、貴重な動植物の保護</c:v>
                </c:pt>
                <c:pt idx="4">
                  <c:v>多様な自然とのふれあいの確
保</c:v>
                </c:pt>
                <c:pt idx="5">
                  <c:v>自動車、鉄道、工場などによ
る騒音・振動</c:v>
                </c:pt>
                <c:pt idx="6">
                  <c:v>その他</c:v>
                </c:pt>
                <c:pt idx="7">
                  <c:v>特にない</c:v>
                </c:pt>
              </c:strCache>
            </c:strRef>
          </c:cat>
          <c:val>
            <c:numRef>
              <c:f>Sheet1!$F$2:$F$9</c:f>
              <c:numCache>
                <c:formatCode>0.0_);[Red]\(0.0\)</c:formatCode>
                <c:ptCount val="8"/>
                <c:pt idx="0">
                  <c:v>17.399999999999999</c:v>
                </c:pt>
                <c:pt idx="1">
                  <c:v>13.2</c:v>
                </c:pt>
                <c:pt idx="2">
                  <c:v>9.3000000000000007</c:v>
                </c:pt>
                <c:pt idx="3">
                  <c:v>13.2</c:v>
                </c:pt>
                <c:pt idx="4">
                  <c:v>6.3</c:v>
                </c:pt>
                <c:pt idx="5">
                  <c:v>4.2</c:v>
                </c:pt>
                <c:pt idx="6">
                  <c:v>2.1</c:v>
                </c:pt>
                <c:pt idx="7">
                  <c:v>2.7</c:v>
                </c:pt>
              </c:numCache>
            </c:numRef>
          </c:val>
          <c:extLst>
            <c:ext xmlns:c16="http://schemas.microsoft.com/office/drawing/2014/chart" uri="{C3380CC4-5D6E-409C-BE32-E72D297353CC}">
              <c16:uniqueId val="{00000005-D513-4614-BE79-59795728018E}"/>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家庭や工場からの排水などに
よる川や海の水質汚濁</c:v>
                </c:pt>
                <c:pt idx="1">
                  <c:v>農薬など化学物質による環境
汚染</c:v>
                </c:pt>
                <c:pt idx="2">
                  <c:v>地域開発などによる身近な自
然（緑や動植物）の減少</c:v>
                </c:pt>
                <c:pt idx="3">
                  <c:v>生物多様性の確保や外来種対
策、貴重な動植物の保護</c:v>
                </c:pt>
                <c:pt idx="4">
                  <c:v>多様な自然とのふれあいの確
保</c:v>
                </c:pt>
                <c:pt idx="5">
                  <c:v>自動車、鉄道、工場などによ
る騒音・振動</c:v>
                </c:pt>
                <c:pt idx="6">
                  <c:v>その他</c:v>
                </c:pt>
                <c:pt idx="7">
                  <c:v>特にない</c:v>
                </c:pt>
              </c:strCache>
            </c:strRef>
          </c:cat>
          <c:val>
            <c:numRef>
              <c:f>Sheet1!$G$2:$G$9</c:f>
              <c:numCache>
                <c:formatCode>0.0_);[Red]\(0.0\)</c:formatCode>
                <c:ptCount val="8"/>
                <c:pt idx="0">
                  <c:v>14.6</c:v>
                </c:pt>
                <c:pt idx="1">
                  <c:v>7.6</c:v>
                </c:pt>
                <c:pt idx="2">
                  <c:v>10.6</c:v>
                </c:pt>
                <c:pt idx="3">
                  <c:v>10</c:v>
                </c:pt>
                <c:pt idx="4">
                  <c:v>10.3</c:v>
                </c:pt>
                <c:pt idx="5">
                  <c:v>2.7</c:v>
                </c:pt>
                <c:pt idx="6">
                  <c:v>1.2</c:v>
                </c:pt>
                <c:pt idx="7">
                  <c:v>1.2</c:v>
                </c:pt>
              </c:numCache>
            </c:numRef>
          </c:val>
          <c:extLst>
            <c:ext xmlns:c16="http://schemas.microsoft.com/office/drawing/2014/chart" uri="{C3380CC4-5D6E-409C-BE32-E72D297353CC}">
              <c16:uniqueId val="{00000006-D513-4614-BE79-59795728018E}"/>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F66-4293-A5FE-500415EF1A13}"/>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家庭や工場からの排水などに
よる川や海の水質汚濁</c:v>
                </c:pt>
                <c:pt idx="1">
                  <c:v>農薬など化学物質による環境
汚染</c:v>
                </c:pt>
                <c:pt idx="2">
                  <c:v>地域開発などによる身近な自
然（緑や動植物）の減少</c:v>
                </c:pt>
                <c:pt idx="3">
                  <c:v>生物多様性の確保や外来種対
策、貴重な動植物の保護</c:v>
                </c:pt>
                <c:pt idx="4">
                  <c:v>多様な自然とのふれあいの確
保</c:v>
                </c:pt>
                <c:pt idx="5">
                  <c:v>自動車、鉄道、工場などによ
る騒音・振動</c:v>
                </c:pt>
                <c:pt idx="6">
                  <c:v>その他</c:v>
                </c:pt>
                <c:pt idx="7">
                  <c:v>特にない</c:v>
                </c:pt>
              </c:strCache>
            </c:strRef>
          </c:cat>
          <c:val>
            <c:numRef>
              <c:f>Sheet1!$H$2:$H$9</c:f>
              <c:numCache>
                <c:formatCode>0.0_);[Red]\(0.0\)</c:formatCode>
                <c:ptCount val="8"/>
                <c:pt idx="0">
                  <c:v>18.600000000000001</c:v>
                </c:pt>
                <c:pt idx="1">
                  <c:v>19.8</c:v>
                </c:pt>
                <c:pt idx="2">
                  <c:v>7.9</c:v>
                </c:pt>
                <c:pt idx="3">
                  <c:v>6.8</c:v>
                </c:pt>
                <c:pt idx="4">
                  <c:v>6.8</c:v>
                </c:pt>
                <c:pt idx="5">
                  <c:v>9</c:v>
                </c:pt>
                <c:pt idx="6">
                  <c:v>0.6</c:v>
                </c:pt>
                <c:pt idx="7">
                  <c:v>2.8</c:v>
                </c:pt>
              </c:numCache>
            </c:numRef>
          </c:val>
          <c:extLst>
            <c:ext xmlns:c16="http://schemas.microsoft.com/office/drawing/2014/chart" uri="{C3380CC4-5D6E-409C-BE32-E72D297353CC}">
              <c16:uniqueId val="{00000008-D513-4614-BE79-59795728018E}"/>
            </c:ext>
          </c:extLst>
        </c:ser>
        <c:dLbls>
          <c:showLegendKey val="0"/>
          <c:showVal val="0"/>
          <c:showCatName val="0"/>
          <c:showSerName val="0"/>
          <c:showPercent val="0"/>
          <c:showBubbleSize val="0"/>
        </c:dLbls>
        <c:gapWidth val="100"/>
        <c:axId val="1917073232"/>
        <c:axId val="1917067248"/>
        <c:extLst/>
      </c:barChart>
      <c:catAx>
        <c:axId val="191707323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67248"/>
        <c:crosses val="autoZero"/>
        <c:auto val="1"/>
        <c:lblAlgn val="ctr"/>
        <c:lblOffset val="100"/>
        <c:noMultiLvlLbl val="0"/>
      </c:catAx>
      <c:valAx>
        <c:axId val="1917067248"/>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73232"/>
        <c:crosses val="autoZero"/>
        <c:crossBetween val="between"/>
        <c:majorUnit val="10"/>
      </c:valAx>
      <c:spPr>
        <a:ln>
          <a:solidFill>
            <a:schemeClr val="tx1"/>
          </a:solidFill>
        </a:ln>
      </c:spPr>
    </c:plotArea>
    <c:legend>
      <c:legendPos val="b"/>
      <c:layout>
        <c:manualLayout>
          <c:xMode val="edge"/>
          <c:yMode val="edge"/>
          <c:x val="0.77804917926947981"/>
          <c:y val="0.71857665625271783"/>
          <c:w val="0.1431519707677899"/>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19262694393683"/>
          <c:y val="5.7273448295598564E-2"/>
          <c:w val="0.61691922338703942"/>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4.2485395645246943E-3"/>
                  <c:y val="-1.8876486069516289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30-4507-B559-6C000C0C88E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pt idx="7">
                  <c:v>過剰包装は断るなど日常生活において、で
きるだけごみを出さない</c:v>
                </c:pt>
                <c:pt idx="8">
                  <c:v>洗濯には風呂の残り湯を利用する</c:v>
                </c:pt>
                <c:pt idx="9">
                  <c:v>庭木や垣根など身近な緑を増やす</c:v>
                </c:pt>
                <c:pt idx="10">
                  <c:v>山や海に出掛け、多様な自然とふれあう機
会をつくり、環境への意識を高めている</c:v>
                </c:pt>
                <c:pt idx="11">
                  <c:v>使い捨てプラスチック製品の使用を控える</c:v>
                </c:pt>
                <c:pt idx="12">
                  <c:v>外来種を他地域に拡げない、外来種を飼う
場合は最後まで責任を持って飼うなど、外
来種による被害を防ぐことを心がけている</c:v>
                </c:pt>
                <c:pt idx="13">
                  <c:v>その他</c:v>
                </c:pt>
                <c:pt idx="14">
                  <c:v>特に何もしていない</c:v>
                </c:pt>
              </c:strCache>
            </c:strRef>
          </c:cat>
          <c:val>
            <c:numRef>
              <c:f>Sheet1!$B$2:$B$16</c:f>
              <c:numCache>
                <c:formatCode>0.0_);[Red]\(0.0\)</c:formatCode>
                <c:ptCount val="15"/>
                <c:pt idx="0">
                  <c:v>75.3</c:v>
                </c:pt>
                <c:pt idx="1">
                  <c:v>60.1</c:v>
                </c:pt>
                <c:pt idx="2">
                  <c:v>51.5</c:v>
                </c:pt>
                <c:pt idx="3">
                  <c:v>50.4</c:v>
                </c:pt>
                <c:pt idx="4">
                  <c:v>46.2</c:v>
                </c:pt>
                <c:pt idx="5">
                  <c:v>37.5</c:v>
                </c:pt>
                <c:pt idx="6">
                  <c:v>32.700000000000003</c:v>
                </c:pt>
                <c:pt idx="7">
                  <c:v>29.9</c:v>
                </c:pt>
                <c:pt idx="8">
                  <c:v>21.1</c:v>
                </c:pt>
                <c:pt idx="9">
                  <c:v>19.899999999999999</c:v>
                </c:pt>
                <c:pt idx="10">
                  <c:v>13.7</c:v>
                </c:pt>
                <c:pt idx="11">
                  <c:v>13.2</c:v>
                </c:pt>
                <c:pt idx="12">
                  <c:v>11.6</c:v>
                </c:pt>
                <c:pt idx="13">
                  <c:v>0.9</c:v>
                </c:pt>
                <c:pt idx="14" formatCode="_ * ###0.0_ ;_ * \-###0.0_ ;_ * &quot;-&quot;">
                  <c:v>2.4</c:v>
                </c:pt>
              </c:numCache>
            </c:numRef>
          </c:val>
          <c:extLst>
            <c:ext xmlns:c16="http://schemas.microsoft.com/office/drawing/2014/chart" uri="{C3380CC4-5D6E-409C-BE32-E72D297353CC}">
              <c16:uniqueId val="{00000001-DF30-4507-B559-6C000C0C88ED}"/>
            </c:ext>
          </c:extLst>
        </c:ser>
        <c:dLbls>
          <c:showLegendKey val="0"/>
          <c:showVal val="0"/>
          <c:showCatName val="0"/>
          <c:showSerName val="0"/>
          <c:showPercent val="0"/>
          <c:showBubbleSize val="0"/>
        </c:dLbls>
        <c:gapWidth val="100"/>
        <c:axId val="1917082480"/>
        <c:axId val="1917075952"/>
        <c:extLst/>
      </c:barChart>
      <c:catAx>
        <c:axId val="19170824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75952"/>
        <c:crosses val="autoZero"/>
        <c:auto val="1"/>
        <c:lblAlgn val="ctr"/>
        <c:lblOffset val="100"/>
        <c:noMultiLvlLbl val="0"/>
      </c:catAx>
      <c:valAx>
        <c:axId val="191707595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82480"/>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81981759714981"/>
          <c:y val="4.242445664717049E-2"/>
          <c:w val="0.60204933491120305"/>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Sheet1!$A$2:$A$16</c:f>
              <c:strCache>
                <c:ptCount val="15"/>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pt idx="7">
                  <c:v>過剰包装は断るなど日常生活において、で
きるだけごみを出さない</c:v>
                </c:pt>
                <c:pt idx="8">
                  <c:v>洗濯には風呂の残り湯を利用する</c:v>
                </c:pt>
                <c:pt idx="9">
                  <c:v>庭木や垣根など身近な緑を増やす</c:v>
                </c:pt>
                <c:pt idx="10">
                  <c:v>山や海に出掛け、多様な自然とふれあう機
会をつくり、環境への意識を高めている</c:v>
                </c:pt>
                <c:pt idx="11">
                  <c:v>使い捨てプラスチック製品の使用を控える</c:v>
                </c:pt>
                <c:pt idx="12">
                  <c:v>外来種を他地域に拡げない、外来種を飼う
場合は最後まで責任を持って飼うなど、外
来種による被害を防ぐことを心がけている</c:v>
                </c:pt>
                <c:pt idx="13">
                  <c:v>その他</c:v>
                </c:pt>
                <c:pt idx="14">
                  <c:v>特に何もしていない</c:v>
                </c:pt>
              </c:strCache>
            </c:strRef>
          </c:cat>
          <c:val>
            <c:numRef>
              <c:f>Sheet1!$B$2:$B$16</c:f>
              <c:numCache>
                <c:formatCode>0.0_);[Red]\(0.0\)</c:formatCode>
                <c:ptCount val="15"/>
                <c:pt idx="0">
                  <c:v>72.2</c:v>
                </c:pt>
                <c:pt idx="1">
                  <c:v>55.7</c:v>
                </c:pt>
                <c:pt idx="2">
                  <c:v>48.9</c:v>
                </c:pt>
                <c:pt idx="3">
                  <c:v>49.8</c:v>
                </c:pt>
                <c:pt idx="4">
                  <c:v>35.9</c:v>
                </c:pt>
                <c:pt idx="5">
                  <c:v>27.8</c:v>
                </c:pt>
                <c:pt idx="6">
                  <c:v>35.200000000000003</c:v>
                </c:pt>
                <c:pt idx="7">
                  <c:v>25.9</c:v>
                </c:pt>
                <c:pt idx="8">
                  <c:v>17.399999999999999</c:v>
                </c:pt>
                <c:pt idx="9">
                  <c:v>18</c:v>
                </c:pt>
                <c:pt idx="10">
                  <c:v>16.5</c:v>
                </c:pt>
                <c:pt idx="11">
                  <c:v>11.5</c:v>
                </c:pt>
                <c:pt idx="12">
                  <c:v>11.7</c:v>
                </c:pt>
                <c:pt idx="13">
                  <c:v>0.8</c:v>
                </c:pt>
                <c:pt idx="14">
                  <c:v>3</c:v>
                </c:pt>
              </c:numCache>
            </c:numRef>
          </c:val>
          <c:extLst>
            <c:ext xmlns:c16="http://schemas.microsoft.com/office/drawing/2014/chart" uri="{C3380CC4-5D6E-409C-BE32-E72D297353CC}">
              <c16:uniqueId val="{00000000-FFA4-4E16-9CEF-B54645C2F63C}"/>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0"/>
                  <c:y val="4.032786554689626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4-4E16-9CEF-B54645C2F63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pt idx="7">
                  <c:v>過剰包装は断るなど日常生活において、で
きるだけごみを出さない</c:v>
                </c:pt>
                <c:pt idx="8">
                  <c:v>洗濯には風呂の残り湯を利用する</c:v>
                </c:pt>
                <c:pt idx="9">
                  <c:v>庭木や垣根など身近な緑を増やす</c:v>
                </c:pt>
                <c:pt idx="10">
                  <c:v>山や海に出掛け、多様な自然とふれあう機
会をつくり、環境への意識を高めている</c:v>
                </c:pt>
                <c:pt idx="11">
                  <c:v>使い捨てプラスチック製品の使用を控える</c:v>
                </c:pt>
                <c:pt idx="12">
                  <c:v>外来種を他地域に拡げない、外来種を飼う
場合は最後まで責任を持って飼うなど、外
来種による被害を防ぐことを心がけている</c:v>
                </c:pt>
                <c:pt idx="13">
                  <c:v>その他</c:v>
                </c:pt>
                <c:pt idx="14">
                  <c:v>特に何もしていない</c:v>
                </c:pt>
              </c:strCache>
            </c:strRef>
          </c:cat>
          <c:val>
            <c:numRef>
              <c:f>Sheet1!$C$2:$C$16</c:f>
              <c:numCache>
                <c:formatCode>0.0_);[Red]\(0.0\)</c:formatCode>
                <c:ptCount val="15"/>
                <c:pt idx="0">
                  <c:v>78.5</c:v>
                </c:pt>
                <c:pt idx="1">
                  <c:v>64.3</c:v>
                </c:pt>
                <c:pt idx="2">
                  <c:v>53.9</c:v>
                </c:pt>
                <c:pt idx="3">
                  <c:v>51</c:v>
                </c:pt>
                <c:pt idx="4">
                  <c:v>55.9</c:v>
                </c:pt>
                <c:pt idx="5">
                  <c:v>46.9</c:v>
                </c:pt>
                <c:pt idx="6">
                  <c:v>30.2</c:v>
                </c:pt>
                <c:pt idx="7">
                  <c:v>33.799999999999997</c:v>
                </c:pt>
                <c:pt idx="8">
                  <c:v>24.4</c:v>
                </c:pt>
                <c:pt idx="9">
                  <c:v>21.7</c:v>
                </c:pt>
                <c:pt idx="10">
                  <c:v>11.2</c:v>
                </c:pt>
                <c:pt idx="11">
                  <c:v>14.8</c:v>
                </c:pt>
                <c:pt idx="12">
                  <c:v>11.6</c:v>
                </c:pt>
                <c:pt idx="13">
                  <c:v>1</c:v>
                </c:pt>
                <c:pt idx="14">
                  <c:v>1.8</c:v>
                </c:pt>
              </c:numCache>
            </c:numRef>
          </c:val>
          <c:extLst>
            <c:ext xmlns:c16="http://schemas.microsoft.com/office/drawing/2014/chart" uri="{C3380CC4-5D6E-409C-BE32-E72D297353CC}">
              <c16:uniqueId val="{00000002-FFA4-4E16-9CEF-B54645C2F63C}"/>
            </c:ext>
          </c:extLst>
        </c:ser>
        <c:dLbls>
          <c:showLegendKey val="0"/>
          <c:showVal val="0"/>
          <c:showCatName val="0"/>
          <c:showSerName val="0"/>
          <c:showPercent val="0"/>
          <c:showBubbleSize val="0"/>
        </c:dLbls>
        <c:gapWidth val="100"/>
        <c:axId val="1917087920"/>
        <c:axId val="191706996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Sheet1!$A$2:$A$16</c15:sqref>
                        </c15:formulaRef>
                      </c:ext>
                    </c:extLst>
                    <c:strCache>
                      <c:ptCount val="15"/>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pt idx="7">
                        <c:v>過剰包装は断るなど日常生活において、で
きるだけごみを出さない</c:v>
                      </c:pt>
                      <c:pt idx="8">
                        <c:v>洗濯には風呂の残り湯を利用する</c:v>
                      </c:pt>
                      <c:pt idx="9">
                        <c:v>庭木や垣根など身近な緑を増やす</c:v>
                      </c:pt>
                      <c:pt idx="10">
                        <c:v>山や海に出掛け、多様な自然とふれあう機
会をつくり、環境への意識を高めている</c:v>
                      </c:pt>
                      <c:pt idx="11">
                        <c:v>使い捨てプラスチック製品の使用を控える</c:v>
                      </c:pt>
                      <c:pt idx="12">
                        <c:v>外来種を他地域に拡げない、外来種を飼う
場合は最後まで責任を持って飼うなど、外
来種による被害を防ぐことを心がけている</c:v>
                      </c:pt>
                      <c:pt idx="13">
                        <c:v>その他</c:v>
                      </c:pt>
                      <c:pt idx="14">
                        <c:v>特に何もしていない</c:v>
                      </c:pt>
                    </c:strCache>
                  </c:strRef>
                </c:cat>
                <c:val>
                  <c:numRef>
                    <c:extLst>
                      <c:ext uri="{02D57815-91ED-43cb-92C2-25804820EDAC}">
                        <c15:formulaRef>
                          <c15:sqref>Sheet1!$D$2:$D$16</c15:sqref>
                        </c15:formulaRef>
                      </c:ext>
                    </c:extLst>
                    <c:numCache>
                      <c:formatCode>0.0_);[Red]\(0.0\)</c:formatCode>
                      <c:ptCount val="15"/>
                      <c:pt idx="0">
                        <c:v>100</c:v>
                      </c:pt>
                      <c:pt idx="1">
                        <c:v>100</c:v>
                      </c:pt>
                      <c:pt idx="2">
                        <c:v>0</c:v>
                      </c:pt>
                      <c:pt idx="3">
                        <c:v>100</c:v>
                      </c:pt>
                      <c:pt idx="4">
                        <c:v>100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3-FFA4-4E16-9CEF-B54645C2F63C}"/>
                  </c:ext>
                </c:extLst>
              </c15:ser>
            </c15:filteredBarSeries>
          </c:ext>
        </c:extLst>
      </c:barChart>
      <c:catAx>
        <c:axId val="19170879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69968"/>
        <c:crosses val="autoZero"/>
        <c:auto val="1"/>
        <c:lblAlgn val="ctr"/>
        <c:lblOffset val="100"/>
        <c:noMultiLvlLbl val="0"/>
      </c:catAx>
      <c:valAx>
        <c:axId val="191706996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87920"/>
        <c:crosses val="autoZero"/>
        <c:crossBetween val="between"/>
        <c:majorUnit val="10"/>
      </c:valAx>
      <c:spPr>
        <a:ln>
          <a:solidFill>
            <a:schemeClr val="tx1"/>
          </a:solidFill>
        </a:ln>
      </c:spPr>
    </c:plotArea>
    <c:legend>
      <c:legendPos val="b"/>
      <c:layout>
        <c:manualLayout>
          <c:xMode val="edge"/>
          <c:yMode val="edge"/>
          <c:x val="0.79932976779389564"/>
          <c:y val="0.76593566623030696"/>
          <c:w val="0.10495933361489665"/>
          <c:h val="0.10669274535305368"/>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73421863955857"/>
          <c:y val="4.5945260968926364E-2"/>
          <c:w val="0.67437762910878818"/>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2536-495A-980A-441F94BE2283}"/>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Sheet1!$B$2:$B$9</c:f>
              <c:numCache>
                <c:formatCode>_ * ###0.0_ ;_ * \-###0.0_ ;_ * "-"</c:formatCode>
                <c:ptCount val="8"/>
                <c:pt idx="0">
                  <c:v>46.8</c:v>
                </c:pt>
                <c:pt idx="1">
                  <c:v>29.3</c:v>
                </c:pt>
                <c:pt idx="2">
                  <c:v>27.2</c:v>
                </c:pt>
                <c:pt idx="3">
                  <c:v>25.8</c:v>
                </c:pt>
                <c:pt idx="4">
                  <c:v>23.4</c:v>
                </c:pt>
                <c:pt idx="5">
                  <c:v>22.9</c:v>
                </c:pt>
                <c:pt idx="6">
                  <c:v>11.9</c:v>
                </c:pt>
                <c:pt idx="7">
                  <c:v>0.9</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Sheet1!$C$2:$C$9</c:f>
              <c:numCache>
                <c:formatCode>0.0_);[Red]\(0.0\)</c:formatCode>
                <c:ptCount val="8"/>
                <c:pt idx="0">
                  <c:v>41.7</c:v>
                </c:pt>
                <c:pt idx="1">
                  <c:v>27.7</c:v>
                </c:pt>
                <c:pt idx="2">
                  <c:v>31.8</c:v>
                </c:pt>
                <c:pt idx="3">
                  <c:v>26</c:v>
                </c:pt>
                <c:pt idx="4">
                  <c:v>27.9</c:v>
                </c:pt>
                <c:pt idx="5">
                  <c:v>22.3</c:v>
                </c:pt>
                <c:pt idx="6">
                  <c:v>12.1</c:v>
                </c:pt>
                <c:pt idx="7">
                  <c:v>0.7</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Sheet1!$D$2:$D$9</c:f>
              <c:numCache>
                <c:formatCode>0.0_);[Red]\(0.0\)</c:formatCode>
                <c:ptCount val="8"/>
                <c:pt idx="0">
                  <c:v>44.3</c:v>
                </c:pt>
                <c:pt idx="1">
                  <c:v>32.6</c:v>
                </c:pt>
                <c:pt idx="2">
                  <c:v>28.8</c:v>
                </c:pt>
                <c:pt idx="3">
                  <c:v>20.399999999999999</c:v>
                </c:pt>
                <c:pt idx="4">
                  <c:v>22.9</c:v>
                </c:pt>
                <c:pt idx="5">
                  <c:v>27.6</c:v>
                </c:pt>
                <c:pt idx="6">
                  <c:v>12.9</c:v>
                </c:pt>
                <c:pt idx="7">
                  <c:v>0.6</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平成28年度</c:v>
                </c:pt>
              </c:strCache>
            </c:strRef>
          </c:tx>
          <c:spPr>
            <a:pattFill prst="dkHorz">
              <a:fgClr>
                <a:srgbClr val="F79646"/>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2536-495A-980A-441F94BE2283}"/>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Sheet1!$E$2:$E$9</c:f>
              <c:numCache>
                <c:formatCode>0.0_);[Red]\(0.0\)</c:formatCode>
                <c:ptCount val="8"/>
                <c:pt idx="0">
                  <c:v>47.5</c:v>
                </c:pt>
                <c:pt idx="1">
                  <c:v>33.299999999999997</c:v>
                </c:pt>
                <c:pt idx="2">
                  <c:v>29.9</c:v>
                </c:pt>
                <c:pt idx="3">
                  <c:v>21.9</c:v>
                </c:pt>
                <c:pt idx="4">
                  <c:v>19.3</c:v>
                </c:pt>
                <c:pt idx="5">
                  <c:v>24.8</c:v>
                </c:pt>
                <c:pt idx="6">
                  <c:v>14.8</c:v>
                </c:pt>
                <c:pt idx="7">
                  <c:v>0.5</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平成27年度</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6.3890959429240765E-3"/>
                  <c:y val="-3.8911227156047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E1-49E2-8368-AF8EE302FED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Sheet1!$F$2:$F$9</c:f>
              <c:numCache>
                <c:formatCode>0.0_);[Red]\(0.0\)</c:formatCode>
                <c:ptCount val="8"/>
                <c:pt idx="0">
                  <c:v>42</c:v>
                </c:pt>
                <c:pt idx="1">
                  <c:v>27.8</c:v>
                </c:pt>
                <c:pt idx="2">
                  <c:v>18.5</c:v>
                </c:pt>
                <c:pt idx="3">
                  <c:v>23.5</c:v>
                </c:pt>
                <c:pt idx="4">
                  <c:v>23.5</c:v>
                </c:pt>
                <c:pt idx="5">
                  <c:v>30.9</c:v>
                </c:pt>
                <c:pt idx="6">
                  <c:v>18</c:v>
                </c:pt>
                <c:pt idx="7">
                  <c:v>1.9</c:v>
                </c:pt>
              </c:numCache>
            </c:numRef>
          </c:val>
          <c:extLst>
            <c:ext xmlns:c16="http://schemas.microsoft.com/office/drawing/2014/chart" uri="{C3380CC4-5D6E-409C-BE32-E72D297353CC}">
              <c16:uniqueId val="{00000014-12BB-4CCC-9457-D8869473DBC4}"/>
            </c:ext>
          </c:extLst>
        </c:ser>
        <c:dLbls>
          <c:showLegendKey val="0"/>
          <c:showVal val="0"/>
          <c:showCatName val="0"/>
          <c:showSerName val="0"/>
          <c:showPercent val="0"/>
          <c:showBubbleSize val="0"/>
        </c:dLbls>
        <c:gapWidth val="100"/>
        <c:axId val="1383298592"/>
        <c:axId val="1383295872"/>
      </c:barChart>
      <c:catAx>
        <c:axId val="13832985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383295872"/>
        <c:crosses val="autoZero"/>
        <c:auto val="1"/>
        <c:lblAlgn val="ctr"/>
        <c:lblOffset val="100"/>
        <c:noMultiLvlLbl val="0"/>
      </c:catAx>
      <c:valAx>
        <c:axId val="138329587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383298592"/>
        <c:crosses val="autoZero"/>
        <c:crossBetween val="between"/>
        <c:majorUnit val="10"/>
      </c:valAx>
      <c:spPr>
        <a:ln>
          <a:solidFill>
            <a:schemeClr val="tx1"/>
          </a:solidFill>
        </a:ln>
      </c:spPr>
    </c:plotArea>
    <c:legend>
      <c:legendPos val="b"/>
      <c:layout>
        <c:manualLayout>
          <c:xMode val="edge"/>
          <c:yMode val="edge"/>
          <c:x val="0.79295706980296932"/>
          <c:y val="0.7338697888417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84698618295112"/>
          <c:y val="3.0723244161076059E-2"/>
          <c:w val="0.62113516291775417"/>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EA98-4781-AF72-E2280CD9D74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strCache>
            </c:strRef>
          </c:cat>
          <c:val>
            <c:numRef>
              <c:f>Sheet1!$B$2:$B$8</c:f>
              <c:numCache>
                <c:formatCode>0.0_);[Red]\(0.0\)</c:formatCode>
                <c:ptCount val="7"/>
                <c:pt idx="0">
                  <c:v>58.5</c:v>
                </c:pt>
                <c:pt idx="1">
                  <c:v>60.4</c:v>
                </c:pt>
                <c:pt idx="2">
                  <c:v>50.9</c:v>
                </c:pt>
                <c:pt idx="3">
                  <c:v>45.3</c:v>
                </c:pt>
                <c:pt idx="4">
                  <c:v>32.1</c:v>
                </c:pt>
                <c:pt idx="5">
                  <c:v>32.1</c:v>
                </c:pt>
                <c:pt idx="6">
                  <c:v>20.8</c:v>
                </c:pt>
              </c:numCache>
            </c:numRef>
          </c:val>
          <c:extLst>
            <c:ext xmlns:c16="http://schemas.microsoft.com/office/drawing/2014/chart" uri="{C3380CC4-5D6E-409C-BE32-E72D297353CC}">
              <c16:uniqueId val="{00000001-D9C3-480C-BBD2-B8C9326C7788}"/>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strCache>
            </c:strRef>
          </c:cat>
          <c:val>
            <c:numRef>
              <c:f>Sheet1!$C$2:$C$8</c:f>
              <c:numCache>
                <c:formatCode>0.0_);[Red]\(0.0\)</c:formatCode>
                <c:ptCount val="7"/>
                <c:pt idx="0">
                  <c:v>61.3</c:v>
                </c:pt>
                <c:pt idx="1">
                  <c:v>58.8</c:v>
                </c:pt>
                <c:pt idx="2">
                  <c:v>49.5</c:v>
                </c:pt>
                <c:pt idx="3">
                  <c:v>51</c:v>
                </c:pt>
                <c:pt idx="4">
                  <c:v>30.9</c:v>
                </c:pt>
                <c:pt idx="5">
                  <c:v>35.1</c:v>
                </c:pt>
                <c:pt idx="6">
                  <c:v>26.3</c:v>
                </c:pt>
              </c:numCache>
            </c:numRef>
          </c:val>
          <c:extLst>
            <c:ext xmlns:c16="http://schemas.microsoft.com/office/drawing/2014/chart" uri="{C3380CC4-5D6E-409C-BE32-E72D297353CC}">
              <c16:uniqueId val="{00000002-D9C3-480C-BBD2-B8C9326C7788}"/>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strCache>
            </c:strRef>
          </c:cat>
          <c:val>
            <c:numRef>
              <c:f>Sheet1!$D$2:$D$8</c:f>
              <c:numCache>
                <c:formatCode>0.0_);[Red]\(0.0\)</c:formatCode>
                <c:ptCount val="7"/>
                <c:pt idx="0">
                  <c:v>67.2</c:v>
                </c:pt>
                <c:pt idx="1">
                  <c:v>54.9</c:v>
                </c:pt>
                <c:pt idx="2">
                  <c:v>44.4</c:v>
                </c:pt>
                <c:pt idx="3">
                  <c:v>50.7</c:v>
                </c:pt>
                <c:pt idx="4">
                  <c:v>39.6</c:v>
                </c:pt>
                <c:pt idx="5">
                  <c:v>29.1</c:v>
                </c:pt>
                <c:pt idx="6">
                  <c:v>28.4</c:v>
                </c:pt>
              </c:numCache>
            </c:numRef>
          </c:val>
          <c:extLst>
            <c:ext xmlns:c16="http://schemas.microsoft.com/office/drawing/2014/chart" uri="{C3380CC4-5D6E-409C-BE32-E72D297353CC}">
              <c16:uniqueId val="{00000003-D9C3-480C-BBD2-B8C9326C7788}"/>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strCache>
            </c:strRef>
          </c:cat>
          <c:val>
            <c:numRef>
              <c:f>Sheet1!$E$2:$E$8</c:f>
              <c:numCache>
                <c:formatCode>0.0_);[Red]\(0.0\)</c:formatCode>
                <c:ptCount val="7"/>
                <c:pt idx="0">
                  <c:v>76.5</c:v>
                </c:pt>
                <c:pt idx="1">
                  <c:v>60.1</c:v>
                </c:pt>
                <c:pt idx="2">
                  <c:v>47.9</c:v>
                </c:pt>
                <c:pt idx="3">
                  <c:v>53.7</c:v>
                </c:pt>
                <c:pt idx="4">
                  <c:v>48.5</c:v>
                </c:pt>
                <c:pt idx="5">
                  <c:v>41.3</c:v>
                </c:pt>
                <c:pt idx="6">
                  <c:v>30.7</c:v>
                </c:pt>
              </c:numCache>
            </c:numRef>
          </c:val>
          <c:extLst>
            <c:ext xmlns:c16="http://schemas.microsoft.com/office/drawing/2014/chart" uri="{C3380CC4-5D6E-409C-BE32-E72D297353CC}">
              <c16:uniqueId val="{00000004-D9C3-480C-BBD2-B8C9326C7788}"/>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strCache>
            </c:strRef>
          </c:cat>
          <c:val>
            <c:numRef>
              <c:f>Sheet1!$F$2:$F$8</c:f>
              <c:numCache>
                <c:formatCode>0.0_);[Red]\(0.0\)</c:formatCode>
                <c:ptCount val="7"/>
                <c:pt idx="0">
                  <c:v>76.900000000000006</c:v>
                </c:pt>
                <c:pt idx="1">
                  <c:v>56.5</c:v>
                </c:pt>
                <c:pt idx="2">
                  <c:v>50.8</c:v>
                </c:pt>
                <c:pt idx="3">
                  <c:v>48.9</c:v>
                </c:pt>
                <c:pt idx="4">
                  <c:v>48</c:v>
                </c:pt>
                <c:pt idx="5">
                  <c:v>34.200000000000003</c:v>
                </c:pt>
                <c:pt idx="6">
                  <c:v>34.5</c:v>
                </c:pt>
              </c:numCache>
            </c:numRef>
          </c:val>
          <c:extLst>
            <c:ext xmlns:c16="http://schemas.microsoft.com/office/drawing/2014/chart" uri="{C3380CC4-5D6E-409C-BE32-E72D297353CC}">
              <c16:uniqueId val="{00000005-D9C3-480C-BBD2-B8C9326C7788}"/>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EA98-4781-AF72-E2280CD9D744}"/>
                </c:ext>
              </c:extLst>
            </c:dLbl>
            <c:dLbl>
              <c:idx val="4"/>
              <c:layout>
                <c:manualLayout>
                  <c:x val="2.1296986476413587E-3"/>
                  <c:y val="1.337980585901698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C3-480C-BBD2-B8C9326C778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strCache>
            </c:strRef>
          </c:cat>
          <c:val>
            <c:numRef>
              <c:f>Sheet1!$G$2:$G$8</c:f>
              <c:numCache>
                <c:formatCode>0.0_);[Red]\(0.0\)</c:formatCode>
                <c:ptCount val="7"/>
                <c:pt idx="0">
                  <c:v>84.5</c:v>
                </c:pt>
                <c:pt idx="1">
                  <c:v>65.7</c:v>
                </c:pt>
                <c:pt idx="2">
                  <c:v>58.7</c:v>
                </c:pt>
                <c:pt idx="3">
                  <c:v>47.4</c:v>
                </c:pt>
                <c:pt idx="4">
                  <c:v>52.6</c:v>
                </c:pt>
                <c:pt idx="5">
                  <c:v>44.1</c:v>
                </c:pt>
                <c:pt idx="6">
                  <c:v>37.4</c:v>
                </c:pt>
              </c:numCache>
            </c:numRef>
          </c:val>
          <c:extLst>
            <c:ext xmlns:c16="http://schemas.microsoft.com/office/drawing/2014/chart" uri="{C3380CC4-5D6E-409C-BE32-E72D297353CC}">
              <c16:uniqueId val="{00000007-D9C3-480C-BBD2-B8C9326C7788}"/>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ECA-4CAF-A1AD-9A6BAA47373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ペットボトルやアルミ缶、ビンなどのリサ
イクル、分別収集に協力している</c:v>
                </c:pt>
                <c:pt idx="1">
                  <c:v>水を出しっぱなしにしない</c:v>
                </c:pt>
                <c:pt idx="2">
                  <c:v>外出時に出したごみは持ち帰る</c:v>
                </c:pt>
                <c:pt idx="3">
                  <c:v>食品ロスの削減のために「残さず食べる」
ことを心がける</c:v>
                </c:pt>
                <c:pt idx="4">
                  <c:v>食用油や食べかすを下水に流さない</c:v>
                </c:pt>
                <c:pt idx="5">
                  <c:v>地球温暖化対策のための省エネ（こまめな
消灯等）やエコ活動（エコバッグでの買い
物等）をしている</c:v>
                </c:pt>
                <c:pt idx="6">
                  <c:v>物は修理して長く使う</c:v>
                </c:pt>
              </c:strCache>
            </c:strRef>
          </c:cat>
          <c:val>
            <c:numRef>
              <c:f>Sheet1!$H$2:$H$8</c:f>
              <c:numCache>
                <c:formatCode>0.0_);[Red]\(0.0\)</c:formatCode>
                <c:ptCount val="7"/>
                <c:pt idx="0">
                  <c:v>85.3</c:v>
                </c:pt>
                <c:pt idx="1">
                  <c:v>66.099999999999994</c:v>
                </c:pt>
                <c:pt idx="2">
                  <c:v>59.3</c:v>
                </c:pt>
                <c:pt idx="3">
                  <c:v>52.5</c:v>
                </c:pt>
                <c:pt idx="4">
                  <c:v>57.1</c:v>
                </c:pt>
                <c:pt idx="5">
                  <c:v>40.700000000000003</c:v>
                </c:pt>
                <c:pt idx="6">
                  <c:v>41.2</c:v>
                </c:pt>
              </c:numCache>
            </c:numRef>
          </c:val>
          <c:extLst>
            <c:ext xmlns:c16="http://schemas.microsoft.com/office/drawing/2014/chart" uri="{C3380CC4-5D6E-409C-BE32-E72D297353CC}">
              <c16:uniqueId val="{00000009-D9C3-480C-BBD2-B8C9326C7788}"/>
            </c:ext>
          </c:extLst>
        </c:ser>
        <c:dLbls>
          <c:showLegendKey val="0"/>
          <c:showVal val="0"/>
          <c:showCatName val="0"/>
          <c:showSerName val="0"/>
          <c:showPercent val="0"/>
          <c:showBubbleSize val="0"/>
        </c:dLbls>
        <c:gapWidth val="100"/>
        <c:axId val="1917087376"/>
        <c:axId val="1917068336"/>
        <c:extLst/>
      </c:barChart>
      <c:catAx>
        <c:axId val="191708737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a:pPr>
            <a:endParaRPr lang="ja-JP"/>
          </a:p>
        </c:txPr>
        <c:crossAx val="1917068336"/>
        <c:crosses val="autoZero"/>
        <c:auto val="1"/>
        <c:lblAlgn val="ctr"/>
        <c:lblOffset val="100"/>
        <c:noMultiLvlLbl val="0"/>
      </c:catAx>
      <c:valAx>
        <c:axId val="1917068336"/>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a:pPr>
            <a:endParaRPr lang="ja-JP"/>
          </a:p>
        </c:txPr>
        <c:crossAx val="1917087376"/>
        <c:crosses val="autoZero"/>
        <c:crossBetween val="between"/>
        <c:majorUnit val="10"/>
      </c:valAx>
      <c:spPr>
        <a:ln>
          <a:solidFill>
            <a:schemeClr val="tx1"/>
          </a:solidFill>
        </a:ln>
      </c:spPr>
    </c:plotArea>
    <c:legend>
      <c:legendPos val="b"/>
      <c:layout>
        <c:manualLayout>
          <c:xMode val="edge"/>
          <c:yMode val="edge"/>
          <c:x val="0.80573526168881748"/>
          <c:y val="0.71857665625271783"/>
          <c:w val="0.12611438158665902"/>
          <c:h val="0.24112149532710281"/>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84698618295112"/>
          <c:y val="3.0723244161076059E-2"/>
          <c:w val="0.61900546427011283"/>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C2A-4F88-87E7-20043771542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過剰包装は断るなど日常生活において、で
きるだけごみを出さない</c:v>
                </c:pt>
                <c:pt idx="1">
                  <c:v>洗濯には風呂の残り湯を利用する</c:v>
                </c:pt>
                <c:pt idx="2">
                  <c:v>庭木や垣根など身近な緑を増やす</c:v>
                </c:pt>
                <c:pt idx="3">
                  <c:v>山や海に出掛け、多様な自然とふれあう機
会をつくり、環境への意識を高めている</c:v>
                </c:pt>
                <c:pt idx="4">
                  <c:v>使い捨てプラスチック製品の使用を控える</c:v>
                </c:pt>
                <c:pt idx="5">
                  <c:v>外来種を他地域に拡げない、外来種を飼う
場合は最後まで責任を持って飼うなど、外
来種による被害を防ぐことを心がけている</c:v>
                </c:pt>
                <c:pt idx="6">
                  <c:v>その他</c:v>
                </c:pt>
                <c:pt idx="7">
                  <c:v>特に何もしていない</c:v>
                </c:pt>
              </c:strCache>
            </c:strRef>
          </c:cat>
          <c:val>
            <c:numRef>
              <c:f>Sheet1!$B$2:$B$9</c:f>
              <c:numCache>
                <c:formatCode>0.0_);[Red]\(0.0\)</c:formatCode>
                <c:ptCount val="8"/>
                <c:pt idx="0">
                  <c:v>22.6</c:v>
                </c:pt>
                <c:pt idx="1">
                  <c:v>24.5</c:v>
                </c:pt>
                <c:pt idx="2">
                  <c:v>13.2</c:v>
                </c:pt>
                <c:pt idx="3">
                  <c:v>11.3</c:v>
                </c:pt>
                <c:pt idx="4">
                  <c:v>13.2</c:v>
                </c:pt>
                <c:pt idx="5">
                  <c:v>18.899999999999999</c:v>
                </c:pt>
                <c:pt idx="6">
                  <c:v>3.8</c:v>
                </c:pt>
                <c:pt idx="7">
                  <c:v>5.7</c:v>
                </c:pt>
              </c:numCache>
            </c:numRef>
          </c:val>
          <c:extLst>
            <c:ext xmlns:c16="http://schemas.microsoft.com/office/drawing/2014/chart" uri="{C3380CC4-5D6E-409C-BE32-E72D297353CC}">
              <c16:uniqueId val="{00000001-9791-447A-ACCE-3BC8C67E1B20}"/>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過剰包装は断るなど日常生活において、で
きるだけごみを出さない</c:v>
                </c:pt>
                <c:pt idx="1">
                  <c:v>洗濯には風呂の残り湯を利用する</c:v>
                </c:pt>
                <c:pt idx="2">
                  <c:v>庭木や垣根など身近な緑を増やす</c:v>
                </c:pt>
                <c:pt idx="3">
                  <c:v>山や海に出掛け、多様な自然とふれあう機
会をつくり、環境への意識を高めている</c:v>
                </c:pt>
                <c:pt idx="4">
                  <c:v>使い捨てプラスチック製品の使用を控える</c:v>
                </c:pt>
                <c:pt idx="5">
                  <c:v>外来種を他地域に拡げない、外来種を飼う
場合は最後まで責任を持って飼うなど、外
来種による被害を防ぐことを心がけている</c:v>
                </c:pt>
                <c:pt idx="6">
                  <c:v>その他</c:v>
                </c:pt>
                <c:pt idx="7">
                  <c:v>特に何もしていない</c:v>
                </c:pt>
              </c:strCache>
            </c:strRef>
          </c:cat>
          <c:val>
            <c:numRef>
              <c:f>Sheet1!$C$2:$C$9</c:f>
              <c:numCache>
                <c:formatCode>0.0_);[Red]\(0.0\)</c:formatCode>
                <c:ptCount val="8"/>
                <c:pt idx="0">
                  <c:v>22.2</c:v>
                </c:pt>
                <c:pt idx="1">
                  <c:v>13.9</c:v>
                </c:pt>
                <c:pt idx="2">
                  <c:v>12.9</c:v>
                </c:pt>
                <c:pt idx="3">
                  <c:v>16</c:v>
                </c:pt>
                <c:pt idx="4">
                  <c:v>9.3000000000000007</c:v>
                </c:pt>
                <c:pt idx="5">
                  <c:v>9.8000000000000007</c:v>
                </c:pt>
                <c:pt idx="6">
                  <c:v>0.5</c:v>
                </c:pt>
                <c:pt idx="7">
                  <c:v>2.1</c:v>
                </c:pt>
              </c:numCache>
            </c:numRef>
          </c:val>
          <c:extLst>
            <c:ext xmlns:c16="http://schemas.microsoft.com/office/drawing/2014/chart" uri="{C3380CC4-5D6E-409C-BE32-E72D297353CC}">
              <c16:uniqueId val="{00000002-9791-447A-ACCE-3BC8C67E1B20}"/>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過剰包装は断るなど日常生活において、で
きるだけごみを出さない</c:v>
                </c:pt>
                <c:pt idx="1">
                  <c:v>洗濯には風呂の残り湯を利用する</c:v>
                </c:pt>
                <c:pt idx="2">
                  <c:v>庭木や垣根など身近な緑を増やす</c:v>
                </c:pt>
                <c:pt idx="3">
                  <c:v>山や海に出掛け、多様な自然とふれあう機
会をつくり、環境への意識を高めている</c:v>
                </c:pt>
                <c:pt idx="4">
                  <c:v>使い捨てプラスチック製品の使用を控える</c:v>
                </c:pt>
                <c:pt idx="5">
                  <c:v>外来種を他地域に拡げない、外来種を飼う
場合は最後まで責任を持って飼うなど、外
来種による被害を防ぐことを心がけている</c:v>
                </c:pt>
                <c:pt idx="6">
                  <c:v>その他</c:v>
                </c:pt>
                <c:pt idx="7">
                  <c:v>特に何もしていない</c:v>
                </c:pt>
              </c:strCache>
            </c:strRef>
          </c:cat>
          <c:val>
            <c:numRef>
              <c:f>Sheet1!$D$2:$D$9</c:f>
              <c:numCache>
                <c:formatCode>0.0_);[Red]\(0.0\)</c:formatCode>
                <c:ptCount val="8"/>
                <c:pt idx="0">
                  <c:v>25.7</c:v>
                </c:pt>
                <c:pt idx="1">
                  <c:v>20.100000000000001</c:v>
                </c:pt>
                <c:pt idx="2">
                  <c:v>13.8</c:v>
                </c:pt>
                <c:pt idx="3">
                  <c:v>14.9</c:v>
                </c:pt>
                <c:pt idx="4">
                  <c:v>9.6999999999999993</c:v>
                </c:pt>
                <c:pt idx="5">
                  <c:v>11.9</c:v>
                </c:pt>
                <c:pt idx="6">
                  <c:v>0.7</c:v>
                </c:pt>
                <c:pt idx="7">
                  <c:v>2.2000000000000002</c:v>
                </c:pt>
              </c:numCache>
            </c:numRef>
          </c:val>
          <c:extLst>
            <c:ext xmlns:c16="http://schemas.microsoft.com/office/drawing/2014/chart" uri="{C3380CC4-5D6E-409C-BE32-E72D297353CC}">
              <c16:uniqueId val="{00000003-9791-447A-ACCE-3BC8C67E1B20}"/>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過剰包装は断るなど日常生活において、で
きるだけごみを出さない</c:v>
                </c:pt>
                <c:pt idx="1">
                  <c:v>洗濯には風呂の残り湯を利用する</c:v>
                </c:pt>
                <c:pt idx="2">
                  <c:v>庭木や垣根など身近な緑を増やす</c:v>
                </c:pt>
                <c:pt idx="3">
                  <c:v>山や海に出掛け、多様な自然とふれあう機
会をつくり、環境への意識を高めている</c:v>
                </c:pt>
                <c:pt idx="4">
                  <c:v>使い捨てプラスチック製品の使用を控える</c:v>
                </c:pt>
                <c:pt idx="5">
                  <c:v>外来種を他地域に拡げない、外来種を飼う
場合は最後まで責任を持って飼うなど、外
来種による被害を防ぐことを心がけている</c:v>
                </c:pt>
                <c:pt idx="6">
                  <c:v>その他</c:v>
                </c:pt>
                <c:pt idx="7">
                  <c:v>特に何もしていない</c:v>
                </c:pt>
              </c:strCache>
            </c:strRef>
          </c:cat>
          <c:val>
            <c:numRef>
              <c:f>Sheet1!$E$2:$E$9</c:f>
              <c:numCache>
                <c:formatCode>0.0_);[Red]\(0.0\)</c:formatCode>
                <c:ptCount val="8"/>
                <c:pt idx="0">
                  <c:v>30.2</c:v>
                </c:pt>
                <c:pt idx="1">
                  <c:v>21.9</c:v>
                </c:pt>
                <c:pt idx="2">
                  <c:v>18</c:v>
                </c:pt>
                <c:pt idx="3">
                  <c:v>17.7</c:v>
                </c:pt>
                <c:pt idx="4">
                  <c:v>12.5</c:v>
                </c:pt>
                <c:pt idx="5">
                  <c:v>13.9</c:v>
                </c:pt>
                <c:pt idx="6">
                  <c:v>0.3</c:v>
                </c:pt>
                <c:pt idx="7">
                  <c:v>2.5</c:v>
                </c:pt>
              </c:numCache>
            </c:numRef>
          </c:val>
          <c:extLst>
            <c:ext xmlns:c16="http://schemas.microsoft.com/office/drawing/2014/chart" uri="{C3380CC4-5D6E-409C-BE32-E72D297353CC}">
              <c16:uniqueId val="{00000004-9791-447A-ACCE-3BC8C67E1B20}"/>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過剰包装は断るなど日常生活において、で
きるだけごみを出さない</c:v>
                </c:pt>
                <c:pt idx="1">
                  <c:v>洗濯には風呂の残り湯を利用する</c:v>
                </c:pt>
                <c:pt idx="2">
                  <c:v>庭木や垣根など身近な緑を増やす</c:v>
                </c:pt>
                <c:pt idx="3">
                  <c:v>山や海に出掛け、多様な自然とふれあう機
会をつくり、環境への意識を高めている</c:v>
                </c:pt>
                <c:pt idx="4">
                  <c:v>使い捨てプラスチック製品の使用を控える</c:v>
                </c:pt>
                <c:pt idx="5">
                  <c:v>外来種を他地域に拡げない、外来種を飼う
場合は最後まで責任を持って飼うなど、外
来種による被害を防ぐことを心がけている</c:v>
                </c:pt>
                <c:pt idx="6">
                  <c:v>その他</c:v>
                </c:pt>
                <c:pt idx="7">
                  <c:v>特に何もしていない</c:v>
                </c:pt>
              </c:strCache>
            </c:strRef>
          </c:cat>
          <c:val>
            <c:numRef>
              <c:f>Sheet1!$F$2:$F$9</c:f>
              <c:numCache>
                <c:formatCode>0.0_);[Red]\(0.0\)</c:formatCode>
                <c:ptCount val="8"/>
                <c:pt idx="0">
                  <c:v>34.799999999999997</c:v>
                </c:pt>
                <c:pt idx="1">
                  <c:v>21.3</c:v>
                </c:pt>
                <c:pt idx="2">
                  <c:v>17.399999999999999</c:v>
                </c:pt>
                <c:pt idx="3">
                  <c:v>10.199999999999999</c:v>
                </c:pt>
                <c:pt idx="4">
                  <c:v>16.2</c:v>
                </c:pt>
                <c:pt idx="5">
                  <c:v>8.1</c:v>
                </c:pt>
                <c:pt idx="6">
                  <c:v>1.8</c:v>
                </c:pt>
                <c:pt idx="7">
                  <c:v>2.1</c:v>
                </c:pt>
              </c:numCache>
            </c:numRef>
          </c:val>
          <c:extLst>
            <c:ext xmlns:c16="http://schemas.microsoft.com/office/drawing/2014/chart" uri="{C3380CC4-5D6E-409C-BE32-E72D297353CC}">
              <c16:uniqueId val="{00000005-9791-447A-ACCE-3BC8C67E1B20}"/>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過剰包装は断るなど日常生活において、で
きるだけごみを出さない</c:v>
                </c:pt>
                <c:pt idx="1">
                  <c:v>洗濯には風呂の残り湯を利用する</c:v>
                </c:pt>
                <c:pt idx="2">
                  <c:v>庭木や垣根など身近な緑を増やす</c:v>
                </c:pt>
                <c:pt idx="3">
                  <c:v>山や海に出掛け、多様な自然とふれあう機
会をつくり、環境への意識を高めている</c:v>
                </c:pt>
                <c:pt idx="4">
                  <c:v>使い捨てプラスチック製品の使用を控える</c:v>
                </c:pt>
                <c:pt idx="5">
                  <c:v>外来種を他地域に拡げない、外来種を飼う
場合は最後まで責任を持って飼うなど、外
来種による被害を防ぐことを心がけている</c:v>
                </c:pt>
                <c:pt idx="6">
                  <c:v>その他</c:v>
                </c:pt>
                <c:pt idx="7">
                  <c:v>特に何もしていない</c:v>
                </c:pt>
              </c:strCache>
            </c:strRef>
          </c:cat>
          <c:val>
            <c:numRef>
              <c:f>Sheet1!$G$2:$G$9</c:f>
              <c:numCache>
                <c:formatCode>0.0_);[Red]\(0.0\)</c:formatCode>
                <c:ptCount val="8"/>
                <c:pt idx="0">
                  <c:v>34.299999999999997</c:v>
                </c:pt>
                <c:pt idx="1">
                  <c:v>22.2</c:v>
                </c:pt>
                <c:pt idx="2">
                  <c:v>27.4</c:v>
                </c:pt>
                <c:pt idx="3">
                  <c:v>12.2</c:v>
                </c:pt>
                <c:pt idx="4">
                  <c:v>14</c:v>
                </c:pt>
                <c:pt idx="5">
                  <c:v>11.6</c:v>
                </c:pt>
                <c:pt idx="6">
                  <c:v>0.9</c:v>
                </c:pt>
                <c:pt idx="7">
                  <c:v>1.2</c:v>
                </c:pt>
              </c:numCache>
            </c:numRef>
          </c:val>
          <c:extLst>
            <c:ext xmlns:c16="http://schemas.microsoft.com/office/drawing/2014/chart" uri="{C3380CC4-5D6E-409C-BE32-E72D297353CC}">
              <c16:uniqueId val="{00000006-9791-447A-ACCE-3BC8C67E1B20}"/>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C2A-4F88-87E7-20043771542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過剰包装は断るなど日常生活において、で
きるだけごみを出さない</c:v>
                </c:pt>
                <c:pt idx="1">
                  <c:v>洗濯には風呂の残り湯を利用する</c:v>
                </c:pt>
                <c:pt idx="2">
                  <c:v>庭木や垣根など身近な緑を増やす</c:v>
                </c:pt>
                <c:pt idx="3">
                  <c:v>山や海に出掛け、多様な自然とふれあう機
会をつくり、環境への意識を高めている</c:v>
                </c:pt>
                <c:pt idx="4">
                  <c:v>使い捨てプラスチック製品の使用を控える</c:v>
                </c:pt>
                <c:pt idx="5">
                  <c:v>外来種を他地域に拡げない、外来種を飼う
場合は最後まで責任を持って飼うなど、外
来種による被害を防ぐことを心がけている</c:v>
                </c:pt>
                <c:pt idx="6">
                  <c:v>その他</c:v>
                </c:pt>
                <c:pt idx="7">
                  <c:v>特に何もしていない</c:v>
                </c:pt>
              </c:strCache>
            </c:strRef>
          </c:cat>
          <c:val>
            <c:numRef>
              <c:f>Sheet1!$H$2:$H$9</c:f>
              <c:numCache>
                <c:formatCode>0.0_);[Red]\(0.0\)</c:formatCode>
                <c:ptCount val="8"/>
                <c:pt idx="0">
                  <c:v>28.8</c:v>
                </c:pt>
                <c:pt idx="1">
                  <c:v>24.9</c:v>
                </c:pt>
                <c:pt idx="2">
                  <c:v>33.299999999999997</c:v>
                </c:pt>
                <c:pt idx="3">
                  <c:v>11.9</c:v>
                </c:pt>
                <c:pt idx="4">
                  <c:v>16.399999999999999</c:v>
                </c:pt>
                <c:pt idx="5">
                  <c:v>13</c:v>
                </c:pt>
                <c:pt idx="6">
                  <c:v>0.6</c:v>
                </c:pt>
                <c:pt idx="7">
                  <c:v>4.5</c:v>
                </c:pt>
              </c:numCache>
            </c:numRef>
          </c:val>
          <c:extLst>
            <c:ext xmlns:c16="http://schemas.microsoft.com/office/drawing/2014/chart" uri="{C3380CC4-5D6E-409C-BE32-E72D297353CC}">
              <c16:uniqueId val="{00000008-9791-447A-ACCE-3BC8C67E1B20}"/>
            </c:ext>
          </c:extLst>
        </c:ser>
        <c:dLbls>
          <c:showLegendKey val="0"/>
          <c:showVal val="0"/>
          <c:showCatName val="0"/>
          <c:showSerName val="0"/>
          <c:showPercent val="0"/>
          <c:showBubbleSize val="0"/>
        </c:dLbls>
        <c:gapWidth val="100"/>
        <c:axId val="1917083568"/>
        <c:axId val="1917088464"/>
        <c:extLst/>
      </c:barChart>
      <c:catAx>
        <c:axId val="19170835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88464"/>
        <c:crosses val="autoZero"/>
        <c:auto val="1"/>
        <c:lblAlgn val="ctr"/>
        <c:lblOffset val="100"/>
        <c:noMultiLvlLbl val="0"/>
      </c:catAx>
      <c:valAx>
        <c:axId val="1917088464"/>
        <c:scaling>
          <c:orientation val="minMax"/>
          <c:max val="9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83568"/>
        <c:crosses val="autoZero"/>
        <c:crossBetween val="between"/>
        <c:majorUnit val="10"/>
      </c:valAx>
      <c:spPr>
        <a:ln>
          <a:solidFill>
            <a:schemeClr val="tx1"/>
          </a:solidFill>
        </a:ln>
      </c:spPr>
    </c:plotArea>
    <c:legend>
      <c:legendPos val="b"/>
      <c:layout>
        <c:manualLayout>
          <c:xMode val="edge"/>
          <c:yMode val="edge"/>
          <c:x val="0.77591948062183858"/>
          <c:y val="0.71857665625271783"/>
          <c:w val="0.14741136806307265"/>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E85B-4D93-B8D6-476525283475}"/>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E85B-4D93-B8D6-476525283475}"/>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E85B-4D93-B8D6-476525283475}"/>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E85B-4D93-B8D6-476525283475}"/>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E85B-4D93-B8D6-476525283475}"/>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E85B-4D93-B8D6-476525283475}"/>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E85B-4D93-B8D6-476525283475}"/>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E85B-4D93-B8D6-476525283475}"/>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E85B-4D93-B8D6-476525283475}"/>
              </c:ext>
            </c:extLst>
          </c:dPt>
          <c:dLbls>
            <c:dLbl>
              <c:idx val="0"/>
              <c:layout>
                <c:manualLayout>
                  <c:x val="8.8710529094941384E-2"/>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5B-4D93-B8D6-476525283475}"/>
                </c:ext>
              </c:extLst>
            </c:dLbl>
            <c:dLbl>
              <c:idx val="1"/>
              <c:layout>
                <c:manualLayout>
                  <c:x val="0.19431830182701446"/>
                  <c:y val="-9.1008943982425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5B-4D93-B8D6-476525283475}"/>
                </c:ext>
              </c:extLst>
            </c:dLbl>
            <c:dLbl>
              <c:idx val="2"/>
              <c:layout>
                <c:manualLayout>
                  <c:x val="0.19009399091773155"/>
                  <c:y val="8.1594225639416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5B-4D93-B8D6-476525283475}"/>
                </c:ext>
              </c:extLst>
            </c:dLbl>
            <c:dLbl>
              <c:idx val="3"/>
              <c:layout>
                <c:manualLayout>
                  <c:x val="-0.25979512092089979"/>
                  <c:y val="9.72854228777655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85B-4D93-B8D6-476525283475}"/>
                </c:ext>
              </c:extLst>
            </c:dLbl>
            <c:dLbl>
              <c:idx val="4"/>
              <c:layout>
                <c:manualLayout>
                  <c:x val="-0.19431830182701446"/>
                  <c:y val="-0.119253099011454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85B-4D93-B8D6-476525283475}"/>
                </c:ext>
              </c:extLst>
            </c:dLbl>
            <c:dLbl>
              <c:idx val="5"/>
              <c:layout>
                <c:manualLayout>
                  <c:x val="-9.9271306368148737E-2"/>
                  <c:y val="-0.17574140906951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85B-4D93-B8D6-476525283475}"/>
                </c:ext>
              </c:extLst>
            </c:dLbl>
            <c:dLbl>
              <c:idx val="6"/>
              <c:layout>
                <c:manualLayout>
                  <c:x val="-1.6897243637131694E-2"/>
                  <c:y val="-0.207123803546210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85B-4D93-B8D6-476525283475}"/>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すでに参加している</c:v>
                </c:pt>
                <c:pt idx="1">
                  <c:v>積極的に参加・協力したい</c:v>
                </c:pt>
                <c:pt idx="2">
                  <c:v>生活に支障がない範囲で参加・協力したい</c:v>
                </c:pt>
                <c:pt idx="3">
                  <c:v>参加してみたい気持ちはあるが、労力・時間を充てることが難しい</c:v>
                </c:pt>
                <c:pt idx="4">
                  <c:v>誘われれば参加してみたい</c:v>
                </c:pt>
                <c:pt idx="5">
                  <c:v>参加・協力してみたいとは思わない</c:v>
                </c:pt>
                <c:pt idx="6">
                  <c:v>無回答</c:v>
                </c:pt>
              </c:strCache>
            </c:strRef>
          </c:cat>
          <c:val>
            <c:numRef>
              <c:f>Sheet1!$B$2:$B$8</c:f>
              <c:numCache>
                <c:formatCode>_ * ###0.0_ ;_ * \-###0.0_ ;_ * "-"</c:formatCode>
                <c:ptCount val="7"/>
                <c:pt idx="0">
                  <c:v>13.2</c:v>
                </c:pt>
                <c:pt idx="1">
                  <c:v>4.4000000000000004</c:v>
                </c:pt>
                <c:pt idx="2">
                  <c:v>29.5</c:v>
                </c:pt>
                <c:pt idx="3">
                  <c:v>25.7</c:v>
                </c:pt>
                <c:pt idx="4">
                  <c:v>11.8</c:v>
                </c:pt>
                <c:pt idx="5">
                  <c:v>11.9</c:v>
                </c:pt>
                <c:pt idx="6">
                  <c:v>3.5</c:v>
                </c:pt>
              </c:numCache>
            </c:numRef>
          </c:val>
          <c:extLst>
            <c:ext xmlns:c16="http://schemas.microsoft.com/office/drawing/2014/chart" uri="{C3380CC4-5D6E-409C-BE32-E72D297353CC}">
              <c16:uniqueId val="{00000012-E85B-4D93-B8D6-476525283475}"/>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26453001529888975"/>
          <c:w val="0.71919796083181897"/>
          <c:h val="0.71026106362373143"/>
        </c:manualLayout>
      </c:layout>
      <c:barChart>
        <c:barDir val="bar"/>
        <c:grouping val="percentStacked"/>
        <c:varyColors val="0"/>
        <c:ser>
          <c:idx val="0"/>
          <c:order val="0"/>
          <c:tx>
            <c:strRef>
              <c:f>Sheet1!$B$1</c:f>
              <c:strCache>
                <c:ptCount val="1"/>
                <c:pt idx="0">
                  <c:v>すでに参加している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13.2</c:v>
                </c:pt>
                <c:pt idx="1">
                  <c:v>14.2</c:v>
                </c:pt>
                <c:pt idx="2">
                  <c:v>12.2</c:v>
                </c:pt>
                <c:pt idx="3">
                  <c:v>5.7</c:v>
                </c:pt>
                <c:pt idx="4">
                  <c:v>8.8000000000000007</c:v>
                </c:pt>
                <c:pt idx="5">
                  <c:v>9</c:v>
                </c:pt>
                <c:pt idx="6">
                  <c:v>10.8</c:v>
                </c:pt>
                <c:pt idx="7">
                  <c:v>14.4</c:v>
                </c:pt>
                <c:pt idx="8">
                  <c:v>17</c:v>
                </c:pt>
                <c:pt idx="9">
                  <c:v>22</c:v>
                </c:pt>
              </c:numCache>
            </c:numRef>
          </c:val>
          <c:extLst>
            <c:ext xmlns:c16="http://schemas.microsoft.com/office/drawing/2014/chart" uri="{C3380CC4-5D6E-409C-BE32-E72D297353CC}">
              <c16:uniqueId val="{00000001-CBD5-41F8-9A70-A92D4E65BE14}"/>
            </c:ext>
          </c:extLst>
        </c:ser>
        <c:ser>
          <c:idx val="1"/>
          <c:order val="1"/>
          <c:tx>
            <c:strRef>
              <c:f>Sheet1!$C$1</c:f>
              <c:strCache>
                <c:ptCount val="1"/>
                <c:pt idx="0">
                  <c:v>積極的に参加・協力したい</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3.9173336640061513E-17"/>
                  <c:y val="-2.6737967914438502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312-46ED-AF76-D921DD878BB8}"/>
                </c:ext>
              </c:extLst>
            </c:dLbl>
            <c:dLbl>
              <c:idx val="2"/>
              <c:layout>
                <c:manualLayout>
                  <c:x val="3.9173336640061513E-17"/>
                  <c:y val="-2.495543672014260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312-46ED-AF76-D921DD878BB8}"/>
                </c:ext>
              </c:extLst>
            </c:dLbl>
            <c:dLbl>
              <c:idx val="4"/>
              <c:layout>
                <c:manualLayout>
                  <c:x val="-3.9173336640061513E-17"/>
                  <c:y val="-2.495543672014260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312-46ED-AF76-D921DD878BB8}"/>
                </c:ext>
              </c:extLst>
            </c:dLbl>
            <c:dLbl>
              <c:idx val="5"/>
              <c:layout>
                <c:manualLayout>
                  <c:x val="0"/>
                  <c:y val="-2.495543672014260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312-46ED-AF76-D921DD878BB8}"/>
                </c:ext>
              </c:extLst>
            </c:dLbl>
            <c:dLbl>
              <c:idx val="6"/>
              <c:layout>
                <c:manualLayout>
                  <c:x val="2.136752136752137E-3"/>
                  <c:y val="-2.495543672014260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3312-46ED-AF76-D921DD878BB8}"/>
                </c:ext>
              </c:extLst>
            </c:dLbl>
            <c:dLbl>
              <c:idx val="9"/>
              <c:layout>
                <c:manualLayout>
                  <c:x val="0"/>
                  <c:y val="-2.495543672014247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312-46ED-AF76-D921DD878BB8}"/>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4.4000000000000004</c:v>
                </c:pt>
                <c:pt idx="1">
                  <c:v>5.3</c:v>
                </c:pt>
                <c:pt idx="2">
                  <c:v>3.7</c:v>
                </c:pt>
                <c:pt idx="3">
                  <c:v>7.5</c:v>
                </c:pt>
                <c:pt idx="4">
                  <c:v>4.0999999999999996</c:v>
                </c:pt>
                <c:pt idx="5">
                  <c:v>4.0999999999999996</c:v>
                </c:pt>
                <c:pt idx="6">
                  <c:v>3</c:v>
                </c:pt>
                <c:pt idx="7">
                  <c:v>5.4</c:v>
                </c:pt>
                <c:pt idx="8">
                  <c:v>5.2</c:v>
                </c:pt>
                <c:pt idx="9">
                  <c:v>4</c:v>
                </c:pt>
              </c:numCache>
            </c:numRef>
          </c:val>
          <c:extLst>
            <c:ext xmlns:c16="http://schemas.microsoft.com/office/drawing/2014/chart" uri="{C3380CC4-5D6E-409C-BE32-E72D297353CC}">
              <c16:uniqueId val="{00000002-CBD5-41F8-9A70-A92D4E65BE14}"/>
            </c:ext>
          </c:extLst>
        </c:ser>
        <c:ser>
          <c:idx val="2"/>
          <c:order val="2"/>
          <c:tx>
            <c:strRef>
              <c:f>Sheet1!$D$1</c:f>
              <c:strCache>
                <c:ptCount val="1"/>
                <c:pt idx="0">
                  <c:v>生活に支障がない範囲で参加・協力したい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29.5</c:v>
                </c:pt>
                <c:pt idx="1">
                  <c:v>29.1</c:v>
                </c:pt>
                <c:pt idx="2">
                  <c:v>30.1</c:v>
                </c:pt>
                <c:pt idx="3">
                  <c:v>24.5</c:v>
                </c:pt>
                <c:pt idx="4">
                  <c:v>21.6</c:v>
                </c:pt>
                <c:pt idx="5">
                  <c:v>29.1</c:v>
                </c:pt>
                <c:pt idx="6">
                  <c:v>30.7</c:v>
                </c:pt>
                <c:pt idx="7">
                  <c:v>31.2</c:v>
                </c:pt>
                <c:pt idx="8">
                  <c:v>35.9</c:v>
                </c:pt>
                <c:pt idx="9">
                  <c:v>23.2</c:v>
                </c:pt>
              </c:numCache>
            </c:numRef>
          </c:val>
          <c:extLst>
            <c:ext xmlns:c16="http://schemas.microsoft.com/office/drawing/2014/chart" uri="{C3380CC4-5D6E-409C-BE32-E72D297353CC}">
              <c16:uniqueId val="{00000004-CBD5-41F8-9A70-A92D4E65BE14}"/>
            </c:ext>
          </c:extLst>
        </c:ser>
        <c:ser>
          <c:idx val="3"/>
          <c:order val="3"/>
          <c:tx>
            <c:strRef>
              <c:f>Sheet1!$E$1</c:f>
              <c:strCache>
                <c:ptCount val="1"/>
                <c:pt idx="0">
                  <c:v>参加してみたい気持ちはあるが、労力・時間を充てることが難しい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25.7</c:v>
                </c:pt>
                <c:pt idx="1">
                  <c:v>24.3</c:v>
                </c:pt>
                <c:pt idx="2">
                  <c:v>26.8</c:v>
                </c:pt>
                <c:pt idx="3">
                  <c:v>22.6</c:v>
                </c:pt>
                <c:pt idx="4">
                  <c:v>27.3</c:v>
                </c:pt>
                <c:pt idx="5">
                  <c:v>29.5</c:v>
                </c:pt>
                <c:pt idx="6">
                  <c:v>30.7</c:v>
                </c:pt>
                <c:pt idx="7">
                  <c:v>23.7</c:v>
                </c:pt>
                <c:pt idx="8">
                  <c:v>20.399999999999999</c:v>
                </c:pt>
                <c:pt idx="9">
                  <c:v>22</c:v>
                </c:pt>
              </c:numCache>
            </c:numRef>
          </c:val>
          <c:extLst>
            <c:ext xmlns:c16="http://schemas.microsoft.com/office/drawing/2014/chart" uri="{C3380CC4-5D6E-409C-BE32-E72D297353CC}">
              <c16:uniqueId val="{00000006-CBD5-41F8-9A70-A92D4E65BE14}"/>
            </c:ext>
          </c:extLst>
        </c:ser>
        <c:ser>
          <c:idx val="4"/>
          <c:order val="4"/>
          <c:tx>
            <c:strRef>
              <c:f>Sheet1!$F$1</c:f>
              <c:strCache>
                <c:ptCount val="1"/>
                <c:pt idx="0">
                  <c:v>誘われれば参加してみたい</c:v>
                </c:pt>
              </c:strCache>
            </c:strRef>
          </c:tx>
          <c:spPr>
            <a:pattFill prst="dotGrid">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Sheet1!$F$2:$F$12</c:f>
              <c:numCache>
                <c:formatCode>_ * ###0.0_ ;_ * \-###0.0_ ;_ * "-"</c:formatCode>
                <c:ptCount val="10"/>
                <c:pt idx="0">
                  <c:v>11.8</c:v>
                </c:pt>
                <c:pt idx="1">
                  <c:v>12.2</c:v>
                </c:pt>
                <c:pt idx="2">
                  <c:v>11.3</c:v>
                </c:pt>
                <c:pt idx="3">
                  <c:v>15.1</c:v>
                </c:pt>
                <c:pt idx="4">
                  <c:v>18</c:v>
                </c:pt>
                <c:pt idx="5">
                  <c:v>10.4</c:v>
                </c:pt>
                <c:pt idx="6">
                  <c:v>11.6</c:v>
                </c:pt>
                <c:pt idx="7">
                  <c:v>11.1</c:v>
                </c:pt>
                <c:pt idx="8">
                  <c:v>10.3</c:v>
                </c:pt>
                <c:pt idx="9">
                  <c:v>10.199999999999999</c:v>
                </c:pt>
              </c:numCache>
            </c:numRef>
          </c:val>
          <c:extLst>
            <c:ext xmlns:c16="http://schemas.microsoft.com/office/drawing/2014/chart" uri="{C3380CC4-5D6E-409C-BE32-E72D297353CC}">
              <c16:uniqueId val="{00000008-CBD5-41F8-9A70-A92D4E65BE14}"/>
            </c:ext>
          </c:extLst>
        </c:ser>
        <c:ser>
          <c:idx val="5"/>
          <c:order val="5"/>
          <c:tx>
            <c:strRef>
              <c:f>Sheet1!$G$1</c:f>
              <c:strCache>
                <c:ptCount val="1"/>
                <c:pt idx="0">
                  <c:v>参加・協力してみたいとは思わない</c:v>
                </c:pt>
              </c:strCache>
            </c:strRef>
          </c:tx>
          <c:spPr>
            <a:pattFill prst="zigZ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Sheet1!$G$2:$G$12</c:f>
              <c:numCache>
                <c:formatCode>_ * ###0.0_ ;_ * \-###0.0_ ;_ * "-"</c:formatCode>
                <c:ptCount val="10"/>
                <c:pt idx="0">
                  <c:v>11.9</c:v>
                </c:pt>
                <c:pt idx="1">
                  <c:v>12.2</c:v>
                </c:pt>
                <c:pt idx="2">
                  <c:v>11.7</c:v>
                </c:pt>
                <c:pt idx="3">
                  <c:v>20.8</c:v>
                </c:pt>
                <c:pt idx="4">
                  <c:v>18.600000000000001</c:v>
                </c:pt>
                <c:pt idx="5">
                  <c:v>16.399999999999999</c:v>
                </c:pt>
                <c:pt idx="6">
                  <c:v>10</c:v>
                </c:pt>
                <c:pt idx="7">
                  <c:v>10.199999999999999</c:v>
                </c:pt>
                <c:pt idx="8">
                  <c:v>6.7</c:v>
                </c:pt>
                <c:pt idx="9">
                  <c:v>12.4</c:v>
                </c:pt>
              </c:numCache>
            </c:numRef>
          </c:val>
          <c:extLst>
            <c:ext xmlns:c16="http://schemas.microsoft.com/office/drawing/2014/chart" uri="{C3380CC4-5D6E-409C-BE32-E72D297353CC}">
              <c16:uniqueId val="{0000000A-CBD5-41F8-9A70-A92D4E65BE14}"/>
            </c:ext>
          </c:extLst>
        </c:ser>
        <c:ser>
          <c:idx val="6"/>
          <c:order val="6"/>
          <c:tx>
            <c:strRef>
              <c:f>Sheet1!$H$1</c:f>
              <c:strCache>
                <c:ptCount val="1"/>
                <c:pt idx="0">
                  <c:v>無回答</c:v>
                </c:pt>
              </c:strCache>
            </c:strRef>
          </c:tx>
          <c:spPr>
            <a:pattFill prst="lgGrid">
              <a:fgClr>
                <a:sysClr val="windowText" lastClr="000000"/>
              </a:fgClr>
              <a:bgClr>
                <a:sysClr val="window" lastClr="FFFFFF"/>
              </a:bgClr>
            </a:pattFill>
            <a:ln>
              <a:solidFill>
                <a:sysClr val="windowText" lastClr="000000"/>
              </a:solidFill>
            </a:ln>
          </c:spPr>
          <c:invertIfNegative val="0"/>
          <c:dLbls>
            <c:dLbl>
              <c:idx val="0"/>
              <c:layout>
                <c:manualLayout>
                  <c:x val="4.0598290598290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BD5-41F8-9A70-A92D4E65BE14}"/>
                </c:ext>
              </c:extLst>
            </c:dLbl>
            <c:dLbl>
              <c:idx val="1"/>
              <c:layout>
                <c:manualLayout>
                  <c:x val="3.6324786324786328E-2"/>
                  <c:y val="3.67434042440100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BD5-41F8-9A70-A92D4E65BE14}"/>
                </c:ext>
              </c:extLst>
            </c:dLbl>
            <c:dLbl>
              <c:idx val="2"/>
              <c:layout>
                <c:manualLayout>
                  <c:x val="4.2735042735042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BD5-41F8-9A70-A92D4E65BE14}"/>
                </c:ext>
              </c:extLst>
            </c:dLbl>
            <c:dLbl>
              <c:idx val="3"/>
              <c:layout>
                <c:manualLayout>
                  <c:x val="4.05982905982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BD5-41F8-9A70-A92D4E65BE14}"/>
                </c:ext>
              </c:extLst>
            </c:dLbl>
            <c:dLbl>
              <c:idx val="4"/>
              <c:layout>
                <c:manualLayout>
                  <c:x val="4.059829059829044E-2"/>
                  <c:y val="4.0084176771219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BD5-41F8-9A70-A92D4E65BE14}"/>
                </c:ext>
              </c:extLst>
            </c:dLbl>
            <c:dLbl>
              <c:idx val="5"/>
              <c:layout>
                <c:manualLayout>
                  <c:x val="3.8461538461538464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BD5-41F8-9A70-A92D4E65BE14}"/>
                </c:ext>
              </c:extLst>
            </c:dLbl>
            <c:dLbl>
              <c:idx val="6"/>
              <c:layout>
                <c:manualLayout>
                  <c:x val="3.63247863247863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BD5-41F8-9A70-A92D4E65BE14}"/>
                </c:ext>
              </c:extLst>
            </c:dLbl>
            <c:dLbl>
              <c:idx val="7"/>
              <c:layout>
                <c:manualLayout>
                  <c:x val="4.2735042735042736E-2"/>
                  <c:y val="-2.004208838560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BD5-41F8-9A70-A92D4E65BE14}"/>
                </c:ext>
              </c:extLst>
            </c:dLbl>
            <c:dLbl>
              <c:idx val="8"/>
              <c:layout>
                <c:manualLayout>
                  <c:x val="4.4871794871794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BD5-41F8-9A70-A92D4E65BE14}"/>
                </c:ext>
              </c:extLst>
            </c:dLbl>
            <c:dLbl>
              <c:idx val="9"/>
              <c:layout>
                <c:manualLayout>
                  <c:x val="0"/>
                  <c:y val="-1.117380380928189E-3"/>
                </c:manualLayout>
              </c:layout>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5-CBD5-41F8-9A70-A92D4E65BE14}"/>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Sheet1!$H$2:$H$12</c:f>
              <c:numCache>
                <c:formatCode>_ * ###0.0_ ;_ * \-###0.0_ ;_ * "-"</c:formatCode>
                <c:ptCount val="10"/>
                <c:pt idx="0">
                  <c:v>3.5</c:v>
                </c:pt>
                <c:pt idx="1">
                  <c:v>2.7</c:v>
                </c:pt>
                <c:pt idx="2">
                  <c:v>4.2</c:v>
                </c:pt>
                <c:pt idx="3">
                  <c:v>3.8</c:v>
                </c:pt>
                <c:pt idx="4">
                  <c:v>1.5</c:v>
                </c:pt>
                <c:pt idx="5">
                  <c:v>1.5</c:v>
                </c:pt>
                <c:pt idx="6">
                  <c:v>3</c:v>
                </c:pt>
                <c:pt idx="7">
                  <c:v>3.9</c:v>
                </c:pt>
                <c:pt idx="8">
                  <c:v>4.5999999999999996</c:v>
                </c:pt>
                <c:pt idx="9">
                  <c:v>6.2</c:v>
                </c:pt>
              </c:numCache>
            </c:numRef>
          </c:val>
          <c:extLst>
            <c:ext xmlns:c16="http://schemas.microsoft.com/office/drawing/2014/chart" uri="{C3380CC4-5D6E-409C-BE32-E72D297353CC}">
              <c16:uniqueId val="{00000016-CBD5-41F8-9A70-A92D4E65BE14}"/>
            </c:ext>
          </c:extLst>
        </c:ser>
        <c:dLbls>
          <c:showLegendKey val="0"/>
          <c:showVal val="0"/>
          <c:showCatName val="0"/>
          <c:showSerName val="0"/>
          <c:showPercent val="0"/>
          <c:showBubbleSize val="0"/>
        </c:dLbls>
        <c:gapWidth val="90"/>
        <c:overlap val="100"/>
        <c:axId val="1917070512"/>
        <c:axId val="1917089552"/>
      </c:barChart>
      <c:catAx>
        <c:axId val="191707051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89552"/>
        <c:crosses val="autoZero"/>
        <c:auto val="1"/>
        <c:lblAlgn val="ctr"/>
        <c:lblOffset val="100"/>
        <c:noMultiLvlLbl val="0"/>
      </c:catAx>
      <c:valAx>
        <c:axId val="191708955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70512"/>
        <c:crosses val="autoZero"/>
        <c:crossBetween val="between"/>
        <c:majorUnit val="0.1"/>
      </c:valAx>
    </c:plotArea>
    <c:legend>
      <c:legendPos val="r"/>
      <c:layout>
        <c:manualLayout>
          <c:xMode val="edge"/>
          <c:yMode val="edge"/>
          <c:x val="5.9829059829059832E-2"/>
          <c:y val="1.8844297434060346E-3"/>
          <c:w val="0.8912393162393164"/>
          <c:h val="0.22059413027916966"/>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69554781488743"/>
          <c:y val="5.7273448295598564E-2"/>
          <c:w val="0.62541630251608882"/>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4.2485395645246943E-3"/>
                  <c:y val="-1.8876486069516289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A5-4B72-94DD-B9152A0B95B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プラスチックや食品などの廃棄物の発生抑
制や再利用、リサイクルなどの循環利用対
策</c:v>
                </c:pt>
                <c:pt idx="1">
                  <c:v>ごみのポイ捨てや不法投棄の防止などの環
境美化対策</c:v>
                </c:pt>
                <c:pt idx="2">
                  <c:v>間伐などの森林整備や森林環境の保全</c:v>
                </c:pt>
                <c:pt idx="3">
                  <c:v>地球温暖化対策やエネルギー対策の推進・
新エネルギーの導入促進</c:v>
                </c:pt>
                <c:pt idx="4">
                  <c:v>大気汚染や水質汚濁などの防止対策、有害
化学物質対策</c:v>
                </c:pt>
                <c:pt idx="5">
                  <c:v>公共交通の利用促進</c:v>
                </c:pt>
                <c:pt idx="6">
                  <c:v>環境にやさしいライフスタイルに変革する
ための教育や普及啓発への取り組み</c:v>
                </c:pt>
                <c:pt idx="7">
                  <c:v>身近な自然の保全や復元、ふれあい空間の
創造</c:v>
                </c:pt>
                <c:pt idx="8">
                  <c:v>まちづくりや農業など、他分野での環境保
全の視点の導入</c:v>
                </c:pt>
                <c:pt idx="9">
                  <c:v>歴史的な町並みや景観の保全</c:v>
                </c:pt>
                <c:pt idx="10">
                  <c:v>生物多様性の確保や外来種対策、貴重な動
植物の保護</c:v>
                </c:pt>
                <c:pt idx="11">
                  <c:v>公共工事を実施する際の環境への配慮の促
進</c:v>
                </c:pt>
                <c:pt idx="12">
                  <c:v>環境を保全するためのビジネスへの支援</c:v>
                </c:pt>
                <c:pt idx="13">
                  <c:v>その他</c:v>
                </c:pt>
              </c:strCache>
            </c:strRef>
          </c:cat>
          <c:val>
            <c:numRef>
              <c:f>Sheet1!$B$2:$B$15</c:f>
              <c:numCache>
                <c:formatCode>0.0_);[Red]\(0.0\)</c:formatCode>
                <c:ptCount val="14"/>
                <c:pt idx="0">
                  <c:v>43.4</c:v>
                </c:pt>
                <c:pt idx="1">
                  <c:v>39.5</c:v>
                </c:pt>
                <c:pt idx="2">
                  <c:v>28.8</c:v>
                </c:pt>
                <c:pt idx="3">
                  <c:v>27.7</c:v>
                </c:pt>
                <c:pt idx="4">
                  <c:v>26.8</c:v>
                </c:pt>
                <c:pt idx="5">
                  <c:v>19.5</c:v>
                </c:pt>
                <c:pt idx="6">
                  <c:v>14.1</c:v>
                </c:pt>
                <c:pt idx="7">
                  <c:v>11.5</c:v>
                </c:pt>
                <c:pt idx="8">
                  <c:v>11.3</c:v>
                </c:pt>
                <c:pt idx="9">
                  <c:v>10.9</c:v>
                </c:pt>
                <c:pt idx="10">
                  <c:v>10.1</c:v>
                </c:pt>
                <c:pt idx="11">
                  <c:v>9.5</c:v>
                </c:pt>
                <c:pt idx="12">
                  <c:v>8.1</c:v>
                </c:pt>
                <c:pt idx="13">
                  <c:v>1.3</c:v>
                </c:pt>
              </c:numCache>
            </c:numRef>
          </c:val>
          <c:extLst>
            <c:ext xmlns:c16="http://schemas.microsoft.com/office/drawing/2014/chart" uri="{C3380CC4-5D6E-409C-BE32-E72D297353CC}">
              <c16:uniqueId val="{00000001-B8A5-4B72-94DD-B9152A0B95BF}"/>
            </c:ext>
          </c:extLst>
        </c:ser>
        <c:dLbls>
          <c:showLegendKey val="0"/>
          <c:showVal val="0"/>
          <c:showCatName val="0"/>
          <c:showSerName val="0"/>
          <c:showPercent val="0"/>
          <c:showBubbleSize val="0"/>
        </c:dLbls>
        <c:gapWidth val="100"/>
        <c:axId val="1917084112"/>
        <c:axId val="1917073776"/>
        <c:extLst/>
      </c:barChart>
      <c:catAx>
        <c:axId val="191708411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73776"/>
        <c:crosses val="autoZero"/>
        <c:auto val="1"/>
        <c:lblAlgn val="ctr"/>
        <c:lblOffset val="100"/>
        <c:noMultiLvlLbl val="0"/>
      </c:catAx>
      <c:valAx>
        <c:axId val="191707377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8411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69554781488743"/>
          <c:y val="4.2424511276679414E-2"/>
          <c:w val="0.58717944643536657"/>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プラスチックや食品などの廃棄物の発生抑
制や再利用、リサイクルなどの循環利用対
策</c:v>
                </c:pt>
                <c:pt idx="1">
                  <c:v>ごみのポイ捨てや不法投棄の防止などの環
境美化対策</c:v>
                </c:pt>
                <c:pt idx="2">
                  <c:v>間伐などの森林整備や森林環境の保全</c:v>
                </c:pt>
                <c:pt idx="3">
                  <c:v>地球温暖化対策やエネルギー対策の推進・
新エネルギーの導入促進</c:v>
                </c:pt>
                <c:pt idx="4">
                  <c:v>大気汚染や水質汚濁などの防止対策、有害
化学物質対策</c:v>
                </c:pt>
                <c:pt idx="5">
                  <c:v>公共交通の利用促進</c:v>
                </c:pt>
                <c:pt idx="6">
                  <c:v>環境にやさしいライフスタイルに変革する
ための教育や普及啓発への取り組み</c:v>
                </c:pt>
                <c:pt idx="7">
                  <c:v>身近な自然の保全や復元、ふれあい空間の
創造</c:v>
                </c:pt>
                <c:pt idx="8">
                  <c:v>まちづくりや農業など、他分野での環境保
全の視点の導入</c:v>
                </c:pt>
                <c:pt idx="9">
                  <c:v>歴史的な町並みや景観の保全</c:v>
                </c:pt>
                <c:pt idx="10">
                  <c:v>生物多様性の確保や外来種対策、貴重な動
植物の保護</c:v>
                </c:pt>
                <c:pt idx="11">
                  <c:v>公共工事を実施する際の環境への配慮の促
進</c:v>
                </c:pt>
                <c:pt idx="12">
                  <c:v>環境を保全するためのビジネスへの支援</c:v>
                </c:pt>
                <c:pt idx="13">
                  <c:v>その他</c:v>
                </c:pt>
              </c:strCache>
            </c:strRef>
          </c:cat>
          <c:val>
            <c:numRef>
              <c:f>Sheet1!$B$2:$B$15</c:f>
              <c:numCache>
                <c:formatCode>0.0_);[Red]\(0.0\)</c:formatCode>
                <c:ptCount val="14"/>
                <c:pt idx="0">
                  <c:v>44.4</c:v>
                </c:pt>
                <c:pt idx="1">
                  <c:v>40.200000000000003</c:v>
                </c:pt>
                <c:pt idx="2">
                  <c:v>30.1</c:v>
                </c:pt>
                <c:pt idx="3">
                  <c:v>26.3</c:v>
                </c:pt>
                <c:pt idx="4">
                  <c:v>24.7</c:v>
                </c:pt>
                <c:pt idx="5">
                  <c:v>19</c:v>
                </c:pt>
                <c:pt idx="6">
                  <c:v>14.1</c:v>
                </c:pt>
                <c:pt idx="7">
                  <c:v>11.5</c:v>
                </c:pt>
                <c:pt idx="8">
                  <c:v>11.7</c:v>
                </c:pt>
                <c:pt idx="9">
                  <c:v>9.6999999999999993</c:v>
                </c:pt>
                <c:pt idx="10">
                  <c:v>11.1</c:v>
                </c:pt>
                <c:pt idx="11">
                  <c:v>11.2</c:v>
                </c:pt>
                <c:pt idx="12">
                  <c:v>9.6999999999999993</c:v>
                </c:pt>
                <c:pt idx="13">
                  <c:v>1.2</c:v>
                </c:pt>
              </c:numCache>
            </c:numRef>
          </c:val>
          <c:extLst>
            <c:ext xmlns:c16="http://schemas.microsoft.com/office/drawing/2014/chart" uri="{C3380CC4-5D6E-409C-BE32-E72D297353CC}">
              <c16:uniqueId val="{00000000-014C-4EC2-A47B-4AC9C84E02CE}"/>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4C-4EC2-A47B-4AC9C84E02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プラスチックや食品などの廃棄物の発生抑
制や再利用、リサイクルなどの循環利用対
策</c:v>
                </c:pt>
                <c:pt idx="1">
                  <c:v>ごみのポイ捨てや不法投棄の防止などの環
境美化対策</c:v>
                </c:pt>
                <c:pt idx="2">
                  <c:v>間伐などの森林整備や森林環境の保全</c:v>
                </c:pt>
                <c:pt idx="3">
                  <c:v>地球温暖化対策やエネルギー対策の推進・
新エネルギーの導入促進</c:v>
                </c:pt>
                <c:pt idx="4">
                  <c:v>大気汚染や水質汚濁などの防止対策、有害
化学物質対策</c:v>
                </c:pt>
                <c:pt idx="5">
                  <c:v>公共交通の利用促進</c:v>
                </c:pt>
                <c:pt idx="6">
                  <c:v>環境にやさしいライフスタイルに変革する
ための教育や普及啓発への取り組み</c:v>
                </c:pt>
                <c:pt idx="7">
                  <c:v>身近な自然の保全や復元、ふれあい空間の
創造</c:v>
                </c:pt>
                <c:pt idx="8">
                  <c:v>まちづくりや農業など、他分野での環境保
全の視点の導入</c:v>
                </c:pt>
                <c:pt idx="9">
                  <c:v>歴史的な町並みや景観の保全</c:v>
                </c:pt>
                <c:pt idx="10">
                  <c:v>生物多様性の確保や外来種対策、貴重な動
植物の保護</c:v>
                </c:pt>
                <c:pt idx="11">
                  <c:v>公共工事を実施する際の環境への配慮の促
進</c:v>
                </c:pt>
                <c:pt idx="12">
                  <c:v>環境を保全するためのビジネスへの支援</c:v>
                </c:pt>
                <c:pt idx="13">
                  <c:v>その他</c:v>
                </c:pt>
              </c:strCache>
            </c:strRef>
          </c:cat>
          <c:val>
            <c:numRef>
              <c:f>Sheet1!$C$2:$C$15</c:f>
              <c:numCache>
                <c:formatCode>0.0_);[Red]\(0.0\)</c:formatCode>
                <c:ptCount val="14"/>
                <c:pt idx="0">
                  <c:v>42.4</c:v>
                </c:pt>
                <c:pt idx="1">
                  <c:v>38.6</c:v>
                </c:pt>
                <c:pt idx="2">
                  <c:v>27.7</c:v>
                </c:pt>
                <c:pt idx="3">
                  <c:v>29.3</c:v>
                </c:pt>
                <c:pt idx="4">
                  <c:v>28.7</c:v>
                </c:pt>
                <c:pt idx="5">
                  <c:v>19.8</c:v>
                </c:pt>
                <c:pt idx="6">
                  <c:v>14.1</c:v>
                </c:pt>
                <c:pt idx="7">
                  <c:v>11.4</c:v>
                </c:pt>
                <c:pt idx="8">
                  <c:v>10.9</c:v>
                </c:pt>
                <c:pt idx="9">
                  <c:v>12.2</c:v>
                </c:pt>
                <c:pt idx="10">
                  <c:v>9.1999999999999993</c:v>
                </c:pt>
                <c:pt idx="11">
                  <c:v>7.8</c:v>
                </c:pt>
                <c:pt idx="12">
                  <c:v>6.8</c:v>
                </c:pt>
                <c:pt idx="13">
                  <c:v>1.5</c:v>
                </c:pt>
              </c:numCache>
            </c:numRef>
          </c:val>
          <c:extLst>
            <c:ext xmlns:c16="http://schemas.microsoft.com/office/drawing/2014/chart" uri="{C3380CC4-5D6E-409C-BE32-E72D297353CC}">
              <c16:uniqueId val="{00000002-014C-4EC2-A47B-4AC9C84E02CE}"/>
            </c:ext>
          </c:extLst>
        </c:ser>
        <c:dLbls>
          <c:showLegendKey val="0"/>
          <c:showVal val="0"/>
          <c:showCatName val="0"/>
          <c:showSerName val="0"/>
          <c:showPercent val="0"/>
          <c:showBubbleSize val="0"/>
        </c:dLbls>
        <c:gapWidth val="100"/>
        <c:axId val="1917062352"/>
        <c:axId val="191708628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Sheet1!$A$2:$A$15</c15:sqref>
                        </c15:formulaRef>
                      </c:ext>
                    </c:extLst>
                    <c:strCache>
                      <c:ptCount val="14"/>
                      <c:pt idx="0">
                        <c:v>プラスチックや食品などの廃棄物の発生抑
制や再利用、リサイクルなどの循環利用対
策</c:v>
                      </c:pt>
                      <c:pt idx="1">
                        <c:v>ごみのポイ捨てや不法投棄の防止などの環
境美化対策</c:v>
                      </c:pt>
                      <c:pt idx="2">
                        <c:v>間伐などの森林整備や森林環境の保全</c:v>
                      </c:pt>
                      <c:pt idx="3">
                        <c:v>地球温暖化対策やエネルギー対策の推進・
新エネルギーの導入促進</c:v>
                      </c:pt>
                      <c:pt idx="4">
                        <c:v>大気汚染や水質汚濁などの防止対策、有害
化学物質対策</c:v>
                      </c:pt>
                      <c:pt idx="5">
                        <c:v>公共交通の利用促進</c:v>
                      </c:pt>
                      <c:pt idx="6">
                        <c:v>環境にやさしいライフスタイルに変革する
ための教育や普及啓発への取り組み</c:v>
                      </c:pt>
                      <c:pt idx="7">
                        <c:v>身近な自然の保全や復元、ふれあい空間の
創造</c:v>
                      </c:pt>
                      <c:pt idx="8">
                        <c:v>まちづくりや農業など、他分野での環境保
全の視点の導入</c:v>
                      </c:pt>
                      <c:pt idx="9">
                        <c:v>歴史的な町並みや景観の保全</c:v>
                      </c:pt>
                      <c:pt idx="10">
                        <c:v>生物多様性の確保や外来種対策、貴重な動
植物の保護</c:v>
                      </c:pt>
                      <c:pt idx="11">
                        <c:v>公共工事を実施する際の環境への配慮の促
進</c:v>
                      </c:pt>
                      <c:pt idx="12">
                        <c:v>環境を保全するためのビジネスへの支援</c:v>
                      </c:pt>
                      <c:pt idx="13">
                        <c:v>その他</c:v>
                      </c:pt>
                    </c:strCache>
                  </c:strRef>
                </c:cat>
                <c:val>
                  <c:numRef>
                    <c:extLst>
                      <c:ext uri="{02D57815-91ED-43cb-92C2-25804820EDAC}">
                        <c15:formulaRef>
                          <c15:sqref>Sheet1!$D$2:$D$15</c15:sqref>
                        </c15:formulaRef>
                      </c:ext>
                    </c:extLst>
                    <c:numCache>
                      <c:formatCode>0.0_);[Red]\(0.0\)</c:formatCode>
                      <c:ptCount val="14"/>
                      <c:pt idx="0">
                        <c:v>100</c:v>
                      </c:pt>
                      <c:pt idx="1">
                        <c:v>0</c:v>
                      </c:pt>
                      <c:pt idx="2">
                        <c:v>0</c:v>
                      </c:pt>
                      <c:pt idx="3">
                        <c:v>0</c:v>
                      </c:pt>
                      <c:pt idx="4">
                        <c:v>100</c:v>
                      </c:pt>
                      <c:pt idx="5">
                        <c:v>100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014C-4EC2-A47B-4AC9C84E02CE}"/>
                  </c:ext>
                </c:extLst>
              </c15:ser>
            </c15:filteredBarSeries>
          </c:ext>
        </c:extLst>
      </c:barChart>
      <c:catAx>
        <c:axId val="19170623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86288"/>
        <c:crosses val="autoZero"/>
        <c:auto val="1"/>
        <c:lblAlgn val="ctr"/>
        <c:lblOffset val="100"/>
        <c:noMultiLvlLbl val="0"/>
      </c:catAx>
      <c:valAx>
        <c:axId val="191708628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62352"/>
        <c:crosses val="autoZero"/>
        <c:crossBetween val="between"/>
        <c:majorUnit val="10"/>
      </c:valAx>
      <c:spPr>
        <a:ln>
          <a:solidFill>
            <a:schemeClr val="tx1"/>
          </a:solidFill>
        </a:ln>
      </c:spPr>
    </c:plotArea>
    <c:legend>
      <c:legendPos val="b"/>
      <c:layout>
        <c:manualLayout>
          <c:xMode val="edge"/>
          <c:yMode val="edge"/>
          <c:x val="0.79932976779389564"/>
          <c:y val="0.76593566623030696"/>
          <c:w val="0.1028350638326343"/>
          <c:h val="0.1049855323782350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329060241125485"/>
          <c:y val="3.0723244161076059E-2"/>
          <c:w val="0.63391335480360245"/>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4BB4-4052-906F-F41E6E797BF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プラスチックや食品などの廃棄物
の発生抑制や再利用、リサイクル
などの循環利用対策</c:v>
                </c:pt>
                <c:pt idx="1">
                  <c:v>ごみのポイ捨てや不法投棄の防止
などの環境美化対策</c:v>
                </c:pt>
                <c:pt idx="2">
                  <c:v>間伐などの森林整備や森林環境の
保全</c:v>
                </c:pt>
                <c:pt idx="3">
                  <c:v>地球温暖化対策やエネルギー対策
の推進・新エネルギーの導入促進</c:v>
                </c:pt>
                <c:pt idx="4">
                  <c:v>大気汚染や水質汚濁などの防止対
策、有害化学物質対策</c:v>
                </c:pt>
                <c:pt idx="5">
                  <c:v>公共交通の利用促進</c:v>
                </c:pt>
              </c:strCache>
            </c:strRef>
          </c:cat>
          <c:val>
            <c:numRef>
              <c:f>Sheet1!$B$2:$B$7</c:f>
              <c:numCache>
                <c:formatCode>0.0_);[Red]\(0.0\)</c:formatCode>
                <c:ptCount val="6"/>
                <c:pt idx="0">
                  <c:v>30.2</c:v>
                </c:pt>
                <c:pt idx="1">
                  <c:v>49.1</c:v>
                </c:pt>
                <c:pt idx="2">
                  <c:v>32.1</c:v>
                </c:pt>
                <c:pt idx="3">
                  <c:v>24.5</c:v>
                </c:pt>
                <c:pt idx="4">
                  <c:v>26.4</c:v>
                </c:pt>
                <c:pt idx="5">
                  <c:v>17</c:v>
                </c:pt>
              </c:numCache>
            </c:numRef>
          </c:val>
          <c:extLst>
            <c:ext xmlns:c16="http://schemas.microsoft.com/office/drawing/2014/chart" uri="{C3380CC4-5D6E-409C-BE32-E72D297353CC}">
              <c16:uniqueId val="{00000001-F30F-416F-A111-3E9BF75FE2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プラスチックや食品などの廃棄物
の発生抑制や再利用、リサイクル
などの循環利用対策</c:v>
                </c:pt>
                <c:pt idx="1">
                  <c:v>ごみのポイ捨てや不法投棄の防止
などの環境美化対策</c:v>
                </c:pt>
                <c:pt idx="2">
                  <c:v>間伐などの森林整備や森林環境の
保全</c:v>
                </c:pt>
                <c:pt idx="3">
                  <c:v>地球温暖化対策やエネルギー対策
の推進・新エネルギーの導入促進</c:v>
                </c:pt>
                <c:pt idx="4">
                  <c:v>大気汚染や水質汚濁などの防止対
策、有害化学物質対策</c:v>
                </c:pt>
                <c:pt idx="5">
                  <c:v>公共交通の利用促進</c:v>
                </c:pt>
              </c:strCache>
            </c:strRef>
          </c:cat>
          <c:val>
            <c:numRef>
              <c:f>Sheet1!$C$2:$C$7</c:f>
              <c:numCache>
                <c:formatCode>0.0_);[Red]\(0.0\)</c:formatCode>
                <c:ptCount val="6"/>
                <c:pt idx="0">
                  <c:v>35.1</c:v>
                </c:pt>
                <c:pt idx="1">
                  <c:v>34</c:v>
                </c:pt>
                <c:pt idx="2">
                  <c:v>23.7</c:v>
                </c:pt>
                <c:pt idx="3">
                  <c:v>24.7</c:v>
                </c:pt>
                <c:pt idx="4">
                  <c:v>24.2</c:v>
                </c:pt>
                <c:pt idx="5">
                  <c:v>22.2</c:v>
                </c:pt>
              </c:numCache>
            </c:numRef>
          </c:val>
          <c:extLst>
            <c:ext xmlns:c16="http://schemas.microsoft.com/office/drawing/2014/chart" uri="{C3380CC4-5D6E-409C-BE32-E72D297353CC}">
              <c16:uniqueId val="{00000002-F30F-416F-A111-3E9BF75FE2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プラスチックや食品などの廃棄物
の発生抑制や再利用、リサイクル
などの循環利用対策</c:v>
                </c:pt>
                <c:pt idx="1">
                  <c:v>ごみのポイ捨てや不法投棄の防止
などの環境美化対策</c:v>
                </c:pt>
                <c:pt idx="2">
                  <c:v>間伐などの森林整備や森林環境の
保全</c:v>
                </c:pt>
                <c:pt idx="3">
                  <c:v>地球温暖化対策やエネルギー対策
の推進・新エネルギーの導入促進</c:v>
                </c:pt>
                <c:pt idx="4">
                  <c:v>大気汚染や水質汚濁などの防止対
策、有害化学物質対策</c:v>
                </c:pt>
                <c:pt idx="5">
                  <c:v>公共交通の利用促進</c:v>
                </c:pt>
              </c:strCache>
            </c:strRef>
          </c:cat>
          <c:val>
            <c:numRef>
              <c:f>Sheet1!$D$2:$D$7</c:f>
              <c:numCache>
                <c:formatCode>0.0_);[Red]\(0.0\)</c:formatCode>
                <c:ptCount val="6"/>
                <c:pt idx="0">
                  <c:v>36.6</c:v>
                </c:pt>
                <c:pt idx="1">
                  <c:v>36.6</c:v>
                </c:pt>
                <c:pt idx="2">
                  <c:v>25.7</c:v>
                </c:pt>
                <c:pt idx="3">
                  <c:v>22.8</c:v>
                </c:pt>
                <c:pt idx="4">
                  <c:v>26.1</c:v>
                </c:pt>
                <c:pt idx="5">
                  <c:v>22.4</c:v>
                </c:pt>
              </c:numCache>
            </c:numRef>
          </c:val>
          <c:extLst>
            <c:ext xmlns:c16="http://schemas.microsoft.com/office/drawing/2014/chart" uri="{C3380CC4-5D6E-409C-BE32-E72D297353CC}">
              <c16:uniqueId val="{00000003-F30F-416F-A111-3E9BF75FE2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プラスチックや食品などの廃棄物
の発生抑制や再利用、リサイクル
などの循環利用対策</c:v>
                </c:pt>
                <c:pt idx="1">
                  <c:v>ごみのポイ捨てや不法投棄の防止
などの環境美化対策</c:v>
                </c:pt>
                <c:pt idx="2">
                  <c:v>間伐などの森林整備や森林環境の
保全</c:v>
                </c:pt>
                <c:pt idx="3">
                  <c:v>地球温暖化対策やエネルギー対策
の推進・新エネルギーの導入促進</c:v>
                </c:pt>
                <c:pt idx="4">
                  <c:v>大気汚染や水質汚濁などの防止対
策、有害化学物質対策</c:v>
                </c:pt>
                <c:pt idx="5">
                  <c:v>公共交通の利用促進</c:v>
                </c:pt>
              </c:strCache>
            </c:strRef>
          </c:cat>
          <c:val>
            <c:numRef>
              <c:f>Sheet1!$E$2:$E$7</c:f>
              <c:numCache>
                <c:formatCode>0.0_);[Red]\(0.0\)</c:formatCode>
                <c:ptCount val="6"/>
                <c:pt idx="0">
                  <c:v>42.9</c:v>
                </c:pt>
                <c:pt idx="1">
                  <c:v>36.299999999999997</c:v>
                </c:pt>
                <c:pt idx="2">
                  <c:v>30.2</c:v>
                </c:pt>
                <c:pt idx="3">
                  <c:v>29.6</c:v>
                </c:pt>
                <c:pt idx="4">
                  <c:v>28.8</c:v>
                </c:pt>
                <c:pt idx="5">
                  <c:v>18.600000000000001</c:v>
                </c:pt>
              </c:numCache>
            </c:numRef>
          </c:val>
          <c:extLst>
            <c:ext xmlns:c16="http://schemas.microsoft.com/office/drawing/2014/chart" uri="{C3380CC4-5D6E-409C-BE32-E72D297353CC}">
              <c16:uniqueId val="{00000004-F30F-416F-A111-3E9BF75FE2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プラスチックや食品などの廃棄物
の発生抑制や再利用、リサイクル
などの循環利用対策</c:v>
                </c:pt>
                <c:pt idx="1">
                  <c:v>ごみのポイ捨てや不法投棄の防止
などの環境美化対策</c:v>
                </c:pt>
                <c:pt idx="2">
                  <c:v>間伐などの森林整備や森林環境の
保全</c:v>
                </c:pt>
                <c:pt idx="3">
                  <c:v>地球温暖化対策やエネルギー対策
の推進・新エネルギーの導入促進</c:v>
                </c:pt>
                <c:pt idx="4">
                  <c:v>大気汚染や水質汚濁などの防止対
策、有害化学物質対策</c:v>
                </c:pt>
                <c:pt idx="5">
                  <c:v>公共交通の利用促進</c:v>
                </c:pt>
              </c:strCache>
            </c:strRef>
          </c:cat>
          <c:val>
            <c:numRef>
              <c:f>Sheet1!$F$2:$F$7</c:f>
              <c:numCache>
                <c:formatCode>0.0_);[Red]\(0.0\)</c:formatCode>
                <c:ptCount val="6"/>
                <c:pt idx="0">
                  <c:v>43.5</c:v>
                </c:pt>
                <c:pt idx="1">
                  <c:v>41.4</c:v>
                </c:pt>
                <c:pt idx="2">
                  <c:v>28.5</c:v>
                </c:pt>
                <c:pt idx="3">
                  <c:v>25.8</c:v>
                </c:pt>
                <c:pt idx="4">
                  <c:v>27.9</c:v>
                </c:pt>
                <c:pt idx="5">
                  <c:v>19.8</c:v>
                </c:pt>
              </c:numCache>
            </c:numRef>
          </c:val>
          <c:extLst>
            <c:ext xmlns:c16="http://schemas.microsoft.com/office/drawing/2014/chart" uri="{C3380CC4-5D6E-409C-BE32-E72D297353CC}">
              <c16:uniqueId val="{00000005-F30F-416F-A111-3E9BF75FE2C4}"/>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4BB4-4052-906F-F41E6E797BFC}"/>
                </c:ext>
              </c:extLst>
            </c:dLbl>
            <c:dLbl>
              <c:idx val="4"/>
              <c:layout>
                <c:manualLayout>
                  <c:x val="-4.2593972952827174E-3"/>
                  <c:y val="2.6759611718033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0F-416F-A111-3E9BF75FE2C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Sheet1!$A$2:$A$7</c:f>
              <c:strCache>
                <c:ptCount val="6"/>
                <c:pt idx="0">
                  <c:v>プラスチックや食品などの廃棄物
の発生抑制や再利用、リサイクル
などの循環利用対策</c:v>
                </c:pt>
                <c:pt idx="1">
                  <c:v>ごみのポイ捨てや不法投棄の防止
などの環境美化対策</c:v>
                </c:pt>
                <c:pt idx="2">
                  <c:v>間伐などの森林整備や森林環境の
保全</c:v>
                </c:pt>
                <c:pt idx="3">
                  <c:v>地球温暖化対策やエネルギー対策
の推進・新エネルギーの導入促進</c:v>
                </c:pt>
                <c:pt idx="4">
                  <c:v>大気汚染や水質汚濁などの防止対
策、有害化学物質対策</c:v>
                </c:pt>
                <c:pt idx="5">
                  <c:v>公共交通の利用促進</c:v>
                </c:pt>
              </c:strCache>
            </c:strRef>
          </c:cat>
          <c:val>
            <c:numRef>
              <c:f>Sheet1!$G$2:$G$7</c:f>
              <c:numCache>
                <c:formatCode>0.0_);[Red]\(0.0\)</c:formatCode>
                <c:ptCount val="6"/>
                <c:pt idx="0">
                  <c:v>52.9</c:v>
                </c:pt>
                <c:pt idx="1">
                  <c:v>42.9</c:v>
                </c:pt>
                <c:pt idx="2">
                  <c:v>29.5</c:v>
                </c:pt>
                <c:pt idx="3">
                  <c:v>33.700000000000003</c:v>
                </c:pt>
                <c:pt idx="4">
                  <c:v>24</c:v>
                </c:pt>
                <c:pt idx="5">
                  <c:v>16.100000000000001</c:v>
                </c:pt>
              </c:numCache>
            </c:numRef>
          </c:val>
          <c:extLst>
            <c:ext xmlns:c16="http://schemas.microsoft.com/office/drawing/2014/chart" uri="{C3380CC4-5D6E-409C-BE32-E72D297353CC}">
              <c16:uniqueId val="{00000008-F30F-416F-A111-3E9BF75FE2C4}"/>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2-4BB4-4052-906F-F41E6E797BF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Sheet1!$A$2:$A$7</c:f>
              <c:strCache>
                <c:ptCount val="6"/>
                <c:pt idx="0">
                  <c:v>プラスチックや食品などの廃棄物
の発生抑制や再利用、リサイクル
などの循環利用対策</c:v>
                </c:pt>
                <c:pt idx="1">
                  <c:v>ごみのポイ捨てや不法投棄の防止
などの環境美化対策</c:v>
                </c:pt>
                <c:pt idx="2">
                  <c:v>間伐などの森林整備や森林環境の
保全</c:v>
                </c:pt>
                <c:pt idx="3">
                  <c:v>地球温暖化対策やエネルギー対策
の推進・新エネルギーの導入促進</c:v>
                </c:pt>
                <c:pt idx="4">
                  <c:v>大気汚染や水質汚濁などの防止対
策、有害化学物質対策</c:v>
                </c:pt>
                <c:pt idx="5">
                  <c:v>公共交通の利用促進</c:v>
                </c:pt>
              </c:strCache>
            </c:strRef>
          </c:cat>
          <c:val>
            <c:numRef>
              <c:f>Sheet1!$H$2:$H$7</c:f>
              <c:numCache>
                <c:formatCode>0.0_);[Red]\(0.0\)</c:formatCode>
                <c:ptCount val="6"/>
                <c:pt idx="0">
                  <c:v>49.7</c:v>
                </c:pt>
                <c:pt idx="1">
                  <c:v>43.5</c:v>
                </c:pt>
                <c:pt idx="2">
                  <c:v>33.9</c:v>
                </c:pt>
                <c:pt idx="3">
                  <c:v>28.2</c:v>
                </c:pt>
                <c:pt idx="4">
                  <c:v>29.4</c:v>
                </c:pt>
                <c:pt idx="5">
                  <c:v>20.9</c:v>
                </c:pt>
              </c:numCache>
            </c:numRef>
          </c:val>
          <c:extLst>
            <c:ext xmlns:c16="http://schemas.microsoft.com/office/drawing/2014/chart" uri="{C3380CC4-5D6E-409C-BE32-E72D297353CC}">
              <c16:uniqueId val="{0000000A-F30F-416F-A111-3E9BF75FE2C4}"/>
            </c:ext>
          </c:extLst>
        </c:ser>
        <c:dLbls>
          <c:showLegendKey val="0"/>
          <c:showVal val="0"/>
          <c:showCatName val="0"/>
          <c:showSerName val="0"/>
          <c:showPercent val="0"/>
          <c:showBubbleSize val="0"/>
        </c:dLbls>
        <c:gapWidth val="100"/>
        <c:axId val="1917075408"/>
        <c:axId val="1917064528"/>
        <c:extLst/>
      </c:barChart>
      <c:catAx>
        <c:axId val="191707540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64528"/>
        <c:crosses val="autoZero"/>
        <c:auto val="1"/>
        <c:lblAlgn val="ctr"/>
        <c:lblOffset val="100"/>
        <c:noMultiLvlLbl val="0"/>
      </c:catAx>
      <c:valAx>
        <c:axId val="1917064528"/>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75408"/>
        <c:crosses val="autoZero"/>
        <c:crossBetween val="between"/>
        <c:majorUnit val="10"/>
      </c:valAx>
      <c:spPr>
        <a:ln>
          <a:solidFill>
            <a:schemeClr val="tx1"/>
          </a:solidFill>
        </a:ln>
      </c:spPr>
    </c:plotArea>
    <c:legend>
      <c:legendPos val="b"/>
      <c:layout>
        <c:manualLayout>
          <c:xMode val="edge"/>
          <c:yMode val="edge"/>
          <c:x val="0.79934616574589357"/>
          <c:y val="0.71857665625271783"/>
          <c:w val="0.13037377888194174"/>
          <c:h val="0.24112149532710281"/>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10638347823381"/>
          <c:y val="3.0723244161076059E-2"/>
          <c:w val="0.6062272723842646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21A-43C7-97FF-38071F682BB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環境にやさしいライフスタイルに変革
するための教育や普及啓発への取り組
み</c:v>
                </c:pt>
                <c:pt idx="1">
                  <c:v>身近な自然の保全や復元、ふれあい空
間の創造</c:v>
                </c:pt>
                <c:pt idx="2">
                  <c:v>まちづくりや農業など、他分野での環
境保全の視点の導入</c:v>
                </c:pt>
                <c:pt idx="3">
                  <c:v>歴史的な町並みや景観の保全</c:v>
                </c:pt>
                <c:pt idx="4">
                  <c:v>生物多様性の確保や外来種対策、貴重
な動植物の保護</c:v>
                </c:pt>
                <c:pt idx="5">
                  <c:v>公共工事を実施する際の環境への配慮
の促進</c:v>
                </c:pt>
                <c:pt idx="6">
                  <c:v>環境を保全するためのビジネスへの支
援</c:v>
                </c:pt>
                <c:pt idx="7">
                  <c:v>その他</c:v>
                </c:pt>
              </c:strCache>
            </c:strRef>
          </c:cat>
          <c:val>
            <c:numRef>
              <c:f>Sheet1!$B$2:$B$9</c:f>
              <c:numCache>
                <c:formatCode>0.0_);[Red]\(0.0\)</c:formatCode>
                <c:ptCount val="8"/>
                <c:pt idx="0">
                  <c:v>17</c:v>
                </c:pt>
                <c:pt idx="1">
                  <c:v>9.4</c:v>
                </c:pt>
                <c:pt idx="2">
                  <c:v>9.4</c:v>
                </c:pt>
                <c:pt idx="3">
                  <c:v>9.4</c:v>
                </c:pt>
                <c:pt idx="4">
                  <c:v>5.7</c:v>
                </c:pt>
                <c:pt idx="5">
                  <c:v>5.7</c:v>
                </c:pt>
                <c:pt idx="6">
                  <c:v>13.2</c:v>
                </c:pt>
                <c:pt idx="7">
                  <c:v>3.8</c:v>
                </c:pt>
              </c:numCache>
            </c:numRef>
          </c:val>
          <c:extLst>
            <c:ext xmlns:c16="http://schemas.microsoft.com/office/drawing/2014/chart" uri="{C3380CC4-5D6E-409C-BE32-E72D297353CC}">
              <c16:uniqueId val="{00000001-F02D-424A-9502-048EA8F5E297}"/>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環境にやさしいライフスタイルに変革
するための教育や普及啓発への取り組
み</c:v>
                </c:pt>
                <c:pt idx="1">
                  <c:v>身近な自然の保全や復元、ふれあい空
間の創造</c:v>
                </c:pt>
                <c:pt idx="2">
                  <c:v>まちづくりや農業など、他分野での環
境保全の視点の導入</c:v>
                </c:pt>
                <c:pt idx="3">
                  <c:v>歴史的な町並みや景観の保全</c:v>
                </c:pt>
                <c:pt idx="4">
                  <c:v>生物多様性の確保や外来種対策、貴重
な動植物の保護</c:v>
                </c:pt>
                <c:pt idx="5">
                  <c:v>公共工事を実施する際の環境への配慮
の促進</c:v>
                </c:pt>
                <c:pt idx="6">
                  <c:v>環境を保全するためのビジネスへの支
援</c:v>
                </c:pt>
                <c:pt idx="7">
                  <c:v>その他</c:v>
                </c:pt>
              </c:strCache>
            </c:strRef>
          </c:cat>
          <c:val>
            <c:numRef>
              <c:f>Sheet1!$C$2:$C$9</c:f>
              <c:numCache>
                <c:formatCode>0.0_);[Red]\(0.0\)</c:formatCode>
                <c:ptCount val="8"/>
                <c:pt idx="0">
                  <c:v>11.3</c:v>
                </c:pt>
                <c:pt idx="1">
                  <c:v>10.3</c:v>
                </c:pt>
                <c:pt idx="2">
                  <c:v>10.3</c:v>
                </c:pt>
                <c:pt idx="3">
                  <c:v>14.4</c:v>
                </c:pt>
                <c:pt idx="4">
                  <c:v>12.9</c:v>
                </c:pt>
                <c:pt idx="5">
                  <c:v>11.9</c:v>
                </c:pt>
                <c:pt idx="6">
                  <c:v>10.8</c:v>
                </c:pt>
                <c:pt idx="7">
                  <c:v>2.6</c:v>
                </c:pt>
              </c:numCache>
            </c:numRef>
          </c:val>
          <c:extLst>
            <c:ext xmlns:c16="http://schemas.microsoft.com/office/drawing/2014/chart" uri="{C3380CC4-5D6E-409C-BE32-E72D297353CC}">
              <c16:uniqueId val="{00000002-F02D-424A-9502-048EA8F5E297}"/>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環境にやさしいライフスタイルに変革
するための教育や普及啓発への取り組
み</c:v>
                </c:pt>
                <c:pt idx="1">
                  <c:v>身近な自然の保全や復元、ふれあい空
間の創造</c:v>
                </c:pt>
                <c:pt idx="2">
                  <c:v>まちづくりや農業など、他分野での環
境保全の視点の導入</c:v>
                </c:pt>
                <c:pt idx="3">
                  <c:v>歴史的な町並みや景観の保全</c:v>
                </c:pt>
                <c:pt idx="4">
                  <c:v>生物多様性の確保や外来種対策、貴重
な動植物の保護</c:v>
                </c:pt>
                <c:pt idx="5">
                  <c:v>公共工事を実施する際の環境への配慮
の促進</c:v>
                </c:pt>
                <c:pt idx="6">
                  <c:v>環境を保全するためのビジネスへの支
援</c:v>
                </c:pt>
                <c:pt idx="7">
                  <c:v>その他</c:v>
                </c:pt>
              </c:strCache>
            </c:strRef>
          </c:cat>
          <c:val>
            <c:numRef>
              <c:f>Sheet1!$D$2:$D$9</c:f>
              <c:numCache>
                <c:formatCode>0.0_);[Red]\(0.0\)</c:formatCode>
                <c:ptCount val="8"/>
                <c:pt idx="0">
                  <c:v>11.6</c:v>
                </c:pt>
                <c:pt idx="1">
                  <c:v>16</c:v>
                </c:pt>
                <c:pt idx="2">
                  <c:v>17.899999999999999</c:v>
                </c:pt>
                <c:pt idx="3">
                  <c:v>14.2</c:v>
                </c:pt>
                <c:pt idx="4">
                  <c:v>11.2</c:v>
                </c:pt>
                <c:pt idx="5">
                  <c:v>6</c:v>
                </c:pt>
                <c:pt idx="6">
                  <c:v>11.6</c:v>
                </c:pt>
                <c:pt idx="7">
                  <c:v>1.5</c:v>
                </c:pt>
              </c:numCache>
            </c:numRef>
          </c:val>
          <c:extLst>
            <c:ext xmlns:c16="http://schemas.microsoft.com/office/drawing/2014/chart" uri="{C3380CC4-5D6E-409C-BE32-E72D297353CC}">
              <c16:uniqueId val="{00000003-F02D-424A-9502-048EA8F5E297}"/>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環境にやさしいライフスタイルに変革
するための教育や普及啓発への取り組
み</c:v>
                </c:pt>
                <c:pt idx="1">
                  <c:v>身近な自然の保全や復元、ふれあい空
間の創造</c:v>
                </c:pt>
                <c:pt idx="2">
                  <c:v>まちづくりや農業など、他分野での環
境保全の視点の導入</c:v>
                </c:pt>
                <c:pt idx="3">
                  <c:v>歴史的な町並みや景観の保全</c:v>
                </c:pt>
                <c:pt idx="4">
                  <c:v>生物多様性の確保や外来種対策、貴重
な動植物の保護</c:v>
                </c:pt>
                <c:pt idx="5">
                  <c:v>公共工事を実施する際の環境への配慮
の促進</c:v>
                </c:pt>
                <c:pt idx="6">
                  <c:v>環境を保全するためのビジネスへの支
援</c:v>
                </c:pt>
                <c:pt idx="7">
                  <c:v>その他</c:v>
                </c:pt>
              </c:strCache>
            </c:strRef>
          </c:cat>
          <c:val>
            <c:numRef>
              <c:f>Sheet1!$E$2:$E$9</c:f>
              <c:numCache>
                <c:formatCode>0.0_);[Red]\(0.0\)</c:formatCode>
                <c:ptCount val="8"/>
                <c:pt idx="0">
                  <c:v>12.5</c:v>
                </c:pt>
                <c:pt idx="1">
                  <c:v>12.2</c:v>
                </c:pt>
                <c:pt idx="2">
                  <c:v>11.6</c:v>
                </c:pt>
                <c:pt idx="3">
                  <c:v>12.5</c:v>
                </c:pt>
                <c:pt idx="4">
                  <c:v>11.1</c:v>
                </c:pt>
                <c:pt idx="5">
                  <c:v>8.3000000000000007</c:v>
                </c:pt>
                <c:pt idx="6">
                  <c:v>8.9</c:v>
                </c:pt>
                <c:pt idx="7">
                  <c:v>1.1000000000000001</c:v>
                </c:pt>
              </c:numCache>
            </c:numRef>
          </c:val>
          <c:extLst>
            <c:ext xmlns:c16="http://schemas.microsoft.com/office/drawing/2014/chart" uri="{C3380CC4-5D6E-409C-BE32-E72D297353CC}">
              <c16:uniqueId val="{00000004-F02D-424A-9502-048EA8F5E297}"/>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環境にやさしいライフスタイルに変革
するための教育や普及啓発への取り組
み</c:v>
                </c:pt>
                <c:pt idx="1">
                  <c:v>身近な自然の保全や復元、ふれあい空
間の創造</c:v>
                </c:pt>
                <c:pt idx="2">
                  <c:v>まちづくりや農業など、他分野での環
境保全の視点の導入</c:v>
                </c:pt>
                <c:pt idx="3">
                  <c:v>歴史的な町並みや景観の保全</c:v>
                </c:pt>
                <c:pt idx="4">
                  <c:v>生物多様性の確保や外来種対策、貴重
な動植物の保護</c:v>
                </c:pt>
                <c:pt idx="5">
                  <c:v>公共工事を実施する際の環境への配慮
の促進</c:v>
                </c:pt>
                <c:pt idx="6">
                  <c:v>環境を保全するためのビジネスへの支
援</c:v>
                </c:pt>
                <c:pt idx="7">
                  <c:v>その他</c:v>
                </c:pt>
              </c:strCache>
            </c:strRef>
          </c:cat>
          <c:val>
            <c:numRef>
              <c:f>Sheet1!$F$2:$F$9</c:f>
              <c:numCache>
                <c:formatCode>0.0_);[Red]\(0.0\)</c:formatCode>
                <c:ptCount val="8"/>
                <c:pt idx="0">
                  <c:v>15.6</c:v>
                </c:pt>
                <c:pt idx="1">
                  <c:v>9</c:v>
                </c:pt>
                <c:pt idx="2">
                  <c:v>10.5</c:v>
                </c:pt>
                <c:pt idx="3">
                  <c:v>10.199999999999999</c:v>
                </c:pt>
                <c:pt idx="4">
                  <c:v>10.5</c:v>
                </c:pt>
                <c:pt idx="5">
                  <c:v>10.8</c:v>
                </c:pt>
                <c:pt idx="6">
                  <c:v>6.3</c:v>
                </c:pt>
                <c:pt idx="7">
                  <c:v>1.5</c:v>
                </c:pt>
              </c:numCache>
            </c:numRef>
          </c:val>
          <c:extLst>
            <c:ext xmlns:c16="http://schemas.microsoft.com/office/drawing/2014/chart" uri="{C3380CC4-5D6E-409C-BE32-E72D297353CC}">
              <c16:uniqueId val="{00000005-F02D-424A-9502-048EA8F5E297}"/>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21A-43C7-97FF-38071F682BB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環境にやさしいライフスタイルに変革
するための教育や普及啓発への取り組
み</c:v>
                </c:pt>
                <c:pt idx="1">
                  <c:v>身近な自然の保全や復元、ふれあい空
間の創造</c:v>
                </c:pt>
                <c:pt idx="2">
                  <c:v>まちづくりや農業など、他分野での環
境保全の視点の導入</c:v>
                </c:pt>
                <c:pt idx="3">
                  <c:v>歴史的な町並みや景観の保全</c:v>
                </c:pt>
                <c:pt idx="4">
                  <c:v>生物多様性の確保や外来種対策、貴重
な動植物の保護</c:v>
                </c:pt>
                <c:pt idx="5">
                  <c:v>公共工事を実施する際の環境への配慮
の促進</c:v>
                </c:pt>
                <c:pt idx="6">
                  <c:v>環境を保全するためのビジネスへの支
援</c:v>
                </c:pt>
                <c:pt idx="7">
                  <c:v>その他</c:v>
                </c:pt>
              </c:strCache>
            </c:strRef>
          </c:cat>
          <c:val>
            <c:numRef>
              <c:f>Sheet1!$G$2:$G$9</c:f>
              <c:numCache>
                <c:formatCode>0.0_);[Red]\(0.0\)</c:formatCode>
                <c:ptCount val="8"/>
                <c:pt idx="0">
                  <c:v>18.5</c:v>
                </c:pt>
                <c:pt idx="1">
                  <c:v>11.2</c:v>
                </c:pt>
                <c:pt idx="2">
                  <c:v>10.3</c:v>
                </c:pt>
                <c:pt idx="3">
                  <c:v>7.6</c:v>
                </c:pt>
                <c:pt idx="4">
                  <c:v>9.1</c:v>
                </c:pt>
                <c:pt idx="5">
                  <c:v>10.9</c:v>
                </c:pt>
                <c:pt idx="6">
                  <c:v>5.5</c:v>
                </c:pt>
                <c:pt idx="7">
                  <c:v>0.9</c:v>
                </c:pt>
              </c:numCache>
            </c:numRef>
          </c:val>
          <c:extLst>
            <c:ext xmlns:c16="http://schemas.microsoft.com/office/drawing/2014/chart" uri="{C3380CC4-5D6E-409C-BE32-E72D297353CC}">
              <c16:uniqueId val="{00000006-F02D-424A-9502-048EA8F5E297}"/>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21A-43C7-97FF-38071F682BB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環境にやさしいライフスタイルに変革
するための教育や普及啓発への取り組
み</c:v>
                </c:pt>
                <c:pt idx="1">
                  <c:v>身近な自然の保全や復元、ふれあい空
間の創造</c:v>
                </c:pt>
                <c:pt idx="2">
                  <c:v>まちづくりや農業など、他分野での環
境保全の視点の導入</c:v>
                </c:pt>
                <c:pt idx="3">
                  <c:v>歴史的な町並みや景観の保全</c:v>
                </c:pt>
                <c:pt idx="4">
                  <c:v>生物多様性の確保や外来種対策、貴重
な動植物の保護</c:v>
                </c:pt>
                <c:pt idx="5">
                  <c:v>公共工事を実施する際の環境への配慮
の促進</c:v>
                </c:pt>
                <c:pt idx="6">
                  <c:v>環境を保全するためのビジネスへの支
援</c:v>
                </c:pt>
                <c:pt idx="7">
                  <c:v>その他</c:v>
                </c:pt>
              </c:strCache>
            </c:strRef>
          </c:cat>
          <c:val>
            <c:numRef>
              <c:f>Sheet1!$H$2:$H$9</c:f>
              <c:numCache>
                <c:formatCode>0.0_);[Red]\(0.0\)</c:formatCode>
                <c:ptCount val="8"/>
                <c:pt idx="0">
                  <c:v>11.3</c:v>
                </c:pt>
                <c:pt idx="1">
                  <c:v>10.199999999999999</c:v>
                </c:pt>
                <c:pt idx="2">
                  <c:v>5.0999999999999996</c:v>
                </c:pt>
                <c:pt idx="3">
                  <c:v>7.3</c:v>
                </c:pt>
                <c:pt idx="4">
                  <c:v>5.6</c:v>
                </c:pt>
                <c:pt idx="5">
                  <c:v>10.199999999999999</c:v>
                </c:pt>
                <c:pt idx="6">
                  <c:v>5.6</c:v>
                </c:pt>
                <c:pt idx="7">
                  <c:v>0</c:v>
                </c:pt>
              </c:numCache>
            </c:numRef>
          </c:val>
          <c:extLst>
            <c:ext xmlns:c16="http://schemas.microsoft.com/office/drawing/2014/chart" uri="{C3380CC4-5D6E-409C-BE32-E72D297353CC}">
              <c16:uniqueId val="{00000008-F02D-424A-9502-048EA8F5E297}"/>
            </c:ext>
          </c:extLst>
        </c:ser>
        <c:dLbls>
          <c:showLegendKey val="0"/>
          <c:showVal val="0"/>
          <c:showCatName val="0"/>
          <c:showSerName val="0"/>
          <c:showPercent val="0"/>
          <c:showBubbleSize val="0"/>
        </c:dLbls>
        <c:gapWidth val="100"/>
        <c:axId val="1917076496"/>
        <c:axId val="1917063440"/>
        <c:extLst/>
      </c:barChart>
      <c:catAx>
        <c:axId val="19170764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63440"/>
        <c:crosses val="autoZero"/>
        <c:auto val="1"/>
        <c:lblAlgn val="ctr"/>
        <c:lblOffset val="100"/>
        <c:noMultiLvlLbl val="0"/>
      </c:catAx>
      <c:valAx>
        <c:axId val="1917063440"/>
        <c:scaling>
          <c:orientation val="minMax"/>
          <c:max val="6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76496"/>
        <c:crosses val="autoZero"/>
        <c:crossBetween val="between"/>
        <c:majorUnit val="10"/>
      </c:valAx>
      <c:spPr>
        <a:ln>
          <a:solidFill>
            <a:schemeClr val="tx1"/>
          </a:solidFill>
        </a:ln>
      </c:spPr>
    </c:plotArea>
    <c:legend>
      <c:legendPos val="b"/>
      <c:layout>
        <c:manualLayout>
          <c:xMode val="edge"/>
          <c:yMode val="edge"/>
          <c:x val="0.81425405627938308"/>
          <c:y val="0.71704930354496066"/>
          <c:w val="0.13037377888194174"/>
          <c:h val="0.24116074837724322"/>
        </c:manualLayout>
      </c:layout>
      <c:overlay val="0"/>
      <c:spPr>
        <a:solidFill>
          <a:sysClr val="window" lastClr="FFFFFF"/>
        </a:solidFill>
        <a:ln>
          <a:solidFill>
            <a:sysClr val="windowText" lastClr="000000"/>
          </a:solidFill>
        </a:ln>
      </c:spPr>
      <c:txPr>
        <a:bodyPr anchor="ctr"/>
        <a:lstStyle/>
        <a:p>
          <a:pPr algn="l" rtl="0">
            <a:defRPr sz="10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A83D-4899-B9DD-F7AE9C5F1080}"/>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A83D-4899-B9DD-F7AE9C5F1080}"/>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A83D-4899-B9DD-F7AE9C5F1080}"/>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A83D-4899-B9DD-F7AE9C5F1080}"/>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A83D-4899-B9DD-F7AE9C5F1080}"/>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A83D-4899-B9DD-F7AE9C5F1080}"/>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A83D-4899-B9DD-F7AE9C5F1080}"/>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A83D-4899-B9DD-F7AE9C5F1080}"/>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A83D-4899-B9DD-F7AE9C5F1080}"/>
              </c:ext>
            </c:extLst>
          </c:dPt>
          <c:dLbls>
            <c:dLbl>
              <c:idx val="0"/>
              <c:layout>
                <c:manualLayout>
                  <c:x val="2.3233710001056077E-2"/>
                  <c:y val="5.9626549505727232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828070545992185"/>
                      <c:h val="0.13306135258120194"/>
                    </c:manualLayout>
                  </c15:layout>
                </c:ext>
                <c:ext xmlns:c16="http://schemas.microsoft.com/office/drawing/2014/chart" uri="{C3380CC4-5D6E-409C-BE32-E72D297353CC}">
                  <c16:uniqueId val="{00000001-A83D-4899-B9DD-F7AE9C5F1080}"/>
                </c:ext>
              </c:extLst>
            </c:dLbl>
            <c:dLbl>
              <c:idx val="1"/>
              <c:layout>
                <c:manualLayout>
                  <c:x val="3.1682331819621927E-2"/>
                  <c:y val="-2.510591558135885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3D-4899-B9DD-F7AE9C5F1080}"/>
                </c:ext>
              </c:extLst>
            </c:dLbl>
            <c:dLbl>
              <c:idx val="2"/>
              <c:layout>
                <c:manualLayout>
                  <c:x val="-0.19009399091773163"/>
                  <c:y val="-0.1412207751451435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3D-4899-B9DD-F7AE9C5F1080}"/>
                </c:ext>
              </c:extLst>
            </c:dLbl>
            <c:dLbl>
              <c:idx val="3"/>
              <c:layout>
                <c:manualLayout>
                  <c:x val="-0.10560777273207311"/>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3D-4899-B9DD-F7AE9C5F1080}"/>
                </c:ext>
              </c:extLst>
            </c:dLbl>
            <c:dLbl>
              <c:idx val="4"/>
              <c:layout>
                <c:manualLayout>
                  <c:x val="-6.3364663639243852E-3"/>
                  <c:y val="-0.203985564098540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83D-4899-B9DD-F7AE9C5F108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非常に関心がある</c:v>
                </c:pt>
                <c:pt idx="1">
                  <c:v>少し関心はある</c:v>
                </c:pt>
                <c:pt idx="2">
                  <c:v>ほとんど関心がない</c:v>
                </c:pt>
                <c:pt idx="3">
                  <c:v>全く関心がない</c:v>
                </c:pt>
                <c:pt idx="4">
                  <c:v>無回答</c:v>
                </c:pt>
              </c:strCache>
            </c:strRef>
          </c:cat>
          <c:val>
            <c:numRef>
              <c:f>Sheet1!$B$2:$B$6</c:f>
              <c:numCache>
                <c:formatCode>_ * ###0.0_ ;_ * \-###0.0_ ;_ * "-"</c:formatCode>
                <c:ptCount val="5"/>
                <c:pt idx="0">
                  <c:v>27.1</c:v>
                </c:pt>
                <c:pt idx="1">
                  <c:v>58</c:v>
                </c:pt>
                <c:pt idx="2">
                  <c:v>9.8000000000000007</c:v>
                </c:pt>
                <c:pt idx="3">
                  <c:v>3.3</c:v>
                </c:pt>
                <c:pt idx="4">
                  <c:v>1.8</c:v>
                </c:pt>
              </c:numCache>
            </c:numRef>
          </c:val>
          <c:extLst>
            <c:ext xmlns:c16="http://schemas.microsoft.com/office/drawing/2014/chart" uri="{C3380CC4-5D6E-409C-BE32-E72D297353CC}">
              <c16:uniqueId val="{00000012-A83D-4899-B9DD-F7AE9C5F1080}"/>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3440523811528907"/>
          <c:w val="0.71919796083181897"/>
          <c:h val="0.84038584080733225"/>
        </c:manualLayout>
      </c:layout>
      <c:barChart>
        <c:barDir val="bar"/>
        <c:grouping val="percentStacked"/>
        <c:varyColors val="0"/>
        <c:ser>
          <c:idx val="0"/>
          <c:order val="0"/>
          <c:tx>
            <c:strRef>
              <c:f>Sheet1!$B$1</c:f>
              <c:strCache>
                <c:ptCount val="1"/>
                <c:pt idx="0">
                  <c:v>非常に関心がある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27.1</c:v>
                </c:pt>
                <c:pt idx="1">
                  <c:v>28.5</c:v>
                </c:pt>
                <c:pt idx="2">
                  <c:v>25.6</c:v>
                </c:pt>
                <c:pt idx="3" formatCode="0.0_);[Red]\(0.0\)">
                  <c:v>20.8</c:v>
                </c:pt>
                <c:pt idx="4">
                  <c:v>18.600000000000001</c:v>
                </c:pt>
                <c:pt idx="5">
                  <c:v>16.8</c:v>
                </c:pt>
                <c:pt idx="6">
                  <c:v>23.5</c:v>
                </c:pt>
                <c:pt idx="7">
                  <c:v>27.6</c:v>
                </c:pt>
                <c:pt idx="8">
                  <c:v>34.700000000000003</c:v>
                </c:pt>
                <c:pt idx="9">
                  <c:v>46.3</c:v>
                </c:pt>
              </c:numCache>
            </c:numRef>
          </c:val>
          <c:extLst>
            <c:ext xmlns:c16="http://schemas.microsoft.com/office/drawing/2014/chart" uri="{C3380CC4-5D6E-409C-BE32-E72D297353CC}">
              <c16:uniqueId val="{00000001-E528-4361-A693-D1D530355F49}"/>
            </c:ext>
          </c:extLst>
        </c:ser>
        <c:ser>
          <c:idx val="1"/>
          <c:order val="1"/>
          <c:tx>
            <c:strRef>
              <c:f>Sheet1!$C$1</c:f>
              <c:strCache>
                <c:ptCount val="1"/>
                <c:pt idx="0">
                  <c:v>少し関心はある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58</c:v>
                </c:pt>
                <c:pt idx="1">
                  <c:v>52.6</c:v>
                </c:pt>
                <c:pt idx="2">
                  <c:v>63.4</c:v>
                </c:pt>
                <c:pt idx="3" formatCode="0.0_);[Red]\(0.0\)">
                  <c:v>54.7</c:v>
                </c:pt>
                <c:pt idx="4">
                  <c:v>65.5</c:v>
                </c:pt>
                <c:pt idx="5">
                  <c:v>64.900000000000006</c:v>
                </c:pt>
                <c:pt idx="6">
                  <c:v>60.4</c:v>
                </c:pt>
                <c:pt idx="7">
                  <c:v>57.1</c:v>
                </c:pt>
                <c:pt idx="8">
                  <c:v>56.5</c:v>
                </c:pt>
                <c:pt idx="9">
                  <c:v>40.1</c:v>
                </c:pt>
              </c:numCache>
            </c:numRef>
          </c:val>
          <c:extLst>
            <c:ext xmlns:c16="http://schemas.microsoft.com/office/drawing/2014/chart" uri="{C3380CC4-5D6E-409C-BE32-E72D297353CC}">
              <c16:uniqueId val="{00000003-E528-4361-A693-D1D530355F49}"/>
            </c:ext>
          </c:extLst>
        </c:ser>
        <c:ser>
          <c:idx val="2"/>
          <c:order val="2"/>
          <c:tx>
            <c:strRef>
              <c:f>Sheet1!$D$1</c:f>
              <c:strCache>
                <c:ptCount val="1"/>
                <c:pt idx="0">
                  <c:v>ほとんど関心がない</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9"/>
              <c:layout>
                <c:manualLayout>
                  <c:x val="-6.41025641025641E-3"/>
                  <c:y val="-3.7432874366639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E4-46D0-AB5D-DFA49AD4ECF4}"/>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9.8000000000000007</c:v>
                </c:pt>
                <c:pt idx="1">
                  <c:v>12.8</c:v>
                </c:pt>
                <c:pt idx="2">
                  <c:v>7</c:v>
                </c:pt>
                <c:pt idx="3" formatCode="0.0_);[Red]\(0.0\)">
                  <c:v>18.899999999999999</c:v>
                </c:pt>
                <c:pt idx="4">
                  <c:v>11.9</c:v>
                </c:pt>
                <c:pt idx="5">
                  <c:v>12.3</c:v>
                </c:pt>
                <c:pt idx="6">
                  <c:v>12.7</c:v>
                </c:pt>
                <c:pt idx="7">
                  <c:v>9.9</c:v>
                </c:pt>
                <c:pt idx="8">
                  <c:v>4.5999999999999996</c:v>
                </c:pt>
                <c:pt idx="9">
                  <c:v>4.5</c:v>
                </c:pt>
              </c:numCache>
            </c:numRef>
          </c:val>
          <c:extLst>
            <c:ext xmlns:c16="http://schemas.microsoft.com/office/drawing/2014/chart" uri="{C3380CC4-5D6E-409C-BE32-E72D297353CC}">
              <c16:uniqueId val="{00000005-E528-4361-A693-D1D530355F49}"/>
            </c:ext>
          </c:extLst>
        </c:ser>
        <c:ser>
          <c:idx val="3"/>
          <c:order val="3"/>
          <c:tx>
            <c:strRef>
              <c:f>Sheet1!$E$1</c:f>
              <c:strCache>
                <c:ptCount val="1"/>
                <c:pt idx="0">
                  <c:v>全く関心がない</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1.5669334656024605E-16"/>
                  <c:y val="-3.0303030303030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E4-46D0-AB5D-DFA49AD4ECF4}"/>
                </c:ext>
              </c:extLst>
            </c:dLbl>
            <c:dLbl>
              <c:idx val="1"/>
              <c:layout>
                <c:manualLayout>
                  <c:x val="0"/>
                  <c:y val="-3.2085561497326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E4-46D0-AB5D-DFA49AD4ECF4}"/>
                </c:ext>
              </c:extLst>
            </c:dLbl>
            <c:dLbl>
              <c:idx val="2"/>
              <c:layout>
                <c:manualLayout>
                  <c:x val="0"/>
                  <c:y val="-3.3868092691622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FA-412F-A3AF-C81CF6C0BBB2}"/>
                </c:ext>
              </c:extLst>
            </c:dLbl>
            <c:dLbl>
              <c:idx val="3"/>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DE4-46D0-AB5D-DFA49AD4ECF4}"/>
                </c:ext>
              </c:extLst>
            </c:dLbl>
            <c:dLbl>
              <c:idx val="4"/>
              <c:layout>
                <c:manualLayout>
                  <c:x val="-2.136752136752137E-3"/>
                  <c:y val="-3.0303030303030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FA-412F-A3AF-C81CF6C0BBB2}"/>
                </c:ext>
              </c:extLst>
            </c:dLbl>
            <c:dLbl>
              <c:idx val="5"/>
              <c:layout>
                <c:manualLayout>
                  <c:x val="0"/>
                  <c:y val="-3.2085561497326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E4-46D0-AB5D-DFA49AD4ECF4}"/>
                </c:ext>
              </c:extLst>
            </c:dLbl>
            <c:dLbl>
              <c:idx val="6"/>
              <c:layout>
                <c:manualLayout>
                  <c:x val="-2.1367521367522935E-3"/>
                  <c:y val="-3.0303030303030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FA-412F-A3AF-C81CF6C0BBB2}"/>
                </c:ext>
              </c:extLst>
            </c:dLbl>
            <c:dLbl>
              <c:idx val="7"/>
              <c:layout>
                <c:manualLayout>
                  <c:x val="2.136752136752137E-3"/>
                  <c:y val="-3.0303030303030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FA-412F-A3AF-C81CF6C0BBB2}"/>
                </c:ext>
              </c:extLst>
            </c:dLbl>
            <c:dLbl>
              <c:idx val="8"/>
              <c:layout>
                <c:manualLayout>
                  <c:x val="-1.5669334656024605E-16"/>
                  <c:y val="-3.208556149732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FA-412F-A3AF-C81CF6C0BBB2}"/>
                </c:ext>
              </c:extLst>
            </c:dLbl>
            <c:dLbl>
              <c:idx val="9"/>
              <c:layout>
                <c:manualLayout>
                  <c:x val="0"/>
                  <c:y val="0"/>
                </c:manualLayout>
              </c:layout>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FDE4-46D0-AB5D-DFA49AD4ECF4}"/>
                </c:ext>
              </c:extLst>
            </c:dLbl>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3.3</c:v>
                </c:pt>
                <c:pt idx="1">
                  <c:v>4.4000000000000004</c:v>
                </c:pt>
                <c:pt idx="2">
                  <c:v>2.1</c:v>
                </c:pt>
                <c:pt idx="3" formatCode="0.0_);[Red]\(0.0\)">
                  <c:v>5.7</c:v>
                </c:pt>
                <c:pt idx="4">
                  <c:v>3.1</c:v>
                </c:pt>
                <c:pt idx="5">
                  <c:v>4.5</c:v>
                </c:pt>
                <c:pt idx="6">
                  <c:v>1.9</c:v>
                </c:pt>
                <c:pt idx="7">
                  <c:v>3.3</c:v>
                </c:pt>
                <c:pt idx="8">
                  <c:v>1.5</c:v>
                </c:pt>
                <c:pt idx="9">
                  <c:v>6.8</c:v>
                </c:pt>
              </c:numCache>
            </c:numRef>
          </c:val>
          <c:extLst>
            <c:ext xmlns:c16="http://schemas.microsoft.com/office/drawing/2014/chart" uri="{C3380CC4-5D6E-409C-BE32-E72D297353CC}">
              <c16:uniqueId val="{00000007-E528-4361-A693-D1D530355F49}"/>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FA-412F-A3AF-C81CF6C0BBB2}"/>
                </c:ext>
              </c:extLst>
            </c:dLbl>
            <c:dLbl>
              <c:idx val="1"/>
              <c:layout>
                <c:manualLayout>
                  <c:x val="3.2051282051281896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FA-412F-A3AF-C81CF6C0BBB2}"/>
                </c:ext>
              </c:extLst>
            </c:dLbl>
            <c:dLbl>
              <c:idx val="2"/>
              <c:layout>
                <c:manualLayout>
                  <c:x val="3.2051282051282048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FA-412F-A3AF-C81CF6C0BBB2}"/>
                </c:ext>
              </c:extLst>
            </c:dLbl>
            <c:dLbl>
              <c:idx val="3"/>
              <c:delete val="1"/>
              <c:extLst>
                <c:ext xmlns:c15="http://schemas.microsoft.com/office/drawing/2012/chart" uri="{CE6537A1-D6FC-4f65-9D91-7224C49458BB}"/>
                <c:ext xmlns:c16="http://schemas.microsoft.com/office/drawing/2014/chart" uri="{C3380CC4-5D6E-409C-BE32-E72D297353CC}">
                  <c16:uniqueId val="{00000004-44FA-412F-A3AF-C81CF6C0BBB2}"/>
                </c:ext>
              </c:extLst>
            </c:dLbl>
            <c:dLbl>
              <c:idx val="4"/>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FA-412F-A3AF-C81CF6C0BBB2}"/>
                </c:ext>
              </c:extLst>
            </c:dLbl>
            <c:dLbl>
              <c:idx val="5"/>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FA-412F-A3AF-C81CF6C0BBB2}"/>
                </c:ext>
              </c:extLst>
            </c:dLbl>
            <c:dLbl>
              <c:idx val="6"/>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FA-412F-A3AF-C81CF6C0BBB2}"/>
                </c:ext>
              </c:extLst>
            </c:dLbl>
            <c:dLbl>
              <c:idx val="7"/>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FA-412F-A3AF-C81CF6C0BBB2}"/>
                </c:ext>
              </c:extLst>
            </c:dLbl>
            <c:dLbl>
              <c:idx val="8"/>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FA-412F-A3AF-C81CF6C0BBB2}"/>
                </c:ext>
              </c:extLst>
            </c:dLbl>
            <c:dLbl>
              <c:idx val="9"/>
              <c:layout>
                <c:manualLayout>
                  <c:x val="3.4188034188034191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FA-412F-A3AF-C81CF6C0BBB2}"/>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Sheet1!$F$2:$F$12</c:f>
              <c:numCache>
                <c:formatCode>_ * ###0.0_ ;_ * \-###0.0_ ;_ * "-"</c:formatCode>
                <c:ptCount val="10"/>
                <c:pt idx="0">
                  <c:v>1.8</c:v>
                </c:pt>
                <c:pt idx="1">
                  <c:v>1.7</c:v>
                </c:pt>
                <c:pt idx="2">
                  <c:v>1.9</c:v>
                </c:pt>
                <c:pt idx="3" formatCode="0.0_);[Red]\(0.0\)">
                  <c:v>0</c:v>
                </c:pt>
                <c:pt idx="4">
                  <c:v>1</c:v>
                </c:pt>
                <c:pt idx="5">
                  <c:v>1.5</c:v>
                </c:pt>
                <c:pt idx="6">
                  <c:v>1.4</c:v>
                </c:pt>
                <c:pt idx="7">
                  <c:v>2.1</c:v>
                </c:pt>
                <c:pt idx="8">
                  <c:v>2.7</c:v>
                </c:pt>
                <c:pt idx="9">
                  <c:v>2.2999999999999998</c:v>
                </c:pt>
              </c:numCache>
            </c:numRef>
          </c:val>
          <c:extLst>
            <c:ext xmlns:c16="http://schemas.microsoft.com/office/drawing/2014/chart" uri="{C3380CC4-5D6E-409C-BE32-E72D297353CC}">
              <c16:uniqueId val="{00000009-E528-4361-A693-D1D530355F49}"/>
            </c:ext>
          </c:extLst>
        </c:ser>
        <c:dLbls>
          <c:showLegendKey val="0"/>
          <c:showVal val="0"/>
          <c:showCatName val="0"/>
          <c:showSerName val="0"/>
          <c:showPercent val="0"/>
          <c:showBubbleSize val="0"/>
        </c:dLbls>
        <c:gapWidth val="90"/>
        <c:overlap val="100"/>
        <c:axId val="1917065616"/>
        <c:axId val="1917066160"/>
      </c:barChart>
      <c:catAx>
        <c:axId val="19170656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66160"/>
        <c:crosses val="autoZero"/>
        <c:auto val="1"/>
        <c:lblAlgn val="ctr"/>
        <c:lblOffset val="100"/>
        <c:noMultiLvlLbl val="0"/>
      </c:catAx>
      <c:valAx>
        <c:axId val="191706616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65616"/>
        <c:crosses val="autoZero"/>
        <c:crossBetween val="between"/>
        <c:majorUnit val="0.1"/>
      </c:valAx>
    </c:plotArea>
    <c:legend>
      <c:legendPos val="r"/>
      <c:layout>
        <c:manualLayout>
          <c:xMode val="edge"/>
          <c:yMode val="edge"/>
          <c:x val="8.5470085470085479E-3"/>
          <c:y val="1.8844297434060346E-3"/>
          <c:w val="0.97029914529914529"/>
          <c:h val="9.4034415484160735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71307304059113"/>
          <c:y val="4.5945260968926364E-2"/>
          <c:w val="0.64665900033871226"/>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Sheet1!$B$2:$B$9</c:f>
              <c:numCache>
                <c:formatCode>_ * ###0.0_ ;_ * \-###0.0_ ;_ * "-"</c:formatCode>
                <c:ptCount val="8"/>
                <c:pt idx="0">
                  <c:v>50.2</c:v>
                </c:pt>
                <c:pt idx="1">
                  <c:v>32.799999999999997</c:v>
                </c:pt>
                <c:pt idx="2">
                  <c:v>28.3</c:v>
                </c:pt>
                <c:pt idx="3">
                  <c:v>24.1</c:v>
                </c:pt>
                <c:pt idx="4">
                  <c:v>21.8</c:v>
                </c:pt>
                <c:pt idx="5">
                  <c:v>19.3</c:v>
                </c:pt>
                <c:pt idx="6">
                  <c:v>12.3</c:v>
                </c:pt>
                <c:pt idx="7">
                  <c:v>1</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Sheet1!$C$2:$C$9</c:f>
              <c:numCache>
                <c:formatCode>_ * ###0.0_ ;_ * \-###0.0_ ;_ * "-"</c:formatCode>
                <c:ptCount val="8"/>
                <c:pt idx="0">
                  <c:v>43.4</c:v>
                </c:pt>
                <c:pt idx="1">
                  <c:v>26.1</c:v>
                </c:pt>
                <c:pt idx="2">
                  <c:v>26.3</c:v>
                </c:pt>
                <c:pt idx="3">
                  <c:v>27.5</c:v>
                </c:pt>
                <c:pt idx="4">
                  <c:v>24.8</c:v>
                </c:pt>
                <c:pt idx="5">
                  <c:v>26.4</c:v>
                </c:pt>
                <c:pt idx="6">
                  <c:v>11.6</c:v>
                </c:pt>
                <c:pt idx="7">
                  <c:v>0.9</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383288800"/>
        <c:axId val="138329750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Sheet1!$A$2:$A$9</c15:sqref>
                        </c15:formulaRef>
                      </c:ext>
                    </c:extLst>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extLst>
                      <c:ext uri="{02D57815-91ED-43cb-92C2-25804820EDAC}">
                        <c15:formulaRef>
                          <c15:sqref>Sheet1!$D$2:$D$9</c15:sqref>
                        </c15:formulaRef>
                      </c:ext>
                    </c:extLst>
                    <c:numCache>
                      <c:formatCode>0.0_);[Red]\(0.0\)</c:formatCode>
                      <c:ptCount val="8"/>
                      <c:pt idx="0">
                        <c:v>100</c:v>
                      </c:pt>
                      <c:pt idx="1">
                        <c:v>100</c:v>
                      </c:pt>
                      <c:pt idx="2">
                        <c:v>0</c:v>
                      </c:pt>
                      <c:pt idx="3">
                        <c:v>0</c:v>
                      </c:pt>
                      <c:pt idx="4">
                        <c:v>0</c:v>
                      </c:pt>
                      <c:pt idx="5">
                        <c:v>0</c:v>
                      </c:pt>
                      <c:pt idx="6">
                        <c:v>0</c:v>
                      </c:pt>
                      <c:pt idx="7">
                        <c:v>0</c:v>
                      </c:pt>
                    </c:numCache>
                  </c:numRef>
                </c:val>
                <c:extLst>
                  <c:ext xmlns:c16="http://schemas.microsoft.com/office/drawing/2014/chart" uri="{C3380CC4-5D6E-409C-BE32-E72D297353CC}">
                    <c16:uniqueId val="{00000010-12BB-4CCC-9457-D8869473DBC4}"/>
                  </c:ext>
                </c:extLst>
              </c15:ser>
            </c15:filteredBarSeries>
          </c:ext>
        </c:extLst>
      </c:barChart>
      <c:catAx>
        <c:axId val="13832888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383297504"/>
        <c:crosses val="autoZero"/>
        <c:auto val="1"/>
        <c:lblAlgn val="ctr"/>
        <c:lblOffset val="100"/>
        <c:noMultiLvlLbl val="0"/>
      </c:catAx>
      <c:valAx>
        <c:axId val="138329750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383288800"/>
        <c:crosses val="autoZero"/>
        <c:crossBetween val="between"/>
        <c:majorUnit val="10"/>
      </c:valAx>
      <c:spPr>
        <a:ln>
          <a:solidFill>
            <a:schemeClr val="tx1"/>
          </a:solidFill>
        </a:ln>
      </c:spPr>
    </c:plotArea>
    <c:legend>
      <c:legendPos val="b"/>
      <c:layout>
        <c:manualLayout>
          <c:xMode val="edge"/>
          <c:yMode val="edge"/>
          <c:x val="0.8035783073584204"/>
          <c:y val="0.82025185114055865"/>
          <c:w val="0.107083603397159"/>
          <c:h val="0.10409710581006118"/>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69554781488743"/>
          <c:y val="5.7273448295598564E-2"/>
          <c:w val="0.62541630251608882"/>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4.2485395645246943E-3"/>
                  <c:y val="-1.8876486069516289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20-4E4C-971E-1EBFBD1A91D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Sheet1!$B$2:$B$6</c:f>
              <c:numCache>
                <c:formatCode>_ * ###0.0_ ;_ * \-###0.0_ ;_ * "-"</c:formatCode>
                <c:ptCount val="5"/>
                <c:pt idx="0">
                  <c:v>50.3</c:v>
                </c:pt>
                <c:pt idx="1">
                  <c:v>45.9</c:v>
                </c:pt>
                <c:pt idx="2">
                  <c:v>28.6</c:v>
                </c:pt>
                <c:pt idx="3">
                  <c:v>27.8</c:v>
                </c:pt>
                <c:pt idx="4">
                  <c:v>12.4</c:v>
                </c:pt>
              </c:numCache>
            </c:numRef>
          </c:val>
          <c:extLst>
            <c:ext xmlns:c16="http://schemas.microsoft.com/office/drawing/2014/chart" uri="{C3380CC4-5D6E-409C-BE32-E72D297353CC}">
              <c16:uniqueId val="{00000001-2120-4E4C-971E-1EBFBD1A91D8}"/>
            </c:ext>
          </c:extLst>
        </c:ser>
        <c:dLbls>
          <c:showLegendKey val="0"/>
          <c:showVal val="0"/>
          <c:showCatName val="0"/>
          <c:showSerName val="0"/>
          <c:showPercent val="0"/>
          <c:showBubbleSize val="0"/>
        </c:dLbls>
        <c:gapWidth val="182"/>
        <c:axId val="1917067792"/>
        <c:axId val="1917071600"/>
        <c:extLst/>
      </c:barChart>
      <c:catAx>
        <c:axId val="19170677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71600"/>
        <c:crosses val="autoZero"/>
        <c:auto val="1"/>
        <c:lblAlgn val="ctr"/>
        <c:lblOffset val="100"/>
        <c:noMultiLvlLbl val="0"/>
      </c:catAx>
      <c:valAx>
        <c:axId val="191707160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6779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81981759714981"/>
          <c:y val="4.242445664717049E-2"/>
          <c:w val="0.58717944643536657"/>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Sheet1!$B$2:$B$6</c:f>
              <c:numCache>
                <c:formatCode>0.0_);[Red]\(0.0\)</c:formatCode>
                <c:ptCount val="5"/>
                <c:pt idx="0">
                  <c:v>53.2</c:v>
                </c:pt>
                <c:pt idx="1">
                  <c:v>46.2</c:v>
                </c:pt>
                <c:pt idx="2">
                  <c:v>32.299999999999997</c:v>
                </c:pt>
                <c:pt idx="3">
                  <c:v>28.3</c:v>
                </c:pt>
                <c:pt idx="4">
                  <c:v>15</c:v>
                </c:pt>
              </c:numCache>
            </c:numRef>
          </c:val>
          <c:extLst>
            <c:ext xmlns:c16="http://schemas.microsoft.com/office/drawing/2014/chart" uri="{C3380CC4-5D6E-409C-BE32-E72D297353CC}">
              <c16:uniqueId val="{00000000-33D6-47E2-8CFE-92AB95EE5815}"/>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D6-47E2-8CFE-92AB95EE581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Sheet1!$C$2:$C$6</c:f>
              <c:numCache>
                <c:formatCode>0.0_);[Red]\(0.0\)</c:formatCode>
                <c:ptCount val="5"/>
                <c:pt idx="0">
                  <c:v>47.3</c:v>
                </c:pt>
                <c:pt idx="1">
                  <c:v>45.9</c:v>
                </c:pt>
                <c:pt idx="2">
                  <c:v>25.2</c:v>
                </c:pt>
                <c:pt idx="3">
                  <c:v>27.5</c:v>
                </c:pt>
                <c:pt idx="4">
                  <c:v>9.8000000000000007</c:v>
                </c:pt>
              </c:numCache>
            </c:numRef>
          </c:val>
          <c:extLst>
            <c:ext xmlns:c16="http://schemas.microsoft.com/office/drawing/2014/chart" uri="{C3380CC4-5D6E-409C-BE32-E72D297353CC}">
              <c16:uniqueId val="{00000002-33D6-47E2-8CFE-92AB95EE5815}"/>
            </c:ext>
          </c:extLst>
        </c:ser>
        <c:dLbls>
          <c:showLegendKey val="0"/>
          <c:showVal val="0"/>
          <c:showCatName val="0"/>
          <c:showSerName val="0"/>
          <c:showPercent val="0"/>
          <c:showBubbleSize val="0"/>
        </c:dLbls>
        <c:gapWidth val="147"/>
        <c:axId val="1917078672"/>
        <c:axId val="191707432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Sheet1!$A$2:$A$6</c15:sqref>
                        </c15:formulaRef>
                      </c:ext>
                    </c:extLst>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extLst>
                      <c:ext uri="{02D57815-91ED-43cb-92C2-25804820EDAC}">
                        <c15:formulaRef>
                          <c15:sqref>Sheet1!$D$2:$D$6</c15:sqref>
                        </c15:formulaRef>
                      </c:ext>
                    </c:extLst>
                    <c:numCache>
                      <c:formatCode>0.0_);[Red]\(0.0\)</c:formatCode>
                      <c:ptCount val="5"/>
                      <c:pt idx="0">
                        <c:v>100</c:v>
                      </c:pt>
                      <c:pt idx="1">
                        <c:v>0</c:v>
                      </c:pt>
                      <c:pt idx="2">
                        <c:v>0</c:v>
                      </c:pt>
                      <c:pt idx="3">
                        <c:v>0</c:v>
                      </c:pt>
                      <c:pt idx="4">
                        <c:v>0</c:v>
                      </c:pt>
                    </c:numCache>
                  </c:numRef>
                </c:val>
                <c:extLst>
                  <c:ext xmlns:c16="http://schemas.microsoft.com/office/drawing/2014/chart" uri="{C3380CC4-5D6E-409C-BE32-E72D297353CC}">
                    <c16:uniqueId val="{00000003-33D6-47E2-8CFE-92AB95EE5815}"/>
                  </c:ext>
                </c:extLst>
              </c15:ser>
            </c15:filteredBarSeries>
          </c:ext>
        </c:extLst>
      </c:barChart>
      <c:catAx>
        <c:axId val="19170786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74320"/>
        <c:crosses val="autoZero"/>
        <c:auto val="1"/>
        <c:lblAlgn val="ctr"/>
        <c:lblOffset val="100"/>
        <c:noMultiLvlLbl val="0"/>
      </c:catAx>
      <c:valAx>
        <c:axId val="191707432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78672"/>
        <c:crosses val="autoZero"/>
        <c:crossBetween val="between"/>
        <c:majorUnit val="10"/>
      </c:valAx>
      <c:spPr>
        <a:ln>
          <a:solidFill>
            <a:schemeClr val="tx1"/>
          </a:solidFill>
        </a:ln>
      </c:spPr>
    </c:plotArea>
    <c:legend>
      <c:legendPos val="b"/>
      <c:layout>
        <c:manualLayout>
          <c:xMode val="edge"/>
          <c:yMode val="edge"/>
          <c:x val="0.79932976779389564"/>
          <c:y val="0.76593566623030696"/>
          <c:w val="9.8604603746403716E-2"/>
          <c:h val="0.10354509663564782"/>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84698618295112"/>
          <c:y val="2.6604539768127964E-2"/>
          <c:w val="0.61687576562247148"/>
          <c:h val="0.94283531465958426"/>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9B01-41C1-B276-73E8EB0A46F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Sheet1!$B$2:$B$6</c:f>
              <c:numCache>
                <c:formatCode>_ * ###0.0_ ;_ * \-###0.0_ ;_ * "-"</c:formatCode>
                <c:ptCount val="5"/>
                <c:pt idx="0">
                  <c:v>49.1</c:v>
                </c:pt>
                <c:pt idx="1">
                  <c:v>34</c:v>
                </c:pt>
                <c:pt idx="2">
                  <c:v>24.5</c:v>
                </c:pt>
                <c:pt idx="3">
                  <c:v>18.899999999999999</c:v>
                </c:pt>
                <c:pt idx="4">
                  <c:v>22.6</c:v>
                </c:pt>
              </c:numCache>
            </c:numRef>
          </c:val>
          <c:extLst>
            <c:ext xmlns:c16="http://schemas.microsoft.com/office/drawing/2014/chart" uri="{C3380CC4-5D6E-409C-BE32-E72D297353CC}">
              <c16:uniqueId val="{00000001-AF59-4627-9568-4E047BE5C182}"/>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Sheet1!$C$2:$C$6</c:f>
              <c:numCache>
                <c:formatCode>_ * ###0.0_ ;_ * \-###0.0_ ;_ * "-"</c:formatCode>
                <c:ptCount val="5"/>
                <c:pt idx="0">
                  <c:v>39.200000000000003</c:v>
                </c:pt>
                <c:pt idx="1">
                  <c:v>40.200000000000003</c:v>
                </c:pt>
                <c:pt idx="2">
                  <c:v>27.8</c:v>
                </c:pt>
                <c:pt idx="3">
                  <c:v>23.7</c:v>
                </c:pt>
                <c:pt idx="4">
                  <c:v>15.5</c:v>
                </c:pt>
              </c:numCache>
            </c:numRef>
          </c:val>
          <c:extLst>
            <c:ext xmlns:c16="http://schemas.microsoft.com/office/drawing/2014/chart" uri="{C3380CC4-5D6E-409C-BE32-E72D297353CC}">
              <c16:uniqueId val="{00000002-AF59-4627-9568-4E047BE5C182}"/>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Sheet1!$D$2:$D$6</c:f>
              <c:numCache>
                <c:formatCode>_ * ###0.0_ ;_ * \-###0.0_ ;_ * "-"</c:formatCode>
                <c:ptCount val="5"/>
                <c:pt idx="0">
                  <c:v>44</c:v>
                </c:pt>
                <c:pt idx="1">
                  <c:v>39.200000000000003</c:v>
                </c:pt>
                <c:pt idx="2">
                  <c:v>19.8</c:v>
                </c:pt>
                <c:pt idx="3">
                  <c:v>24.6</c:v>
                </c:pt>
                <c:pt idx="4">
                  <c:v>7.5</c:v>
                </c:pt>
              </c:numCache>
            </c:numRef>
          </c:val>
          <c:extLst>
            <c:ext xmlns:c16="http://schemas.microsoft.com/office/drawing/2014/chart" uri="{C3380CC4-5D6E-409C-BE32-E72D297353CC}">
              <c16:uniqueId val="{00000003-AF59-4627-9568-4E047BE5C182}"/>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Sheet1!$E$2:$E$6</c:f>
              <c:numCache>
                <c:formatCode>_ * ###0.0_ ;_ * \-###0.0_ ;_ * "-"</c:formatCode>
                <c:ptCount val="5"/>
                <c:pt idx="0">
                  <c:v>46</c:v>
                </c:pt>
                <c:pt idx="1">
                  <c:v>42.4</c:v>
                </c:pt>
                <c:pt idx="2">
                  <c:v>26.3</c:v>
                </c:pt>
                <c:pt idx="3">
                  <c:v>21.1</c:v>
                </c:pt>
                <c:pt idx="4">
                  <c:v>11.6</c:v>
                </c:pt>
              </c:numCache>
            </c:numRef>
          </c:val>
          <c:extLst>
            <c:ext xmlns:c16="http://schemas.microsoft.com/office/drawing/2014/chart" uri="{C3380CC4-5D6E-409C-BE32-E72D297353CC}">
              <c16:uniqueId val="{00000004-AF59-4627-9568-4E047BE5C182}"/>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Sheet1!$F$2:$F$6</c:f>
              <c:numCache>
                <c:formatCode>_ * ###0.0_ ;_ * \-###0.0_ ;_ * "-"</c:formatCode>
                <c:ptCount val="5"/>
                <c:pt idx="0">
                  <c:v>49.2</c:v>
                </c:pt>
                <c:pt idx="1">
                  <c:v>45.9</c:v>
                </c:pt>
                <c:pt idx="2">
                  <c:v>28.5</c:v>
                </c:pt>
                <c:pt idx="3">
                  <c:v>28.2</c:v>
                </c:pt>
                <c:pt idx="4">
                  <c:v>12.9</c:v>
                </c:pt>
              </c:numCache>
            </c:numRef>
          </c:val>
          <c:extLst>
            <c:ext xmlns:c16="http://schemas.microsoft.com/office/drawing/2014/chart" uri="{C3380CC4-5D6E-409C-BE32-E72D297353CC}">
              <c16:uniqueId val="{00000005-AF59-4627-9568-4E047BE5C182}"/>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8.5187945905655909E-3"/>
                  <c:y val="3.1152288101187407E-17"/>
                </c:manualLayout>
              </c:layout>
              <c:spPr>
                <a:noFill/>
                <a:ln>
                  <a:noFill/>
                </a:ln>
                <a:effectLst/>
              </c:spPr>
              <c:txPr>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F59-4627-9568-4E047BE5C182}"/>
                </c:ext>
              </c:extLst>
            </c:dLbl>
            <c:dLbl>
              <c:idx val="4"/>
              <c:layout>
                <c:manualLayout>
                  <c:x val="-1.2778191885848153E-2"/>
                  <c:y val="1.246091524047496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59-4627-9568-4E047BE5C18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Sheet1!$G$2:$G$6</c:f>
              <c:numCache>
                <c:formatCode>_ * ###0.0_ ;_ * \-###0.0_ ;_ * "-"</c:formatCode>
                <c:ptCount val="5"/>
                <c:pt idx="0">
                  <c:v>62.9</c:v>
                </c:pt>
                <c:pt idx="1">
                  <c:v>55.9</c:v>
                </c:pt>
                <c:pt idx="2">
                  <c:v>34.299999999999997</c:v>
                </c:pt>
                <c:pt idx="3">
                  <c:v>35.6</c:v>
                </c:pt>
                <c:pt idx="4">
                  <c:v>12.2</c:v>
                </c:pt>
              </c:numCache>
            </c:numRef>
          </c:val>
          <c:extLst>
            <c:ext xmlns:c16="http://schemas.microsoft.com/office/drawing/2014/chart" uri="{C3380CC4-5D6E-409C-BE32-E72D297353CC}">
              <c16:uniqueId val="{00000008-AF59-4627-9568-4E047BE5C182}"/>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9B01-41C1-B276-73E8EB0A46F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2015年、すべての国が参加する初めて
の温暖化対策の枠組みである「パリ協
定」が採択された</c:v>
                </c:pt>
                <c:pt idx="1">
                  <c:v>世界の年平均気温の上昇は産業革命前
に比べ２℃以内に抑えないといけない
とされているが、既に１℃程度上昇し
ている</c:v>
                </c:pt>
                <c:pt idx="2">
                  <c:v>日本は、温室効果ガス排出量を2030年
度時点で、2013年度と比べて26%削減
する目標を掲げた</c:v>
                </c:pt>
                <c:pt idx="3">
                  <c:v>暑さに強い農作物の品種を開発するな
ど、すでに起こりつつある気候変動の
影響への「適応策」を実施していくこ
とが重要となっている。</c:v>
                </c:pt>
                <c:pt idx="4">
                  <c:v>上記の目標を達成するためには、家庭
部門における温室効果ガス排出量を
2030年度時点で、2013年度と比べて
40%削減する必要がある</c:v>
                </c:pt>
              </c:strCache>
            </c:strRef>
          </c:cat>
          <c:val>
            <c:numRef>
              <c:f>Sheet1!$H$2:$H$6</c:f>
              <c:numCache>
                <c:formatCode>_ * ###0.0_ ;_ * \-###0.0_ ;_ * "-"</c:formatCode>
                <c:ptCount val="5"/>
                <c:pt idx="0">
                  <c:v>59.3</c:v>
                </c:pt>
                <c:pt idx="1">
                  <c:v>54.2</c:v>
                </c:pt>
                <c:pt idx="2">
                  <c:v>38.4</c:v>
                </c:pt>
                <c:pt idx="3">
                  <c:v>37.9</c:v>
                </c:pt>
                <c:pt idx="4">
                  <c:v>14.7</c:v>
                </c:pt>
              </c:numCache>
            </c:numRef>
          </c:val>
          <c:extLst>
            <c:ext xmlns:c16="http://schemas.microsoft.com/office/drawing/2014/chart" uri="{C3380CC4-5D6E-409C-BE32-E72D297353CC}">
              <c16:uniqueId val="{0000000A-AF59-4627-9568-4E047BE5C182}"/>
            </c:ext>
          </c:extLst>
        </c:ser>
        <c:dLbls>
          <c:showLegendKey val="0"/>
          <c:showVal val="0"/>
          <c:showCatName val="0"/>
          <c:showSerName val="0"/>
          <c:showPercent val="0"/>
          <c:showBubbleSize val="0"/>
        </c:dLbls>
        <c:gapWidth val="100"/>
        <c:axId val="1917079216"/>
        <c:axId val="1917077040"/>
        <c:extLst/>
      </c:barChart>
      <c:catAx>
        <c:axId val="191707921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77040"/>
        <c:crosses val="autoZero"/>
        <c:auto val="1"/>
        <c:lblAlgn val="ctr"/>
        <c:lblOffset val="100"/>
        <c:noMultiLvlLbl val="0"/>
      </c:catAx>
      <c:valAx>
        <c:axId val="1917077040"/>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79216"/>
        <c:crosses val="autoZero"/>
        <c:crossBetween val="between"/>
        <c:majorUnit val="10"/>
      </c:valAx>
      <c:spPr>
        <a:ln>
          <a:solidFill>
            <a:schemeClr val="tx1"/>
          </a:solidFill>
        </a:ln>
      </c:spPr>
    </c:plotArea>
    <c:legend>
      <c:legendPos val="b"/>
      <c:layout>
        <c:manualLayout>
          <c:xMode val="edge"/>
          <c:yMode val="edge"/>
          <c:x val="0.80573526168881748"/>
          <c:y val="0.71857665625271783"/>
          <c:w val="0.12611438158665902"/>
          <c:h val="0.24112149532710281"/>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03330671026715"/>
          <c:y val="5.7273448295598564E-2"/>
          <c:w val="0.51707854362070915"/>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1.2745618693574084E-2"/>
                  <c:y val="-1.8875056898856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FD-4209-8062-9C157EE0A91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無駄な電気をきったり、こまめに消灯するようにする</c:v>
                </c:pt>
                <c:pt idx="1">
                  <c:v>冷蔵庫に物を詰めこみすぎないようにするほか、ドアを
開けたらすぐ閉めるようにする</c:v>
                </c:pt>
                <c:pt idx="2">
                  <c:v>照明をＬＥＤに替える</c:v>
                </c:pt>
                <c:pt idx="3">
                  <c:v>エアコンの温度設定を夏は28℃、冬は20℃程度にしてい
るほか、使用時間をできるだけ短くする</c:v>
                </c:pt>
                <c:pt idx="4">
                  <c:v>エコバッグでの買い物を心がける</c:v>
                </c:pt>
                <c:pt idx="5">
                  <c:v>テレビの視聴時間を少なくする</c:v>
                </c:pt>
                <c:pt idx="6">
                  <c:v>従来よりも少ないガスや電力で給湯できる設備（エコジ
ョーズ、エコキュート等）を設置する</c:v>
                </c:pt>
                <c:pt idx="7">
                  <c:v>通勤・通学は、なるべく公共交通機関または徒歩・自転
車を使用する</c:v>
                </c:pt>
                <c:pt idx="8">
                  <c:v>低燃費車（ハイブリッド、プラグインハイブリッド、電
気自動車、燃料電池自動車）を使用している</c:v>
                </c:pt>
                <c:pt idx="9">
                  <c:v>太陽光発電システムを設置する</c:v>
                </c:pt>
                <c:pt idx="10">
                  <c:v>何もしていない（しない）</c:v>
                </c:pt>
                <c:pt idx="11">
                  <c:v>家電製品は、10年たったら（まだ使えても）買い替える
ようにする</c:v>
                </c:pt>
                <c:pt idx="12">
                  <c:v>自宅を省エネ住宅（ＺＥＨ）にする（リフォームを含 
む）    </c:v>
                </c:pt>
                <c:pt idx="13">
                  <c:v>ガスを利用して発電し、その際に発生する排熱を給湯な
どに利用できるシステム（エネファーム等）を設置する</c:v>
                </c:pt>
                <c:pt idx="14">
                  <c:v>家庭用蓄電池を設置する</c:v>
                </c:pt>
                <c:pt idx="15">
                  <c:v>環境家計簿をつける </c:v>
                </c:pt>
                <c:pt idx="16">
                  <c:v>その他</c:v>
                </c:pt>
              </c:strCache>
            </c:strRef>
          </c:cat>
          <c:val>
            <c:numRef>
              <c:f>Sheet1!$B$2:$B$18</c:f>
              <c:numCache>
                <c:formatCode>_ * ###0.0_ ;_ * \-###0.0_ ;_ * "-"</c:formatCode>
                <c:ptCount val="17"/>
                <c:pt idx="0">
                  <c:v>70.599999999999994</c:v>
                </c:pt>
                <c:pt idx="1">
                  <c:v>59.7</c:v>
                </c:pt>
                <c:pt idx="2">
                  <c:v>47</c:v>
                </c:pt>
                <c:pt idx="3">
                  <c:v>41.4</c:v>
                </c:pt>
                <c:pt idx="4">
                  <c:v>40.1</c:v>
                </c:pt>
                <c:pt idx="5">
                  <c:v>25.4</c:v>
                </c:pt>
                <c:pt idx="6">
                  <c:v>25.1</c:v>
                </c:pt>
                <c:pt idx="7">
                  <c:v>19</c:v>
                </c:pt>
                <c:pt idx="8">
                  <c:v>18.3</c:v>
                </c:pt>
                <c:pt idx="9">
                  <c:v>10.6</c:v>
                </c:pt>
                <c:pt idx="10">
                  <c:v>9.1</c:v>
                </c:pt>
                <c:pt idx="11">
                  <c:v>4.8</c:v>
                </c:pt>
                <c:pt idx="12">
                  <c:v>3</c:v>
                </c:pt>
                <c:pt idx="13">
                  <c:v>1.9</c:v>
                </c:pt>
                <c:pt idx="14">
                  <c:v>1.9</c:v>
                </c:pt>
                <c:pt idx="15">
                  <c:v>1.2</c:v>
                </c:pt>
                <c:pt idx="16">
                  <c:v>0.4</c:v>
                </c:pt>
              </c:numCache>
            </c:numRef>
          </c:val>
          <c:extLst>
            <c:ext xmlns:c16="http://schemas.microsoft.com/office/drawing/2014/chart" uri="{C3380CC4-5D6E-409C-BE32-E72D297353CC}">
              <c16:uniqueId val="{00000001-28FD-4209-8062-9C157EE0A917}"/>
            </c:ext>
          </c:extLst>
        </c:ser>
        <c:dLbls>
          <c:showLegendKey val="0"/>
          <c:showVal val="0"/>
          <c:showCatName val="0"/>
          <c:showSerName val="0"/>
          <c:showPercent val="0"/>
          <c:showBubbleSize val="0"/>
        </c:dLbls>
        <c:gapWidth val="100"/>
        <c:axId val="1917069424"/>
        <c:axId val="1917054192"/>
        <c:extLst/>
      </c:barChart>
      <c:catAx>
        <c:axId val="19170694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54192"/>
        <c:crosses val="autoZero"/>
        <c:auto val="1"/>
        <c:lblAlgn val="ctr"/>
        <c:lblOffset val="100"/>
        <c:noMultiLvlLbl val="0"/>
      </c:catAx>
      <c:valAx>
        <c:axId val="191705419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69424"/>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290903692800483"/>
          <c:y val="4.242445664717049E-2"/>
          <c:w val="0.4830902271045114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無駄な電気をきったり、こまめに消灯するようにする</c:v>
                </c:pt>
                <c:pt idx="1">
                  <c:v>冷蔵庫に物を詰めこみすぎないようにするほか、ドアを
開けたらすぐ閉めるようにする</c:v>
                </c:pt>
                <c:pt idx="2">
                  <c:v>照明をＬＥＤに替える</c:v>
                </c:pt>
                <c:pt idx="3">
                  <c:v>エアコンの温度設定を夏は28℃、冬は20℃程度にしてい
るほか、使用時間をできるだけ短くする</c:v>
                </c:pt>
                <c:pt idx="4">
                  <c:v>エコバッグでの買い物を心がける</c:v>
                </c:pt>
                <c:pt idx="5">
                  <c:v>テレビの視聴時間を少なくする</c:v>
                </c:pt>
                <c:pt idx="6">
                  <c:v>従来よりも少ないガスや電力で給湯できる設備（エコジ
ョーズ、エコキュート等）を設置する</c:v>
                </c:pt>
                <c:pt idx="7">
                  <c:v>通勤・通学は、なるべく公共交通機関または徒歩・自転
車を使用する</c:v>
                </c:pt>
                <c:pt idx="8">
                  <c:v>低燃費車（ハイブリッド、プラグインハイブリッド、電
気自動車、燃料電池自動車）を使用している</c:v>
                </c:pt>
                <c:pt idx="9">
                  <c:v>太陽光発電システムを設置する</c:v>
                </c:pt>
                <c:pt idx="10">
                  <c:v>何もしていない（しない）</c:v>
                </c:pt>
                <c:pt idx="11">
                  <c:v>家電製品は、10年たったら（まだ使えても）買い替える
ようにする</c:v>
                </c:pt>
                <c:pt idx="12">
                  <c:v>自宅を省エネ住宅（ＺＥＨ）にする（リフォームを含 
む）    </c:v>
                </c:pt>
                <c:pt idx="13">
                  <c:v>ガスを利用して発電し、その際に発生する排熱を給湯な
どに利用できるシステム（エネファーム等）を設置する</c:v>
                </c:pt>
                <c:pt idx="14">
                  <c:v>家庭用蓄電池を設置する</c:v>
                </c:pt>
                <c:pt idx="15">
                  <c:v>環境家計簿をつける</c:v>
                </c:pt>
                <c:pt idx="16">
                  <c:v>その他</c:v>
                </c:pt>
              </c:strCache>
            </c:strRef>
          </c:cat>
          <c:val>
            <c:numRef>
              <c:f>Sheet1!$B$2:$B$18</c:f>
              <c:numCache>
                <c:formatCode>0.0_);[Red]\(0.0\)</c:formatCode>
                <c:ptCount val="17"/>
                <c:pt idx="0">
                  <c:v>66.3</c:v>
                </c:pt>
                <c:pt idx="1">
                  <c:v>54.8</c:v>
                </c:pt>
                <c:pt idx="2">
                  <c:v>42.8</c:v>
                </c:pt>
                <c:pt idx="3">
                  <c:v>38.299999999999997</c:v>
                </c:pt>
                <c:pt idx="4">
                  <c:v>29</c:v>
                </c:pt>
                <c:pt idx="5">
                  <c:v>24.9</c:v>
                </c:pt>
                <c:pt idx="6">
                  <c:v>21</c:v>
                </c:pt>
                <c:pt idx="7">
                  <c:v>18.7</c:v>
                </c:pt>
                <c:pt idx="8">
                  <c:v>19.5</c:v>
                </c:pt>
                <c:pt idx="9">
                  <c:v>9.3000000000000007</c:v>
                </c:pt>
                <c:pt idx="10">
                  <c:v>13.1</c:v>
                </c:pt>
                <c:pt idx="11">
                  <c:v>5</c:v>
                </c:pt>
                <c:pt idx="12">
                  <c:v>2.6</c:v>
                </c:pt>
                <c:pt idx="13">
                  <c:v>2</c:v>
                </c:pt>
                <c:pt idx="14">
                  <c:v>1.4</c:v>
                </c:pt>
                <c:pt idx="15">
                  <c:v>0.6</c:v>
                </c:pt>
                <c:pt idx="16">
                  <c:v>0.1</c:v>
                </c:pt>
              </c:numCache>
            </c:numRef>
          </c:val>
          <c:extLst>
            <c:ext xmlns:c16="http://schemas.microsoft.com/office/drawing/2014/chart" uri="{C3380CC4-5D6E-409C-BE32-E72D297353CC}">
              <c16:uniqueId val="{00000000-B114-4175-9670-592D7750D6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114-4175-9670-592D7750D6C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無駄な電気をきったり、こまめに消灯するようにする</c:v>
                </c:pt>
                <c:pt idx="1">
                  <c:v>冷蔵庫に物を詰めこみすぎないようにするほか、ドアを
開けたらすぐ閉めるようにする</c:v>
                </c:pt>
                <c:pt idx="2">
                  <c:v>照明をＬＥＤに替える</c:v>
                </c:pt>
                <c:pt idx="3">
                  <c:v>エアコンの温度設定を夏は28℃、冬は20℃程度にしてい
るほか、使用時間をできるだけ短くする</c:v>
                </c:pt>
                <c:pt idx="4">
                  <c:v>エコバッグでの買い物を心がける</c:v>
                </c:pt>
                <c:pt idx="5">
                  <c:v>テレビの視聴時間を少なくする</c:v>
                </c:pt>
                <c:pt idx="6">
                  <c:v>従来よりも少ないガスや電力で給湯できる設備（エコジ
ョーズ、エコキュート等）を設置する</c:v>
                </c:pt>
                <c:pt idx="7">
                  <c:v>通勤・通学は、なるべく公共交通機関または徒歩・自転
車を使用する</c:v>
                </c:pt>
                <c:pt idx="8">
                  <c:v>低燃費車（ハイブリッド、プラグインハイブリッド、電
気自動車、燃料電池自動車）を使用している</c:v>
                </c:pt>
                <c:pt idx="9">
                  <c:v>太陽光発電システムを設置する</c:v>
                </c:pt>
                <c:pt idx="10">
                  <c:v>何もしていない（しない）</c:v>
                </c:pt>
                <c:pt idx="11">
                  <c:v>家電製品は、10年たったら（まだ使えても）買い替える
ようにする</c:v>
                </c:pt>
                <c:pt idx="12">
                  <c:v>自宅を省エネ住宅（ＺＥＨ）にする（リフォームを含 
む）    </c:v>
                </c:pt>
                <c:pt idx="13">
                  <c:v>ガスを利用して発電し、その際に発生する排熱を給湯な
どに利用できるシステム（エネファーム等）を設置する</c:v>
                </c:pt>
                <c:pt idx="14">
                  <c:v>家庭用蓄電池を設置する</c:v>
                </c:pt>
                <c:pt idx="15">
                  <c:v>環境家計簿をつける</c:v>
                </c:pt>
                <c:pt idx="16">
                  <c:v>その他</c:v>
                </c:pt>
              </c:strCache>
            </c:strRef>
          </c:cat>
          <c:val>
            <c:numRef>
              <c:f>Sheet1!$C$2:$C$18</c:f>
              <c:numCache>
                <c:formatCode>0.0_);[Red]\(0.0\)</c:formatCode>
                <c:ptCount val="17"/>
                <c:pt idx="0">
                  <c:v>74.8</c:v>
                </c:pt>
                <c:pt idx="1">
                  <c:v>64.3</c:v>
                </c:pt>
                <c:pt idx="2">
                  <c:v>51.4</c:v>
                </c:pt>
                <c:pt idx="3">
                  <c:v>44.5</c:v>
                </c:pt>
                <c:pt idx="4">
                  <c:v>50.9</c:v>
                </c:pt>
                <c:pt idx="5">
                  <c:v>26</c:v>
                </c:pt>
                <c:pt idx="6">
                  <c:v>29.2</c:v>
                </c:pt>
                <c:pt idx="7">
                  <c:v>19.2</c:v>
                </c:pt>
                <c:pt idx="8">
                  <c:v>17.2</c:v>
                </c:pt>
                <c:pt idx="9">
                  <c:v>11.9</c:v>
                </c:pt>
                <c:pt idx="10">
                  <c:v>5.3</c:v>
                </c:pt>
                <c:pt idx="11">
                  <c:v>4.5999999999999996</c:v>
                </c:pt>
                <c:pt idx="12">
                  <c:v>3.3</c:v>
                </c:pt>
                <c:pt idx="13">
                  <c:v>1.8</c:v>
                </c:pt>
                <c:pt idx="14">
                  <c:v>2.2999999999999998</c:v>
                </c:pt>
                <c:pt idx="15">
                  <c:v>1.7</c:v>
                </c:pt>
                <c:pt idx="16">
                  <c:v>0.7</c:v>
                </c:pt>
              </c:numCache>
            </c:numRef>
          </c:val>
          <c:extLst>
            <c:ext xmlns:c16="http://schemas.microsoft.com/office/drawing/2014/chart" uri="{C3380CC4-5D6E-409C-BE32-E72D297353CC}">
              <c16:uniqueId val="{00000002-B114-4175-9670-592D7750D6C4}"/>
            </c:ext>
          </c:extLst>
        </c:ser>
        <c:dLbls>
          <c:showLegendKey val="0"/>
          <c:showVal val="0"/>
          <c:showCatName val="0"/>
          <c:showSerName val="0"/>
          <c:showPercent val="0"/>
          <c:showBubbleSize val="0"/>
        </c:dLbls>
        <c:gapWidth val="100"/>
        <c:axId val="1917050384"/>
        <c:axId val="191704331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Sheet1!$A$2:$A$18</c15:sqref>
                        </c15:formulaRef>
                      </c:ext>
                    </c:extLst>
                    <c:strCache>
                      <c:ptCount val="17"/>
                      <c:pt idx="0">
                        <c:v>無駄な電気をきったり、こまめに消灯するようにする</c:v>
                      </c:pt>
                      <c:pt idx="1">
                        <c:v>冷蔵庫に物を詰めこみすぎないようにするほか、ドアを
開けたらすぐ閉めるようにする</c:v>
                      </c:pt>
                      <c:pt idx="2">
                        <c:v>照明をＬＥＤに替える</c:v>
                      </c:pt>
                      <c:pt idx="3">
                        <c:v>エアコンの温度設定を夏は28℃、冬は20℃程度にしてい
るほか、使用時間をできるだけ短くする</c:v>
                      </c:pt>
                      <c:pt idx="4">
                        <c:v>エコバッグでの買い物を心がける</c:v>
                      </c:pt>
                      <c:pt idx="5">
                        <c:v>テレビの視聴時間を少なくする</c:v>
                      </c:pt>
                      <c:pt idx="6">
                        <c:v>従来よりも少ないガスや電力で給湯できる設備（エコジ
ョーズ、エコキュート等）を設置する</c:v>
                      </c:pt>
                      <c:pt idx="7">
                        <c:v>通勤・通学は、なるべく公共交通機関または徒歩・自転
車を使用する</c:v>
                      </c:pt>
                      <c:pt idx="8">
                        <c:v>低燃費車（ハイブリッド、プラグインハイブリッド、電
気自動車、燃料電池自動車）を使用している</c:v>
                      </c:pt>
                      <c:pt idx="9">
                        <c:v>太陽光発電システムを設置する</c:v>
                      </c:pt>
                      <c:pt idx="10">
                        <c:v>何もしていない（しない）</c:v>
                      </c:pt>
                      <c:pt idx="11">
                        <c:v>家電製品は、10年たったら（まだ使えても）買い替える
ようにする</c:v>
                      </c:pt>
                      <c:pt idx="12">
                        <c:v>自宅を省エネ住宅（ＺＥＨ）にする（リフォームを含 
む）    </c:v>
                      </c:pt>
                      <c:pt idx="13">
                        <c:v>ガスを利用して発電し、その際に発生する排熱を給湯な
どに利用できるシステム（エネファーム等）を設置する</c:v>
                      </c:pt>
                      <c:pt idx="14">
                        <c:v>家庭用蓄電池を設置する</c:v>
                      </c:pt>
                      <c:pt idx="15">
                        <c:v>環境家計簿をつける</c:v>
                      </c:pt>
                      <c:pt idx="16">
                        <c:v>その他</c:v>
                      </c:pt>
                    </c:strCache>
                  </c:strRef>
                </c:cat>
                <c:val>
                  <c:numRef>
                    <c:extLst>
                      <c:ext uri="{02D57815-91ED-43cb-92C2-25804820EDAC}">
                        <c15:formulaRef>
                          <c15:sqref>Sheet1!$D$2:$D$18</c15:sqref>
                        </c15:formulaRef>
                      </c:ext>
                    </c:extLst>
                    <c:numCache>
                      <c:formatCode>0.0_);[Red]\(0.0\)</c:formatCode>
                      <c:ptCount val="17"/>
                      <c:pt idx="0">
                        <c:v>100</c:v>
                      </c:pt>
                      <c:pt idx="1">
                        <c:v>100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B114-4175-9670-592D7750D6C4}"/>
                  </c:ext>
                </c:extLst>
              </c15:ser>
            </c15:filteredBarSeries>
          </c:ext>
        </c:extLst>
      </c:barChart>
      <c:catAx>
        <c:axId val="19170503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43312"/>
        <c:crosses val="autoZero"/>
        <c:auto val="1"/>
        <c:lblAlgn val="ctr"/>
        <c:lblOffset val="100"/>
        <c:noMultiLvlLbl val="0"/>
      </c:catAx>
      <c:valAx>
        <c:axId val="191704331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50384"/>
        <c:crosses val="autoZero"/>
        <c:crossBetween val="between"/>
        <c:majorUnit val="10"/>
      </c:valAx>
      <c:spPr>
        <a:ln>
          <a:solidFill>
            <a:schemeClr val="tx1"/>
          </a:solidFill>
        </a:ln>
      </c:spPr>
    </c:plotArea>
    <c:legend>
      <c:legendPos val="b"/>
      <c:layout>
        <c:manualLayout>
          <c:xMode val="edge"/>
          <c:yMode val="edge"/>
          <c:x val="0.8035783073584204"/>
          <c:y val="0.7659357241036292"/>
          <c:w val="9.6462254485847262E-2"/>
          <c:h val="0.10669274535305368"/>
        </c:manualLayout>
      </c:layout>
      <c:overlay val="0"/>
      <c:spPr>
        <a:solidFill>
          <a:sysClr val="window" lastClr="FFFFFF"/>
        </a:solidFill>
        <a:ln>
          <a:solidFill>
            <a:sysClr val="windowText" lastClr="000000"/>
          </a:solidFill>
        </a:ln>
      </c:spPr>
      <c:txPr>
        <a:bodyPr anchor="ctr"/>
        <a:lstStyle/>
        <a:p>
          <a:pPr algn="l" rtl="0">
            <a:defRPr sz="10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180939700182027"/>
          <c:y val="3.0723244161076059E-2"/>
          <c:w val="0.60835697103190611"/>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17A1-42CE-A63C-83FC14EAED3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無駄な電気をきったり、こまめに消灯す
るようにする</c:v>
                </c:pt>
                <c:pt idx="1">
                  <c:v>冷蔵庫に物を詰めこみすぎないようにす
るほか、ドアを開けたらすぐ閉めるよう
にする</c:v>
                </c:pt>
                <c:pt idx="2">
                  <c:v>照明をＬＥＤに替える</c:v>
                </c:pt>
                <c:pt idx="3">
                  <c:v>エアコンの温度設定を夏は28℃、冬は
20℃程度にしているほか、使用時間をで
きるだけ短くする</c:v>
                </c:pt>
                <c:pt idx="4">
                  <c:v>エコバッグでの買い物を心がける</c:v>
                </c:pt>
                <c:pt idx="5">
                  <c:v>テレビの視聴時間を少なくする</c:v>
                </c:pt>
                <c:pt idx="6">
                  <c:v>従来よりも少ないガスや電力で給湯でき
る設備（エコジョーズ、エコキュート
等）を設置する</c:v>
                </c:pt>
              </c:strCache>
            </c:strRef>
          </c:cat>
          <c:val>
            <c:numRef>
              <c:f>Sheet1!$B$2:$B$8</c:f>
              <c:numCache>
                <c:formatCode>_ * ###0.0_ ;_ * \-###0.0_ ;_ * "-"</c:formatCode>
                <c:ptCount val="7"/>
                <c:pt idx="0">
                  <c:v>71.7</c:v>
                </c:pt>
                <c:pt idx="1">
                  <c:v>49.1</c:v>
                </c:pt>
                <c:pt idx="2">
                  <c:v>34</c:v>
                </c:pt>
                <c:pt idx="3">
                  <c:v>35.799999999999997</c:v>
                </c:pt>
                <c:pt idx="4">
                  <c:v>24.5</c:v>
                </c:pt>
                <c:pt idx="5">
                  <c:v>30.2</c:v>
                </c:pt>
                <c:pt idx="6">
                  <c:v>20.8</c:v>
                </c:pt>
              </c:numCache>
            </c:numRef>
          </c:val>
          <c:extLst>
            <c:ext xmlns:c16="http://schemas.microsoft.com/office/drawing/2014/chart" uri="{C3380CC4-5D6E-409C-BE32-E72D297353CC}">
              <c16:uniqueId val="{00000001-6768-445F-83A1-D125DA73840B}"/>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無駄な電気をきったり、こまめに消灯す
るようにする</c:v>
                </c:pt>
                <c:pt idx="1">
                  <c:v>冷蔵庫に物を詰めこみすぎないようにす
るほか、ドアを開けたらすぐ閉めるよう
にする</c:v>
                </c:pt>
                <c:pt idx="2">
                  <c:v>照明をＬＥＤに替える</c:v>
                </c:pt>
                <c:pt idx="3">
                  <c:v>エアコンの温度設定を夏は28℃、冬は
20℃程度にしているほか、使用時間をで
きるだけ短くする</c:v>
                </c:pt>
                <c:pt idx="4">
                  <c:v>エコバッグでの買い物を心がける</c:v>
                </c:pt>
                <c:pt idx="5">
                  <c:v>テレビの視聴時間を少なくする</c:v>
                </c:pt>
                <c:pt idx="6">
                  <c:v>従来よりも少ないガスや電力で給湯でき
る設備（エコジョーズ、エコキュート
等）を設置する</c:v>
                </c:pt>
              </c:strCache>
            </c:strRef>
          </c:cat>
          <c:val>
            <c:numRef>
              <c:f>Sheet1!$C$2:$C$8</c:f>
              <c:numCache>
                <c:formatCode>_ * ###0.0_ ;_ * \-###0.0_ ;_ * "-"</c:formatCode>
                <c:ptCount val="7"/>
                <c:pt idx="0">
                  <c:v>64.400000000000006</c:v>
                </c:pt>
                <c:pt idx="1">
                  <c:v>50</c:v>
                </c:pt>
                <c:pt idx="2">
                  <c:v>35.6</c:v>
                </c:pt>
                <c:pt idx="3">
                  <c:v>33.5</c:v>
                </c:pt>
                <c:pt idx="4">
                  <c:v>41.2</c:v>
                </c:pt>
                <c:pt idx="5">
                  <c:v>31.4</c:v>
                </c:pt>
                <c:pt idx="6">
                  <c:v>16.5</c:v>
                </c:pt>
              </c:numCache>
            </c:numRef>
          </c:val>
          <c:extLst>
            <c:ext xmlns:c16="http://schemas.microsoft.com/office/drawing/2014/chart" uri="{C3380CC4-5D6E-409C-BE32-E72D297353CC}">
              <c16:uniqueId val="{00000002-6768-445F-83A1-D125DA73840B}"/>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無駄な電気をきったり、こまめに消灯す
るようにする</c:v>
                </c:pt>
                <c:pt idx="1">
                  <c:v>冷蔵庫に物を詰めこみすぎないようにす
るほか、ドアを開けたらすぐ閉めるよう
にする</c:v>
                </c:pt>
                <c:pt idx="2">
                  <c:v>照明をＬＥＤに替える</c:v>
                </c:pt>
                <c:pt idx="3">
                  <c:v>エアコンの温度設定を夏は28℃、冬は
20℃程度にしているほか、使用時間をで
きるだけ短くする</c:v>
                </c:pt>
                <c:pt idx="4">
                  <c:v>エコバッグでの買い物を心がける</c:v>
                </c:pt>
                <c:pt idx="5">
                  <c:v>テレビの視聴時間を少なくする</c:v>
                </c:pt>
                <c:pt idx="6">
                  <c:v>従来よりも少ないガスや電力で給湯でき
る設備（エコジョーズ、エコキュート
等）を設置する</c:v>
                </c:pt>
              </c:strCache>
            </c:strRef>
          </c:cat>
          <c:val>
            <c:numRef>
              <c:f>Sheet1!$D$2:$D$8</c:f>
              <c:numCache>
                <c:formatCode>_ * ###0.0_ ;_ * \-###0.0_ ;_ * "-"</c:formatCode>
                <c:ptCount val="7"/>
                <c:pt idx="0">
                  <c:v>66</c:v>
                </c:pt>
                <c:pt idx="1">
                  <c:v>54.9</c:v>
                </c:pt>
                <c:pt idx="2">
                  <c:v>45.5</c:v>
                </c:pt>
                <c:pt idx="3">
                  <c:v>30.6</c:v>
                </c:pt>
                <c:pt idx="4">
                  <c:v>37.299999999999997</c:v>
                </c:pt>
                <c:pt idx="5">
                  <c:v>24.3</c:v>
                </c:pt>
                <c:pt idx="6">
                  <c:v>27.6</c:v>
                </c:pt>
              </c:numCache>
            </c:numRef>
          </c:val>
          <c:extLst>
            <c:ext xmlns:c16="http://schemas.microsoft.com/office/drawing/2014/chart" uri="{C3380CC4-5D6E-409C-BE32-E72D297353CC}">
              <c16:uniqueId val="{00000003-6768-445F-83A1-D125DA73840B}"/>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無駄な電気をきったり、こまめに消灯す
るようにする</c:v>
                </c:pt>
                <c:pt idx="1">
                  <c:v>冷蔵庫に物を詰めこみすぎないようにす
るほか、ドアを開けたらすぐ閉めるよう
にする</c:v>
                </c:pt>
                <c:pt idx="2">
                  <c:v>照明をＬＥＤに替える</c:v>
                </c:pt>
                <c:pt idx="3">
                  <c:v>エアコンの温度設定を夏は28℃、冬は
20℃程度にしているほか、使用時間をで
きるだけ短くする</c:v>
                </c:pt>
                <c:pt idx="4">
                  <c:v>エコバッグでの買い物を心がける</c:v>
                </c:pt>
                <c:pt idx="5">
                  <c:v>テレビの視聴時間を少なくする</c:v>
                </c:pt>
                <c:pt idx="6">
                  <c:v>従来よりも少ないガスや電力で給湯でき
る設備（エコジョーズ、エコキュート
等）を設置する</c:v>
                </c:pt>
              </c:strCache>
            </c:strRef>
          </c:cat>
          <c:val>
            <c:numRef>
              <c:f>Sheet1!$E$2:$E$8</c:f>
              <c:numCache>
                <c:formatCode>_ * ###0.0_ ;_ * \-###0.0_ ;_ * "-"</c:formatCode>
                <c:ptCount val="7"/>
                <c:pt idx="0">
                  <c:v>71.2</c:v>
                </c:pt>
                <c:pt idx="1">
                  <c:v>62.3</c:v>
                </c:pt>
                <c:pt idx="2">
                  <c:v>49.3</c:v>
                </c:pt>
                <c:pt idx="3">
                  <c:v>39.6</c:v>
                </c:pt>
                <c:pt idx="4">
                  <c:v>38</c:v>
                </c:pt>
                <c:pt idx="5">
                  <c:v>25.8</c:v>
                </c:pt>
                <c:pt idx="6">
                  <c:v>31.9</c:v>
                </c:pt>
              </c:numCache>
            </c:numRef>
          </c:val>
          <c:extLst>
            <c:ext xmlns:c16="http://schemas.microsoft.com/office/drawing/2014/chart" uri="{C3380CC4-5D6E-409C-BE32-E72D297353CC}">
              <c16:uniqueId val="{00000004-6768-445F-83A1-D125DA73840B}"/>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無駄な電気をきったり、こまめに消灯す
るようにする</c:v>
                </c:pt>
                <c:pt idx="1">
                  <c:v>冷蔵庫に物を詰めこみすぎないようにす
るほか、ドアを開けたらすぐ閉めるよう
にする</c:v>
                </c:pt>
                <c:pt idx="2">
                  <c:v>照明をＬＥＤに替える</c:v>
                </c:pt>
                <c:pt idx="3">
                  <c:v>エアコンの温度設定を夏は28℃、冬は
20℃程度にしているほか、使用時間をで
きるだけ短くする</c:v>
                </c:pt>
                <c:pt idx="4">
                  <c:v>エコバッグでの買い物を心がける</c:v>
                </c:pt>
                <c:pt idx="5">
                  <c:v>テレビの視聴時間を少なくする</c:v>
                </c:pt>
                <c:pt idx="6">
                  <c:v>従来よりも少ないガスや電力で給湯でき
る設備（エコジョーズ、エコキュート
等）を設置する</c:v>
                </c:pt>
              </c:strCache>
            </c:strRef>
          </c:cat>
          <c:val>
            <c:numRef>
              <c:f>Sheet1!$F$2:$F$8</c:f>
              <c:numCache>
                <c:formatCode>_ * ###0.0_ ;_ * \-###0.0_ ;_ * "-"</c:formatCode>
                <c:ptCount val="7"/>
                <c:pt idx="0">
                  <c:v>71.5</c:v>
                </c:pt>
                <c:pt idx="1">
                  <c:v>61</c:v>
                </c:pt>
                <c:pt idx="2">
                  <c:v>45.6</c:v>
                </c:pt>
                <c:pt idx="3">
                  <c:v>36.9</c:v>
                </c:pt>
                <c:pt idx="4">
                  <c:v>39.299999999999997</c:v>
                </c:pt>
                <c:pt idx="5">
                  <c:v>23.1</c:v>
                </c:pt>
                <c:pt idx="6">
                  <c:v>23.4</c:v>
                </c:pt>
              </c:numCache>
            </c:numRef>
          </c:val>
          <c:extLst>
            <c:ext xmlns:c16="http://schemas.microsoft.com/office/drawing/2014/chart" uri="{C3380CC4-5D6E-409C-BE32-E72D297353CC}">
              <c16:uniqueId val="{00000005-6768-445F-83A1-D125DA73840B}"/>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17A1-42CE-A63C-83FC14EAED39}"/>
                </c:ext>
              </c:extLst>
            </c:dLbl>
            <c:dLbl>
              <c:idx val="4"/>
              <c:layout>
                <c:manualLayout>
                  <c:x val="-1.2778191885848153E-2"/>
                  <c:y val="1.246091524047496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68-445F-83A1-D125DA73840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無駄な電気をきったり、こまめに消灯す
るようにする</c:v>
                </c:pt>
                <c:pt idx="1">
                  <c:v>冷蔵庫に物を詰めこみすぎないようにす
るほか、ドアを開けたらすぐ閉めるよう
にする</c:v>
                </c:pt>
                <c:pt idx="2">
                  <c:v>照明をＬＥＤに替える</c:v>
                </c:pt>
                <c:pt idx="3">
                  <c:v>エアコンの温度設定を夏は28℃、冬は
20℃程度にしているほか、使用時間をで
きるだけ短くする</c:v>
                </c:pt>
                <c:pt idx="4">
                  <c:v>エコバッグでの買い物を心がける</c:v>
                </c:pt>
                <c:pt idx="5">
                  <c:v>テレビの視聴時間を少なくする</c:v>
                </c:pt>
                <c:pt idx="6">
                  <c:v>従来よりも少ないガスや電力で給湯でき
る設備（エコジョーズ、エコキュート
等）を設置する</c:v>
                </c:pt>
              </c:strCache>
            </c:strRef>
          </c:cat>
          <c:val>
            <c:numRef>
              <c:f>Sheet1!$G$2:$G$8</c:f>
              <c:numCache>
                <c:formatCode>_ * ###0.0_ ;_ * \-###0.0_ ;_ * "-"</c:formatCode>
                <c:ptCount val="7"/>
                <c:pt idx="0">
                  <c:v>76.3</c:v>
                </c:pt>
                <c:pt idx="1">
                  <c:v>64.7</c:v>
                </c:pt>
                <c:pt idx="2">
                  <c:v>55</c:v>
                </c:pt>
                <c:pt idx="3">
                  <c:v>54.1</c:v>
                </c:pt>
                <c:pt idx="4">
                  <c:v>45.3</c:v>
                </c:pt>
                <c:pt idx="5">
                  <c:v>22.8</c:v>
                </c:pt>
                <c:pt idx="6">
                  <c:v>24.6</c:v>
                </c:pt>
              </c:numCache>
            </c:numRef>
          </c:val>
          <c:extLst>
            <c:ext xmlns:c16="http://schemas.microsoft.com/office/drawing/2014/chart" uri="{C3380CC4-5D6E-409C-BE32-E72D297353CC}">
              <c16:uniqueId val="{00000008-6768-445F-83A1-D125DA73840B}"/>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2-17A1-42CE-A63C-83FC14EAED3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無駄な電気をきったり、こまめに消灯す
るようにする</c:v>
                </c:pt>
                <c:pt idx="1">
                  <c:v>冷蔵庫に物を詰めこみすぎないようにす
るほか、ドアを開けたらすぐ閉めるよう
にする</c:v>
                </c:pt>
                <c:pt idx="2">
                  <c:v>照明をＬＥＤに替える</c:v>
                </c:pt>
                <c:pt idx="3">
                  <c:v>エアコンの温度設定を夏は28℃、冬は
20℃程度にしているほか、使用時間をで
きるだけ短くする</c:v>
                </c:pt>
                <c:pt idx="4">
                  <c:v>エコバッグでの買い物を心がける</c:v>
                </c:pt>
                <c:pt idx="5">
                  <c:v>テレビの視聴時間を少なくする</c:v>
                </c:pt>
                <c:pt idx="6">
                  <c:v>従来よりも少ないガスや電力で給湯でき
る設備（エコジョーズ、エコキュート
等）を設置する</c:v>
                </c:pt>
              </c:strCache>
            </c:strRef>
          </c:cat>
          <c:val>
            <c:numRef>
              <c:f>Sheet1!$H$2:$H$8</c:f>
              <c:numCache>
                <c:formatCode>_ * ###0.0_ ;_ * \-###0.0_ ;_ * "-"</c:formatCode>
                <c:ptCount val="7"/>
                <c:pt idx="0">
                  <c:v>70.599999999999994</c:v>
                </c:pt>
                <c:pt idx="1">
                  <c:v>62.7</c:v>
                </c:pt>
                <c:pt idx="2">
                  <c:v>49.2</c:v>
                </c:pt>
                <c:pt idx="3">
                  <c:v>57.1</c:v>
                </c:pt>
                <c:pt idx="4">
                  <c:v>44.1</c:v>
                </c:pt>
                <c:pt idx="5">
                  <c:v>27.7</c:v>
                </c:pt>
                <c:pt idx="6">
                  <c:v>22.6</c:v>
                </c:pt>
              </c:numCache>
            </c:numRef>
          </c:val>
          <c:extLst>
            <c:ext xmlns:c16="http://schemas.microsoft.com/office/drawing/2014/chart" uri="{C3380CC4-5D6E-409C-BE32-E72D297353CC}">
              <c16:uniqueId val="{0000000A-6768-445F-83A1-D125DA73840B}"/>
            </c:ext>
          </c:extLst>
        </c:ser>
        <c:dLbls>
          <c:showLegendKey val="0"/>
          <c:showVal val="0"/>
          <c:showCatName val="0"/>
          <c:showSerName val="0"/>
          <c:showPercent val="0"/>
          <c:showBubbleSize val="0"/>
        </c:dLbls>
        <c:gapWidth val="100"/>
        <c:axId val="1917050928"/>
        <c:axId val="1917042768"/>
        <c:extLst/>
      </c:barChart>
      <c:catAx>
        <c:axId val="19170509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917042768"/>
        <c:crosses val="autoZero"/>
        <c:auto val="1"/>
        <c:lblAlgn val="ctr"/>
        <c:lblOffset val="100"/>
        <c:noMultiLvlLbl val="0"/>
      </c:catAx>
      <c:valAx>
        <c:axId val="1917042768"/>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50928"/>
        <c:crosses val="autoZero"/>
        <c:crossBetween val="between"/>
        <c:majorUnit val="10"/>
      </c:valAx>
      <c:spPr>
        <a:ln>
          <a:solidFill>
            <a:schemeClr val="tx1"/>
          </a:solidFill>
        </a:ln>
      </c:spPr>
    </c:plotArea>
    <c:legend>
      <c:legendPos val="b"/>
      <c:layout>
        <c:manualLayout>
          <c:xMode val="edge"/>
          <c:yMode val="edge"/>
          <c:x val="0.80573526168881748"/>
          <c:y val="0.71857665625271783"/>
          <c:w val="0.12398468293901767"/>
          <c:h val="0.24112149532710281"/>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10638347823381"/>
          <c:y val="3.0723244161076059E-2"/>
          <c:w val="0.6062272723842646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C22D-4B91-970E-CDE6B2C2B405}"/>
                </c:ext>
              </c:extLst>
            </c:dLbl>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75A-4B12-A0C1-154DF2D2F03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通勤・通学は、なるべく公共交通機関また
は徒歩・自転車を使用する</c:v>
                </c:pt>
                <c:pt idx="1">
                  <c:v>低燃費車（ハイブリッド、プラグインハイ
ブリッド、電気自動車、燃料電池自動車）
を使用している</c:v>
                </c:pt>
                <c:pt idx="2">
                  <c:v>太陽光発電システムを設置する</c:v>
                </c:pt>
                <c:pt idx="3">
                  <c:v>何もしていない（しない）</c:v>
                </c:pt>
                <c:pt idx="4">
                  <c:v>家電製品は、10年たったら（まだ使えて  
も）買い替えるようにする  </c:v>
                </c:pt>
                <c:pt idx="5">
                  <c:v>自宅を省エネ住宅（ＺＥＨ）にする（リフ
ォームを含む）    </c:v>
                </c:pt>
                <c:pt idx="6">
                  <c:v>ガスを利用して発電し、その際に発生する
排熱を給湯などに利用できるシステム（エ
ネファーム等）を設置する  </c:v>
                </c:pt>
                <c:pt idx="7">
                  <c:v>家庭用蓄電池を設置する</c:v>
                </c:pt>
                <c:pt idx="8">
                  <c:v>環境家計簿をつける</c:v>
                </c:pt>
                <c:pt idx="9">
                  <c:v>その他</c:v>
                </c:pt>
              </c:strCache>
            </c:strRef>
          </c:cat>
          <c:val>
            <c:numRef>
              <c:f>Sheet1!$B$2:$B$11</c:f>
              <c:numCache>
                <c:formatCode>0.0_);[Red]\(0.0\)</c:formatCode>
                <c:ptCount val="10"/>
                <c:pt idx="0">
                  <c:v>47.2</c:v>
                </c:pt>
                <c:pt idx="1">
                  <c:v>17</c:v>
                </c:pt>
                <c:pt idx="2">
                  <c:v>13.2</c:v>
                </c:pt>
                <c:pt idx="3">
                  <c:v>15.1</c:v>
                </c:pt>
                <c:pt idx="4">
                  <c:v>3.8</c:v>
                </c:pt>
                <c:pt idx="5">
                  <c:v>5.7</c:v>
                </c:pt>
                <c:pt idx="6">
                  <c:v>5.7</c:v>
                </c:pt>
                <c:pt idx="7">
                  <c:v>1.9</c:v>
                </c:pt>
                <c:pt idx="8">
                  <c:v>1.9</c:v>
                </c:pt>
                <c:pt idx="9">
                  <c:v>1.9</c:v>
                </c:pt>
              </c:numCache>
            </c:numRef>
          </c:val>
          <c:extLst>
            <c:ext xmlns:c16="http://schemas.microsoft.com/office/drawing/2014/chart" uri="{C3380CC4-5D6E-409C-BE32-E72D297353CC}">
              <c16:uniqueId val="{00000001-4895-4338-ADE9-71FC2EEA498A}"/>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通勤・通学は、なるべく公共交通機関また
は徒歩・自転車を使用する</c:v>
                </c:pt>
                <c:pt idx="1">
                  <c:v>低燃費車（ハイブリッド、プラグインハイ
ブリッド、電気自動車、燃料電池自動車）
を使用している</c:v>
                </c:pt>
                <c:pt idx="2">
                  <c:v>太陽光発電システムを設置する</c:v>
                </c:pt>
                <c:pt idx="3">
                  <c:v>何もしていない（しない）</c:v>
                </c:pt>
                <c:pt idx="4">
                  <c:v>家電製品は、10年たったら（まだ使えて  
も）買い替えるようにする  </c:v>
                </c:pt>
                <c:pt idx="5">
                  <c:v>自宅を省エネ住宅（ＺＥＨ）にする（リフ
ォームを含む）    </c:v>
                </c:pt>
                <c:pt idx="6">
                  <c:v>ガスを利用して発電し、その際に発生する
排熱を給湯などに利用できるシステム（エ
ネファーム等）を設置する  </c:v>
                </c:pt>
                <c:pt idx="7">
                  <c:v>家庭用蓄電池を設置する</c:v>
                </c:pt>
                <c:pt idx="8">
                  <c:v>環境家計簿をつける</c:v>
                </c:pt>
                <c:pt idx="9">
                  <c:v>その他</c:v>
                </c:pt>
              </c:strCache>
            </c:strRef>
          </c:cat>
          <c:val>
            <c:numRef>
              <c:f>Sheet1!$C$2:$C$11</c:f>
              <c:numCache>
                <c:formatCode>0.0_);[Red]\(0.0\)</c:formatCode>
                <c:ptCount val="10"/>
                <c:pt idx="0">
                  <c:v>30.9</c:v>
                </c:pt>
                <c:pt idx="1">
                  <c:v>16</c:v>
                </c:pt>
                <c:pt idx="2">
                  <c:v>7.7</c:v>
                </c:pt>
                <c:pt idx="3">
                  <c:v>7.7</c:v>
                </c:pt>
                <c:pt idx="4">
                  <c:v>4.5999999999999996</c:v>
                </c:pt>
                <c:pt idx="5">
                  <c:v>2.1</c:v>
                </c:pt>
                <c:pt idx="6">
                  <c:v>0.5</c:v>
                </c:pt>
                <c:pt idx="7">
                  <c:v>2.1</c:v>
                </c:pt>
                <c:pt idx="8">
                  <c:v>0</c:v>
                </c:pt>
                <c:pt idx="9">
                  <c:v>0</c:v>
                </c:pt>
              </c:numCache>
            </c:numRef>
          </c:val>
          <c:extLst>
            <c:ext xmlns:c16="http://schemas.microsoft.com/office/drawing/2014/chart" uri="{C3380CC4-5D6E-409C-BE32-E72D297353CC}">
              <c16:uniqueId val="{00000002-4895-4338-ADE9-71FC2EEA498A}"/>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通勤・通学は、なるべく公共交通機関また
は徒歩・自転車を使用する</c:v>
                </c:pt>
                <c:pt idx="1">
                  <c:v>低燃費車（ハイブリッド、プラグインハイ
ブリッド、電気自動車、燃料電池自動車）
を使用している</c:v>
                </c:pt>
                <c:pt idx="2">
                  <c:v>太陽光発電システムを設置する</c:v>
                </c:pt>
                <c:pt idx="3">
                  <c:v>何もしていない（しない）</c:v>
                </c:pt>
                <c:pt idx="4">
                  <c:v>家電製品は、10年たったら（まだ使えて  
も）買い替えるようにする  </c:v>
                </c:pt>
                <c:pt idx="5">
                  <c:v>自宅を省エネ住宅（ＺＥＨ）にする（リフ
ォームを含む）    </c:v>
                </c:pt>
                <c:pt idx="6">
                  <c:v>ガスを利用して発電し、その際に発生する
排熱を給湯などに利用できるシステム（エ
ネファーム等）を設置する  </c:v>
                </c:pt>
                <c:pt idx="7">
                  <c:v>家庭用蓄電池を設置する</c:v>
                </c:pt>
                <c:pt idx="8">
                  <c:v>環境家計簿をつける</c:v>
                </c:pt>
                <c:pt idx="9">
                  <c:v>その他</c:v>
                </c:pt>
              </c:strCache>
            </c:strRef>
          </c:cat>
          <c:val>
            <c:numRef>
              <c:f>Sheet1!$D$2:$D$11</c:f>
              <c:numCache>
                <c:formatCode>0.0_);[Red]\(0.0\)</c:formatCode>
                <c:ptCount val="10"/>
                <c:pt idx="0">
                  <c:v>13.8</c:v>
                </c:pt>
                <c:pt idx="1">
                  <c:v>15.7</c:v>
                </c:pt>
                <c:pt idx="2">
                  <c:v>11.2</c:v>
                </c:pt>
                <c:pt idx="3">
                  <c:v>10.4</c:v>
                </c:pt>
                <c:pt idx="4">
                  <c:v>4.9000000000000004</c:v>
                </c:pt>
                <c:pt idx="5">
                  <c:v>3.7</c:v>
                </c:pt>
                <c:pt idx="6">
                  <c:v>1.9</c:v>
                </c:pt>
                <c:pt idx="7">
                  <c:v>2.2000000000000002</c:v>
                </c:pt>
                <c:pt idx="8">
                  <c:v>0.7</c:v>
                </c:pt>
                <c:pt idx="9">
                  <c:v>0</c:v>
                </c:pt>
              </c:numCache>
            </c:numRef>
          </c:val>
          <c:extLst>
            <c:ext xmlns:c16="http://schemas.microsoft.com/office/drawing/2014/chart" uri="{C3380CC4-5D6E-409C-BE32-E72D297353CC}">
              <c16:uniqueId val="{00000003-4895-4338-ADE9-71FC2EEA498A}"/>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通勤・通学は、なるべく公共交通機関また
は徒歩・自転車を使用する</c:v>
                </c:pt>
                <c:pt idx="1">
                  <c:v>低燃費車（ハイブリッド、プラグインハイ
ブリッド、電気自動車、燃料電池自動車）
を使用している</c:v>
                </c:pt>
                <c:pt idx="2">
                  <c:v>太陽光発電システムを設置する</c:v>
                </c:pt>
                <c:pt idx="3">
                  <c:v>何もしていない（しない）</c:v>
                </c:pt>
                <c:pt idx="4">
                  <c:v>家電製品は、10年たったら（まだ使えて  
も）買い替えるようにする  </c:v>
                </c:pt>
                <c:pt idx="5">
                  <c:v>自宅を省エネ住宅（ＺＥＨ）にする（リフ
ォームを含む）    </c:v>
                </c:pt>
                <c:pt idx="6">
                  <c:v>ガスを利用して発電し、その際に発生する
排熱を給湯などに利用できるシステム（エ
ネファーム等）を設置する  </c:v>
                </c:pt>
                <c:pt idx="7">
                  <c:v>家庭用蓄電池を設置する</c:v>
                </c:pt>
                <c:pt idx="8">
                  <c:v>環境家計簿をつける</c:v>
                </c:pt>
                <c:pt idx="9">
                  <c:v>その他</c:v>
                </c:pt>
              </c:strCache>
            </c:strRef>
          </c:cat>
          <c:val>
            <c:numRef>
              <c:f>Sheet1!$E$2:$E$11</c:f>
              <c:numCache>
                <c:formatCode>0.0_);[Red]\(0.0\)</c:formatCode>
                <c:ptCount val="10"/>
                <c:pt idx="0">
                  <c:v>17.2</c:v>
                </c:pt>
                <c:pt idx="1">
                  <c:v>19.100000000000001</c:v>
                </c:pt>
                <c:pt idx="2">
                  <c:v>11.9</c:v>
                </c:pt>
                <c:pt idx="3">
                  <c:v>6.6</c:v>
                </c:pt>
                <c:pt idx="4">
                  <c:v>3.6</c:v>
                </c:pt>
                <c:pt idx="5">
                  <c:v>3.3</c:v>
                </c:pt>
                <c:pt idx="6">
                  <c:v>2.5</c:v>
                </c:pt>
                <c:pt idx="7">
                  <c:v>1.7</c:v>
                </c:pt>
                <c:pt idx="8">
                  <c:v>0.8</c:v>
                </c:pt>
                <c:pt idx="9">
                  <c:v>0.3</c:v>
                </c:pt>
              </c:numCache>
            </c:numRef>
          </c:val>
          <c:extLst>
            <c:ext xmlns:c16="http://schemas.microsoft.com/office/drawing/2014/chart" uri="{C3380CC4-5D6E-409C-BE32-E72D297353CC}">
              <c16:uniqueId val="{00000004-4895-4338-ADE9-71FC2EEA498A}"/>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通勤・通学は、なるべく公共交通機関また
は徒歩・自転車を使用する</c:v>
                </c:pt>
                <c:pt idx="1">
                  <c:v>低燃費車（ハイブリッド、プラグインハイ
ブリッド、電気自動車、燃料電池自動車）
を使用している</c:v>
                </c:pt>
                <c:pt idx="2">
                  <c:v>太陽光発電システムを設置する</c:v>
                </c:pt>
                <c:pt idx="3">
                  <c:v>何もしていない（しない）</c:v>
                </c:pt>
                <c:pt idx="4">
                  <c:v>家電製品は、10年たったら（まだ使えて  
も）買い替えるようにする  </c:v>
                </c:pt>
                <c:pt idx="5">
                  <c:v>自宅を省エネ住宅（ＺＥＨ）にする（リフ
ォームを含む）    </c:v>
                </c:pt>
                <c:pt idx="6">
                  <c:v>ガスを利用して発電し、その際に発生する
排熱を給湯などに利用できるシステム（エ
ネファーム等）を設置する  </c:v>
                </c:pt>
                <c:pt idx="7">
                  <c:v>家庭用蓄電池を設置する</c:v>
                </c:pt>
                <c:pt idx="8">
                  <c:v>環境家計簿をつける</c:v>
                </c:pt>
                <c:pt idx="9">
                  <c:v>その他</c:v>
                </c:pt>
              </c:strCache>
            </c:strRef>
          </c:cat>
          <c:val>
            <c:numRef>
              <c:f>Sheet1!$F$2:$F$11</c:f>
              <c:numCache>
                <c:formatCode>0.0_);[Red]\(0.0\)</c:formatCode>
                <c:ptCount val="10"/>
                <c:pt idx="0">
                  <c:v>16.5</c:v>
                </c:pt>
                <c:pt idx="1">
                  <c:v>16.2</c:v>
                </c:pt>
                <c:pt idx="2">
                  <c:v>11.1</c:v>
                </c:pt>
                <c:pt idx="3">
                  <c:v>9.9</c:v>
                </c:pt>
                <c:pt idx="4">
                  <c:v>6</c:v>
                </c:pt>
                <c:pt idx="5">
                  <c:v>3.3</c:v>
                </c:pt>
                <c:pt idx="6">
                  <c:v>3</c:v>
                </c:pt>
                <c:pt idx="7">
                  <c:v>1.2</c:v>
                </c:pt>
                <c:pt idx="8">
                  <c:v>1.2</c:v>
                </c:pt>
                <c:pt idx="9">
                  <c:v>0.3</c:v>
                </c:pt>
              </c:numCache>
            </c:numRef>
          </c:val>
          <c:extLst>
            <c:ext xmlns:c16="http://schemas.microsoft.com/office/drawing/2014/chart" uri="{C3380CC4-5D6E-409C-BE32-E72D297353CC}">
              <c16:uniqueId val="{00000005-4895-4338-ADE9-71FC2EEA498A}"/>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通勤・通学は、なるべく公共交通機関また
は徒歩・自転車を使用する</c:v>
                </c:pt>
                <c:pt idx="1">
                  <c:v>低燃費車（ハイブリッド、プラグインハイ
ブリッド、電気自動車、燃料電池自動車）
を使用している</c:v>
                </c:pt>
                <c:pt idx="2">
                  <c:v>太陽光発電システムを設置する</c:v>
                </c:pt>
                <c:pt idx="3">
                  <c:v>何もしていない（しない）</c:v>
                </c:pt>
                <c:pt idx="4">
                  <c:v>家電製品は、10年たったら（まだ使えて  
も）買い替えるようにする  </c:v>
                </c:pt>
                <c:pt idx="5">
                  <c:v>自宅を省エネ住宅（ＺＥＨ）にする（リフ
ォームを含む）    </c:v>
                </c:pt>
                <c:pt idx="6">
                  <c:v>ガスを利用して発電し、その際に発生する
排熱を給湯などに利用できるシステム（エ
ネファーム等）を設置する  </c:v>
                </c:pt>
                <c:pt idx="7">
                  <c:v>家庭用蓄電池を設置する</c:v>
                </c:pt>
                <c:pt idx="8">
                  <c:v>環境家計簿をつける</c:v>
                </c:pt>
                <c:pt idx="9">
                  <c:v>その他</c:v>
                </c:pt>
              </c:strCache>
            </c:strRef>
          </c:cat>
          <c:val>
            <c:numRef>
              <c:f>Sheet1!$G$2:$G$11</c:f>
              <c:numCache>
                <c:formatCode>0.0_);[Red]\(0.0\)</c:formatCode>
                <c:ptCount val="10"/>
                <c:pt idx="0">
                  <c:v>16.7</c:v>
                </c:pt>
                <c:pt idx="1">
                  <c:v>24.9</c:v>
                </c:pt>
                <c:pt idx="2">
                  <c:v>11.6</c:v>
                </c:pt>
                <c:pt idx="3">
                  <c:v>7.3</c:v>
                </c:pt>
                <c:pt idx="4">
                  <c:v>3</c:v>
                </c:pt>
                <c:pt idx="5">
                  <c:v>2.4</c:v>
                </c:pt>
                <c:pt idx="6">
                  <c:v>1.5</c:v>
                </c:pt>
                <c:pt idx="7">
                  <c:v>3</c:v>
                </c:pt>
                <c:pt idx="8">
                  <c:v>1.5</c:v>
                </c:pt>
                <c:pt idx="9">
                  <c:v>0.3</c:v>
                </c:pt>
              </c:numCache>
            </c:numRef>
          </c:val>
          <c:extLst>
            <c:ext xmlns:c16="http://schemas.microsoft.com/office/drawing/2014/chart" uri="{C3380CC4-5D6E-409C-BE32-E72D297353CC}">
              <c16:uniqueId val="{00000006-4895-4338-ADE9-71FC2EEA498A}"/>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75A-4B12-A0C1-154DF2D2F03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通勤・通学は、なるべく公共交通機関また
は徒歩・自転車を使用する</c:v>
                </c:pt>
                <c:pt idx="1">
                  <c:v>低燃費車（ハイブリッド、プラグインハイ
ブリッド、電気自動車、燃料電池自動車）
を使用している</c:v>
                </c:pt>
                <c:pt idx="2">
                  <c:v>太陽光発電システムを設置する</c:v>
                </c:pt>
                <c:pt idx="3">
                  <c:v>何もしていない（しない）</c:v>
                </c:pt>
                <c:pt idx="4">
                  <c:v>家電製品は、10年たったら（まだ使えて  
も）買い替えるようにする  </c:v>
                </c:pt>
                <c:pt idx="5">
                  <c:v>自宅を省エネ住宅（ＺＥＨ）にする（リフ
ォームを含む）    </c:v>
                </c:pt>
                <c:pt idx="6">
                  <c:v>ガスを利用して発電し、その際に発生する
排熱を給湯などに利用できるシステム（エ
ネファーム等）を設置する  </c:v>
                </c:pt>
                <c:pt idx="7">
                  <c:v>家庭用蓄電池を設置する</c:v>
                </c:pt>
                <c:pt idx="8">
                  <c:v>環境家計簿をつける</c:v>
                </c:pt>
                <c:pt idx="9">
                  <c:v>その他</c:v>
                </c:pt>
              </c:strCache>
            </c:strRef>
          </c:cat>
          <c:val>
            <c:numRef>
              <c:f>Sheet1!$H$2:$H$11</c:f>
              <c:numCache>
                <c:formatCode>0.0_);[Red]\(0.0\)</c:formatCode>
                <c:ptCount val="10"/>
                <c:pt idx="0">
                  <c:v>18.600000000000001</c:v>
                </c:pt>
                <c:pt idx="1">
                  <c:v>14.1</c:v>
                </c:pt>
                <c:pt idx="2">
                  <c:v>6.8</c:v>
                </c:pt>
                <c:pt idx="3">
                  <c:v>14.1</c:v>
                </c:pt>
                <c:pt idx="4">
                  <c:v>8.5</c:v>
                </c:pt>
                <c:pt idx="5">
                  <c:v>1.7</c:v>
                </c:pt>
                <c:pt idx="6">
                  <c:v>0</c:v>
                </c:pt>
                <c:pt idx="7">
                  <c:v>0.6</c:v>
                </c:pt>
                <c:pt idx="8">
                  <c:v>2.8</c:v>
                </c:pt>
                <c:pt idx="9">
                  <c:v>1.7</c:v>
                </c:pt>
              </c:numCache>
            </c:numRef>
          </c:val>
          <c:extLst>
            <c:ext xmlns:c16="http://schemas.microsoft.com/office/drawing/2014/chart" uri="{C3380CC4-5D6E-409C-BE32-E72D297353CC}">
              <c16:uniqueId val="{00000008-4895-4338-ADE9-71FC2EEA498A}"/>
            </c:ext>
          </c:extLst>
        </c:ser>
        <c:dLbls>
          <c:showLegendKey val="0"/>
          <c:showVal val="0"/>
          <c:showCatName val="0"/>
          <c:showSerName val="0"/>
          <c:showPercent val="0"/>
          <c:showBubbleSize val="0"/>
        </c:dLbls>
        <c:gapWidth val="100"/>
        <c:axId val="1917031888"/>
        <c:axId val="1917049840"/>
        <c:extLst/>
      </c:barChart>
      <c:catAx>
        <c:axId val="19170318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49840"/>
        <c:crosses val="autoZero"/>
        <c:auto val="1"/>
        <c:lblAlgn val="ctr"/>
        <c:lblOffset val="100"/>
        <c:noMultiLvlLbl val="0"/>
      </c:catAx>
      <c:valAx>
        <c:axId val="191704984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31888"/>
        <c:crosses val="autoZero"/>
        <c:crossBetween val="between"/>
        <c:majorUnit val="10"/>
      </c:valAx>
      <c:spPr>
        <a:ln>
          <a:solidFill>
            <a:schemeClr val="tx1"/>
          </a:solidFill>
        </a:ln>
      </c:spPr>
    </c:plotArea>
    <c:legend>
      <c:legendPos val="b"/>
      <c:layout>
        <c:manualLayout>
          <c:xMode val="edge"/>
          <c:yMode val="edge"/>
          <c:x val="0.80573526168881748"/>
          <c:y val="0.71704930354496066"/>
          <c:w val="0.13889257347250719"/>
          <c:h val="0.24116074837724322"/>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03330671026715"/>
          <c:y val="5.7273448295598564E-2"/>
          <c:w val="0.51707854362070915"/>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1.2745618693574084E-2"/>
                  <c:y val="-1.8875056898856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41-439A-B45C-596A046D5AA0}"/>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pt idx="7">
                  <c:v>太陽光発電システムを設置する</c:v>
                </c:pt>
                <c:pt idx="8">
                  <c:v>冷蔵庫に物を詰めこみすぎないようにするほか、ドアを開けたらすぐ閉めるようにする</c:v>
                </c:pt>
                <c:pt idx="9">
                  <c:v>無駄な電気をきったり、こまめに消灯するようにする</c:v>
                </c:pt>
                <c:pt idx="10">
                  <c:v>従来よりも少ないガスや電力で給湯できる設備（エコジョーズ、エコキュート等）を設置する</c:v>
                </c:pt>
                <c:pt idx="11">
                  <c:v>通勤・通学は、なるべく公共交通機関または徒歩・自転車を使用する</c:v>
                </c:pt>
                <c:pt idx="12">
                  <c:v>自宅を省エネ住宅（ＺＥＨ）にする（リフォームを含む）</c:v>
                </c:pt>
                <c:pt idx="13">
                  <c:v>何もしていない（しない）</c:v>
                </c:pt>
                <c:pt idx="14">
                  <c:v>ガスを利用して発電し、その際に発生する排熱を給湯などに利用できるシステム（エネファーム等）を設置する</c:v>
                </c:pt>
                <c:pt idx="15">
                  <c:v>環境家計簿をつける</c:v>
                </c:pt>
                <c:pt idx="16">
                  <c:v>その他</c:v>
                </c:pt>
              </c:strCache>
            </c:strRef>
          </c:cat>
          <c:val>
            <c:numRef>
              <c:f>Sheet1!$B$2:$B$18</c:f>
              <c:numCache>
                <c:formatCode>_ * ###0.0_ ;_ * \-###0.0_ ;_ * "-"</c:formatCode>
                <c:ptCount val="17"/>
                <c:pt idx="0">
                  <c:v>27.1</c:v>
                </c:pt>
                <c:pt idx="1">
                  <c:v>24.8</c:v>
                </c:pt>
                <c:pt idx="2">
                  <c:v>21.7</c:v>
                </c:pt>
                <c:pt idx="3">
                  <c:v>18.399999999999999</c:v>
                </c:pt>
                <c:pt idx="4">
                  <c:v>17.2</c:v>
                </c:pt>
                <c:pt idx="5">
                  <c:v>16.899999999999999</c:v>
                </c:pt>
                <c:pt idx="6">
                  <c:v>16.2</c:v>
                </c:pt>
                <c:pt idx="7">
                  <c:v>15.8</c:v>
                </c:pt>
                <c:pt idx="8">
                  <c:v>13.9</c:v>
                </c:pt>
                <c:pt idx="9">
                  <c:v>12.9</c:v>
                </c:pt>
                <c:pt idx="10">
                  <c:v>12.5</c:v>
                </c:pt>
                <c:pt idx="11">
                  <c:v>11.9</c:v>
                </c:pt>
                <c:pt idx="12">
                  <c:v>10.8</c:v>
                </c:pt>
                <c:pt idx="13">
                  <c:v>7.9</c:v>
                </c:pt>
                <c:pt idx="14">
                  <c:v>7.6</c:v>
                </c:pt>
                <c:pt idx="15">
                  <c:v>6.2</c:v>
                </c:pt>
                <c:pt idx="16">
                  <c:v>0.5</c:v>
                </c:pt>
              </c:numCache>
            </c:numRef>
          </c:val>
          <c:extLst>
            <c:ext xmlns:c16="http://schemas.microsoft.com/office/drawing/2014/chart" uri="{C3380CC4-5D6E-409C-BE32-E72D297353CC}">
              <c16:uniqueId val="{00000001-DE41-439A-B45C-596A046D5AA0}"/>
            </c:ext>
          </c:extLst>
        </c:ser>
        <c:dLbls>
          <c:showLegendKey val="0"/>
          <c:showVal val="0"/>
          <c:showCatName val="0"/>
          <c:showSerName val="0"/>
          <c:showPercent val="0"/>
          <c:showBubbleSize val="0"/>
        </c:dLbls>
        <c:gapWidth val="100"/>
        <c:axId val="1917052016"/>
        <c:axId val="1917045488"/>
        <c:extLst/>
      </c:barChart>
      <c:catAx>
        <c:axId val="191705201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45488"/>
        <c:crosses val="autoZero"/>
        <c:auto val="1"/>
        <c:lblAlgn val="ctr"/>
        <c:lblOffset val="100"/>
        <c:noMultiLvlLbl val="0"/>
      </c:catAx>
      <c:valAx>
        <c:axId val="191704548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52016"/>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290903692800483"/>
          <c:y val="4.242445664717049E-2"/>
          <c:w val="0.4830902271045114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pt idx="7">
                  <c:v>太陽光発電システムを設置する</c:v>
                </c:pt>
                <c:pt idx="8">
                  <c:v>冷蔵庫に物を詰めこみすぎないようにするほか、ドアを開けたらすぐ閉めるようにする</c:v>
                </c:pt>
                <c:pt idx="9">
                  <c:v>無駄な電気をきったり、こまめに消灯するようにする</c:v>
                </c:pt>
                <c:pt idx="10">
                  <c:v>従来よりも少ないガスや電力で給湯できる設備（エコジョーズ、エコキュート等）を設置する</c:v>
                </c:pt>
                <c:pt idx="11">
                  <c:v>通勤・通学は、なるべく公共交通機関または徒歩・自転車を使用する</c:v>
                </c:pt>
                <c:pt idx="12">
                  <c:v>自宅を省エネ住宅（ＺＥＨ）にする（リフォームを含む）</c:v>
                </c:pt>
                <c:pt idx="13">
                  <c:v>何もしていない（しない）</c:v>
                </c:pt>
                <c:pt idx="14">
                  <c:v>ガスを利用して発電し、その際に発生する排熱を給湯などに利用できるシステム（エネファーム等）を設置する</c:v>
                </c:pt>
                <c:pt idx="15">
                  <c:v>環境家計簿をつける</c:v>
                </c:pt>
                <c:pt idx="16">
                  <c:v>その他</c:v>
                </c:pt>
              </c:strCache>
            </c:strRef>
          </c:cat>
          <c:val>
            <c:numRef>
              <c:f>Sheet1!$B$2:$B$18</c:f>
              <c:numCache>
                <c:formatCode>0.0_);[Red]\(0.0\)</c:formatCode>
                <c:ptCount val="17"/>
                <c:pt idx="0">
                  <c:v>25.8</c:v>
                </c:pt>
                <c:pt idx="1">
                  <c:v>26.4</c:v>
                </c:pt>
                <c:pt idx="2">
                  <c:v>24.6</c:v>
                </c:pt>
                <c:pt idx="3">
                  <c:v>14.1</c:v>
                </c:pt>
                <c:pt idx="4">
                  <c:v>19.7</c:v>
                </c:pt>
                <c:pt idx="5">
                  <c:v>15.6</c:v>
                </c:pt>
                <c:pt idx="6">
                  <c:v>15.3</c:v>
                </c:pt>
                <c:pt idx="7">
                  <c:v>19.7</c:v>
                </c:pt>
                <c:pt idx="8">
                  <c:v>11.9</c:v>
                </c:pt>
                <c:pt idx="9">
                  <c:v>13.8</c:v>
                </c:pt>
                <c:pt idx="10">
                  <c:v>14.4</c:v>
                </c:pt>
                <c:pt idx="11">
                  <c:v>11.8</c:v>
                </c:pt>
                <c:pt idx="12">
                  <c:v>11.3</c:v>
                </c:pt>
                <c:pt idx="13">
                  <c:v>10.3</c:v>
                </c:pt>
                <c:pt idx="14">
                  <c:v>8.9</c:v>
                </c:pt>
                <c:pt idx="15">
                  <c:v>6.3</c:v>
                </c:pt>
                <c:pt idx="16">
                  <c:v>0.2</c:v>
                </c:pt>
              </c:numCache>
            </c:numRef>
          </c:val>
          <c:extLst>
            <c:ext xmlns:c16="http://schemas.microsoft.com/office/drawing/2014/chart" uri="{C3380CC4-5D6E-409C-BE32-E72D297353CC}">
              <c16:uniqueId val="{00000000-6B23-4E6B-92B0-793BDC499E25}"/>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B23-4E6B-92B0-793BDC499E2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pt idx="7">
                  <c:v>太陽光発電システムを設置する</c:v>
                </c:pt>
                <c:pt idx="8">
                  <c:v>冷蔵庫に物を詰めこみすぎないようにするほか、ドアを開けたらすぐ閉めるようにする</c:v>
                </c:pt>
                <c:pt idx="9">
                  <c:v>無駄な電気をきったり、こまめに消灯するようにする</c:v>
                </c:pt>
                <c:pt idx="10">
                  <c:v>従来よりも少ないガスや電力で給湯できる設備（エコジョーズ、エコキュート等）を設置する</c:v>
                </c:pt>
                <c:pt idx="11">
                  <c:v>通勤・通学は、なるべく公共交通機関または徒歩・自転車を使用する</c:v>
                </c:pt>
                <c:pt idx="12">
                  <c:v>自宅を省エネ住宅（ＺＥＨ）にする（リフォームを含む）</c:v>
                </c:pt>
                <c:pt idx="13">
                  <c:v>何もしていない（しない）</c:v>
                </c:pt>
                <c:pt idx="14">
                  <c:v>ガスを利用して発電し、その際に発生する排熱を給湯などに利用できるシステム（エネファーム等）を設置する</c:v>
                </c:pt>
                <c:pt idx="15">
                  <c:v>環境家計簿をつける</c:v>
                </c:pt>
                <c:pt idx="16">
                  <c:v>その他</c:v>
                </c:pt>
              </c:strCache>
            </c:strRef>
          </c:cat>
          <c:val>
            <c:numRef>
              <c:f>Sheet1!$C$2:$C$18</c:f>
              <c:numCache>
                <c:formatCode>0.0_);[Red]\(0.0\)</c:formatCode>
                <c:ptCount val="17"/>
                <c:pt idx="0">
                  <c:v>28.6</c:v>
                </c:pt>
                <c:pt idx="1">
                  <c:v>23.3</c:v>
                </c:pt>
                <c:pt idx="2">
                  <c:v>19</c:v>
                </c:pt>
                <c:pt idx="3">
                  <c:v>22.5</c:v>
                </c:pt>
                <c:pt idx="4">
                  <c:v>15</c:v>
                </c:pt>
                <c:pt idx="5">
                  <c:v>18.100000000000001</c:v>
                </c:pt>
                <c:pt idx="6">
                  <c:v>17.3</c:v>
                </c:pt>
                <c:pt idx="7">
                  <c:v>12.1</c:v>
                </c:pt>
                <c:pt idx="8">
                  <c:v>15.8</c:v>
                </c:pt>
                <c:pt idx="9">
                  <c:v>12</c:v>
                </c:pt>
                <c:pt idx="10">
                  <c:v>10.6</c:v>
                </c:pt>
                <c:pt idx="11">
                  <c:v>12</c:v>
                </c:pt>
                <c:pt idx="12">
                  <c:v>10.4</c:v>
                </c:pt>
                <c:pt idx="13">
                  <c:v>5.5</c:v>
                </c:pt>
                <c:pt idx="14">
                  <c:v>6.3</c:v>
                </c:pt>
                <c:pt idx="15">
                  <c:v>6.2</c:v>
                </c:pt>
                <c:pt idx="16">
                  <c:v>0.7</c:v>
                </c:pt>
              </c:numCache>
            </c:numRef>
          </c:val>
          <c:extLst>
            <c:ext xmlns:c16="http://schemas.microsoft.com/office/drawing/2014/chart" uri="{C3380CC4-5D6E-409C-BE32-E72D297353CC}">
              <c16:uniqueId val="{00000002-6B23-4E6B-92B0-793BDC499E25}"/>
            </c:ext>
          </c:extLst>
        </c:ser>
        <c:dLbls>
          <c:showLegendKey val="0"/>
          <c:showVal val="0"/>
          <c:showCatName val="0"/>
          <c:showSerName val="0"/>
          <c:showPercent val="0"/>
          <c:showBubbleSize val="0"/>
        </c:dLbls>
        <c:gapWidth val="100"/>
        <c:axId val="1917054736"/>
        <c:axId val="191704766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Sheet1!$A$2:$A$18</c15:sqref>
                        </c15:formulaRef>
                      </c:ext>
                    </c:extLst>
                    <c:strCache>
                      <c:ptCount val="1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pt idx="7">
                        <c:v>太陽光発電システムを設置する</c:v>
                      </c:pt>
                      <c:pt idx="8">
                        <c:v>冷蔵庫に物を詰めこみすぎないようにするほか、ドアを開けたらすぐ閉めるようにする</c:v>
                      </c:pt>
                      <c:pt idx="9">
                        <c:v>無駄な電気をきったり、こまめに消灯するようにする</c:v>
                      </c:pt>
                      <c:pt idx="10">
                        <c:v>従来よりも少ないガスや電力で給湯できる設備（エコジョーズ、エコキュート等）を設置する</c:v>
                      </c:pt>
                      <c:pt idx="11">
                        <c:v>通勤・通学は、なるべく公共交通機関または徒歩・自転車を使用する</c:v>
                      </c:pt>
                      <c:pt idx="12">
                        <c:v>自宅を省エネ住宅（ＺＥＨ）にする（リフォームを含む）</c:v>
                      </c:pt>
                      <c:pt idx="13">
                        <c:v>何もしていない（しない）</c:v>
                      </c:pt>
                      <c:pt idx="14">
                        <c:v>ガスを利用して発電し、その際に発生する排熱を給湯などに利用できるシステム（エネファーム等）を設置する</c:v>
                      </c:pt>
                      <c:pt idx="15">
                        <c:v>環境家計簿をつける</c:v>
                      </c:pt>
                      <c:pt idx="16">
                        <c:v>その他</c:v>
                      </c:pt>
                    </c:strCache>
                  </c:strRef>
                </c:cat>
                <c:val>
                  <c:numRef>
                    <c:extLst>
                      <c:ext uri="{02D57815-91ED-43cb-92C2-25804820EDAC}">
                        <c15:formulaRef>
                          <c15:sqref>Sheet1!$D$2:$D$18</c15:sqref>
                        </c15:formulaRef>
                      </c:ext>
                    </c:extLst>
                    <c:numCache>
                      <c:formatCode>0.0_);[Red]\(0.0\)</c:formatCode>
                      <c:ptCount val="17"/>
                      <c:pt idx="0">
                        <c:v>0</c:v>
                      </c:pt>
                      <c:pt idx="1">
                        <c:v>0</c:v>
                      </c:pt>
                      <c:pt idx="2">
                        <c:v>0</c:v>
                      </c:pt>
                      <c:pt idx="3">
                        <c:v>0</c:v>
                      </c:pt>
                      <c:pt idx="4">
                        <c:v>0</c:v>
                      </c:pt>
                      <c:pt idx="5">
                        <c:v>100</c:v>
                      </c:pt>
                      <c:pt idx="6">
                        <c:v>0</c:v>
                      </c:pt>
                      <c:pt idx="7">
                        <c:v>0</c:v>
                      </c:pt>
                      <c:pt idx="8">
                        <c:v>0</c:v>
                      </c:pt>
                      <c:pt idx="9">
                        <c:v>0</c:v>
                      </c:pt>
                      <c:pt idx="10">
                        <c:v>0</c:v>
                      </c:pt>
                      <c:pt idx="11">
                        <c:v>0</c:v>
                      </c:pt>
                      <c:pt idx="12">
                        <c:v>0</c:v>
                      </c:pt>
                      <c:pt idx="13">
                        <c:v>100</c:v>
                      </c:pt>
                      <c:pt idx="14">
                        <c:v>0</c:v>
                      </c:pt>
                      <c:pt idx="15">
                        <c:v>0</c:v>
                      </c:pt>
                      <c:pt idx="16">
                        <c:v>0</c:v>
                      </c:pt>
                    </c:numCache>
                  </c:numRef>
                </c:val>
                <c:extLst>
                  <c:ext xmlns:c16="http://schemas.microsoft.com/office/drawing/2014/chart" uri="{C3380CC4-5D6E-409C-BE32-E72D297353CC}">
                    <c16:uniqueId val="{00000003-6B23-4E6B-92B0-793BDC499E25}"/>
                  </c:ext>
                </c:extLst>
              </c15:ser>
            </c15:filteredBarSeries>
          </c:ext>
        </c:extLst>
      </c:barChart>
      <c:catAx>
        <c:axId val="191705473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47664"/>
        <c:crosses val="autoZero"/>
        <c:auto val="1"/>
        <c:lblAlgn val="ctr"/>
        <c:lblOffset val="100"/>
        <c:noMultiLvlLbl val="0"/>
      </c:catAx>
      <c:valAx>
        <c:axId val="1917047664"/>
        <c:scaling>
          <c:orientation val="minMax"/>
          <c:max val="3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54736"/>
        <c:crosses val="autoZero"/>
        <c:crossBetween val="between"/>
        <c:majorUnit val="10"/>
      </c:valAx>
      <c:spPr>
        <a:ln>
          <a:solidFill>
            <a:schemeClr val="tx1"/>
          </a:solidFill>
        </a:ln>
      </c:spPr>
    </c:plotArea>
    <c:legend>
      <c:legendPos val="b"/>
      <c:layout>
        <c:manualLayout>
          <c:xMode val="edge"/>
          <c:yMode val="edge"/>
          <c:x val="0.79932976779389564"/>
          <c:y val="0.82056653929782464"/>
          <c:w val="0.1028350638326343"/>
          <c:h val="0.1032783194034164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180939700182027"/>
          <c:y val="3.0723244161076059E-2"/>
          <c:w val="0.60835697103190611"/>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19050" rIns="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F66-4933-8872-3B786D116018}"/>
                </c:ext>
              </c:extLst>
            </c:dLbl>
            <c:dLbl>
              <c:idx val="2"/>
              <c:spPr>
                <a:solidFill>
                  <a:sysClr val="window" lastClr="FFFFFF"/>
                </a:solid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2464-437A-8FA9-330FFA693A1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strCache>
            </c:strRef>
          </c:cat>
          <c:val>
            <c:numRef>
              <c:f>Sheet1!$B$2:$B$8</c:f>
              <c:numCache>
                <c:formatCode>_ * ###0.0_ ;_ * \-###0.0_ ;_ * "-"</c:formatCode>
                <c:ptCount val="7"/>
                <c:pt idx="0">
                  <c:v>37.700000000000003</c:v>
                </c:pt>
                <c:pt idx="1">
                  <c:v>28.3</c:v>
                </c:pt>
                <c:pt idx="2">
                  <c:v>20.8</c:v>
                </c:pt>
                <c:pt idx="3">
                  <c:v>24.5</c:v>
                </c:pt>
                <c:pt idx="4">
                  <c:v>17</c:v>
                </c:pt>
                <c:pt idx="5">
                  <c:v>18.899999999999999</c:v>
                </c:pt>
                <c:pt idx="6">
                  <c:v>15.1</c:v>
                </c:pt>
              </c:numCache>
            </c:numRef>
          </c:val>
          <c:extLst>
            <c:ext xmlns:c16="http://schemas.microsoft.com/office/drawing/2014/chart" uri="{C3380CC4-5D6E-409C-BE32-E72D297353CC}">
              <c16:uniqueId val="{00000001-2CD6-4572-9360-A475D71B1BB8}"/>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strCache>
            </c:strRef>
          </c:cat>
          <c:val>
            <c:numRef>
              <c:f>Sheet1!$C$2:$C$8</c:f>
              <c:numCache>
                <c:formatCode>_ * ###0.0_ ;_ * \-###0.0_ ;_ * "-"</c:formatCode>
                <c:ptCount val="7"/>
                <c:pt idx="0">
                  <c:v>30.9</c:v>
                </c:pt>
                <c:pt idx="1">
                  <c:v>22.2</c:v>
                </c:pt>
                <c:pt idx="2">
                  <c:v>19.600000000000001</c:v>
                </c:pt>
                <c:pt idx="3">
                  <c:v>15.5</c:v>
                </c:pt>
                <c:pt idx="4">
                  <c:v>15.5</c:v>
                </c:pt>
                <c:pt idx="5">
                  <c:v>17.5</c:v>
                </c:pt>
                <c:pt idx="6">
                  <c:v>19.100000000000001</c:v>
                </c:pt>
              </c:numCache>
            </c:numRef>
          </c:val>
          <c:extLst>
            <c:ext xmlns:c16="http://schemas.microsoft.com/office/drawing/2014/chart" uri="{C3380CC4-5D6E-409C-BE32-E72D297353CC}">
              <c16:uniqueId val="{00000002-2CD6-4572-9360-A475D71B1BB8}"/>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strCache>
            </c:strRef>
          </c:cat>
          <c:val>
            <c:numRef>
              <c:f>Sheet1!$D$2:$D$8</c:f>
              <c:numCache>
                <c:formatCode>_ * ###0.0_ ;_ * \-###0.0_ ;_ * "-"</c:formatCode>
                <c:ptCount val="7"/>
                <c:pt idx="0">
                  <c:v>28</c:v>
                </c:pt>
                <c:pt idx="1">
                  <c:v>21.3</c:v>
                </c:pt>
                <c:pt idx="2">
                  <c:v>23.1</c:v>
                </c:pt>
                <c:pt idx="3">
                  <c:v>15.3</c:v>
                </c:pt>
                <c:pt idx="4">
                  <c:v>19.8</c:v>
                </c:pt>
                <c:pt idx="5">
                  <c:v>22.8</c:v>
                </c:pt>
                <c:pt idx="6">
                  <c:v>18.3</c:v>
                </c:pt>
              </c:numCache>
            </c:numRef>
          </c:val>
          <c:extLst>
            <c:ext xmlns:c16="http://schemas.microsoft.com/office/drawing/2014/chart" uri="{C3380CC4-5D6E-409C-BE32-E72D297353CC}">
              <c16:uniqueId val="{00000003-2CD6-4572-9360-A475D71B1BB8}"/>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strCache>
            </c:strRef>
          </c:cat>
          <c:val>
            <c:numRef>
              <c:f>Sheet1!$E$2:$E$8</c:f>
              <c:numCache>
                <c:formatCode>_ * ###0.0_ ;_ * \-###0.0_ ;_ * "-"</c:formatCode>
                <c:ptCount val="7"/>
                <c:pt idx="0">
                  <c:v>26.9</c:v>
                </c:pt>
                <c:pt idx="1">
                  <c:v>26.6</c:v>
                </c:pt>
                <c:pt idx="2">
                  <c:v>25.8</c:v>
                </c:pt>
                <c:pt idx="3">
                  <c:v>13</c:v>
                </c:pt>
                <c:pt idx="4">
                  <c:v>19.100000000000001</c:v>
                </c:pt>
                <c:pt idx="5">
                  <c:v>15.8</c:v>
                </c:pt>
                <c:pt idx="6">
                  <c:v>16.3</c:v>
                </c:pt>
              </c:numCache>
            </c:numRef>
          </c:val>
          <c:extLst>
            <c:ext xmlns:c16="http://schemas.microsoft.com/office/drawing/2014/chart" uri="{C3380CC4-5D6E-409C-BE32-E72D297353CC}">
              <c16:uniqueId val="{00000004-2CD6-4572-9360-A475D71B1BB8}"/>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strCache>
            </c:strRef>
          </c:cat>
          <c:val>
            <c:numRef>
              <c:f>Sheet1!$F$2:$F$8</c:f>
              <c:numCache>
                <c:formatCode>_ * ###0.0_ ;_ * \-###0.0_ ;_ * "-"</c:formatCode>
                <c:ptCount val="7"/>
                <c:pt idx="0">
                  <c:v>25.2</c:v>
                </c:pt>
                <c:pt idx="1">
                  <c:v>29.1</c:v>
                </c:pt>
                <c:pt idx="2">
                  <c:v>24</c:v>
                </c:pt>
                <c:pt idx="3">
                  <c:v>17.7</c:v>
                </c:pt>
                <c:pt idx="4">
                  <c:v>16.8</c:v>
                </c:pt>
                <c:pt idx="5">
                  <c:v>13.8</c:v>
                </c:pt>
                <c:pt idx="6">
                  <c:v>16.2</c:v>
                </c:pt>
              </c:numCache>
            </c:numRef>
          </c:val>
          <c:extLst>
            <c:ext xmlns:c16="http://schemas.microsoft.com/office/drawing/2014/chart" uri="{C3380CC4-5D6E-409C-BE32-E72D297353CC}">
              <c16:uniqueId val="{00000005-2CD6-4572-9360-A475D71B1BB8}"/>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2464-437A-8FA9-330FFA693A1D}"/>
                </c:ext>
              </c:extLst>
            </c:dLbl>
            <c:dLbl>
              <c:idx val="4"/>
              <c:layout>
                <c:manualLayout>
                  <c:x val="-1.2778191885848153E-2"/>
                  <c:y val="1.246091524047496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D6-4572-9360-A475D71B1BB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strCache>
            </c:strRef>
          </c:cat>
          <c:val>
            <c:numRef>
              <c:f>Sheet1!$G$2:$G$8</c:f>
              <c:numCache>
                <c:formatCode>_ * ###0.0_ ;_ * \-###0.0_ ;_ * "-"</c:formatCode>
                <c:ptCount val="7"/>
                <c:pt idx="0">
                  <c:v>26.7</c:v>
                </c:pt>
                <c:pt idx="1">
                  <c:v>22.8</c:v>
                </c:pt>
                <c:pt idx="2">
                  <c:v>19.5</c:v>
                </c:pt>
                <c:pt idx="3">
                  <c:v>23.1</c:v>
                </c:pt>
                <c:pt idx="4">
                  <c:v>17.3</c:v>
                </c:pt>
                <c:pt idx="5">
                  <c:v>16.399999999999999</c:v>
                </c:pt>
                <c:pt idx="6">
                  <c:v>14.6</c:v>
                </c:pt>
              </c:numCache>
            </c:numRef>
          </c:val>
          <c:extLst>
            <c:ext xmlns:c16="http://schemas.microsoft.com/office/drawing/2014/chart" uri="{C3380CC4-5D6E-409C-BE32-E72D297353CC}">
              <c16:uniqueId val="{00000008-2CD6-4572-9360-A475D71B1BB8}"/>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2-2464-437A-8FA9-330FFA693A1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エコバッグでの買い物を心がける</c:v>
                </c:pt>
                <c:pt idx="1">
                  <c:v>照明をＬＥＤに替える</c:v>
                </c:pt>
                <c:pt idx="2">
                  <c:v>低燃費車（ハイブリッド、プラグインハイブリッド、電気自動車、燃料電池自動車）を使用している</c:v>
                </c:pt>
                <c:pt idx="3">
                  <c:v>テレビの視聴時間を少なくする</c:v>
                </c:pt>
                <c:pt idx="4">
                  <c:v>家庭用蓄電池を設置する</c:v>
                </c:pt>
                <c:pt idx="5">
                  <c:v>エアコンの温度設定を夏は28℃、冬は20℃程度にしているほか、使用時間をできるだけ短くする</c:v>
                </c:pt>
                <c:pt idx="6">
                  <c:v>家電製品は、10年たったら（まだ使えても）買い替えるようにする</c:v>
                </c:pt>
              </c:strCache>
            </c:strRef>
          </c:cat>
          <c:val>
            <c:numRef>
              <c:f>Sheet1!$H$2:$H$8</c:f>
              <c:numCache>
                <c:formatCode>_ * ###0.0_ ;_ * \-###0.0_ ;_ * "-"</c:formatCode>
                <c:ptCount val="7"/>
                <c:pt idx="0">
                  <c:v>23.2</c:v>
                </c:pt>
                <c:pt idx="1">
                  <c:v>24.3</c:v>
                </c:pt>
                <c:pt idx="2">
                  <c:v>14.1</c:v>
                </c:pt>
                <c:pt idx="3">
                  <c:v>27.1</c:v>
                </c:pt>
                <c:pt idx="4">
                  <c:v>12.4</c:v>
                </c:pt>
                <c:pt idx="5">
                  <c:v>15.3</c:v>
                </c:pt>
                <c:pt idx="6">
                  <c:v>13.6</c:v>
                </c:pt>
              </c:numCache>
            </c:numRef>
          </c:val>
          <c:extLst>
            <c:ext xmlns:c16="http://schemas.microsoft.com/office/drawing/2014/chart" uri="{C3380CC4-5D6E-409C-BE32-E72D297353CC}">
              <c16:uniqueId val="{0000000A-2CD6-4572-9360-A475D71B1BB8}"/>
            </c:ext>
          </c:extLst>
        </c:ser>
        <c:dLbls>
          <c:showLegendKey val="0"/>
          <c:showVal val="0"/>
          <c:showCatName val="0"/>
          <c:showSerName val="0"/>
          <c:showPercent val="0"/>
          <c:showBubbleSize val="0"/>
        </c:dLbls>
        <c:gapWidth val="100"/>
        <c:axId val="1917057456"/>
        <c:axId val="1917048208"/>
        <c:extLst/>
      </c:barChart>
      <c:catAx>
        <c:axId val="19170574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917048208"/>
        <c:crosses val="autoZero"/>
        <c:auto val="1"/>
        <c:lblAlgn val="ctr"/>
        <c:lblOffset val="100"/>
        <c:noMultiLvlLbl val="0"/>
      </c:catAx>
      <c:valAx>
        <c:axId val="1917048208"/>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57456"/>
        <c:crosses val="autoZero"/>
        <c:crossBetween val="between"/>
        <c:majorUnit val="10"/>
      </c:valAx>
      <c:spPr>
        <a:ln>
          <a:solidFill>
            <a:schemeClr val="tx1"/>
          </a:solidFill>
        </a:ln>
      </c:spPr>
    </c:plotArea>
    <c:legend>
      <c:legendPos val="b"/>
      <c:layout>
        <c:manualLayout>
          <c:xMode val="edge"/>
          <c:yMode val="edge"/>
          <c:x val="0.80786496033645883"/>
          <c:y val="0.71857665625271783"/>
          <c:w val="0.12185498429137631"/>
          <c:h val="0.24112149532710281"/>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25301323012399"/>
          <c:y val="3.0723244161076059E-2"/>
          <c:w val="0.66585883451822281"/>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AAC-4C39-B848-AC224E2A1DF0}"/>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Sheet1!$B$2:$B$9</c:f>
              <c:numCache>
                <c:formatCode>_ * ###0.0_ ;_ * \-###0.0_ ;_ * "-"</c:formatCode>
                <c:ptCount val="8"/>
                <c:pt idx="0">
                  <c:v>43.4</c:v>
                </c:pt>
                <c:pt idx="1">
                  <c:v>30.2</c:v>
                </c:pt>
                <c:pt idx="2">
                  <c:v>22.6</c:v>
                </c:pt>
                <c:pt idx="3">
                  <c:v>18.899999999999999</c:v>
                </c:pt>
                <c:pt idx="4">
                  <c:v>32.1</c:v>
                </c:pt>
                <c:pt idx="5">
                  <c:v>32.1</c:v>
                </c:pt>
                <c:pt idx="6">
                  <c:v>5.7</c:v>
                </c:pt>
                <c:pt idx="7">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Sheet1!$C$2:$C$9</c:f>
              <c:numCache>
                <c:formatCode>_ * ###0.0_ ;_ * \-###0.0_ ;_ * "-"</c:formatCode>
                <c:ptCount val="8"/>
                <c:pt idx="0">
                  <c:v>41.2</c:v>
                </c:pt>
                <c:pt idx="1">
                  <c:v>33.5</c:v>
                </c:pt>
                <c:pt idx="2">
                  <c:v>19.100000000000001</c:v>
                </c:pt>
                <c:pt idx="3">
                  <c:v>22.7</c:v>
                </c:pt>
                <c:pt idx="4">
                  <c:v>33</c:v>
                </c:pt>
                <c:pt idx="5">
                  <c:v>22.7</c:v>
                </c:pt>
                <c:pt idx="6">
                  <c:v>12.4</c:v>
                </c:pt>
                <c:pt idx="7">
                  <c:v>0.5</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Sheet1!$D$2:$D$9</c:f>
              <c:numCache>
                <c:formatCode>_ * ###0.0_ ;_ * \-###0.0_ ;_ * "-"</c:formatCode>
                <c:ptCount val="8"/>
                <c:pt idx="0">
                  <c:v>44</c:v>
                </c:pt>
                <c:pt idx="1">
                  <c:v>35.1</c:v>
                </c:pt>
                <c:pt idx="2">
                  <c:v>23.1</c:v>
                </c:pt>
                <c:pt idx="3">
                  <c:v>23.5</c:v>
                </c:pt>
                <c:pt idx="4">
                  <c:v>24.6</c:v>
                </c:pt>
                <c:pt idx="5">
                  <c:v>21.6</c:v>
                </c:pt>
                <c:pt idx="6">
                  <c:v>13.4</c:v>
                </c:pt>
                <c:pt idx="7">
                  <c:v>0.7</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Sheet1!$E$2:$E$9</c:f>
              <c:numCache>
                <c:formatCode>_ * ###0.0_ ;_ * \-###0.0_ ;_ * "-"</c:formatCode>
                <c:ptCount val="8"/>
                <c:pt idx="0">
                  <c:v>41.6</c:v>
                </c:pt>
                <c:pt idx="1">
                  <c:v>35.5</c:v>
                </c:pt>
                <c:pt idx="2">
                  <c:v>24.7</c:v>
                </c:pt>
                <c:pt idx="3">
                  <c:v>27.1</c:v>
                </c:pt>
                <c:pt idx="4">
                  <c:v>22.7</c:v>
                </c:pt>
                <c:pt idx="5">
                  <c:v>22.7</c:v>
                </c:pt>
                <c:pt idx="6">
                  <c:v>13.6</c:v>
                </c:pt>
                <c:pt idx="7">
                  <c:v>0.6</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Sheet1!$F$2:$F$9</c:f>
              <c:numCache>
                <c:formatCode>_ * ###0.0_ ;_ * \-###0.0_ ;_ * "-"</c:formatCode>
                <c:ptCount val="8"/>
                <c:pt idx="0">
                  <c:v>51.1</c:v>
                </c:pt>
                <c:pt idx="1">
                  <c:v>25.2</c:v>
                </c:pt>
                <c:pt idx="2">
                  <c:v>29.7</c:v>
                </c:pt>
                <c:pt idx="3">
                  <c:v>25.8</c:v>
                </c:pt>
                <c:pt idx="4">
                  <c:v>20.7</c:v>
                </c:pt>
                <c:pt idx="5">
                  <c:v>22.8</c:v>
                </c:pt>
                <c:pt idx="6">
                  <c:v>11.7</c:v>
                </c:pt>
                <c:pt idx="7">
                  <c:v>1.8</c:v>
                </c:pt>
              </c:numCache>
            </c:numRef>
          </c:val>
          <c:extLst>
            <c:ext xmlns:c16="http://schemas.microsoft.com/office/drawing/2014/chart" uri="{C3380CC4-5D6E-409C-BE32-E72D297353CC}">
              <c16:uniqueId val="{00000001-4A99-49BB-B33A-0B04E0F00132}"/>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Sheet1!$G$2:$G$9</c:f>
              <c:numCache>
                <c:formatCode>_ * ###0.0_ ;_ * \-###0.0_ ;_ * "-"</c:formatCode>
                <c:ptCount val="8"/>
                <c:pt idx="0">
                  <c:v>52.6</c:v>
                </c:pt>
                <c:pt idx="1">
                  <c:v>26.4</c:v>
                </c:pt>
                <c:pt idx="2">
                  <c:v>32.5</c:v>
                </c:pt>
                <c:pt idx="3">
                  <c:v>28.6</c:v>
                </c:pt>
                <c:pt idx="4">
                  <c:v>19.100000000000001</c:v>
                </c:pt>
                <c:pt idx="5">
                  <c:v>22.8</c:v>
                </c:pt>
                <c:pt idx="6">
                  <c:v>10.9</c:v>
                </c:pt>
                <c:pt idx="7">
                  <c:v>0.6</c:v>
                </c:pt>
              </c:numCache>
            </c:numRef>
          </c:val>
          <c:extLst>
            <c:ext xmlns:c16="http://schemas.microsoft.com/office/drawing/2014/chart" uri="{C3380CC4-5D6E-409C-BE32-E72D297353CC}">
              <c16:uniqueId val="{00000003-4A99-49BB-B33A-0B04E0F00132}"/>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日常生活を支える国道や県道等
の整備</c:v>
                </c:pt>
                <c:pt idx="1">
                  <c:v>他の地域とのつながりを強化す
る高速道路等の整備</c:v>
                </c:pt>
                <c:pt idx="2">
                  <c:v>既存インフラの維持管理や老朽
化対策</c:v>
                </c:pt>
                <c:pt idx="3">
                  <c:v>風水害に備えた海岸及び河川堤
防等の整備や土砂災害対策の推
進</c:v>
                </c:pt>
                <c:pt idx="4">
                  <c:v>南海トラフ地震の津波に備えた
海岸及び河川堤防等の整備</c:v>
                </c:pt>
                <c:pt idx="5">
                  <c:v>公共交通機関の維持確保</c:v>
                </c:pt>
                <c:pt idx="6">
                  <c:v>高速道路や空港、港湾等を活用
した物流対策</c:v>
                </c:pt>
                <c:pt idx="7">
                  <c:v>その他</c:v>
                </c:pt>
              </c:strCache>
            </c:strRef>
          </c:cat>
          <c:val>
            <c:numRef>
              <c:f>Sheet1!$H$2:$H$9</c:f>
              <c:numCache>
                <c:formatCode>_ * ###0.0_ ;_ * \-###0.0_ ;_ * "-"</c:formatCode>
                <c:ptCount val="8"/>
                <c:pt idx="0">
                  <c:v>49.7</c:v>
                </c:pt>
                <c:pt idx="1">
                  <c:v>16.899999999999999</c:v>
                </c:pt>
                <c:pt idx="2">
                  <c:v>35</c:v>
                </c:pt>
                <c:pt idx="3">
                  <c:v>27.1</c:v>
                </c:pt>
                <c:pt idx="4">
                  <c:v>22</c:v>
                </c:pt>
                <c:pt idx="5">
                  <c:v>23.7</c:v>
                </c:pt>
                <c:pt idx="6">
                  <c:v>9</c:v>
                </c:pt>
                <c:pt idx="7">
                  <c:v>0.6</c:v>
                </c:pt>
              </c:numCache>
            </c:numRef>
          </c:val>
          <c:extLst>
            <c:ext xmlns:c16="http://schemas.microsoft.com/office/drawing/2014/chart" uri="{C3380CC4-5D6E-409C-BE32-E72D297353CC}">
              <c16:uniqueId val="{00000004-4A99-49BB-B33A-0B04E0F00132}"/>
            </c:ext>
          </c:extLst>
        </c:ser>
        <c:dLbls>
          <c:showLegendKey val="0"/>
          <c:showVal val="0"/>
          <c:showCatName val="0"/>
          <c:showSerName val="0"/>
          <c:showPercent val="0"/>
          <c:showBubbleSize val="0"/>
        </c:dLbls>
        <c:gapWidth val="100"/>
        <c:axId val="1383276288"/>
        <c:axId val="1383302400"/>
        <c:extLst/>
      </c:barChart>
      <c:catAx>
        <c:axId val="13832762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383302400"/>
        <c:crosses val="autoZero"/>
        <c:auto val="1"/>
        <c:lblAlgn val="ctr"/>
        <c:lblOffset val="100"/>
        <c:noMultiLvlLbl val="0"/>
      </c:catAx>
      <c:valAx>
        <c:axId val="138330240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383276288"/>
        <c:crosses val="autoZero"/>
        <c:crossBetween val="between"/>
        <c:majorUnit val="10"/>
      </c:valAx>
      <c:spPr>
        <a:ln>
          <a:solidFill>
            <a:schemeClr val="tx1"/>
          </a:solidFill>
        </a:ln>
      </c:spPr>
    </c:plotArea>
    <c:legend>
      <c:legendPos val="b"/>
      <c:layout>
        <c:manualLayout>
          <c:xMode val="edge"/>
          <c:yMode val="edge"/>
          <c:x val="0.79295699148717524"/>
          <c:y val="0.73386976074485155"/>
          <c:w val="0.15379576860740349"/>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10638347823381"/>
          <c:y val="3.0723244161076059E-2"/>
          <c:w val="0.6062272723842646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7F1-4CDB-B626-6AE106C1C61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太陽光発電システムを設置する</c:v>
                </c:pt>
                <c:pt idx="1">
                  <c:v>冷蔵庫に物を詰めこみすぎないようにするほか、ドアを開けたらすぐ閉めるようにする</c:v>
                </c:pt>
                <c:pt idx="2">
                  <c:v>無駄な電気をきったり、こまめに消灯するようにする</c:v>
                </c:pt>
                <c:pt idx="3">
                  <c:v>従来よりも少ないガスや電力で給湯できる設備（エコジョーズ、エコキュート等）を設置する</c:v>
                </c:pt>
                <c:pt idx="4">
                  <c:v>通勤・通学は、なるべく公共交通機関または徒歩・自転車を使用する</c:v>
                </c:pt>
                <c:pt idx="5">
                  <c:v>自宅を省エネ住宅（ＺＥＨ）にする（リフォームを含む）</c:v>
                </c:pt>
                <c:pt idx="6">
                  <c:v>何もしていない（しない）</c:v>
                </c:pt>
                <c:pt idx="7">
                  <c:v>ガスを利用して発電し、その際に発生する排熱を給湯などに利用できるシステム（エネファーム等）を設置する</c:v>
                </c:pt>
                <c:pt idx="8">
                  <c:v>環境家計簿をつける</c:v>
                </c:pt>
                <c:pt idx="9">
                  <c:v>その他</c:v>
                </c:pt>
              </c:strCache>
            </c:strRef>
          </c:cat>
          <c:val>
            <c:numRef>
              <c:f>Sheet1!$B$2:$B$11</c:f>
              <c:numCache>
                <c:formatCode>0.0_);[Red]\(0.0\)</c:formatCode>
                <c:ptCount val="10"/>
                <c:pt idx="0">
                  <c:v>17</c:v>
                </c:pt>
                <c:pt idx="1">
                  <c:v>22.6</c:v>
                </c:pt>
                <c:pt idx="2">
                  <c:v>20.8</c:v>
                </c:pt>
                <c:pt idx="3">
                  <c:v>13.2</c:v>
                </c:pt>
                <c:pt idx="4">
                  <c:v>11.3</c:v>
                </c:pt>
                <c:pt idx="5">
                  <c:v>13.2</c:v>
                </c:pt>
                <c:pt idx="6">
                  <c:v>7.5</c:v>
                </c:pt>
                <c:pt idx="7">
                  <c:v>9.4</c:v>
                </c:pt>
                <c:pt idx="8">
                  <c:v>9.4</c:v>
                </c:pt>
                <c:pt idx="9">
                  <c:v>1.9</c:v>
                </c:pt>
              </c:numCache>
            </c:numRef>
          </c:val>
          <c:extLst>
            <c:ext xmlns:c16="http://schemas.microsoft.com/office/drawing/2014/chart" uri="{C3380CC4-5D6E-409C-BE32-E72D297353CC}">
              <c16:uniqueId val="{00000002-5546-4E61-A7A8-7FD7F5698930}"/>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太陽光発電システムを設置する</c:v>
                </c:pt>
                <c:pt idx="1">
                  <c:v>冷蔵庫に物を詰めこみすぎないようにするほか、ドアを開けたらすぐ閉めるようにする</c:v>
                </c:pt>
                <c:pt idx="2">
                  <c:v>無駄な電気をきったり、こまめに消灯するようにする</c:v>
                </c:pt>
                <c:pt idx="3">
                  <c:v>従来よりも少ないガスや電力で給湯できる設備（エコジョーズ、エコキュート等）を設置する</c:v>
                </c:pt>
                <c:pt idx="4">
                  <c:v>通勤・通学は、なるべく公共交通機関または徒歩・自転車を使用する</c:v>
                </c:pt>
                <c:pt idx="5">
                  <c:v>自宅を省エネ住宅（ＺＥＨ）にする（リフォームを含む）</c:v>
                </c:pt>
                <c:pt idx="6">
                  <c:v>何もしていない（しない）</c:v>
                </c:pt>
                <c:pt idx="7">
                  <c:v>ガスを利用して発電し、その際に発生する排熱を給湯などに利用できるシステム（エネファーム等）を設置する</c:v>
                </c:pt>
                <c:pt idx="8">
                  <c:v>環境家計簿をつける</c:v>
                </c:pt>
                <c:pt idx="9">
                  <c:v>その他</c:v>
                </c:pt>
              </c:strCache>
            </c:strRef>
          </c:cat>
          <c:val>
            <c:numRef>
              <c:f>Sheet1!$C$2:$C$11</c:f>
              <c:numCache>
                <c:formatCode>0.0_);[Red]\(0.0\)</c:formatCode>
                <c:ptCount val="10"/>
                <c:pt idx="0">
                  <c:v>19.100000000000001</c:v>
                </c:pt>
                <c:pt idx="1">
                  <c:v>16</c:v>
                </c:pt>
                <c:pt idx="2">
                  <c:v>16.5</c:v>
                </c:pt>
                <c:pt idx="3">
                  <c:v>13.9</c:v>
                </c:pt>
                <c:pt idx="4">
                  <c:v>13.9</c:v>
                </c:pt>
                <c:pt idx="5">
                  <c:v>10.3</c:v>
                </c:pt>
                <c:pt idx="6">
                  <c:v>10.3</c:v>
                </c:pt>
                <c:pt idx="7">
                  <c:v>14.4</c:v>
                </c:pt>
                <c:pt idx="8">
                  <c:v>7.2</c:v>
                </c:pt>
                <c:pt idx="9">
                  <c:v>0</c:v>
                </c:pt>
              </c:numCache>
            </c:numRef>
          </c:val>
          <c:extLst>
            <c:ext xmlns:c16="http://schemas.microsoft.com/office/drawing/2014/chart" uri="{C3380CC4-5D6E-409C-BE32-E72D297353CC}">
              <c16:uniqueId val="{00000003-5546-4E61-A7A8-7FD7F5698930}"/>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太陽光発電システムを設置する</c:v>
                </c:pt>
                <c:pt idx="1">
                  <c:v>冷蔵庫に物を詰めこみすぎないようにするほか、ドアを開けたらすぐ閉めるようにする</c:v>
                </c:pt>
                <c:pt idx="2">
                  <c:v>無駄な電気をきったり、こまめに消灯するようにする</c:v>
                </c:pt>
                <c:pt idx="3">
                  <c:v>従来よりも少ないガスや電力で給湯できる設備（エコジョーズ、エコキュート等）を設置する</c:v>
                </c:pt>
                <c:pt idx="4">
                  <c:v>通勤・通学は、なるべく公共交通機関または徒歩・自転車を使用する</c:v>
                </c:pt>
                <c:pt idx="5">
                  <c:v>自宅を省エネ住宅（ＺＥＨ）にする（リフォームを含む）</c:v>
                </c:pt>
                <c:pt idx="6">
                  <c:v>何もしていない（しない）</c:v>
                </c:pt>
                <c:pt idx="7">
                  <c:v>ガスを利用して発電し、その際に発生する排熱を給湯などに利用できるシステム（エネファーム等）を設置する</c:v>
                </c:pt>
                <c:pt idx="8">
                  <c:v>環境家計簿をつける</c:v>
                </c:pt>
                <c:pt idx="9">
                  <c:v>その他</c:v>
                </c:pt>
              </c:strCache>
            </c:strRef>
          </c:cat>
          <c:val>
            <c:numRef>
              <c:f>Sheet1!$D$2:$D$11</c:f>
              <c:numCache>
                <c:formatCode>0.0_);[Red]\(0.0\)</c:formatCode>
                <c:ptCount val="10"/>
                <c:pt idx="0">
                  <c:v>18.3</c:v>
                </c:pt>
                <c:pt idx="1">
                  <c:v>16.399999999999999</c:v>
                </c:pt>
                <c:pt idx="2">
                  <c:v>11.6</c:v>
                </c:pt>
                <c:pt idx="3">
                  <c:v>12.3</c:v>
                </c:pt>
                <c:pt idx="4">
                  <c:v>11.2</c:v>
                </c:pt>
                <c:pt idx="5">
                  <c:v>10.4</c:v>
                </c:pt>
                <c:pt idx="6">
                  <c:v>8.1999999999999993</c:v>
                </c:pt>
                <c:pt idx="7">
                  <c:v>7.8</c:v>
                </c:pt>
                <c:pt idx="8">
                  <c:v>9.3000000000000007</c:v>
                </c:pt>
                <c:pt idx="9">
                  <c:v>1.1000000000000001</c:v>
                </c:pt>
              </c:numCache>
            </c:numRef>
          </c:val>
          <c:extLst>
            <c:ext xmlns:c16="http://schemas.microsoft.com/office/drawing/2014/chart" uri="{C3380CC4-5D6E-409C-BE32-E72D297353CC}">
              <c16:uniqueId val="{00000004-5546-4E61-A7A8-7FD7F5698930}"/>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太陽光発電システムを設置する</c:v>
                </c:pt>
                <c:pt idx="1">
                  <c:v>冷蔵庫に物を詰めこみすぎないようにするほか、ドアを開けたらすぐ閉めるようにする</c:v>
                </c:pt>
                <c:pt idx="2">
                  <c:v>無駄な電気をきったり、こまめに消灯するようにする</c:v>
                </c:pt>
                <c:pt idx="3">
                  <c:v>従来よりも少ないガスや電力で給湯できる設備（エコジョーズ、エコキュート等）を設置する</c:v>
                </c:pt>
                <c:pt idx="4">
                  <c:v>通勤・通学は、なるべく公共交通機関または徒歩・自転車を使用する</c:v>
                </c:pt>
                <c:pt idx="5">
                  <c:v>自宅を省エネ住宅（ＺＥＨ）にする（リフォームを含む）</c:v>
                </c:pt>
                <c:pt idx="6">
                  <c:v>何もしていない（しない）</c:v>
                </c:pt>
                <c:pt idx="7">
                  <c:v>ガスを利用して発電し、その際に発生する排熱を給湯などに利用できるシステム（エネファーム等）を設置する</c:v>
                </c:pt>
                <c:pt idx="8">
                  <c:v>環境家計簿をつける</c:v>
                </c:pt>
                <c:pt idx="9">
                  <c:v>その他</c:v>
                </c:pt>
              </c:strCache>
            </c:strRef>
          </c:cat>
          <c:val>
            <c:numRef>
              <c:f>Sheet1!$E$2:$E$11</c:f>
              <c:numCache>
                <c:formatCode>0.0_);[Red]\(0.0\)</c:formatCode>
                <c:ptCount val="10"/>
                <c:pt idx="0">
                  <c:v>16.3</c:v>
                </c:pt>
                <c:pt idx="1">
                  <c:v>13</c:v>
                </c:pt>
                <c:pt idx="2">
                  <c:v>12.5</c:v>
                </c:pt>
                <c:pt idx="3">
                  <c:v>11.1</c:v>
                </c:pt>
                <c:pt idx="4">
                  <c:v>11.6</c:v>
                </c:pt>
                <c:pt idx="5">
                  <c:v>10.8</c:v>
                </c:pt>
                <c:pt idx="6">
                  <c:v>6.9</c:v>
                </c:pt>
                <c:pt idx="7">
                  <c:v>4.7</c:v>
                </c:pt>
                <c:pt idx="8">
                  <c:v>3.3</c:v>
                </c:pt>
                <c:pt idx="9">
                  <c:v>0.6</c:v>
                </c:pt>
              </c:numCache>
            </c:numRef>
          </c:val>
          <c:extLst>
            <c:ext xmlns:c16="http://schemas.microsoft.com/office/drawing/2014/chart" uri="{C3380CC4-5D6E-409C-BE32-E72D297353CC}">
              <c16:uniqueId val="{00000005-5546-4E61-A7A8-7FD7F5698930}"/>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太陽光発電システムを設置する</c:v>
                </c:pt>
                <c:pt idx="1">
                  <c:v>冷蔵庫に物を詰めこみすぎないようにするほか、ドアを開けたらすぐ閉めるようにする</c:v>
                </c:pt>
                <c:pt idx="2">
                  <c:v>無駄な電気をきったり、こまめに消灯するようにする</c:v>
                </c:pt>
                <c:pt idx="3">
                  <c:v>従来よりも少ないガスや電力で給湯できる設備（エコジョーズ、エコキュート等）を設置する</c:v>
                </c:pt>
                <c:pt idx="4">
                  <c:v>通勤・通学は、なるべく公共交通機関または徒歩・自転車を使用する</c:v>
                </c:pt>
                <c:pt idx="5">
                  <c:v>自宅を省エネ住宅（ＺＥＨ）にする（リフォームを含む）</c:v>
                </c:pt>
                <c:pt idx="6">
                  <c:v>何もしていない（しない）</c:v>
                </c:pt>
                <c:pt idx="7">
                  <c:v>ガスを利用して発電し、その際に発生する排熱を給湯などに利用できるシステム（エネファーム等）を設置する</c:v>
                </c:pt>
                <c:pt idx="8">
                  <c:v>環境家計簿をつける</c:v>
                </c:pt>
                <c:pt idx="9">
                  <c:v>その他</c:v>
                </c:pt>
              </c:strCache>
            </c:strRef>
          </c:cat>
          <c:val>
            <c:numRef>
              <c:f>Sheet1!$F$2:$F$11</c:f>
              <c:numCache>
                <c:formatCode>0.0_);[Red]\(0.0\)</c:formatCode>
                <c:ptCount val="10"/>
                <c:pt idx="0">
                  <c:v>14.1</c:v>
                </c:pt>
                <c:pt idx="1">
                  <c:v>12</c:v>
                </c:pt>
                <c:pt idx="2">
                  <c:v>11.1</c:v>
                </c:pt>
                <c:pt idx="3">
                  <c:v>11.1</c:v>
                </c:pt>
                <c:pt idx="4">
                  <c:v>10.8</c:v>
                </c:pt>
                <c:pt idx="5">
                  <c:v>12.6</c:v>
                </c:pt>
                <c:pt idx="6">
                  <c:v>7.2</c:v>
                </c:pt>
                <c:pt idx="7">
                  <c:v>8.1</c:v>
                </c:pt>
                <c:pt idx="8">
                  <c:v>5.0999999999999996</c:v>
                </c:pt>
                <c:pt idx="9">
                  <c:v>0</c:v>
                </c:pt>
              </c:numCache>
            </c:numRef>
          </c:val>
          <c:extLst>
            <c:ext xmlns:c16="http://schemas.microsoft.com/office/drawing/2014/chart" uri="{C3380CC4-5D6E-409C-BE32-E72D297353CC}">
              <c16:uniqueId val="{00000006-5546-4E61-A7A8-7FD7F5698930}"/>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太陽光発電システムを設置する</c:v>
                </c:pt>
                <c:pt idx="1">
                  <c:v>冷蔵庫に物を詰めこみすぎないようにするほか、ドアを開けたらすぐ閉めるようにする</c:v>
                </c:pt>
                <c:pt idx="2">
                  <c:v>無駄な電気をきったり、こまめに消灯するようにする</c:v>
                </c:pt>
                <c:pt idx="3">
                  <c:v>従来よりも少ないガスや電力で給湯できる設備（エコジョーズ、エコキュート等）を設置する</c:v>
                </c:pt>
                <c:pt idx="4">
                  <c:v>通勤・通学は、なるべく公共交通機関または徒歩・自転車を使用する</c:v>
                </c:pt>
                <c:pt idx="5">
                  <c:v>自宅を省エネ住宅（ＺＥＨ）にする（リフォームを含む）</c:v>
                </c:pt>
                <c:pt idx="6">
                  <c:v>何もしていない（しない）</c:v>
                </c:pt>
                <c:pt idx="7">
                  <c:v>ガスを利用して発電し、その際に発生する排熱を給湯などに利用できるシステム（エネファーム等）を設置する</c:v>
                </c:pt>
                <c:pt idx="8">
                  <c:v>環境家計簿をつける</c:v>
                </c:pt>
                <c:pt idx="9">
                  <c:v>その他</c:v>
                </c:pt>
              </c:strCache>
            </c:strRef>
          </c:cat>
          <c:val>
            <c:numRef>
              <c:f>Sheet1!$G$2:$G$11</c:f>
              <c:numCache>
                <c:formatCode>0.0_);[Red]\(0.0\)</c:formatCode>
                <c:ptCount val="10"/>
                <c:pt idx="0">
                  <c:v>14.3</c:v>
                </c:pt>
                <c:pt idx="1">
                  <c:v>12.5</c:v>
                </c:pt>
                <c:pt idx="2">
                  <c:v>13.1</c:v>
                </c:pt>
                <c:pt idx="3">
                  <c:v>14.3</c:v>
                </c:pt>
                <c:pt idx="4">
                  <c:v>12.5</c:v>
                </c:pt>
                <c:pt idx="5">
                  <c:v>9.4</c:v>
                </c:pt>
                <c:pt idx="6">
                  <c:v>6.7</c:v>
                </c:pt>
                <c:pt idx="7">
                  <c:v>6.7</c:v>
                </c:pt>
                <c:pt idx="8">
                  <c:v>6.7</c:v>
                </c:pt>
                <c:pt idx="9">
                  <c:v>0</c:v>
                </c:pt>
              </c:numCache>
            </c:numRef>
          </c:val>
          <c:extLst>
            <c:ext xmlns:c16="http://schemas.microsoft.com/office/drawing/2014/chart" uri="{C3380CC4-5D6E-409C-BE32-E72D297353CC}">
              <c16:uniqueId val="{00000007-5546-4E61-A7A8-7FD7F5698930}"/>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7F1-4CDB-B626-6AE106C1C61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太陽光発電システムを設置する</c:v>
                </c:pt>
                <c:pt idx="1">
                  <c:v>冷蔵庫に物を詰めこみすぎないようにするほか、ドアを開けたらすぐ閉めるようにする</c:v>
                </c:pt>
                <c:pt idx="2">
                  <c:v>無駄な電気をきったり、こまめに消灯するようにする</c:v>
                </c:pt>
                <c:pt idx="3">
                  <c:v>従来よりも少ないガスや電力で給湯できる設備（エコジョーズ、エコキュート等）を設置する</c:v>
                </c:pt>
                <c:pt idx="4">
                  <c:v>通勤・通学は、なるべく公共交通機関または徒歩・自転車を使用する</c:v>
                </c:pt>
                <c:pt idx="5">
                  <c:v>自宅を省エネ住宅（ＺＥＨ）にする（リフォームを含む）</c:v>
                </c:pt>
                <c:pt idx="6">
                  <c:v>何もしていない（しない）</c:v>
                </c:pt>
                <c:pt idx="7">
                  <c:v>ガスを利用して発電し、その際に発生する排熱を給湯などに利用できるシステム（エネファーム等）を設置する</c:v>
                </c:pt>
                <c:pt idx="8">
                  <c:v>環境家計簿をつける</c:v>
                </c:pt>
                <c:pt idx="9">
                  <c:v>その他</c:v>
                </c:pt>
              </c:strCache>
            </c:strRef>
          </c:cat>
          <c:val>
            <c:numRef>
              <c:f>Sheet1!$H$2:$H$11</c:f>
              <c:numCache>
                <c:formatCode>0.0_);[Red]\(0.0\)</c:formatCode>
                <c:ptCount val="10"/>
                <c:pt idx="0">
                  <c:v>13.6</c:v>
                </c:pt>
                <c:pt idx="1">
                  <c:v>13.6</c:v>
                </c:pt>
                <c:pt idx="2">
                  <c:v>13</c:v>
                </c:pt>
                <c:pt idx="3">
                  <c:v>13</c:v>
                </c:pt>
                <c:pt idx="4">
                  <c:v>12.4</c:v>
                </c:pt>
                <c:pt idx="5">
                  <c:v>10.7</c:v>
                </c:pt>
                <c:pt idx="6">
                  <c:v>10.199999999999999</c:v>
                </c:pt>
                <c:pt idx="7">
                  <c:v>5.6</c:v>
                </c:pt>
                <c:pt idx="8">
                  <c:v>6.8</c:v>
                </c:pt>
                <c:pt idx="9">
                  <c:v>1.1000000000000001</c:v>
                </c:pt>
              </c:numCache>
            </c:numRef>
          </c:val>
          <c:extLst>
            <c:ext xmlns:c16="http://schemas.microsoft.com/office/drawing/2014/chart" uri="{C3380CC4-5D6E-409C-BE32-E72D297353CC}">
              <c16:uniqueId val="{00000009-5546-4E61-A7A8-7FD7F5698930}"/>
            </c:ext>
          </c:extLst>
        </c:ser>
        <c:dLbls>
          <c:showLegendKey val="0"/>
          <c:showVal val="0"/>
          <c:showCatName val="0"/>
          <c:showSerName val="0"/>
          <c:showPercent val="0"/>
          <c:showBubbleSize val="0"/>
        </c:dLbls>
        <c:gapWidth val="100"/>
        <c:axId val="1917031344"/>
        <c:axId val="1917055280"/>
        <c:extLst/>
      </c:barChart>
      <c:catAx>
        <c:axId val="191703134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917055280"/>
        <c:crosses val="autoZero"/>
        <c:auto val="1"/>
        <c:lblAlgn val="ctr"/>
        <c:lblOffset val="100"/>
        <c:noMultiLvlLbl val="0"/>
      </c:catAx>
      <c:valAx>
        <c:axId val="1917055280"/>
        <c:scaling>
          <c:orientation val="minMax"/>
          <c:max val="4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31344"/>
        <c:crosses val="autoZero"/>
        <c:crossBetween val="between"/>
        <c:majorUnit val="10"/>
      </c:valAx>
      <c:spPr>
        <a:ln>
          <a:solidFill>
            <a:schemeClr val="tx1"/>
          </a:solidFill>
        </a:ln>
      </c:spPr>
    </c:plotArea>
    <c:legend>
      <c:legendPos val="b"/>
      <c:layout>
        <c:manualLayout>
          <c:xMode val="edge"/>
          <c:yMode val="edge"/>
          <c:x val="0.81212435763174151"/>
          <c:y val="0.71704930354496066"/>
          <c:w val="0.13037377888194174"/>
          <c:h val="0.24116074837724322"/>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855959454882265"/>
          <c:y val="5.7273448295598564E-2"/>
          <c:w val="0.59355225578215365"/>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1.2745618693574084E-2"/>
                  <c:y val="-1.8875056898856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58-4D6E-8FBA-6A44076AE0B3}"/>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Sheet1!$B$2:$B$13</c:f>
              <c:numCache>
                <c:formatCode>_ * ###0.0_ ;_ * \-###0.0_ ;_ * "-"</c:formatCode>
                <c:ptCount val="12"/>
                <c:pt idx="0">
                  <c:v>51.6</c:v>
                </c:pt>
                <c:pt idx="1">
                  <c:v>44.2</c:v>
                </c:pt>
                <c:pt idx="2">
                  <c:v>38.6</c:v>
                </c:pt>
                <c:pt idx="3">
                  <c:v>36.799999999999997</c:v>
                </c:pt>
                <c:pt idx="4">
                  <c:v>33.700000000000003</c:v>
                </c:pt>
                <c:pt idx="5">
                  <c:v>33.6</c:v>
                </c:pt>
                <c:pt idx="6">
                  <c:v>26.8</c:v>
                </c:pt>
                <c:pt idx="7">
                  <c:v>25.7</c:v>
                </c:pt>
                <c:pt idx="8">
                  <c:v>25.1</c:v>
                </c:pt>
                <c:pt idx="9">
                  <c:v>16.100000000000001</c:v>
                </c:pt>
                <c:pt idx="10">
                  <c:v>16.100000000000001</c:v>
                </c:pt>
                <c:pt idx="11">
                  <c:v>1.9</c:v>
                </c:pt>
              </c:numCache>
            </c:numRef>
          </c:val>
          <c:extLst>
            <c:ext xmlns:c16="http://schemas.microsoft.com/office/drawing/2014/chart" uri="{C3380CC4-5D6E-409C-BE32-E72D297353CC}">
              <c16:uniqueId val="{00000001-F058-4D6E-8FBA-6A44076AE0B3}"/>
            </c:ext>
          </c:extLst>
        </c:ser>
        <c:dLbls>
          <c:showLegendKey val="0"/>
          <c:showVal val="0"/>
          <c:showCatName val="0"/>
          <c:showSerName val="0"/>
          <c:showPercent val="0"/>
          <c:showBubbleSize val="0"/>
        </c:dLbls>
        <c:gapWidth val="100"/>
        <c:axId val="1917058000"/>
        <c:axId val="1917055824"/>
        <c:extLst/>
      </c:barChart>
      <c:catAx>
        <c:axId val="19170580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55824"/>
        <c:crosses val="autoZero"/>
        <c:auto val="1"/>
        <c:lblAlgn val="ctr"/>
        <c:lblOffset val="100"/>
        <c:noMultiLvlLbl val="0"/>
      </c:catAx>
      <c:valAx>
        <c:axId val="191705582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58000"/>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855959454882265"/>
          <c:y val="4.242445664717049E-2"/>
          <c:w val="0.5574396694836937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Sheet1!$B$2:$B$13</c:f>
              <c:numCache>
                <c:formatCode>0.0_);[Red]\(0.0\)</c:formatCode>
                <c:ptCount val="12"/>
                <c:pt idx="0">
                  <c:v>52.4</c:v>
                </c:pt>
                <c:pt idx="1">
                  <c:v>41.8</c:v>
                </c:pt>
                <c:pt idx="2">
                  <c:v>35.9</c:v>
                </c:pt>
                <c:pt idx="3">
                  <c:v>32.700000000000003</c:v>
                </c:pt>
                <c:pt idx="4">
                  <c:v>37.4</c:v>
                </c:pt>
                <c:pt idx="5">
                  <c:v>33.299999999999997</c:v>
                </c:pt>
                <c:pt idx="6">
                  <c:v>25.9</c:v>
                </c:pt>
                <c:pt idx="7">
                  <c:v>25.7</c:v>
                </c:pt>
                <c:pt idx="8">
                  <c:v>26.4</c:v>
                </c:pt>
                <c:pt idx="9">
                  <c:v>17.3</c:v>
                </c:pt>
                <c:pt idx="10">
                  <c:v>16.899999999999999</c:v>
                </c:pt>
                <c:pt idx="11">
                  <c:v>1.8</c:v>
                </c:pt>
              </c:numCache>
            </c:numRef>
          </c:val>
          <c:extLst>
            <c:ext xmlns:c16="http://schemas.microsoft.com/office/drawing/2014/chart" uri="{C3380CC4-5D6E-409C-BE32-E72D297353CC}">
              <c16:uniqueId val="{00000000-915B-4899-A909-BD1301ADCC0C}"/>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5B-4899-A909-BD1301ADCC0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Sheet1!$C$2:$C$13</c:f>
              <c:numCache>
                <c:formatCode>0.0_);[Red]\(0.0\)</c:formatCode>
                <c:ptCount val="12"/>
                <c:pt idx="0">
                  <c:v>50.7</c:v>
                </c:pt>
                <c:pt idx="1">
                  <c:v>46.6</c:v>
                </c:pt>
                <c:pt idx="2">
                  <c:v>41.2</c:v>
                </c:pt>
                <c:pt idx="3">
                  <c:v>40.700000000000003</c:v>
                </c:pt>
                <c:pt idx="4">
                  <c:v>30.2</c:v>
                </c:pt>
                <c:pt idx="5">
                  <c:v>34</c:v>
                </c:pt>
                <c:pt idx="6">
                  <c:v>27.8</c:v>
                </c:pt>
                <c:pt idx="7">
                  <c:v>25.6</c:v>
                </c:pt>
                <c:pt idx="8">
                  <c:v>24</c:v>
                </c:pt>
                <c:pt idx="9">
                  <c:v>14.8</c:v>
                </c:pt>
                <c:pt idx="10">
                  <c:v>15.1</c:v>
                </c:pt>
                <c:pt idx="11">
                  <c:v>1.9</c:v>
                </c:pt>
              </c:numCache>
            </c:numRef>
          </c:val>
          <c:extLst>
            <c:ext xmlns:c16="http://schemas.microsoft.com/office/drawing/2014/chart" uri="{C3380CC4-5D6E-409C-BE32-E72D297353CC}">
              <c16:uniqueId val="{00000002-915B-4899-A909-BD1301ADCC0C}"/>
            </c:ext>
          </c:extLst>
        </c:ser>
        <c:dLbls>
          <c:showLegendKey val="0"/>
          <c:showVal val="0"/>
          <c:showCatName val="0"/>
          <c:showSerName val="0"/>
          <c:showPercent val="0"/>
          <c:showBubbleSize val="0"/>
        </c:dLbls>
        <c:gapWidth val="100"/>
        <c:axId val="1917046576"/>
        <c:axId val="191704875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Sheet1!$A$2:$A$13</c15:sqref>
                        </c15:formulaRef>
                      </c:ext>
                    </c:extLst>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extLst>
                      <c:ext uri="{02D57815-91ED-43cb-92C2-25804820EDAC}">
                        <c15:formulaRef>
                          <c15:sqref>Sheet1!$D$2:$D$13</c15:sqref>
                        </c15:formulaRef>
                      </c:ext>
                    </c:extLst>
                    <c:numCache>
                      <c:formatCode>0.0_);[Red]\(0.0\)</c:formatCode>
                      <c:ptCount val="12"/>
                      <c:pt idx="0">
                        <c:v>100</c:v>
                      </c:pt>
                      <c:pt idx="1">
                        <c:v>0</c:v>
                      </c:pt>
                      <c:pt idx="2">
                        <c:v>100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915B-4899-A909-BD1301ADCC0C}"/>
                  </c:ext>
                </c:extLst>
              </c15:ser>
            </c15:filteredBarSeries>
          </c:ext>
        </c:extLst>
      </c:barChart>
      <c:catAx>
        <c:axId val="191704657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48752"/>
        <c:crosses val="autoZero"/>
        <c:auto val="1"/>
        <c:lblAlgn val="ctr"/>
        <c:lblOffset val="100"/>
        <c:noMultiLvlLbl val="0"/>
      </c:catAx>
      <c:valAx>
        <c:axId val="191704875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46576"/>
        <c:crosses val="autoZero"/>
        <c:crossBetween val="between"/>
        <c:majorUnit val="10"/>
      </c:valAx>
      <c:spPr>
        <a:ln>
          <a:solidFill>
            <a:schemeClr val="tx1"/>
          </a:solidFill>
        </a:ln>
      </c:spPr>
    </c:plotArea>
    <c:legend>
      <c:legendPos val="b"/>
      <c:layout>
        <c:manualLayout>
          <c:xMode val="edge"/>
          <c:yMode val="edge"/>
          <c:x val="0.80782684692294504"/>
          <c:y val="0.82056653929782464"/>
          <c:w val="9.2213714921322562E-2"/>
          <c:h val="0.1032783194034164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4033699546474"/>
          <c:y val="3.0723244161076059E-2"/>
          <c:w val="0.56576299807907893"/>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19050" rIns="0" bIns="1905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332-43A8-8D33-EDCDD49D40DB}"/>
                </c:ext>
              </c:extLst>
            </c:dLbl>
            <c:dLbl>
              <c:idx val="2"/>
              <c:spPr>
                <a:noFill/>
                <a:ln>
                  <a:noFill/>
                </a:ln>
                <a:effectLst/>
              </c:spPr>
              <c:txPr>
                <a:bodyPr/>
                <a:lstStyle/>
                <a:p>
                  <a:pPr>
                    <a:defRPr sz="800"/>
                  </a:pPr>
                  <a:endParaRPr lang="ja-JP"/>
                </a:p>
              </c:txPr>
              <c:showLegendKey val="0"/>
              <c:showVal val="1"/>
              <c:showCatName val="0"/>
              <c:showSerName val="0"/>
              <c:showPercent val="0"/>
              <c:showBubbleSize val="0"/>
              <c:extLst>
                <c:ext xmlns:c16="http://schemas.microsoft.com/office/drawing/2014/chart" uri="{C3380CC4-5D6E-409C-BE32-E72D297353CC}">
                  <c16:uniqueId val="{00000000-7EEB-4A7F-BA5C-D8BBF53B5842}"/>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Sheet1!$B$2:$B$13</c:f>
              <c:numCache>
                <c:formatCode>_ * ###0.0_ ;_ * \-###0.0_ ;_ * "-"</c:formatCode>
                <c:ptCount val="12"/>
                <c:pt idx="0">
                  <c:v>50.9</c:v>
                </c:pt>
                <c:pt idx="1">
                  <c:v>34</c:v>
                </c:pt>
                <c:pt idx="2">
                  <c:v>28.3</c:v>
                </c:pt>
                <c:pt idx="3">
                  <c:v>30.2</c:v>
                </c:pt>
                <c:pt idx="4">
                  <c:v>32.1</c:v>
                </c:pt>
                <c:pt idx="5">
                  <c:v>35.799999999999997</c:v>
                </c:pt>
                <c:pt idx="6">
                  <c:v>18.899999999999999</c:v>
                </c:pt>
                <c:pt idx="7">
                  <c:v>15.1</c:v>
                </c:pt>
                <c:pt idx="8">
                  <c:v>20.8</c:v>
                </c:pt>
                <c:pt idx="9">
                  <c:v>17</c:v>
                </c:pt>
                <c:pt idx="10">
                  <c:v>13.2</c:v>
                </c:pt>
                <c:pt idx="11">
                  <c:v>5.7</c:v>
                </c:pt>
              </c:numCache>
            </c:numRef>
          </c:val>
          <c:extLst>
            <c:ext xmlns:c16="http://schemas.microsoft.com/office/drawing/2014/chart" uri="{C3380CC4-5D6E-409C-BE32-E72D297353CC}">
              <c16:uniqueId val="{00000002-CAF7-494D-AE14-14C82C7C95BB}"/>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Sheet1!$C$2:$C$13</c:f>
              <c:numCache>
                <c:formatCode>_ * ###0.0_ ;_ * \-###0.0_ ;_ * "-"</c:formatCode>
                <c:ptCount val="12"/>
                <c:pt idx="0">
                  <c:v>46.4</c:v>
                </c:pt>
                <c:pt idx="1">
                  <c:v>39.200000000000003</c:v>
                </c:pt>
                <c:pt idx="2">
                  <c:v>39.200000000000003</c:v>
                </c:pt>
                <c:pt idx="3">
                  <c:v>34</c:v>
                </c:pt>
                <c:pt idx="4">
                  <c:v>35.6</c:v>
                </c:pt>
                <c:pt idx="5">
                  <c:v>27.3</c:v>
                </c:pt>
                <c:pt idx="6">
                  <c:v>22.2</c:v>
                </c:pt>
                <c:pt idx="7">
                  <c:v>26.3</c:v>
                </c:pt>
                <c:pt idx="8">
                  <c:v>25.3</c:v>
                </c:pt>
                <c:pt idx="9">
                  <c:v>13.9</c:v>
                </c:pt>
                <c:pt idx="10">
                  <c:v>17.5</c:v>
                </c:pt>
                <c:pt idx="11">
                  <c:v>0.5</c:v>
                </c:pt>
              </c:numCache>
            </c:numRef>
          </c:val>
          <c:extLst>
            <c:ext xmlns:c16="http://schemas.microsoft.com/office/drawing/2014/chart" uri="{C3380CC4-5D6E-409C-BE32-E72D297353CC}">
              <c16:uniqueId val="{00000003-CAF7-494D-AE14-14C82C7C95BB}"/>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Sheet1!$D$2:$D$13</c:f>
              <c:numCache>
                <c:formatCode>_ * ###0.0_ ;_ * \-###0.0_ ;_ * "-"</c:formatCode>
                <c:ptCount val="12"/>
                <c:pt idx="0">
                  <c:v>51.9</c:v>
                </c:pt>
                <c:pt idx="1">
                  <c:v>32.1</c:v>
                </c:pt>
                <c:pt idx="2">
                  <c:v>35.1</c:v>
                </c:pt>
                <c:pt idx="3">
                  <c:v>29.1</c:v>
                </c:pt>
                <c:pt idx="4">
                  <c:v>34.700000000000003</c:v>
                </c:pt>
                <c:pt idx="5">
                  <c:v>30.6</c:v>
                </c:pt>
                <c:pt idx="6">
                  <c:v>19.399999999999999</c:v>
                </c:pt>
                <c:pt idx="7">
                  <c:v>24.3</c:v>
                </c:pt>
                <c:pt idx="8">
                  <c:v>27.6</c:v>
                </c:pt>
                <c:pt idx="9">
                  <c:v>13.8</c:v>
                </c:pt>
                <c:pt idx="10">
                  <c:v>13.8</c:v>
                </c:pt>
                <c:pt idx="11">
                  <c:v>1.1000000000000001</c:v>
                </c:pt>
              </c:numCache>
            </c:numRef>
          </c:val>
          <c:extLst>
            <c:ext xmlns:c16="http://schemas.microsoft.com/office/drawing/2014/chart" uri="{C3380CC4-5D6E-409C-BE32-E72D297353CC}">
              <c16:uniqueId val="{00000004-CAF7-494D-AE14-14C82C7C95BB}"/>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Sheet1!$E$2:$E$13</c:f>
              <c:numCache>
                <c:formatCode>_ * ###0.0_ ;_ * \-###0.0_ ;_ * "-"</c:formatCode>
                <c:ptCount val="12"/>
                <c:pt idx="0">
                  <c:v>52.1</c:v>
                </c:pt>
                <c:pt idx="1">
                  <c:v>42.1</c:v>
                </c:pt>
                <c:pt idx="2">
                  <c:v>42.9</c:v>
                </c:pt>
                <c:pt idx="3">
                  <c:v>36.799999999999997</c:v>
                </c:pt>
                <c:pt idx="4">
                  <c:v>29.9</c:v>
                </c:pt>
                <c:pt idx="5">
                  <c:v>32.4</c:v>
                </c:pt>
                <c:pt idx="6">
                  <c:v>26.6</c:v>
                </c:pt>
                <c:pt idx="7">
                  <c:v>25.5</c:v>
                </c:pt>
                <c:pt idx="8">
                  <c:v>25.5</c:v>
                </c:pt>
                <c:pt idx="9">
                  <c:v>15.8</c:v>
                </c:pt>
                <c:pt idx="10">
                  <c:v>12.2</c:v>
                </c:pt>
                <c:pt idx="11">
                  <c:v>2.2000000000000002</c:v>
                </c:pt>
              </c:numCache>
            </c:numRef>
          </c:val>
          <c:extLst>
            <c:ext xmlns:c16="http://schemas.microsoft.com/office/drawing/2014/chart" uri="{C3380CC4-5D6E-409C-BE32-E72D297353CC}">
              <c16:uniqueId val="{00000005-CAF7-494D-AE14-14C82C7C95BB}"/>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Sheet1!$F$2:$F$13</c:f>
              <c:numCache>
                <c:formatCode>_ * ###0.0_ ;_ * \-###0.0_ ;_ * "-"</c:formatCode>
                <c:ptCount val="12"/>
                <c:pt idx="0">
                  <c:v>49.8</c:v>
                </c:pt>
                <c:pt idx="1">
                  <c:v>45</c:v>
                </c:pt>
                <c:pt idx="2">
                  <c:v>39.299999999999997</c:v>
                </c:pt>
                <c:pt idx="3">
                  <c:v>36.6</c:v>
                </c:pt>
                <c:pt idx="4">
                  <c:v>32.4</c:v>
                </c:pt>
                <c:pt idx="5">
                  <c:v>36</c:v>
                </c:pt>
                <c:pt idx="6">
                  <c:v>27.6</c:v>
                </c:pt>
                <c:pt idx="7">
                  <c:v>25.8</c:v>
                </c:pt>
                <c:pt idx="8">
                  <c:v>22.5</c:v>
                </c:pt>
                <c:pt idx="9">
                  <c:v>15.9</c:v>
                </c:pt>
                <c:pt idx="10">
                  <c:v>16.8</c:v>
                </c:pt>
                <c:pt idx="11">
                  <c:v>2.7</c:v>
                </c:pt>
              </c:numCache>
            </c:numRef>
          </c:val>
          <c:extLst>
            <c:ext xmlns:c16="http://schemas.microsoft.com/office/drawing/2014/chart" uri="{C3380CC4-5D6E-409C-BE32-E72D297353CC}">
              <c16:uniqueId val="{00000006-CAF7-494D-AE14-14C82C7C95BB}"/>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solidFill>
                  <a:sysClr val="window" lastClr="FFFFFF"/>
                </a:solidFill>
                <a:ln>
                  <a:noFill/>
                </a:ln>
                <a:effectLst/>
              </c:spPr>
              <c:txPr>
                <a:bodyPr lIns="0" tIns="0" rIns="0" bIns="0"/>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CAF7-494D-AE14-14C82C7C95BB}"/>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65-47E8-B644-88E1E541AB55}"/>
                </c:ext>
              </c:extLst>
            </c:dLbl>
            <c:dLbl>
              <c:idx val="4"/>
              <c:layout>
                <c:manualLayout>
                  <c:x val="-1.2778191885848153E-2"/>
                  <c:y val="1.246091524047496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F7-494D-AE14-14C82C7C95BB}"/>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Sheet1!$G$2:$G$13</c:f>
              <c:numCache>
                <c:formatCode>_ * ###0.0_ ;_ * \-###0.0_ ;_ * "-"</c:formatCode>
                <c:ptCount val="12"/>
                <c:pt idx="0">
                  <c:v>56.5</c:v>
                </c:pt>
                <c:pt idx="1">
                  <c:v>54.4</c:v>
                </c:pt>
                <c:pt idx="2">
                  <c:v>37.4</c:v>
                </c:pt>
                <c:pt idx="3">
                  <c:v>45.6</c:v>
                </c:pt>
                <c:pt idx="4">
                  <c:v>38</c:v>
                </c:pt>
                <c:pt idx="5">
                  <c:v>35.9</c:v>
                </c:pt>
                <c:pt idx="6">
                  <c:v>31.3</c:v>
                </c:pt>
                <c:pt idx="7">
                  <c:v>30.1</c:v>
                </c:pt>
                <c:pt idx="8">
                  <c:v>26.4</c:v>
                </c:pt>
                <c:pt idx="9">
                  <c:v>20.399999999999999</c:v>
                </c:pt>
                <c:pt idx="10">
                  <c:v>20.100000000000001</c:v>
                </c:pt>
                <c:pt idx="11">
                  <c:v>0.9</c:v>
                </c:pt>
              </c:numCache>
            </c:numRef>
          </c:val>
          <c:extLst>
            <c:ext xmlns:c16="http://schemas.microsoft.com/office/drawing/2014/chart" uri="{C3380CC4-5D6E-409C-BE32-E72D297353CC}">
              <c16:uniqueId val="{00000009-CAF7-494D-AE14-14C82C7C95BB}"/>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800"/>
                  </a:pPr>
                  <a:endParaRPr lang="ja-JP"/>
                </a:p>
              </c:txPr>
              <c:showLegendKey val="0"/>
              <c:showVal val="1"/>
              <c:showCatName val="0"/>
              <c:showSerName val="0"/>
              <c:showPercent val="0"/>
              <c:showBubbleSize val="0"/>
              <c:extLst>
                <c:ext xmlns:c16="http://schemas.microsoft.com/office/drawing/2014/chart" uri="{C3380CC4-5D6E-409C-BE32-E72D297353CC}">
                  <c16:uniqueId val="{00000001-7EEB-4A7F-BA5C-D8BBF53B5842}"/>
                </c:ext>
              </c:extLst>
            </c:dLbl>
            <c:dLbl>
              <c:idx val="1"/>
              <c:layout>
                <c:manualLayout>
                  <c:x val="-6.3890959429240765E-3"/>
                  <c:y val="-1.6989677479779769E-3"/>
                </c:manualLayout>
              </c:layout>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665-47E8-B644-88E1E541AB55}"/>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Sheet1!$A$2:$A$13</c:f>
              <c:strCache>
                <c:ptCount val="12"/>
                <c:pt idx="0">
                  <c:v>省エネ住宅（ＺＥＨ）や電気自動車等に
対する補助・減税の充実</c:v>
                </c:pt>
                <c:pt idx="1">
                  <c:v>ＬＥＤの導入などの、家庭でできる地球
温暖化対策の普及啓発の強化</c:v>
                </c:pt>
                <c:pt idx="2">
                  <c:v>街路樹の植栽、屋上緑化等によるヒート
アイランド対策の強化</c:v>
                </c:pt>
                <c:pt idx="3">
                  <c:v>教育現場での地球温暖化教育の充実・強
化</c:v>
                </c:pt>
                <c:pt idx="4">
                  <c:v>電気自動車の充電スタンド、燃料電池車
の水素ステーション等の設置拡大</c:v>
                </c:pt>
                <c:pt idx="5">
                  <c:v>コンパクトでエネルギー消費の少ないま
ちづくり(公共交通の充実・低炭素化、
自転車専用道の整備等)の推進</c:v>
                </c:pt>
                <c:pt idx="6">
                  <c:v>再生可能エネルギーの普及拡大に向け
た、発電事業者に対する二酸化炭素排出
規制の強化</c:v>
                </c:pt>
                <c:pt idx="7">
                  <c:v>家電製品や発電設備等の性能向上に向け
た技術革新に対する支援の強化</c:v>
                </c:pt>
                <c:pt idx="8">
                  <c:v>水素などの新しい低炭素エネルギーの研
究支援、実用化に向けた実証</c:v>
                </c:pt>
                <c:pt idx="9">
                  <c:v>ＬＥＤ以外の照明の販売禁止、低炭素車
以外の販売禁止などの規制の強化</c:v>
                </c:pt>
                <c:pt idx="10">
                  <c:v>地球温暖化問題に関するシンポジウム、
イベント等の啓発の強化</c:v>
                </c:pt>
                <c:pt idx="11">
                  <c:v>その他</c:v>
                </c:pt>
              </c:strCache>
            </c:strRef>
          </c:cat>
          <c:val>
            <c:numRef>
              <c:f>Sheet1!$H$2:$H$13</c:f>
              <c:numCache>
                <c:formatCode>_ * ###0.0_ ;_ * \-###0.0_ ;_ * "-"</c:formatCode>
                <c:ptCount val="12"/>
                <c:pt idx="0">
                  <c:v>49.7</c:v>
                </c:pt>
                <c:pt idx="1">
                  <c:v>54.8</c:v>
                </c:pt>
                <c:pt idx="2">
                  <c:v>38.4</c:v>
                </c:pt>
                <c:pt idx="3">
                  <c:v>37.299999999999997</c:v>
                </c:pt>
                <c:pt idx="4">
                  <c:v>33.299999999999997</c:v>
                </c:pt>
                <c:pt idx="5">
                  <c:v>38.4</c:v>
                </c:pt>
                <c:pt idx="6">
                  <c:v>35.6</c:v>
                </c:pt>
                <c:pt idx="7">
                  <c:v>22</c:v>
                </c:pt>
                <c:pt idx="8">
                  <c:v>24.3</c:v>
                </c:pt>
                <c:pt idx="9">
                  <c:v>14.1</c:v>
                </c:pt>
                <c:pt idx="10">
                  <c:v>17.5</c:v>
                </c:pt>
                <c:pt idx="11">
                  <c:v>2.8</c:v>
                </c:pt>
              </c:numCache>
            </c:numRef>
          </c:val>
          <c:extLst>
            <c:ext xmlns:c16="http://schemas.microsoft.com/office/drawing/2014/chart" uri="{C3380CC4-5D6E-409C-BE32-E72D297353CC}">
              <c16:uniqueId val="{0000000B-CAF7-494D-AE14-14C82C7C95BB}"/>
            </c:ext>
          </c:extLst>
        </c:ser>
        <c:dLbls>
          <c:showLegendKey val="0"/>
          <c:showVal val="0"/>
          <c:showCatName val="0"/>
          <c:showSerName val="0"/>
          <c:showPercent val="0"/>
          <c:showBubbleSize val="0"/>
        </c:dLbls>
        <c:gapWidth val="100"/>
        <c:axId val="1917047120"/>
        <c:axId val="1917046032"/>
        <c:extLst/>
      </c:barChart>
      <c:catAx>
        <c:axId val="19170471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46032"/>
        <c:crosses val="autoZero"/>
        <c:auto val="1"/>
        <c:lblAlgn val="ctr"/>
        <c:lblOffset val="100"/>
        <c:noMultiLvlLbl val="0"/>
      </c:catAx>
      <c:valAx>
        <c:axId val="1917046032"/>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47120"/>
        <c:crosses val="autoZero"/>
        <c:crossBetween val="between"/>
        <c:majorUnit val="10"/>
      </c:valAx>
      <c:spPr>
        <a:ln>
          <a:solidFill>
            <a:schemeClr val="tx1"/>
          </a:solidFill>
        </a:ln>
      </c:spPr>
    </c:plotArea>
    <c:legend>
      <c:legendPos val="b"/>
      <c:layout>
        <c:manualLayout>
          <c:xMode val="edge"/>
          <c:yMode val="edge"/>
          <c:x val="0.80573526168881748"/>
          <c:y val="0.71857671947307522"/>
          <c:w val="0.12611438158665902"/>
          <c:h val="0.24112149532710281"/>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81D2-426A-9157-8C794F48A114}"/>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81D2-426A-9157-8C794F48A114}"/>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81D2-426A-9157-8C794F48A114}"/>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81D2-426A-9157-8C794F48A114}"/>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81D2-426A-9157-8C794F48A114}"/>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81D2-426A-9157-8C794F48A114}"/>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81D2-426A-9157-8C794F48A114}"/>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81D2-426A-9157-8C794F48A114}"/>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81D2-426A-9157-8C794F48A114}"/>
              </c:ext>
            </c:extLst>
          </c:dPt>
          <c:dLbls>
            <c:dLbl>
              <c:idx val="0"/>
              <c:layout>
                <c:manualLayout>
                  <c:x val="0"/>
                  <c:y val="-1.2552957790679428E-2"/>
                </c:manualLayout>
              </c:layout>
              <c:numFmt formatCode="0.0%" sourceLinked="0"/>
              <c:spPr>
                <a:solidFill>
                  <a:sysClr val="window" lastClr="FFFFFF"/>
                </a:solidFill>
                <a:ln>
                  <a:noFill/>
                </a:ln>
                <a:effectLst/>
              </c:spPr>
              <c:txPr>
                <a:bodyPr rot="0" spcFirstLastPara="1" vertOverflow="ellipsis" vert="horz" wrap="square" lIns="0" tIns="0" rIns="0" bIns="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828070545992185"/>
                      <c:h val="0.13306135258120194"/>
                    </c:manualLayout>
                  </c15:layout>
                </c:ext>
                <c:ext xmlns:c16="http://schemas.microsoft.com/office/drawing/2014/chart" uri="{C3380CC4-5D6E-409C-BE32-E72D297353CC}">
                  <c16:uniqueId val="{00000001-81D2-426A-9157-8C794F48A114}"/>
                </c:ext>
              </c:extLst>
            </c:dLbl>
            <c:dLbl>
              <c:idx val="1"/>
              <c:layout>
                <c:manualLayout>
                  <c:x val="3.1682331819621927E-2"/>
                  <c:y val="-2.510591558135885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D2-426A-9157-8C794F48A114}"/>
                </c:ext>
              </c:extLst>
            </c:dLbl>
            <c:dLbl>
              <c:idx val="2"/>
              <c:layout>
                <c:manualLayout>
                  <c:x val="-0.19009399091773163"/>
                  <c:y val="-0.1412207751451435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D2-426A-9157-8C794F48A114}"/>
                </c:ext>
              </c:extLst>
            </c:dLbl>
            <c:dLbl>
              <c:idx val="3"/>
              <c:layout>
                <c:manualLayout>
                  <c:x val="-0.10560777273207311"/>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D2-426A-9157-8C794F48A114}"/>
                </c:ext>
              </c:extLst>
            </c:dLbl>
            <c:dLbl>
              <c:idx val="4"/>
              <c:layout>
                <c:manualLayout>
                  <c:x val="-6.3364663639243852E-3"/>
                  <c:y val="-0.203985564098540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D2-426A-9157-8C794F48A1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詳しく知っている</c:v>
                </c:pt>
                <c:pt idx="1">
                  <c:v>少しは知っている</c:v>
                </c:pt>
                <c:pt idx="2">
                  <c:v>名称を知っている程度で、あまり知らない</c:v>
                </c:pt>
                <c:pt idx="3">
                  <c:v>全く知らない</c:v>
                </c:pt>
                <c:pt idx="4">
                  <c:v>無回答</c:v>
                </c:pt>
              </c:strCache>
            </c:strRef>
          </c:cat>
          <c:val>
            <c:numRef>
              <c:f>Sheet1!$B$2:$B$6</c:f>
              <c:numCache>
                <c:formatCode>_ * ###0.0_ ;_ * \-###0.0_ ;_ * "-"</c:formatCode>
                <c:ptCount val="5"/>
                <c:pt idx="0">
                  <c:v>13.8</c:v>
                </c:pt>
                <c:pt idx="1">
                  <c:v>69</c:v>
                </c:pt>
                <c:pt idx="2">
                  <c:v>13.5</c:v>
                </c:pt>
                <c:pt idx="3">
                  <c:v>1.7</c:v>
                </c:pt>
                <c:pt idx="4">
                  <c:v>2</c:v>
                </c:pt>
              </c:numCache>
            </c:numRef>
          </c:val>
          <c:extLst>
            <c:ext xmlns:c16="http://schemas.microsoft.com/office/drawing/2014/chart" uri="{C3380CC4-5D6E-409C-BE32-E72D297353CC}">
              <c16:uniqueId val="{00000012-81D2-426A-9157-8C794F48A114}"/>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3440523811528907"/>
          <c:w val="0.71065095228481057"/>
          <c:h val="0.84038584080733225"/>
        </c:manualLayout>
      </c:layout>
      <c:barChart>
        <c:barDir val="bar"/>
        <c:grouping val="percentStacked"/>
        <c:varyColors val="0"/>
        <c:ser>
          <c:idx val="0"/>
          <c:order val="0"/>
          <c:tx>
            <c:strRef>
              <c:f>Sheet1!$B$1</c:f>
              <c:strCache>
                <c:ptCount val="1"/>
                <c:pt idx="0">
                  <c:v>詳しく知っている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13.8</c:v>
                </c:pt>
                <c:pt idx="1">
                  <c:v>16.2</c:v>
                </c:pt>
                <c:pt idx="2">
                  <c:v>11.4</c:v>
                </c:pt>
                <c:pt idx="3">
                  <c:v>3.8</c:v>
                </c:pt>
                <c:pt idx="4">
                  <c:v>10.8</c:v>
                </c:pt>
                <c:pt idx="5">
                  <c:v>14.9</c:v>
                </c:pt>
                <c:pt idx="6">
                  <c:v>12.2</c:v>
                </c:pt>
                <c:pt idx="7">
                  <c:v>15</c:v>
                </c:pt>
                <c:pt idx="8">
                  <c:v>14.9</c:v>
                </c:pt>
                <c:pt idx="9">
                  <c:v>17.5</c:v>
                </c:pt>
              </c:numCache>
            </c:numRef>
          </c:val>
          <c:extLst>
            <c:ext xmlns:c16="http://schemas.microsoft.com/office/drawing/2014/chart" uri="{C3380CC4-5D6E-409C-BE32-E72D297353CC}">
              <c16:uniqueId val="{00000001-C3AF-41DF-BCC7-D54F97A13D1A}"/>
            </c:ext>
          </c:extLst>
        </c:ser>
        <c:ser>
          <c:idx val="1"/>
          <c:order val="1"/>
          <c:tx>
            <c:strRef>
              <c:f>Sheet1!$C$1</c:f>
              <c:strCache>
                <c:ptCount val="1"/>
                <c:pt idx="0">
                  <c:v>少しは知っている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69</c:v>
                </c:pt>
                <c:pt idx="1">
                  <c:v>66.599999999999994</c:v>
                </c:pt>
                <c:pt idx="2">
                  <c:v>71.400000000000006</c:v>
                </c:pt>
                <c:pt idx="3">
                  <c:v>58.5</c:v>
                </c:pt>
                <c:pt idx="4">
                  <c:v>59.8</c:v>
                </c:pt>
                <c:pt idx="5">
                  <c:v>64.900000000000006</c:v>
                </c:pt>
                <c:pt idx="6">
                  <c:v>71.7</c:v>
                </c:pt>
                <c:pt idx="7">
                  <c:v>73.3</c:v>
                </c:pt>
                <c:pt idx="8">
                  <c:v>72.599999999999994</c:v>
                </c:pt>
                <c:pt idx="9">
                  <c:v>67.8</c:v>
                </c:pt>
              </c:numCache>
            </c:numRef>
          </c:val>
          <c:extLst>
            <c:ext xmlns:c16="http://schemas.microsoft.com/office/drawing/2014/chart" uri="{C3380CC4-5D6E-409C-BE32-E72D297353CC}">
              <c16:uniqueId val="{00000002-C3AF-41DF-BCC7-D54F97A13D1A}"/>
            </c:ext>
          </c:extLst>
        </c:ser>
        <c:ser>
          <c:idx val="2"/>
          <c:order val="2"/>
          <c:tx>
            <c:strRef>
              <c:f>Sheet1!$D$1</c:f>
              <c:strCache>
                <c:ptCount val="1"/>
                <c:pt idx="0">
                  <c:v>名称を知っている程度で、あまり知らない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13.5</c:v>
                </c:pt>
                <c:pt idx="1">
                  <c:v>13.7</c:v>
                </c:pt>
                <c:pt idx="2">
                  <c:v>13.3</c:v>
                </c:pt>
                <c:pt idx="3">
                  <c:v>26.4</c:v>
                </c:pt>
                <c:pt idx="4">
                  <c:v>24.7</c:v>
                </c:pt>
                <c:pt idx="5">
                  <c:v>17.2</c:v>
                </c:pt>
                <c:pt idx="6">
                  <c:v>13</c:v>
                </c:pt>
                <c:pt idx="7">
                  <c:v>8.6999999999999993</c:v>
                </c:pt>
                <c:pt idx="8">
                  <c:v>7.9</c:v>
                </c:pt>
                <c:pt idx="9">
                  <c:v>12.4</c:v>
                </c:pt>
              </c:numCache>
            </c:numRef>
          </c:val>
          <c:extLst>
            <c:ext xmlns:c16="http://schemas.microsoft.com/office/drawing/2014/chart" uri="{C3380CC4-5D6E-409C-BE32-E72D297353CC}">
              <c16:uniqueId val="{00000004-C3AF-41DF-BCC7-D54F97A13D1A}"/>
            </c:ext>
          </c:extLst>
        </c:ser>
        <c:ser>
          <c:idx val="3"/>
          <c:order val="3"/>
          <c:tx>
            <c:strRef>
              <c:f>Sheet1!$E$1</c:f>
              <c:strCache>
                <c:ptCount val="1"/>
                <c:pt idx="0">
                  <c:v>全く知らない</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0"/>
                  <c:y val="-3.3868092691622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E9-4834-A068-7E11C1134522}"/>
                </c:ext>
              </c:extLst>
            </c:dLbl>
            <c:dLbl>
              <c:idx val="1"/>
              <c:layout>
                <c:manualLayout>
                  <c:x val="-1.5669334656024605E-16"/>
                  <c:y val="-3.3868092691622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E9-4834-A068-7E11C1134522}"/>
                </c:ext>
              </c:extLst>
            </c:dLbl>
            <c:dLbl>
              <c:idx val="2"/>
              <c:layout>
                <c:manualLayout>
                  <c:x val="0"/>
                  <c:y val="-3.3868092691622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AF-41DF-BCC7-D54F97A13D1A}"/>
                </c:ext>
              </c:extLst>
            </c:dLbl>
            <c:dLbl>
              <c:idx val="4"/>
              <c:layout>
                <c:manualLayout>
                  <c:x val="-2.136752136752137E-3"/>
                  <c:y val="-3.3867811978048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AF-41DF-BCC7-D54F97A13D1A}"/>
                </c:ext>
              </c:extLst>
            </c:dLbl>
            <c:dLbl>
              <c:idx val="5"/>
              <c:layout>
                <c:manualLayout>
                  <c:x val="0"/>
                  <c:y val="-3.386809269162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EB-4432-BE32-C9B4B37B7CF7}"/>
                </c:ext>
              </c:extLst>
            </c:dLbl>
            <c:dLbl>
              <c:idx val="6"/>
              <c:layout>
                <c:manualLayout>
                  <c:x val="-2.1367521367522935E-3"/>
                  <c:y val="-3.5650483529131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AF-41DF-BCC7-D54F97A13D1A}"/>
                </c:ext>
              </c:extLst>
            </c:dLbl>
            <c:dLbl>
              <c:idx val="7"/>
              <c:layout>
                <c:manualLayout>
                  <c:x val="0"/>
                  <c:y val="-3.5650483529131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AF-41DF-BCC7-D54F97A13D1A}"/>
                </c:ext>
              </c:extLst>
            </c:dLbl>
            <c:dLbl>
              <c:idx val="8"/>
              <c:layout>
                <c:manualLayout>
                  <c:x val="-1.5669334656024605E-16"/>
                  <c:y val="-3.208556149732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AF-41DF-BCC7-D54F97A13D1A}"/>
                </c:ext>
              </c:extLst>
            </c:dLbl>
            <c:dLbl>
              <c:idx val="9"/>
              <c:layout>
                <c:manualLayout>
                  <c:x val="-1.5669334656024605E-16"/>
                  <c:y val="-3.3867811978048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EB-4432-BE32-C9B4B37B7CF7}"/>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1.7</c:v>
                </c:pt>
                <c:pt idx="1">
                  <c:v>2</c:v>
                </c:pt>
                <c:pt idx="2">
                  <c:v>1.4</c:v>
                </c:pt>
                <c:pt idx="3">
                  <c:v>9.4</c:v>
                </c:pt>
                <c:pt idx="4">
                  <c:v>3.1</c:v>
                </c:pt>
                <c:pt idx="5">
                  <c:v>1.1000000000000001</c:v>
                </c:pt>
                <c:pt idx="6">
                  <c:v>1.4</c:v>
                </c:pt>
                <c:pt idx="7">
                  <c:v>0.9</c:v>
                </c:pt>
                <c:pt idx="8">
                  <c:v>1.8</c:v>
                </c:pt>
                <c:pt idx="9">
                  <c:v>0.6</c:v>
                </c:pt>
              </c:numCache>
            </c:numRef>
          </c:val>
          <c:extLst>
            <c:ext xmlns:c16="http://schemas.microsoft.com/office/drawing/2014/chart" uri="{C3380CC4-5D6E-409C-BE32-E72D297353CC}">
              <c16:uniqueId val="{0000000B-C3AF-41DF-BCC7-D54F97A13D1A}"/>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AF-41DF-BCC7-D54F97A13D1A}"/>
                </c:ext>
              </c:extLst>
            </c:dLbl>
            <c:dLbl>
              <c:idx val="1"/>
              <c:layout>
                <c:manualLayout>
                  <c:x val="3.2051282051281896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AF-41DF-BCC7-D54F97A13D1A}"/>
                </c:ext>
              </c:extLst>
            </c:dLbl>
            <c:dLbl>
              <c:idx val="2"/>
              <c:layout>
                <c:manualLayout>
                  <c:x val="3.2051282051282048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AF-41DF-BCC7-D54F97A13D1A}"/>
                </c:ext>
              </c:extLst>
            </c:dLbl>
            <c:dLbl>
              <c:idx val="3"/>
              <c:layout>
                <c:manualLayout>
                  <c:x val="2.7777777777777776E-2"/>
                  <c:y val="6.5358722094648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AF-41DF-BCC7-D54F97A13D1A}"/>
                </c:ext>
              </c:extLst>
            </c:dLbl>
            <c:dLbl>
              <c:idx val="4"/>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AF-41DF-BCC7-D54F97A13D1A}"/>
                </c:ext>
              </c:extLst>
            </c:dLbl>
            <c:dLbl>
              <c:idx val="5"/>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AF-41DF-BCC7-D54F97A13D1A}"/>
                </c:ext>
              </c:extLst>
            </c:dLbl>
            <c:dLbl>
              <c:idx val="6"/>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AF-41DF-BCC7-D54F97A13D1A}"/>
                </c:ext>
              </c:extLst>
            </c:dLbl>
            <c:dLbl>
              <c:idx val="7"/>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3AF-41DF-BCC7-D54F97A13D1A}"/>
                </c:ext>
              </c:extLst>
            </c:dLbl>
            <c:dLbl>
              <c:idx val="8"/>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3AF-41DF-BCC7-D54F97A13D1A}"/>
                </c:ext>
              </c:extLst>
            </c:dLbl>
            <c:dLbl>
              <c:idx val="9"/>
              <c:layout>
                <c:manualLayout>
                  <c:x val="3.4188034188034191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3AF-41DF-BCC7-D54F97A13D1A}"/>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Sheet1!$F$2:$F$12</c:f>
              <c:numCache>
                <c:formatCode>_ * ###0.0_ ;_ * \-###0.0_ ;_ * "-"</c:formatCode>
                <c:ptCount val="10"/>
                <c:pt idx="0">
                  <c:v>2</c:v>
                </c:pt>
                <c:pt idx="1">
                  <c:v>1.4</c:v>
                </c:pt>
                <c:pt idx="2">
                  <c:v>2.5</c:v>
                </c:pt>
                <c:pt idx="3">
                  <c:v>1.9</c:v>
                </c:pt>
                <c:pt idx="4">
                  <c:v>1.5</c:v>
                </c:pt>
                <c:pt idx="5">
                  <c:v>1.9</c:v>
                </c:pt>
                <c:pt idx="6">
                  <c:v>1.7</c:v>
                </c:pt>
                <c:pt idx="7">
                  <c:v>2.1</c:v>
                </c:pt>
                <c:pt idx="8">
                  <c:v>2.7</c:v>
                </c:pt>
                <c:pt idx="9">
                  <c:v>1.7</c:v>
                </c:pt>
              </c:numCache>
            </c:numRef>
          </c:val>
          <c:extLst>
            <c:ext xmlns:c16="http://schemas.microsoft.com/office/drawing/2014/chart" uri="{C3380CC4-5D6E-409C-BE32-E72D297353CC}">
              <c16:uniqueId val="{00000017-C3AF-41DF-BCC7-D54F97A13D1A}"/>
            </c:ext>
          </c:extLst>
        </c:ser>
        <c:dLbls>
          <c:showLegendKey val="0"/>
          <c:showVal val="0"/>
          <c:showCatName val="0"/>
          <c:showSerName val="0"/>
          <c:showPercent val="0"/>
          <c:showBubbleSize val="0"/>
        </c:dLbls>
        <c:gapWidth val="90"/>
        <c:overlap val="100"/>
        <c:axId val="1917043856"/>
        <c:axId val="1917049296"/>
      </c:barChart>
      <c:catAx>
        <c:axId val="191704385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49296"/>
        <c:crosses val="autoZero"/>
        <c:auto val="1"/>
        <c:lblAlgn val="ctr"/>
        <c:lblOffset val="100"/>
        <c:noMultiLvlLbl val="0"/>
      </c:catAx>
      <c:valAx>
        <c:axId val="191704929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43856"/>
        <c:crosses val="autoZero"/>
        <c:crossBetween val="between"/>
        <c:majorUnit val="0.1"/>
      </c:valAx>
    </c:plotArea>
    <c:legend>
      <c:legendPos val="r"/>
      <c:layout>
        <c:manualLayout>
          <c:xMode val="edge"/>
          <c:yMode val="edge"/>
          <c:x val="4.05982905982906E-2"/>
          <c:y val="3.6669614159192667E-3"/>
          <c:w val="0.9275641025641026"/>
          <c:h val="9.4034415484160735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11582706436794"/>
          <c:y val="5.7273448295598564E-2"/>
          <c:w val="0.68702012620169695"/>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11-4046-AB05-20EBFE6C85F0}"/>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Sheet1!$B$2:$B$11</c:f>
              <c:numCache>
                <c:formatCode>_ * ###0.0_ ;_ * \-###0.0_ ;_ * "-"</c:formatCode>
                <c:ptCount val="10"/>
                <c:pt idx="0">
                  <c:v>94.4</c:v>
                </c:pt>
                <c:pt idx="1">
                  <c:v>52.8</c:v>
                </c:pt>
                <c:pt idx="2">
                  <c:v>35.1</c:v>
                </c:pt>
                <c:pt idx="3">
                  <c:v>29.3</c:v>
                </c:pt>
                <c:pt idx="4">
                  <c:v>27.9</c:v>
                </c:pt>
                <c:pt idx="5">
                  <c:v>23.4</c:v>
                </c:pt>
                <c:pt idx="6">
                  <c:v>15.9</c:v>
                </c:pt>
                <c:pt idx="7">
                  <c:v>15.4</c:v>
                </c:pt>
                <c:pt idx="8">
                  <c:v>5.8</c:v>
                </c:pt>
                <c:pt idx="9">
                  <c:v>2.2999999999999998</c:v>
                </c:pt>
              </c:numCache>
            </c:numRef>
          </c:val>
          <c:extLst>
            <c:ext xmlns:c16="http://schemas.microsoft.com/office/drawing/2014/chart" uri="{C3380CC4-5D6E-409C-BE32-E72D297353CC}">
              <c16:uniqueId val="{00000001-4411-4046-AB05-20EBFE6C85F0}"/>
            </c:ext>
          </c:extLst>
        </c:ser>
        <c:dLbls>
          <c:showLegendKey val="0"/>
          <c:showVal val="0"/>
          <c:showCatName val="0"/>
          <c:showSerName val="0"/>
          <c:showPercent val="0"/>
          <c:showBubbleSize val="0"/>
        </c:dLbls>
        <c:gapWidth val="100"/>
        <c:axId val="1917035696"/>
        <c:axId val="1917035152"/>
        <c:extLst/>
      </c:barChart>
      <c:catAx>
        <c:axId val="19170356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35152"/>
        <c:crosses val="autoZero"/>
        <c:auto val="1"/>
        <c:lblAlgn val="ctr"/>
        <c:lblOffset val="100"/>
        <c:noMultiLvlLbl val="0"/>
      </c:catAx>
      <c:valAx>
        <c:axId val="191703515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35696"/>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21599391154173"/>
          <c:y val="4.242445664717049E-2"/>
          <c:w val="0.6487832701209747"/>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429-4161-AFB5-4FF021332CD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Sheet1!$B$2:$B$11</c:f>
              <c:numCache>
                <c:formatCode>0.0_);[Red]\(0.0\)</c:formatCode>
                <c:ptCount val="10"/>
                <c:pt idx="0">
                  <c:v>94.2</c:v>
                </c:pt>
                <c:pt idx="1">
                  <c:v>53.6</c:v>
                </c:pt>
                <c:pt idx="2">
                  <c:v>33.6</c:v>
                </c:pt>
                <c:pt idx="3">
                  <c:v>27.2</c:v>
                </c:pt>
                <c:pt idx="4">
                  <c:v>23.1</c:v>
                </c:pt>
                <c:pt idx="5">
                  <c:v>24.7</c:v>
                </c:pt>
                <c:pt idx="6">
                  <c:v>14.3</c:v>
                </c:pt>
                <c:pt idx="7">
                  <c:v>15.6</c:v>
                </c:pt>
                <c:pt idx="8">
                  <c:v>5.5</c:v>
                </c:pt>
                <c:pt idx="9">
                  <c:v>3</c:v>
                </c:pt>
              </c:numCache>
            </c:numRef>
          </c:val>
          <c:extLst>
            <c:ext xmlns:c16="http://schemas.microsoft.com/office/drawing/2014/chart" uri="{C3380CC4-5D6E-409C-BE32-E72D297353CC}">
              <c16:uniqueId val="{00000000-9653-4A19-83FA-E3EB0C28963A}"/>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653-4A19-83FA-E3EB0C28963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Sheet1!$C$2:$C$11</c:f>
              <c:numCache>
                <c:formatCode>0.0_);[Red]\(0.0\)</c:formatCode>
                <c:ptCount val="10"/>
                <c:pt idx="0">
                  <c:v>94.7</c:v>
                </c:pt>
                <c:pt idx="1">
                  <c:v>52.1</c:v>
                </c:pt>
                <c:pt idx="2">
                  <c:v>36.5</c:v>
                </c:pt>
                <c:pt idx="3">
                  <c:v>31.6</c:v>
                </c:pt>
                <c:pt idx="4">
                  <c:v>32.5</c:v>
                </c:pt>
                <c:pt idx="5">
                  <c:v>22.2</c:v>
                </c:pt>
                <c:pt idx="6">
                  <c:v>17.600000000000001</c:v>
                </c:pt>
                <c:pt idx="7">
                  <c:v>15.1</c:v>
                </c:pt>
                <c:pt idx="8">
                  <c:v>6.1</c:v>
                </c:pt>
                <c:pt idx="9">
                  <c:v>1.6</c:v>
                </c:pt>
              </c:numCache>
            </c:numRef>
          </c:val>
          <c:extLst>
            <c:ext xmlns:c16="http://schemas.microsoft.com/office/drawing/2014/chart" uri="{C3380CC4-5D6E-409C-BE32-E72D297353CC}">
              <c16:uniqueId val="{00000002-9653-4A19-83FA-E3EB0C28963A}"/>
            </c:ext>
          </c:extLst>
        </c:ser>
        <c:dLbls>
          <c:showLegendKey val="0"/>
          <c:showVal val="0"/>
          <c:showCatName val="0"/>
          <c:showSerName val="0"/>
          <c:showPercent val="0"/>
          <c:showBubbleSize val="0"/>
        </c:dLbls>
        <c:gapWidth val="100"/>
        <c:axId val="1917032432"/>
        <c:axId val="191705636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Sheet1!$A$2:$A$11</c15:sqref>
                        </c15:formulaRef>
                      </c:ext>
                    </c:extLst>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extLst>
                      <c:ext uri="{02D57815-91ED-43cb-92C2-25804820EDAC}">
                        <c15:formulaRef>
                          <c15:sqref>Sheet1!$D$2:$D$11</c15:sqref>
                        </c15:formulaRef>
                      </c:ext>
                    </c:extLst>
                    <c:numCache>
                      <c:formatCode>0.0_);[Red]\(0.0\)</c:formatCode>
                      <c:ptCount val="10"/>
                      <c:pt idx="0">
                        <c:v>100</c:v>
                      </c:pt>
                      <c:pt idx="1">
                        <c:v>0</c:v>
                      </c:pt>
                      <c:pt idx="2">
                        <c:v>0</c:v>
                      </c:pt>
                      <c:pt idx="3">
                        <c:v>0</c:v>
                      </c:pt>
                      <c:pt idx="4">
                        <c:v>0</c:v>
                      </c:pt>
                      <c:pt idx="5">
                        <c:v>100</c:v>
                      </c:pt>
                      <c:pt idx="6">
                        <c:v>0</c:v>
                      </c:pt>
                      <c:pt idx="7">
                        <c:v>0</c:v>
                      </c:pt>
                      <c:pt idx="8">
                        <c:v>0</c:v>
                      </c:pt>
                      <c:pt idx="9">
                        <c:v>0</c:v>
                      </c:pt>
                    </c:numCache>
                  </c:numRef>
                </c:val>
                <c:extLst>
                  <c:ext xmlns:c16="http://schemas.microsoft.com/office/drawing/2014/chart" uri="{C3380CC4-5D6E-409C-BE32-E72D297353CC}">
                    <c16:uniqueId val="{00000003-9653-4A19-83FA-E3EB0C28963A}"/>
                  </c:ext>
                </c:extLst>
              </c15:ser>
            </c15:filteredBarSeries>
          </c:ext>
        </c:extLst>
      </c:barChart>
      <c:catAx>
        <c:axId val="191703243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56368"/>
        <c:crosses val="autoZero"/>
        <c:auto val="1"/>
        <c:lblAlgn val="ctr"/>
        <c:lblOffset val="100"/>
        <c:noMultiLvlLbl val="0"/>
      </c:catAx>
      <c:valAx>
        <c:axId val="1917056368"/>
        <c:scaling>
          <c:orientation val="minMax"/>
          <c:max val="10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32432"/>
        <c:crosses val="autoZero"/>
        <c:crossBetween val="between"/>
        <c:majorUnit val="10"/>
      </c:valAx>
      <c:spPr>
        <a:ln>
          <a:solidFill>
            <a:schemeClr val="tx1"/>
          </a:solidFill>
        </a:ln>
      </c:spPr>
    </c:plotArea>
    <c:legend>
      <c:legendPos val="b"/>
      <c:layout>
        <c:manualLayout>
          <c:xMode val="edge"/>
          <c:yMode val="edge"/>
          <c:x val="0.79932976779389564"/>
          <c:y val="0.82056653929782464"/>
          <c:w val="0.10495933361489665"/>
          <c:h val="0.1032783194034164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60451999191723"/>
          <c:y val="3.0723244161076059E-2"/>
          <c:w val="0.64456184804180905"/>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layout>
                <c:manualLayout>
                  <c:x val="-4.2593972952827174E-3"/>
                  <c:y val="0"/>
                </c:manualLayout>
              </c:layout>
              <c:spPr>
                <a:noFill/>
                <a:ln>
                  <a:noFill/>
                </a:ln>
                <a:effectLst/>
              </c:spPr>
              <c:txPr>
                <a:bodyPr wrap="square" lIns="0" tIns="19050" rIns="0" bIns="1905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CFB-4A4E-943D-A3E379023B8A}"/>
                </c:ext>
              </c:extLst>
            </c:dLbl>
            <c:dLbl>
              <c:idx val="2"/>
              <c:spPr>
                <a:noFill/>
                <a:ln>
                  <a:noFill/>
                </a:ln>
                <a:effectLst/>
              </c:spPr>
              <c:txPr>
                <a:bodyPr/>
                <a:lstStyle/>
                <a:p>
                  <a:pPr>
                    <a:defRPr sz="800"/>
                  </a:pPr>
                  <a:endParaRPr lang="ja-JP"/>
                </a:p>
              </c:txPr>
              <c:showLegendKey val="0"/>
              <c:showVal val="1"/>
              <c:showCatName val="0"/>
              <c:showSerName val="0"/>
              <c:showPercent val="0"/>
              <c:showBubbleSize val="0"/>
              <c:extLst>
                <c:ext xmlns:c16="http://schemas.microsoft.com/office/drawing/2014/chart" uri="{C3380CC4-5D6E-409C-BE32-E72D297353CC}">
                  <c16:uniqueId val="{00000000-0330-478E-AC88-CA9BFD09A95A}"/>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Sheet1!$B$2:$B$11</c:f>
              <c:numCache>
                <c:formatCode>_ * ###0.0_ ;_ * \-###0.0_ ;_ * "-"</c:formatCode>
                <c:ptCount val="10"/>
                <c:pt idx="0">
                  <c:v>91.7</c:v>
                </c:pt>
                <c:pt idx="1">
                  <c:v>12.5</c:v>
                </c:pt>
                <c:pt idx="2">
                  <c:v>20.8</c:v>
                </c:pt>
                <c:pt idx="3">
                  <c:v>14.6</c:v>
                </c:pt>
                <c:pt idx="4">
                  <c:v>18.8</c:v>
                </c:pt>
                <c:pt idx="5">
                  <c:v>29.2</c:v>
                </c:pt>
                <c:pt idx="6">
                  <c:v>16.7</c:v>
                </c:pt>
                <c:pt idx="7">
                  <c:v>6.3</c:v>
                </c:pt>
                <c:pt idx="8">
                  <c:v>18.8</c:v>
                </c:pt>
                <c:pt idx="9">
                  <c:v>2.1</c:v>
                </c:pt>
              </c:numCache>
            </c:numRef>
          </c:val>
          <c:extLst>
            <c:ext xmlns:c16="http://schemas.microsoft.com/office/drawing/2014/chart" uri="{C3380CC4-5D6E-409C-BE32-E72D297353CC}">
              <c16:uniqueId val="{00000002-2F19-43EF-B526-4FE5EF82B71E}"/>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2.1296986476415148E-3"/>
                  <c:y val="0"/>
                </c:manualLayout>
              </c:layout>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82D-4047-8C6B-2599047F0BF7}"/>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Sheet1!$C$2:$C$11</c:f>
              <c:numCache>
                <c:formatCode>_ * ###0.0_ ;_ * \-###0.0_ ;_ * "-"</c:formatCode>
                <c:ptCount val="10"/>
                <c:pt idx="0">
                  <c:v>90.4</c:v>
                </c:pt>
                <c:pt idx="1">
                  <c:v>32.4</c:v>
                </c:pt>
                <c:pt idx="2">
                  <c:v>22.9</c:v>
                </c:pt>
                <c:pt idx="3">
                  <c:v>26.6</c:v>
                </c:pt>
                <c:pt idx="4">
                  <c:v>23.9</c:v>
                </c:pt>
                <c:pt idx="5">
                  <c:v>42.6</c:v>
                </c:pt>
                <c:pt idx="6">
                  <c:v>13.8</c:v>
                </c:pt>
                <c:pt idx="7">
                  <c:v>10.6</c:v>
                </c:pt>
                <c:pt idx="8">
                  <c:v>8</c:v>
                </c:pt>
                <c:pt idx="9">
                  <c:v>3.2</c:v>
                </c:pt>
              </c:numCache>
            </c:numRef>
          </c:val>
          <c:extLst>
            <c:ext xmlns:c16="http://schemas.microsoft.com/office/drawing/2014/chart" uri="{C3380CC4-5D6E-409C-BE32-E72D297353CC}">
              <c16:uniqueId val="{00000003-2F19-43EF-B526-4FE5EF82B71E}"/>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dLbl>
              <c:idx val="0"/>
              <c:layout>
                <c:manualLayout>
                  <c:x val="-4.25939729528287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2D-4047-8C6B-2599047F0BF7}"/>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Sheet1!$D$2:$D$11</c:f>
              <c:numCache>
                <c:formatCode>_ * ###0.0_ ;_ * \-###0.0_ ;_ * "-"</c:formatCode>
                <c:ptCount val="10"/>
                <c:pt idx="0">
                  <c:v>93.6</c:v>
                </c:pt>
                <c:pt idx="1">
                  <c:v>38.5</c:v>
                </c:pt>
                <c:pt idx="2">
                  <c:v>27.5</c:v>
                </c:pt>
                <c:pt idx="3">
                  <c:v>24.2</c:v>
                </c:pt>
                <c:pt idx="4">
                  <c:v>28.7</c:v>
                </c:pt>
                <c:pt idx="5">
                  <c:v>38.1</c:v>
                </c:pt>
                <c:pt idx="6">
                  <c:v>14</c:v>
                </c:pt>
                <c:pt idx="7">
                  <c:v>13.6</c:v>
                </c:pt>
                <c:pt idx="8">
                  <c:v>3.4</c:v>
                </c:pt>
                <c:pt idx="9">
                  <c:v>2.6</c:v>
                </c:pt>
              </c:numCache>
            </c:numRef>
          </c:val>
          <c:extLst>
            <c:ext xmlns:c16="http://schemas.microsoft.com/office/drawing/2014/chart" uri="{C3380CC4-5D6E-409C-BE32-E72D297353CC}">
              <c16:uniqueId val="{00000004-2F19-43EF-B526-4FE5EF82B71E}"/>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6.3890959429242326E-3"/>
                  <c:y val="7.572540911833452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2D-4047-8C6B-2599047F0BF7}"/>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Sheet1!$E$2:$E$11</c:f>
              <c:numCache>
                <c:formatCode>_ * ###0.0_ ;_ * \-###0.0_ ;_ * "-"</c:formatCode>
                <c:ptCount val="10"/>
                <c:pt idx="0">
                  <c:v>94.7</c:v>
                </c:pt>
                <c:pt idx="1">
                  <c:v>54.5</c:v>
                </c:pt>
                <c:pt idx="2">
                  <c:v>31.5</c:v>
                </c:pt>
                <c:pt idx="3">
                  <c:v>28.1</c:v>
                </c:pt>
                <c:pt idx="4">
                  <c:v>30.1</c:v>
                </c:pt>
                <c:pt idx="5">
                  <c:v>24.7</c:v>
                </c:pt>
                <c:pt idx="6">
                  <c:v>15.7</c:v>
                </c:pt>
                <c:pt idx="7">
                  <c:v>13.8</c:v>
                </c:pt>
                <c:pt idx="8">
                  <c:v>3.4</c:v>
                </c:pt>
                <c:pt idx="9">
                  <c:v>2.8</c:v>
                </c:pt>
              </c:numCache>
            </c:numRef>
          </c:val>
          <c:extLst>
            <c:ext xmlns:c16="http://schemas.microsoft.com/office/drawing/2014/chart" uri="{C3380CC4-5D6E-409C-BE32-E72D297353CC}">
              <c16:uniqueId val="{00000005-2F19-43EF-B526-4FE5EF82B71E}"/>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dLbl>
              <c:idx val="0"/>
              <c:layout>
                <c:manualLayout>
                  <c:x val="-4.2593972952827174E-3"/>
                  <c:y val="2.60190524511573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2D-4047-8C6B-2599047F0BF7}"/>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Sheet1!$F$2:$F$11</c:f>
              <c:numCache>
                <c:formatCode>_ * ###0.0_ ;_ * \-###0.0_ ;_ * "-"</c:formatCode>
                <c:ptCount val="10"/>
                <c:pt idx="0">
                  <c:v>96.4</c:v>
                </c:pt>
                <c:pt idx="1">
                  <c:v>60.3</c:v>
                </c:pt>
                <c:pt idx="2">
                  <c:v>39.700000000000003</c:v>
                </c:pt>
                <c:pt idx="3">
                  <c:v>29.4</c:v>
                </c:pt>
                <c:pt idx="4">
                  <c:v>31.2</c:v>
                </c:pt>
                <c:pt idx="5">
                  <c:v>21.8</c:v>
                </c:pt>
                <c:pt idx="6">
                  <c:v>15.8</c:v>
                </c:pt>
                <c:pt idx="7">
                  <c:v>17.600000000000001</c:v>
                </c:pt>
                <c:pt idx="8">
                  <c:v>9.4</c:v>
                </c:pt>
                <c:pt idx="9">
                  <c:v>2.1</c:v>
                </c:pt>
              </c:numCache>
            </c:numRef>
          </c:val>
          <c:extLst>
            <c:ext xmlns:c16="http://schemas.microsoft.com/office/drawing/2014/chart" uri="{C3380CC4-5D6E-409C-BE32-E72D297353CC}">
              <c16:uniqueId val="{00000006-2F19-43EF-B526-4FE5EF82B71E}"/>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noFill/>
                <a:ln>
                  <a:noFill/>
                </a:ln>
                <a:effectLst/>
              </c:spPr>
              <c:txPr>
                <a:bodyPr lIns="0" tIns="0" rIns="0" bIns="0"/>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2F19-43EF-B526-4FE5EF82B71E}"/>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19-43EF-B526-4FE5EF82B71E}"/>
                </c:ext>
              </c:extLst>
            </c:dLbl>
            <c:dLbl>
              <c:idx val="4"/>
              <c:layout>
                <c:manualLayout>
                  <c:x val="-1.2778191885848153E-2"/>
                  <c:y val="1.246091524047496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19-43EF-B526-4FE5EF82B71E}"/>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Sheet1!$G$2:$G$11</c:f>
              <c:numCache>
                <c:formatCode>_ * ###0.0_ ;_ * \-###0.0_ ;_ * "-"</c:formatCode>
                <c:ptCount val="10"/>
                <c:pt idx="0">
                  <c:v>96.3</c:v>
                </c:pt>
                <c:pt idx="1">
                  <c:v>66.3</c:v>
                </c:pt>
                <c:pt idx="2">
                  <c:v>47.4</c:v>
                </c:pt>
                <c:pt idx="3">
                  <c:v>34.700000000000003</c:v>
                </c:pt>
                <c:pt idx="4">
                  <c:v>27.2</c:v>
                </c:pt>
                <c:pt idx="5">
                  <c:v>10.199999999999999</c:v>
                </c:pt>
                <c:pt idx="6">
                  <c:v>16.7</c:v>
                </c:pt>
                <c:pt idx="7">
                  <c:v>19.2</c:v>
                </c:pt>
                <c:pt idx="8">
                  <c:v>3.1</c:v>
                </c:pt>
                <c:pt idx="9">
                  <c:v>1.5</c:v>
                </c:pt>
              </c:numCache>
            </c:numRef>
          </c:val>
          <c:extLst>
            <c:ext xmlns:c16="http://schemas.microsoft.com/office/drawing/2014/chart" uri="{C3380CC4-5D6E-409C-BE32-E72D297353CC}">
              <c16:uniqueId val="{0000000A-2F19-43EF-B526-4FE5EF82B71E}"/>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layout>
                <c:manualLayout>
                  <c:x val="-2.1296986476413587E-3"/>
                  <c:y val="-1.6522098306485074E-3"/>
                </c:manualLayout>
              </c:layout>
              <c:spPr>
                <a:noFill/>
                <a:ln>
                  <a:noFill/>
                </a:ln>
                <a:effectLst/>
              </c:spPr>
              <c:txPr>
                <a:bodyPr lIns="0" tIns="0" rIns="0" bIns="0"/>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CFB-4A4E-943D-A3E379023B8A}"/>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19-43EF-B526-4FE5EF82B71E}"/>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テレビ、ラジオ</c:v>
                </c:pt>
                <c:pt idx="1">
                  <c:v>新聞</c:v>
                </c:pt>
                <c:pt idx="2">
                  <c:v>警察・県・市町村のチラシ、
広報誌、ホームページ</c:v>
                </c:pt>
                <c:pt idx="3">
                  <c:v>広報啓発ポスター</c:v>
                </c:pt>
                <c:pt idx="4">
                  <c:v>銀行、郵便局のチラシや冊子
など</c:v>
                </c:pt>
                <c:pt idx="5">
                  <c:v>スマートフォン等の携帯電話</c:v>
                </c:pt>
                <c:pt idx="6">
                  <c:v>友人、知人や家族</c:v>
                </c:pt>
                <c:pt idx="7">
                  <c:v>警察等の防犯活動</c:v>
                </c:pt>
                <c:pt idx="8">
                  <c:v>防犯教室等での講話</c:v>
                </c:pt>
                <c:pt idx="9">
                  <c:v>その他</c:v>
                </c:pt>
              </c:strCache>
            </c:strRef>
          </c:cat>
          <c:val>
            <c:numRef>
              <c:f>Sheet1!$H$2:$H$11</c:f>
              <c:numCache>
                <c:formatCode>_ * ###0.0_ ;_ * \-###0.0_ ;_ * "-"</c:formatCode>
                <c:ptCount val="10"/>
                <c:pt idx="0">
                  <c:v>93.8</c:v>
                </c:pt>
                <c:pt idx="1">
                  <c:v>65.3</c:v>
                </c:pt>
                <c:pt idx="2">
                  <c:v>39.200000000000003</c:v>
                </c:pt>
                <c:pt idx="3">
                  <c:v>36.9</c:v>
                </c:pt>
                <c:pt idx="4">
                  <c:v>24.4</c:v>
                </c:pt>
                <c:pt idx="5">
                  <c:v>4</c:v>
                </c:pt>
                <c:pt idx="6">
                  <c:v>20.5</c:v>
                </c:pt>
                <c:pt idx="7">
                  <c:v>18.2</c:v>
                </c:pt>
                <c:pt idx="8">
                  <c:v>6.8</c:v>
                </c:pt>
                <c:pt idx="9">
                  <c:v>1.7</c:v>
                </c:pt>
              </c:numCache>
            </c:numRef>
          </c:val>
          <c:extLst>
            <c:ext xmlns:c16="http://schemas.microsoft.com/office/drawing/2014/chart" uri="{C3380CC4-5D6E-409C-BE32-E72D297353CC}">
              <c16:uniqueId val="{0000000D-2F19-43EF-B526-4FE5EF82B71E}"/>
            </c:ext>
          </c:extLst>
        </c:ser>
        <c:dLbls>
          <c:showLegendKey val="0"/>
          <c:showVal val="0"/>
          <c:showCatName val="0"/>
          <c:showSerName val="0"/>
          <c:showPercent val="0"/>
          <c:showBubbleSize val="0"/>
        </c:dLbls>
        <c:gapWidth val="100"/>
        <c:axId val="1917041680"/>
        <c:axId val="1917056912"/>
        <c:extLst/>
      </c:barChart>
      <c:catAx>
        <c:axId val="19170416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56912"/>
        <c:crosses val="autoZero"/>
        <c:auto val="1"/>
        <c:lblAlgn val="ctr"/>
        <c:lblOffset val="100"/>
        <c:noMultiLvlLbl val="0"/>
      </c:catAx>
      <c:valAx>
        <c:axId val="1917056912"/>
        <c:scaling>
          <c:orientation val="minMax"/>
          <c:max val="100"/>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41680"/>
        <c:crosses val="autoZero"/>
        <c:crossBetween val="between"/>
        <c:majorUnit val="10"/>
      </c:valAx>
      <c:spPr>
        <a:ln>
          <a:noFill/>
        </a:ln>
      </c:spPr>
    </c:plotArea>
    <c:legend>
      <c:legendPos val="b"/>
      <c:layout>
        <c:manualLayout>
          <c:xMode val="edge"/>
          <c:yMode val="edge"/>
          <c:x val="0.80573526168881748"/>
          <c:y val="0.71857665625271783"/>
          <c:w val="0.12398468293901767"/>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11582706436794"/>
          <c:y val="5.7273448295598564E-2"/>
          <c:w val="0.68702012620169695"/>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ED-49B9-A1B8-C8955301ED6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Sheet1!$B$2:$B$8</c:f>
              <c:numCache>
                <c:formatCode>_ * ###0.0_ ;_ * \-###0.0_ ;_ * "-"</c:formatCode>
                <c:ptCount val="7"/>
                <c:pt idx="0">
                  <c:v>52.5</c:v>
                </c:pt>
                <c:pt idx="1">
                  <c:v>42.3</c:v>
                </c:pt>
                <c:pt idx="2">
                  <c:v>19.2</c:v>
                </c:pt>
                <c:pt idx="3">
                  <c:v>12.6</c:v>
                </c:pt>
                <c:pt idx="4">
                  <c:v>9.6</c:v>
                </c:pt>
                <c:pt idx="5">
                  <c:v>8.9</c:v>
                </c:pt>
                <c:pt idx="6">
                  <c:v>14.2</c:v>
                </c:pt>
              </c:numCache>
            </c:numRef>
          </c:val>
          <c:extLst>
            <c:ext xmlns:c16="http://schemas.microsoft.com/office/drawing/2014/chart" uri="{C3380CC4-5D6E-409C-BE32-E72D297353CC}">
              <c16:uniqueId val="{00000001-02ED-49B9-A1B8-C8955301ED6D}"/>
            </c:ext>
          </c:extLst>
        </c:ser>
        <c:dLbls>
          <c:showLegendKey val="0"/>
          <c:showVal val="0"/>
          <c:showCatName val="0"/>
          <c:showSerName val="0"/>
          <c:showPercent val="0"/>
          <c:showBubbleSize val="0"/>
        </c:dLbls>
        <c:gapWidth val="148"/>
        <c:axId val="1917030800"/>
        <c:axId val="1917051472"/>
        <c:extLst/>
      </c:barChart>
      <c:catAx>
        <c:axId val="19170308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51472"/>
        <c:crosses val="autoZero"/>
        <c:auto val="1"/>
        <c:lblAlgn val="ctr"/>
        <c:lblOffset val="100"/>
        <c:noMultiLvlLbl val="0"/>
      </c:catAx>
      <c:valAx>
        <c:axId val="191705147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30800"/>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73421863955857"/>
          <c:y val="4.5945260968926364E-2"/>
          <c:w val="0.67437762910878818"/>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Sheet1!$B$2:$B$10</c:f>
              <c:numCache>
                <c:formatCode>_ * ###0.0_ ;_ * \-###0.0_ ;_ * "-"</c:formatCode>
                <c:ptCount val="9"/>
                <c:pt idx="0">
                  <c:v>47.5</c:v>
                </c:pt>
                <c:pt idx="1">
                  <c:v>41.1</c:v>
                </c:pt>
                <c:pt idx="2">
                  <c:v>34.4</c:v>
                </c:pt>
                <c:pt idx="3">
                  <c:v>21.4</c:v>
                </c:pt>
                <c:pt idx="4">
                  <c:v>16</c:v>
                </c:pt>
                <c:pt idx="5">
                  <c:v>15</c:v>
                </c:pt>
                <c:pt idx="6">
                  <c:v>9.5</c:v>
                </c:pt>
                <c:pt idx="7">
                  <c:v>4.8</c:v>
                </c:pt>
                <c:pt idx="8">
                  <c:v>0.8</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Sheet1!$C$2:$C$10</c:f>
              <c:numCache>
                <c:formatCode>0.0_);[Red]\(0.0\)</c:formatCode>
                <c:ptCount val="9"/>
                <c:pt idx="0">
                  <c:v>45.8</c:v>
                </c:pt>
                <c:pt idx="1">
                  <c:v>42</c:v>
                </c:pt>
                <c:pt idx="2">
                  <c:v>37.200000000000003</c:v>
                </c:pt>
                <c:pt idx="3">
                  <c:v>21.6</c:v>
                </c:pt>
                <c:pt idx="4">
                  <c:v>17.5</c:v>
                </c:pt>
                <c:pt idx="5">
                  <c:v>13.8</c:v>
                </c:pt>
                <c:pt idx="6">
                  <c:v>8</c:v>
                </c:pt>
                <c:pt idx="7">
                  <c:v>4.7</c:v>
                </c:pt>
                <c:pt idx="8">
                  <c:v>0.7</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Sheet1!$D$2:$D$10</c:f>
              <c:numCache>
                <c:formatCode>0.0_);[Red]\(0.0\)</c:formatCode>
                <c:ptCount val="9"/>
                <c:pt idx="0">
                  <c:v>45.3</c:v>
                </c:pt>
                <c:pt idx="1">
                  <c:v>45.1</c:v>
                </c:pt>
                <c:pt idx="2">
                  <c:v>37.4</c:v>
                </c:pt>
                <c:pt idx="3">
                  <c:v>21.8</c:v>
                </c:pt>
                <c:pt idx="4">
                  <c:v>18.3</c:v>
                </c:pt>
                <c:pt idx="5">
                  <c:v>14.4</c:v>
                </c:pt>
                <c:pt idx="6">
                  <c:v>8.5</c:v>
                </c:pt>
                <c:pt idx="8">
                  <c:v>0.7</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平成28年度</c:v>
                </c:pt>
              </c:strCache>
            </c:strRef>
          </c:tx>
          <c:spPr>
            <a:pattFill prst="dkHorz">
              <a:fgClr>
                <a:srgbClr val="F79646"/>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Sheet1!$E$2:$E$10</c:f>
              <c:numCache>
                <c:formatCode>0.0_);[Red]\(0.0\)</c:formatCode>
                <c:ptCount val="9"/>
                <c:pt idx="0">
                  <c:v>40.9</c:v>
                </c:pt>
                <c:pt idx="1">
                  <c:v>44.6</c:v>
                </c:pt>
                <c:pt idx="2">
                  <c:v>40.200000000000003</c:v>
                </c:pt>
                <c:pt idx="3">
                  <c:v>19.7</c:v>
                </c:pt>
                <c:pt idx="4">
                  <c:v>20.7</c:v>
                </c:pt>
                <c:pt idx="5">
                  <c:v>14.5</c:v>
                </c:pt>
                <c:pt idx="6">
                  <c:v>11.2</c:v>
                </c:pt>
                <c:pt idx="8">
                  <c:v>0.7</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平成27年度</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6.3890959429240765E-3"/>
                  <c:y val="-3.8911227156047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20-4832-879C-85F8F9D31D4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Sheet1!$F$2:$F$10</c:f>
              <c:numCache>
                <c:formatCode>0.0_);[Red]\(0.0\)</c:formatCode>
                <c:ptCount val="9"/>
                <c:pt idx="0">
                  <c:v>38.6</c:v>
                </c:pt>
                <c:pt idx="1">
                  <c:v>41.3</c:v>
                </c:pt>
                <c:pt idx="2">
                  <c:v>48.8</c:v>
                </c:pt>
                <c:pt idx="3">
                  <c:v>15.5</c:v>
                </c:pt>
                <c:pt idx="4">
                  <c:v>21.9</c:v>
                </c:pt>
                <c:pt idx="5">
                  <c:v>15</c:v>
                </c:pt>
                <c:pt idx="6">
                  <c:v>8</c:v>
                </c:pt>
                <c:pt idx="8">
                  <c:v>1.4</c:v>
                </c:pt>
              </c:numCache>
            </c:numRef>
          </c:val>
          <c:extLst>
            <c:ext xmlns:c16="http://schemas.microsoft.com/office/drawing/2014/chart" uri="{C3380CC4-5D6E-409C-BE32-E72D297353CC}">
              <c16:uniqueId val="{00000014-12BB-4CCC-9457-D8869473DBC4}"/>
            </c:ext>
          </c:extLst>
        </c:ser>
        <c:dLbls>
          <c:showLegendKey val="0"/>
          <c:showVal val="0"/>
          <c:showCatName val="0"/>
          <c:showSerName val="0"/>
          <c:showPercent val="0"/>
          <c:showBubbleSize val="0"/>
        </c:dLbls>
        <c:gapWidth val="100"/>
        <c:axId val="1383302944"/>
        <c:axId val="1383279552"/>
      </c:barChart>
      <c:catAx>
        <c:axId val="138330294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383279552"/>
        <c:crosses val="autoZero"/>
        <c:auto val="1"/>
        <c:lblAlgn val="ctr"/>
        <c:lblOffset val="100"/>
        <c:noMultiLvlLbl val="0"/>
      </c:catAx>
      <c:valAx>
        <c:axId val="138327955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383302944"/>
        <c:crosses val="autoZero"/>
        <c:crossBetween val="between"/>
        <c:majorUnit val="10"/>
      </c:valAx>
      <c:spPr>
        <a:ln>
          <a:solidFill>
            <a:schemeClr val="tx1"/>
          </a:solidFill>
        </a:ln>
      </c:spPr>
    </c:plotArea>
    <c:legend>
      <c:legendPos val="b"/>
      <c:layout>
        <c:manualLayout>
          <c:xMode val="edge"/>
          <c:yMode val="edge"/>
          <c:x val="0.79295706980296932"/>
          <c:y val="0.7338697888417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21599391154173"/>
          <c:y val="4.242445664717049E-2"/>
          <c:w val="0.6487832701209747"/>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0D0-46E1-802B-CF9F85A02FF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Sheet1!$B$2:$B$8</c:f>
              <c:numCache>
                <c:formatCode>0.0_);[Red]\(0.0\)</c:formatCode>
                <c:ptCount val="7"/>
                <c:pt idx="0">
                  <c:v>49.3</c:v>
                </c:pt>
                <c:pt idx="1">
                  <c:v>43.6</c:v>
                </c:pt>
                <c:pt idx="2">
                  <c:v>18.899999999999999</c:v>
                </c:pt>
                <c:pt idx="3">
                  <c:v>12.7</c:v>
                </c:pt>
                <c:pt idx="4">
                  <c:v>10.1</c:v>
                </c:pt>
                <c:pt idx="5">
                  <c:v>11.3</c:v>
                </c:pt>
                <c:pt idx="6">
                  <c:v>15.5</c:v>
                </c:pt>
              </c:numCache>
            </c:numRef>
          </c:val>
          <c:extLst>
            <c:ext xmlns:c16="http://schemas.microsoft.com/office/drawing/2014/chart" uri="{C3380CC4-5D6E-409C-BE32-E72D297353CC}">
              <c16:uniqueId val="{00000001-C29C-4FF2-AC74-95ED724E5D7F}"/>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29C-4FF2-AC74-95ED724E5D7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Sheet1!$C$2:$C$8</c:f>
              <c:numCache>
                <c:formatCode>0.0_);[Red]\(0.0\)</c:formatCode>
                <c:ptCount val="7"/>
                <c:pt idx="0">
                  <c:v>55.7</c:v>
                </c:pt>
                <c:pt idx="1">
                  <c:v>41.2</c:v>
                </c:pt>
                <c:pt idx="2">
                  <c:v>19.5</c:v>
                </c:pt>
                <c:pt idx="3">
                  <c:v>12.5</c:v>
                </c:pt>
                <c:pt idx="4">
                  <c:v>9.1999999999999993</c:v>
                </c:pt>
                <c:pt idx="5">
                  <c:v>6.7</c:v>
                </c:pt>
                <c:pt idx="6">
                  <c:v>12.8</c:v>
                </c:pt>
              </c:numCache>
            </c:numRef>
          </c:val>
          <c:extLst>
            <c:ext xmlns:c16="http://schemas.microsoft.com/office/drawing/2014/chart" uri="{C3380CC4-5D6E-409C-BE32-E72D297353CC}">
              <c16:uniqueId val="{00000003-C29C-4FF2-AC74-95ED724E5D7F}"/>
            </c:ext>
          </c:extLst>
        </c:ser>
        <c:dLbls>
          <c:showLegendKey val="0"/>
          <c:showVal val="0"/>
          <c:showCatName val="0"/>
          <c:showSerName val="0"/>
          <c:showPercent val="0"/>
          <c:showBubbleSize val="0"/>
        </c:dLbls>
        <c:gapWidth val="100"/>
        <c:axId val="1917044400"/>
        <c:axId val="191705256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extLst>
                      <c:ext uri="{02D57815-91ED-43cb-92C2-25804820EDAC}">
                        <c15:formulaRef>
                          <c15:sqref>Sheet1!$D$2:$D$8</c15:sqref>
                        </c15:formulaRef>
                      </c:ext>
                    </c:extLst>
                    <c:numCache>
                      <c:formatCode>0.0_);[Red]\(0.0\)</c:formatCode>
                      <c:ptCount val="7"/>
                      <c:pt idx="0">
                        <c:v>100</c:v>
                      </c:pt>
                      <c:pt idx="1">
                        <c:v>0</c:v>
                      </c:pt>
                      <c:pt idx="2">
                        <c:v>100</c:v>
                      </c:pt>
                      <c:pt idx="3">
                        <c:v>0</c:v>
                      </c:pt>
                      <c:pt idx="4">
                        <c:v>0</c:v>
                      </c:pt>
                      <c:pt idx="5">
                        <c:v>0</c:v>
                      </c:pt>
                      <c:pt idx="6">
                        <c:v>0</c:v>
                      </c:pt>
                    </c:numCache>
                  </c:numRef>
                </c:val>
                <c:extLst>
                  <c:ext xmlns:c16="http://schemas.microsoft.com/office/drawing/2014/chart" uri="{C3380CC4-5D6E-409C-BE32-E72D297353CC}">
                    <c16:uniqueId val="{00000004-C29C-4FF2-AC74-95ED724E5D7F}"/>
                  </c:ext>
                </c:extLst>
              </c15:ser>
            </c15:filteredBarSeries>
          </c:ext>
        </c:extLst>
      </c:barChart>
      <c:catAx>
        <c:axId val="19170444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52560"/>
        <c:crosses val="autoZero"/>
        <c:auto val="1"/>
        <c:lblAlgn val="ctr"/>
        <c:lblOffset val="100"/>
        <c:noMultiLvlLbl val="0"/>
      </c:catAx>
      <c:valAx>
        <c:axId val="191705256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44400"/>
        <c:crosses val="autoZero"/>
        <c:crossBetween val="between"/>
        <c:majorUnit val="10"/>
      </c:valAx>
      <c:spPr>
        <a:ln>
          <a:solidFill>
            <a:schemeClr val="tx1"/>
          </a:solidFill>
        </a:ln>
      </c:spPr>
    </c:plotArea>
    <c:legend>
      <c:legendPos val="b"/>
      <c:layout>
        <c:manualLayout>
          <c:xMode val="edge"/>
          <c:yMode val="edge"/>
          <c:x val="0.79295695844710845"/>
          <c:y val="0.82056653929782464"/>
          <c:w val="0.10920787317942135"/>
          <c:h val="0.1032783194034164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43723216314497"/>
          <c:y val="3.0723244161076059E-2"/>
          <c:w val="0.66372913587058135"/>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19050" rIns="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552-4520-918F-DF4271DB0556}"/>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F84A-442D-83E8-791AE0528BA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Sheet1!$B$2:$B$8</c:f>
              <c:numCache>
                <c:formatCode>0.0_);[Red]\(0.0\)</c:formatCode>
                <c:ptCount val="7"/>
                <c:pt idx="0">
                  <c:v>66.7</c:v>
                </c:pt>
                <c:pt idx="1">
                  <c:v>22.9</c:v>
                </c:pt>
                <c:pt idx="2">
                  <c:v>10.4</c:v>
                </c:pt>
                <c:pt idx="3">
                  <c:v>10.4</c:v>
                </c:pt>
                <c:pt idx="4">
                  <c:v>2.1</c:v>
                </c:pt>
                <c:pt idx="5">
                  <c:v>0</c:v>
                </c:pt>
                <c:pt idx="6">
                  <c:v>22.9</c:v>
                </c:pt>
              </c:numCache>
            </c:numRef>
          </c:val>
          <c:extLst>
            <c:ext xmlns:c16="http://schemas.microsoft.com/office/drawing/2014/chart" uri="{C3380CC4-5D6E-409C-BE32-E72D297353CC}">
              <c16:uniqueId val="{00000002-14AD-4787-A637-F68478B1FAC7}"/>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Sheet1!$C$2:$C$8</c:f>
              <c:numCache>
                <c:formatCode>0.0_);[Red]\(0.0\)</c:formatCode>
                <c:ptCount val="7"/>
                <c:pt idx="0">
                  <c:v>51.1</c:v>
                </c:pt>
                <c:pt idx="1">
                  <c:v>39.4</c:v>
                </c:pt>
                <c:pt idx="2">
                  <c:v>20.7</c:v>
                </c:pt>
                <c:pt idx="3">
                  <c:v>17</c:v>
                </c:pt>
                <c:pt idx="4">
                  <c:v>9.6</c:v>
                </c:pt>
                <c:pt idx="5">
                  <c:v>12.2</c:v>
                </c:pt>
                <c:pt idx="6">
                  <c:v>13.3</c:v>
                </c:pt>
              </c:numCache>
            </c:numRef>
          </c:val>
          <c:extLst>
            <c:ext xmlns:c16="http://schemas.microsoft.com/office/drawing/2014/chart" uri="{C3380CC4-5D6E-409C-BE32-E72D297353CC}">
              <c16:uniqueId val="{00000003-14AD-4787-A637-F68478B1FAC7}"/>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Sheet1!$D$2:$D$8</c:f>
              <c:numCache>
                <c:formatCode>0.0_);[Red]\(0.0\)</c:formatCode>
                <c:ptCount val="7"/>
                <c:pt idx="0">
                  <c:v>54.3</c:v>
                </c:pt>
                <c:pt idx="1">
                  <c:v>39.200000000000003</c:v>
                </c:pt>
                <c:pt idx="2">
                  <c:v>20</c:v>
                </c:pt>
                <c:pt idx="3">
                  <c:v>10.6</c:v>
                </c:pt>
                <c:pt idx="4">
                  <c:v>12.5</c:v>
                </c:pt>
                <c:pt idx="5">
                  <c:v>9.8000000000000007</c:v>
                </c:pt>
                <c:pt idx="6">
                  <c:v>13.6</c:v>
                </c:pt>
              </c:numCache>
            </c:numRef>
          </c:val>
          <c:extLst>
            <c:ext xmlns:c16="http://schemas.microsoft.com/office/drawing/2014/chart" uri="{C3380CC4-5D6E-409C-BE32-E72D297353CC}">
              <c16:uniqueId val="{00000004-14AD-4787-A637-F68478B1FAC7}"/>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Sheet1!$E$2:$E$8</c:f>
              <c:numCache>
                <c:formatCode>0.0_);[Red]\(0.0\)</c:formatCode>
                <c:ptCount val="7"/>
                <c:pt idx="0">
                  <c:v>51.1</c:v>
                </c:pt>
                <c:pt idx="1">
                  <c:v>41.3</c:v>
                </c:pt>
                <c:pt idx="2">
                  <c:v>16.600000000000001</c:v>
                </c:pt>
                <c:pt idx="3">
                  <c:v>11.2</c:v>
                </c:pt>
                <c:pt idx="4">
                  <c:v>8.1</c:v>
                </c:pt>
                <c:pt idx="5">
                  <c:v>5.6</c:v>
                </c:pt>
                <c:pt idx="6">
                  <c:v>16.899999999999999</c:v>
                </c:pt>
              </c:numCache>
            </c:numRef>
          </c:val>
          <c:extLst>
            <c:ext xmlns:c16="http://schemas.microsoft.com/office/drawing/2014/chart" uri="{C3380CC4-5D6E-409C-BE32-E72D297353CC}">
              <c16:uniqueId val="{00000005-14AD-4787-A637-F68478B1FAC7}"/>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Sheet1!$F$2:$F$8</c:f>
              <c:numCache>
                <c:formatCode>0.0_);[Red]\(0.0\)</c:formatCode>
                <c:ptCount val="7"/>
                <c:pt idx="0">
                  <c:v>52.1</c:v>
                </c:pt>
                <c:pt idx="1">
                  <c:v>42.1</c:v>
                </c:pt>
                <c:pt idx="2">
                  <c:v>21.5</c:v>
                </c:pt>
                <c:pt idx="3">
                  <c:v>13.9</c:v>
                </c:pt>
                <c:pt idx="4">
                  <c:v>10.9</c:v>
                </c:pt>
                <c:pt idx="5">
                  <c:v>9.6999999999999993</c:v>
                </c:pt>
                <c:pt idx="6">
                  <c:v>14.8</c:v>
                </c:pt>
              </c:numCache>
            </c:numRef>
          </c:val>
          <c:extLst>
            <c:ext xmlns:c16="http://schemas.microsoft.com/office/drawing/2014/chart" uri="{C3380CC4-5D6E-409C-BE32-E72D297353CC}">
              <c16:uniqueId val="{00000006-14AD-4787-A637-F68478B1FAC7}"/>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5613E-3"/>
                  <c:y val="5.4038025208960527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14AD-4787-A637-F68478B1FAC7}"/>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AD-4787-A637-F68478B1FAC7}"/>
                </c:ext>
              </c:extLst>
            </c:dLbl>
            <c:dLbl>
              <c:idx val="4"/>
              <c:layout>
                <c:manualLayout>
                  <c:x val="4.2593972952827174E-3"/>
                  <c:y val="1.35095063018469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AD-4787-A637-F68478B1FAC7}"/>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Sheet1!$G$2:$G$8</c:f>
              <c:numCache>
                <c:formatCode>0.0_);[Red]\(0.0\)</c:formatCode>
                <c:ptCount val="7"/>
                <c:pt idx="0">
                  <c:v>55.4</c:v>
                </c:pt>
                <c:pt idx="1">
                  <c:v>50.8</c:v>
                </c:pt>
                <c:pt idx="2">
                  <c:v>20.399999999999999</c:v>
                </c:pt>
                <c:pt idx="3">
                  <c:v>12.7</c:v>
                </c:pt>
                <c:pt idx="4">
                  <c:v>9</c:v>
                </c:pt>
                <c:pt idx="5">
                  <c:v>8.4</c:v>
                </c:pt>
                <c:pt idx="6">
                  <c:v>10.8</c:v>
                </c:pt>
              </c:numCache>
            </c:numRef>
          </c:val>
          <c:extLst>
            <c:ext xmlns:c16="http://schemas.microsoft.com/office/drawing/2014/chart" uri="{C3380CC4-5D6E-409C-BE32-E72D297353CC}">
              <c16:uniqueId val="{0000000A-14AD-4787-A637-F68478B1FAC7}"/>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F84A-442D-83E8-791AE0528BAE}"/>
                </c:ext>
              </c:extLst>
            </c:dLbl>
            <c:dLbl>
              <c:idx val="1"/>
              <c:layout>
                <c:manualLayout>
                  <c:x val="4.2593972952827954E-3"/>
                  <c:y val="-3.4143926227287987E-3"/>
                </c:manualLayout>
              </c:layout>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14AD-4787-A637-F68478B1FAC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Sheet1!$A$2:$A$8</c:f>
              <c:strCache>
                <c:ptCount val="7"/>
                <c:pt idx="0">
                  <c:v>自宅、知人宅等</c:v>
                </c:pt>
                <c:pt idx="1">
                  <c:v>警察、県、市町村などの自治
体の建物</c:v>
                </c:pt>
                <c:pt idx="2">
                  <c:v>スーパー等の量販店やその駐
車場</c:v>
                </c:pt>
                <c:pt idx="3">
                  <c:v>駅、バス、電車等</c:v>
                </c:pt>
                <c:pt idx="4">
                  <c:v>病院</c:v>
                </c:pt>
                <c:pt idx="5">
                  <c:v>イベント会場内</c:v>
                </c:pt>
                <c:pt idx="6">
                  <c:v>その他</c:v>
                </c:pt>
              </c:strCache>
            </c:strRef>
          </c:cat>
          <c:val>
            <c:numRef>
              <c:f>Sheet1!$H$2:$H$8</c:f>
              <c:numCache>
                <c:formatCode>0.0_);[Red]\(0.0\)</c:formatCode>
                <c:ptCount val="7"/>
                <c:pt idx="0">
                  <c:v>45.5</c:v>
                </c:pt>
                <c:pt idx="1">
                  <c:v>42</c:v>
                </c:pt>
                <c:pt idx="2">
                  <c:v>18.2</c:v>
                </c:pt>
                <c:pt idx="3">
                  <c:v>11.9</c:v>
                </c:pt>
                <c:pt idx="4">
                  <c:v>9.1</c:v>
                </c:pt>
                <c:pt idx="5">
                  <c:v>13.1</c:v>
                </c:pt>
                <c:pt idx="6">
                  <c:v>13.1</c:v>
                </c:pt>
              </c:numCache>
            </c:numRef>
          </c:val>
          <c:extLst>
            <c:ext xmlns:c16="http://schemas.microsoft.com/office/drawing/2014/chart" uri="{C3380CC4-5D6E-409C-BE32-E72D297353CC}">
              <c16:uniqueId val="{0000000D-14AD-4787-A637-F68478B1FAC7}"/>
            </c:ext>
          </c:extLst>
        </c:ser>
        <c:dLbls>
          <c:showLegendKey val="0"/>
          <c:showVal val="0"/>
          <c:showCatName val="0"/>
          <c:showSerName val="0"/>
          <c:showPercent val="0"/>
          <c:showBubbleSize val="0"/>
        </c:dLbls>
        <c:gapWidth val="100"/>
        <c:axId val="1917042224"/>
        <c:axId val="1917040048"/>
        <c:extLst/>
      </c:barChart>
      <c:catAx>
        <c:axId val="19170422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40048"/>
        <c:crosses val="autoZero"/>
        <c:auto val="1"/>
        <c:lblAlgn val="ctr"/>
        <c:lblOffset val="100"/>
        <c:noMultiLvlLbl val="0"/>
      </c:catAx>
      <c:valAx>
        <c:axId val="1917040048"/>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42224"/>
        <c:crosses val="autoZero"/>
        <c:crossBetween val="between"/>
        <c:majorUnit val="10"/>
      </c:valAx>
      <c:spPr>
        <a:ln>
          <a:solidFill>
            <a:schemeClr val="tx1"/>
          </a:solidFill>
        </a:ln>
      </c:spPr>
    </c:plotArea>
    <c:legend>
      <c:legendPos val="b"/>
      <c:layout>
        <c:manualLayout>
          <c:xMode val="edge"/>
          <c:yMode val="edge"/>
          <c:x val="0.79934616574589357"/>
          <c:y val="0.71857665625271783"/>
          <c:w val="0.13037377888194174"/>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25178033043269"/>
          <c:y val="5.7273448295598564E-2"/>
          <c:w val="0.69976574489527088"/>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71-4CFC-A38D-A1CE8C50870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Sheet1!$B$2:$B$9</c:f>
              <c:numCache>
                <c:formatCode>_ * ###0.0_ ;_ * \-###0.0_ ;_ * "-"</c:formatCode>
                <c:ptCount val="8"/>
                <c:pt idx="0">
                  <c:v>97.7</c:v>
                </c:pt>
                <c:pt idx="1">
                  <c:v>85.7</c:v>
                </c:pt>
                <c:pt idx="2">
                  <c:v>77.900000000000006</c:v>
                </c:pt>
                <c:pt idx="3">
                  <c:v>25.2</c:v>
                </c:pt>
                <c:pt idx="4">
                  <c:v>25</c:v>
                </c:pt>
                <c:pt idx="5">
                  <c:v>21.8</c:v>
                </c:pt>
                <c:pt idx="6">
                  <c:v>20.2</c:v>
                </c:pt>
                <c:pt idx="7">
                  <c:v>0.1</c:v>
                </c:pt>
              </c:numCache>
            </c:numRef>
          </c:val>
          <c:extLst>
            <c:ext xmlns:c16="http://schemas.microsoft.com/office/drawing/2014/chart" uri="{C3380CC4-5D6E-409C-BE32-E72D297353CC}">
              <c16:uniqueId val="{00000001-4671-4CFC-A38D-A1CE8C508701}"/>
            </c:ext>
          </c:extLst>
        </c:ser>
        <c:dLbls>
          <c:showLegendKey val="0"/>
          <c:showVal val="0"/>
          <c:showCatName val="0"/>
          <c:showSerName val="0"/>
          <c:showPercent val="0"/>
          <c:showBubbleSize val="0"/>
        </c:dLbls>
        <c:gapWidth val="126"/>
        <c:axId val="1917041136"/>
        <c:axId val="1917053104"/>
        <c:extLst/>
      </c:barChart>
      <c:catAx>
        <c:axId val="191704113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53104"/>
        <c:crosses val="autoZero"/>
        <c:auto val="1"/>
        <c:lblAlgn val="ctr"/>
        <c:lblOffset val="100"/>
        <c:noMultiLvlLbl val="0"/>
      </c:catAx>
      <c:valAx>
        <c:axId val="1917053104"/>
        <c:scaling>
          <c:orientation val="minMax"/>
          <c:max val="10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41136"/>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73059826629479"/>
          <c:y val="4.242445664717049E-2"/>
          <c:w val="0.6912686657662215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AD8-4175-8449-51F1E1BC7B0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Sheet1!$B$2:$B$9</c:f>
              <c:numCache>
                <c:formatCode>0.0_);[Red]\(0.0\)</c:formatCode>
                <c:ptCount val="8"/>
                <c:pt idx="0">
                  <c:v>97.8</c:v>
                </c:pt>
                <c:pt idx="1">
                  <c:v>84.8</c:v>
                </c:pt>
                <c:pt idx="2">
                  <c:v>78.400000000000006</c:v>
                </c:pt>
                <c:pt idx="3">
                  <c:v>28.4</c:v>
                </c:pt>
                <c:pt idx="4">
                  <c:v>30.7</c:v>
                </c:pt>
                <c:pt idx="5">
                  <c:v>23.9</c:v>
                </c:pt>
                <c:pt idx="6">
                  <c:v>22.9</c:v>
                </c:pt>
                <c:pt idx="7">
                  <c:v>0.1</c:v>
                </c:pt>
              </c:numCache>
            </c:numRef>
          </c:val>
          <c:extLst>
            <c:ext xmlns:c16="http://schemas.microsoft.com/office/drawing/2014/chart" uri="{C3380CC4-5D6E-409C-BE32-E72D297353CC}">
              <c16:uniqueId val="{00000001-4869-40FC-BAD4-D72C70E58FB9}"/>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869-40FC-BAD4-D72C70E58F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Sheet1!$C$2:$C$9</c:f>
              <c:numCache>
                <c:formatCode>0.0_);[Red]\(0.0\)</c:formatCode>
                <c:ptCount val="8"/>
                <c:pt idx="0">
                  <c:v>97.6</c:v>
                </c:pt>
                <c:pt idx="1">
                  <c:v>86.8</c:v>
                </c:pt>
                <c:pt idx="2">
                  <c:v>77.5</c:v>
                </c:pt>
                <c:pt idx="3">
                  <c:v>22.3</c:v>
                </c:pt>
                <c:pt idx="4">
                  <c:v>19.8</c:v>
                </c:pt>
                <c:pt idx="5">
                  <c:v>19.8</c:v>
                </c:pt>
                <c:pt idx="6">
                  <c:v>17.7</c:v>
                </c:pt>
                <c:pt idx="7">
                  <c:v>0</c:v>
                </c:pt>
              </c:numCache>
            </c:numRef>
          </c:val>
          <c:extLst>
            <c:ext xmlns:c16="http://schemas.microsoft.com/office/drawing/2014/chart" uri="{C3380CC4-5D6E-409C-BE32-E72D297353CC}">
              <c16:uniqueId val="{00000003-4869-40FC-BAD4-D72C70E58FB9}"/>
            </c:ext>
          </c:extLst>
        </c:ser>
        <c:dLbls>
          <c:showLegendKey val="0"/>
          <c:showVal val="0"/>
          <c:showCatName val="0"/>
          <c:showSerName val="0"/>
          <c:showPercent val="0"/>
          <c:showBubbleSize val="0"/>
        </c:dLbls>
        <c:gapWidth val="119"/>
        <c:axId val="1917034064"/>
        <c:axId val="191704494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Sheet1!$A$2:$A$9</c15:sqref>
                        </c15:formulaRef>
                      </c:ext>
                    </c:extLst>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extLst>
                      <c:ext uri="{02D57815-91ED-43cb-92C2-25804820EDAC}">
                        <c15:formulaRef>
                          <c15:sqref>Sheet1!$D$2:$D$9</c15:sqref>
                        </c15:formulaRef>
                      </c:ext>
                    </c:extLst>
                    <c:numCache>
                      <c:formatCode>0.0_);[Red]\(0.0\)</c:formatCode>
                      <c:ptCount val="8"/>
                      <c:pt idx="0">
                        <c:v>100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4-4869-40FC-BAD4-D72C70E58FB9}"/>
                  </c:ext>
                </c:extLst>
              </c15:ser>
            </c15:filteredBarSeries>
          </c:ext>
        </c:extLst>
      </c:barChart>
      <c:catAx>
        <c:axId val="191703406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44944"/>
        <c:crosses val="autoZero"/>
        <c:auto val="1"/>
        <c:lblAlgn val="ctr"/>
        <c:lblOffset val="100"/>
        <c:noMultiLvlLbl val="0"/>
      </c:catAx>
      <c:valAx>
        <c:axId val="1917044944"/>
        <c:scaling>
          <c:orientation val="minMax"/>
          <c:max val="10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34064"/>
        <c:crosses val="autoZero"/>
        <c:crossBetween val="between"/>
        <c:majorUnit val="10"/>
      </c:valAx>
      <c:spPr>
        <a:ln>
          <a:solidFill>
            <a:schemeClr val="tx1"/>
          </a:solidFill>
        </a:ln>
      </c:spPr>
    </c:plotArea>
    <c:legend>
      <c:legendPos val="b"/>
      <c:layout>
        <c:manualLayout>
          <c:xMode val="edge"/>
          <c:yMode val="edge"/>
          <c:x val="0.79932976779389564"/>
          <c:y val="0.82056653929782464"/>
          <c:w val="0.10071079405037196"/>
          <c:h val="0.1032783194034164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97295785795913"/>
          <c:y val="3.0723244161076059E-2"/>
          <c:w val="0.7041934101757672"/>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19050" rIns="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6F6-4E75-9D5A-30858E0B518A}"/>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E645-42DE-BF89-D14E49E7F490}"/>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Sheet1!$B$2:$B$9</c:f>
              <c:numCache>
                <c:formatCode>0.0_);[Red]\(0.0\)</c:formatCode>
                <c:ptCount val="8"/>
                <c:pt idx="0">
                  <c:v>97.9</c:v>
                </c:pt>
                <c:pt idx="1">
                  <c:v>83.3</c:v>
                </c:pt>
                <c:pt idx="2">
                  <c:v>33.299999999999997</c:v>
                </c:pt>
                <c:pt idx="3">
                  <c:v>10.4</c:v>
                </c:pt>
                <c:pt idx="4">
                  <c:v>18.8</c:v>
                </c:pt>
                <c:pt idx="5">
                  <c:v>27.1</c:v>
                </c:pt>
                <c:pt idx="6">
                  <c:v>12.5</c:v>
                </c:pt>
                <c:pt idx="7">
                  <c:v>0</c:v>
                </c:pt>
              </c:numCache>
            </c:numRef>
          </c:val>
          <c:extLst>
            <c:ext xmlns:c16="http://schemas.microsoft.com/office/drawing/2014/chart" uri="{C3380CC4-5D6E-409C-BE32-E72D297353CC}">
              <c16:uniqueId val="{00000002-F34D-4202-AF01-5B79265C16E0}"/>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Sheet1!$C$2:$C$9</c:f>
              <c:numCache>
                <c:formatCode>0.0_);[Red]\(0.0\)</c:formatCode>
                <c:ptCount val="8"/>
                <c:pt idx="0">
                  <c:v>97.9</c:v>
                </c:pt>
                <c:pt idx="1">
                  <c:v>84</c:v>
                </c:pt>
                <c:pt idx="2">
                  <c:v>55.3</c:v>
                </c:pt>
                <c:pt idx="3">
                  <c:v>19.100000000000001</c:v>
                </c:pt>
                <c:pt idx="4">
                  <c:v>21.8</c:v>
                </c:pt>
                <c:pt idx="5">
                  <c:v>31.4</c:v>
                </c:pt>
                <c:pt idx="6">
                  <c:v>13.8</c:v>
                </c:pt>
                <c:pt idx="7">
                  <c:v>0</c:v>
                </c:pt>
              </c:numCache>
            </c:numRef>
          </c:val>
          <c:extLst>
            <c:ext xmlns:c16="http://schemas.microsoft.com/office/drawing/2014/chart" uri="{C3380CC4-5D6E-409C-BE32-E72D297353CC}">
              <c16:uniqueId val="{00000003-F34D-4202-AF01-5B79265C16E0}"/>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Sheet1!$D$2:$D$9</c:f>
              <c:numCache>
                <c:formatCode>0.0_);[Red]\(0.0\)</c:formatCode>
                <c:ptCount val="8"/>
                <c:pt idx="0">
                  <c:v>97</c:v>
                </c:pt>
                <c:pt idx="1">
                  <c:v>87.5</c:v>
                </c:pt>
                <c:pt idx="2">
                  <c:v>74.7</c:v>
                </c:pt>
                <c:pt idx="3">
                  <c:v>27.2</c:v>
                </c:pt>
                <c:pt idx="4">
                  <c:v>25.7</c:v>
                </c:pt>
                <c:pt idx="5">
                  <c:v>28.7</c:v>
                </c:pt>
                <c:pt idx="6">
                  <c:v>23</c:v>
                </c:pt>
                <c:pt idx="7">
                  <c:v>0</c:v>
                </c:pt>
              </c:numCache>
            </c:numRef>
          </c:val>
          <c:extLst>
            <c:ext xmlns:c16="http://schemas.microsoft.com/office/drawing/2014/chart" uri="{C3380CC4-5D6E-409C-BE32-E72D297353CC}">
              <c16:uniqueId val="{00000004-F34D-4202-AF01-5B79265C16E0}"/>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Sheet1!$E$2:$E$9</c:f>
              <c:numCache>
                <c:formatCode>0.0_);[Red]\(0.0\)</c:formatCode>
                <c:ptCount val="8"/>
                <c:pt idx="0">
                  <c:v>98.9</c:v>
                </c:pt>
                <c:pt idx="1">
                  <c:v>90.4</c:v>
                </c:pt>
                <c:pt idx="2">
                  <c:v>85.1</c:v>
                </c:pt>
                <c:pt idx="3">
                  <c:v>27</c:v>
                </c:pt>
                <c:pt idx="4">
                  <c:v>31.2</c:v>
                </c:pt>
                <c:pt idx="5">
                  <c:v>25.8</c:v>
                </c:pt>
                <c:pt idx="6">
                  <c:v>21.3</c:v>
                </c:pt>
                <c:pt idx="7">
                  <c:v>0</c:v>
                </c:pt>
              </c:numCache>
            </c:numRef>
          </c:val>
          <c:extLst>
            <c:ext xmlns:c16="http://schemas.microsoft.com/office/drawing/2014/chart" uri="{C3380CC4-5D6E-409C-BE32-E72D297353CC}">
              <c16:uniqueId val="{00000005-F34D-4202-AF01-5B79265C16E0}"/>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Sheet1!$F$2:$F$9</c:f>
              <c:numCache>
                <c:formatCode>0.0_);[Red]\(0.0\)</c:formatCode>
                <c:ptCount val="8"/>
                <c:pt idx="0">
                  <c:v>97.6</c:v>
                </c:pt>
                <c:pt idx="1">
                  <c:v>86.7</c:v>
                </c:pt>
                <c:pt idx="2">
                  <c:v>84.8</c:v>
                </c:pt>
                <c:pt idx="3">
                  <c:v>27.3</c:v>
                </c:pt>
                <c:pt idx="4">
                  <c:v>28.8</c:v>
                </c:pt>
                <c:pt idx="5">
                  <c:v>22.7</c:v>
                </c:pt>
                <c:pt idx="6">
                  <c:v>23.3</c:v>
                </c:pt>
                <c:pt idx="7">
                  <c:v>0</c:v>
                </c:pt>
              </c:numCache>
            </c:numRef>
          </c:val>
          <c:extLst>
            <c:ext xmlns:c16="http://schemas.microsoft.com/office/drawing/2014/chart" uri="{C3380CC4-5D6E-409C-BE32-E72D297353CC}">
              <c16:uniqueId val="{00000006-F34D-4202-AF01-5B79265C16E0}"/>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2.1296986476412026E-3"/>
                  <c:y val="5.4038025208960527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34D-4202-AF01-5B79265C16E0}"/>
                </c:ext>
              </c:extLst>
            </c:dLbl>
            <c:dLbl>
              <c:idx val="1"/>
              <c:layout>
                <c:manualLayout>
                  <c:x val="2.1296986476413587E-3"/>
                  <c:y val="-1.6346502625234811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4D-4202-AF01-5B79265C16E0}"/>
                </c:ext>
              </c:extLst>
            </c:dLbl>
            <c:dLbl>
              <c:idx val="4"/>
              <c:layout>
                <c:manualLayout>
                  <c:x val="4.2593972952827174E-3"/>
                  <c:y val="-1.715572205271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4D-4202-AF01-5B79265C16E0}"/>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Sheet1!$G$2:$G$9</c:f>
              <c:numCache>
                <c:formatCode>0.0_);[Red]\(0.0\)</c:formatCode>
                <c:ptCount val="8"/>
                <c:pt idx="0">
                  <c:v>99.1</c:v>
                </c:pt>
                <c:pt idx="1">
                  <c:v>86.4</c:v>
                </c:pt>
                <c:pt idx="2">
                  <c:v>86.1</c:v>
                </c:pt>
                <c:pt idx="3">
                  <c:v>27.2</c:v>
                </c:pt>
                <c:pt idx="4">
                  <c:v>20.7</c:v>
                </c:pt>
                <c:pt idx="5">
                  <c:v>12.1</c:v>
                </c:pt>
                <c:pt idx="6">
                  <c:v>18.3</c:v>
                </c:pt>
                <c:pt idx="7">
                  <c:v>0</c:v>
                </c:pt>
              </c:numCache>
            </c:numRef>
          </c:val>
          <c:extLst>
            <c:ext xmlns:c16="http://schemas.microsoft.com/office/drawing/2014/chart" uri="{C3380CC4-5D6E-409C-BE32-E72D297353CC}">
              <c16:uniqueId val="{0000000A-F34D-4202-AF01-5B79265C16E0}"/>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E645-42DE-BF89-D14E49E7F490}"/>
                </c:ext>
              </c:extLst>
            </c:dLbl>
            <c:dLbl>
              <c:idx val="1"/>
              <c:layout>
                <c:manualLayout>
                  <c:x val="0"/>
                  <c:y val="-1.6988204174572228E-3"/>
                </c:manualLayout>
              </c:layout>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F34D-4202-AF01-5B79265C16E0}"/>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オレオレ詐欺</c:v>
                </c:pt>
                <c:pt idx="1">
                  <c:v>架空請求詐欺</c:v>
                </c:pt>
                <c:pt idx="2">
                  <c:v>還付金詐欺</c:v>
                </c:pt>
                <c:pt idx="3">
                  <c:v>金融商品等取引名目詐欺</c:v>
                </c:pt>
                <c:pt idx="4">
                  <c:v>ギャンブル必勝法情報提
供名目の詐欺</c:v>
                </c:pt>
                <c:pt idx="5">
                  <c:v>異性との交際あっせん名
目の詐欺</c:v>
                </c:pt>
                <c:pt idx="6">
                  <c:v>融資保証金詐欺</c:v>
                </c:pt>
                <c:pt idx="7">
                  <c:v>知らない</c:v>
                </c:pt>
              </c:strCache>
            </c:strRef>
          </c:cat>
          <c:val>
            <c:numRef>
              <c:f>Sheet1!$H$2:$H$9</c:f>
              <c:numCache>
                <c:formatCode>0.0_);[Red]\(0.0\)</c:formatCode>
                <c:ptCount val="8"/>
                <c:pt idx="0">
                  <c:v>93.8</c:v>
                </c:pt>
                <c:pt idx="1">
                  <c:v>73.3</c:v>
                </c:pt>
                <c:pt idx="2">
                  <c:v>76.7</c:v>
                </c:pt>
                <c:pt idx="3">
                  <c:v>21.6</c:v>
                </c:pt>
                <c:pt idx="4">
                  <c:v>17.600000000000001</c:v>
                </c:pt>
                <c:pt idx="5">
                  <c:v>8</c:v>
                </c:pt>
                <c:pt idx="6">
                  <c:v>20.5</c:v>
                </c:pt>
                <c:pt idx="7">
                  <c:v>0.6</c:v>
                </c:pt>
              </c:numCache>
            </c:numRef>
          </c:val>
          <c:extLst>
            <c:ext xmlns:c16="http://schemas.microsoft.com/office/drawing/2014/chart" uri="{C3380CC4-5D6E-409C-BE32-E72D297353CC}">
              <c16:uniqueId val="{0000000D-F34D-4202-AF01-5B79265C16E0}"/>
            </c:ext>
          </c:extLst>
        </c:ser>
        <c:dLbls>
          <c:showLegendKey val="0"/>
          <c:showVal val="0"/>
          <c:showCatName val="0"/>
          <c:showSerName val="0"/>
          <c:showPercent val="0"/>
          <c:showBubbleSize val="0"/>
        </c:dLbls>
        <c:gapWidth val="100"/>
        <c:axId val="1917028624"/>
        <c:axId val="1917036240"/>
        <c:extLst/>
      </c:barChart>
      <c:catAx>
        <c:axId val="19170286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36240"/>
        <c:crosses val="autoZero"/>
        <c:auto val="1"/>
        <c:lblAlgn val="ctr"/>
        <c:lblOffset val="100"/>
        <c:noMultiLvlLbl val="0"/>
      </c:catAx>
      <c:valAx>
        <c:axId val="1917036240"/>
        <c:scaling>
          <c:orientation val="minMax"/>
          <c:max val="100"/>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28624"/>
        <c:crosses val="autoZero"/>
        <c:crossBetween val="between"/>
        <c:majorUnit val="10"/>
      </c:valAx>
      <c:spPr>
        <a:ln>
          <a:noFill/>
        </a:ln>
      </c:spPr>
    </c:plotArea>
    <c:legend>
      <c:legendPos val="b"/>
      <c:layout>
        <c:manualLayout>
          <c:xMode val="edge"/>
          <c:yMode val="edge"/>
          <c:x val="0.79934616574589357"/>
          <c:y val="0.71857665625271783"/>
          <c:w val="0.13037377888194174"/>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722841336282781"/>
          <c:y val="5.7273448295598564E-2"/>
          <c:w val="0.65090753990323702"/>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A23-4286-9B32-9E3433799CC0}"/>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Sheet1!$B$2:$B$7</c:f>
              <c:numCache>
                <c:formatCode>_ * ###0.0_ ;_ * \-###0.0_ ;_ * "-"</c:formatCode>
                <c:ptCount val="6"/>
                <c:pt idx="0">
                  <c:v>95.7</c:v>
                </c:pt>
                <c:pt idx="1">
                  <c:v>65.400000000000006</c:v>
                </c:pt>
                <c:pt idx="2">
                  <c:v>62.3</c:v>
                </c:pt>
                <c:pt idx="3">
                  <c:v>51.7</c:v>
                </c:pt>
                <c:pt idx="4">
                  <c:v>45.8</c:v>
                </c:pt>
                <c:pt idx="5">
                  <c:v>0.9</c:v>
                </c:pt>
              </c:numCache>
            </c:numRef>
          </c:val>
          <c:extLst>
            <c:ext xmlns:c16="http://schemas.microsoft.com/office/drawing/2014/chart" uri="{C3380CC4-5D6E-409C-BE32-E72D297353CC}">
              <c16:uniqueId val="{00000001-8A23-4286-9B32-9E3433799CC0}"/>
            </c:ext>
          </c:extLst>
        </c:ser>
        <c:dLbls>
          <c:showLegendKey val="0"/>
          <c:showVal val="0"/>
          <c:showCatName val="0"/>
          <c:showSerName val="0"/>
          <c:showPercent val="0"/>
          <c:showBubbleSize val="0"/>
        </c:dLbls>
        <c:gapWidth val="151"/>
        <c:axId val="1917058544"/>
        <c:axId val="1917059632"/>
        <c:extLst/>
      </c:barChart>
      <c:catAx>
        <c:axId val="191705854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59632"/>
        <c:crosses val="autoZero"/>
        <c:auto val="1"/>
        <c:lblAlgn val="ctr"/>
        <c:lblOffset val="100"/>
        <c:noMultiLvlLbl val="0"/>
      </c:catAx>
      <c:valAx>
        <c:axId val="1917059632"/>
        <c:scaling>
          <c:orientation val="minMax"/>
          <c:max val="10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58544"/>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8296151642756"/>
          <c:y val="4.242445664717049E-2"/>
          <c:w val="0.6254163025160888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BEE-49A0-A882-954B50048C5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Sheet1!$B$2:$B$7</c:f>
              <c:numCache>
                <c:formatCode>0.0_);[Red]\(0.0\)</c:formatCode>
                <c:ptCount val="6"/>
                <c:pt idx="0">
                  <c:v>95.5</c:v>
                </c:pt>
                <c:pt idx="1">
                  <c:v>64.400000000000006</c:v>
                </c:pt>
                <c:pt idx="2">
                  <c:v>59.7</c:v>
                </c:pt>
                <c:pt idx="3">
                  <c:v>50.8</c:v>
                </c:pt>
                <c:pt idx="4">
                  <c:v>44</c:v>
                </c:pt>
                <c:pt idx="5">
                  <c:v>1.3</c:v>
                </c:pt>
              </c:numCache>
            </c:numRef>
          </c:val>
          <c:extLst>
            <c:ext xmlns:c16="http://schemas.microsoft.com/office/drawing/2014/chart" uri="{C3380CC4-5D6E-409C-BE32-E72D297353CC}">
              <c16:uniqueId val="{00000001-E727-47F2-94F2-8D39CB462BF2}"/>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727-47F2-94F2-8D39CB462BF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Sheet1!$C$2:$C$7</c:f>
              <c:numCache>
                <c:formatCode>0.0_);[Red]\(0.0\)</c:formatCode>
                <c:ptCount val="6"/>
                <c:pt idx="0">
                  <c:v>96.1</c:v>
                </c:pt>
                <c:pt idx="1">
                  <c:v>66.599999999999994</c:v>
                </c:pt>
                <c:pt idx="2">
                  <c:v>65</c:v>
                </c:pt>
                <c:pt idx="3">
                  <c:v>52.6</c:v>
                </c:pt>
                <c:pt idx="4">
                  <c:v>47.7</c:v>
                </c:pt>
                <c:pt idx="5">
                  <c:v>0.6</c:v>
                </c:pt>
              </c:numCache>
            </c:numRef>
          </c:val>
          <c:extLst>
            <c:ext xmlns:c16="http://schemas.microsoft.com/office/drawing/2014/chart" uri="{C3380CC4-5D6E-409C-BE32-E72D297353CC}">
              <c16:uniqueId val="{00000003-E727-47F2-94F2-8D39CB462BF2}"/>
            </c:ext>
          </c:extLst>
        </c:ser>
        <c:dLbls>
          <c:showLegendKey val="0"/>
          <c:showVal val="0"/>
          <c:showCatName val="0"/>
          <c:showSerName val="0"/>
          <c:showPercent val="0"/>
          <c:showBubbleSize val="0"/>
        </c:dLbls>
        <c:gapWidth val="100"/>
        <c:axId val="1917059088"/>
        <c:axId val="191705364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Sheet1!$A$2:$A$7</c15:sqref>
                        </c15:formulaRef>
                      </c:ext>
                    </c:extLst>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extLst>
                      <c:ext uri="{02D57815-91ED-43cb-92C2-25804820EDAC}">
                        <c15:formulaRef>
                          <c15:sqref>Sheet1!$D$2:$D$7</c15:sqref>
                        </c15:formulaRef>
                      </c:ext>
                    </c:extLst>
                    <c:numCache>
                      <c:formatCode>0.0_);[Red]\(0.0\)</c:formatCode>
                      <c:ptCount val="6"/>
                      <c:pt idx="0">
                        <c:v>0</c:v>
                      </c:pt>
                      <c:pt idx="1">
                        <c:v>0</c:v>
                      </c:pt>
                      <c:pt idx="2">
                        <c:v>0</c:v>
                      </c:pt>
                      <c:pt idx="3">
                        <c:v>0</c:v>
                      </c:pt>
                      <c:pt idx="4">
                        <c:v>100</c:v>
                      </c:pt>
                      <c:pt idx="5">
                        <c:v>0</c:v>
                      </c:pt>
                    </c:numCache>
                  </c:numRef>
                </c:val>
                <c:extLst>
                  <c:ext xmlns:c16="http://schemas.microsoft.com/office/drawing/2014/chart" uri="{C3380CC4-5D6E-409C-BE32-E72D297353CC}">
                    <c16:uniqueId val="{00000004-E727-47F2-94F2-8D39CB462BF2}"/>
                  </c:ext>
                </c:extLst>
              </c15:ser>
            </c15:filteredBarSeries>
          </c:ext>
        </c:extLst>
      </c:barChart>
      <c:catAx>
        <c:axId val="19170590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53648"/>
        <c:crosses val="autoZero"/>
        <c:auto val="1"/>
        <c:lblAlgn val="ctr"/>
        <c:lblOffset val="100"/>
        <c:noMultiLvlLbl val="0"/>
      </c:catAx>
      <c:valAx>
        <c:axId val="1917053648"/>
        <c:scaling>
          <c:orientation val="minMax"/>
          <c:max val="10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59088"/>
        <c:crosses val="autoZero"/>
        <c:crossBetween val="between"/>
        <c:majorUnit val="10"/>
      </c:valAx>
      <c:spPr>
        <a:ln>
          <a:solidFill>
            <a:schemeClr val="tx1"/>
          </a:solidFill>
        </a:ln>
      </c:spPr>
    </c:plotArea>
    <c:legend>
      <c:legendPos val="b"/>
      <c:layout>
        <c:manualLayout>
          <c:xMode val="edge"/>
          <c:yMode val="edge"/>
          <c:x val="0.79932976779389564"/>
          <c:y val="0.82056653929782464"/>
          <c:w val="9.8586524268109613E-2"/>
          <c:h val="0.1032783194034164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1241052540668"/>
          <c:y val="3.0723244161076059E-2"/>
          <c:w val="0.6296539575083197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03D-45A0-B1FC-7A640E57EC2B}"/>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0FFA-46EA-B749-DB8A609099B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Sheet1!$B$2:$B$7</c:f>
              <c:numCache>
                <c:formatCode>_ * ###0.0_ ;_ * \-###0.0_ ;_ * "-"</c:formatCode>
                <c:ptCount val="6"/>
                <c:pt idx="0">
                  <c:v>93.8</c:v>
                </c:pt>
                <c:pt idx="1">
                  <c:v>50</c:v>
                </c:pt>
                <c:pt idx="2">
                  <c:v>39.6</c:v>
                </c:pt>
                <c:pt idx="3">
                  <c:v>31.3</c:v>
                </c:pt>
                <c:pt idx="4">
                  <c:v>20.8</c:v>
                </c:pt>
                <c:pt idx="5">
                  <c:v>2.1</c:v>
                </c:pt>
              </c:numCache>
            </c:numRef>
          </c:val>
          <c:extLst>
            <c:ext xmlns:c16="http://schemas.microsoft.com/office/drawing/2014/chart" uri="{C3380CC4-5D6E-409C-BE32-E72D297353CC}">
              <c16:uniqueId val="{00000002-D5ED-4566-BECD-13299428EC79}"/>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890959429240765E-3"/>
                  <c:y val="0"/>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A5F-4D12-B1EF-856F1B8210A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Sheet1!$C$2:$C$7</c:f>
              <c:numCache>
                <c:formatCode>_ * ###0.0_ ;_ * \-###0.0_ ;_ * "-"</c:formatCode>
                <c:ptCount val="6"/>
                <c:pt idx="0">
                  <c:v>93.1</c:v>
                </c:pt>
                <c:pt idx="1">
                  <c:v>75</c:v>
                </c:pt>
                <c:pt idx="2">
                  <c:v>55.3</c:v>
                </c:pt>
                <c:pt idx="3">
                  <c:v>37.200000000000003</c:v>
                </c:pt>
                <c:pt idx="4">
                  <c:v>30.3</c:v>
                </c:pt>
                <c:pt idx="5">
                  <c:v>0.5</c:v>
                </c:pt>
              </c:numCache>
            </c:numRef>
          </c:val>
          <c:extLst>
            <c:ext xmlns:c16="http://schemas.microsoft.com/office/drawing/2014/chart" uri="{C3380CC4-5D6E-409C-BE32-E72D297353CC}">
              <c16:uniqueId val="{00000003-D5ED-4566-BECD-13299428EC79}"/>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dLbl>
              <c:idx val="0"/>
              <c:layout>
                <c:manualLayout>
                  <c:x val="2.1296986476413587E-3"/>
                  <c:y val="0"/>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A5F-4D12-B1EF-856F1B8210A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Sheet1!$D$2:$D$7</c:f>
              <c:numCache>
                <c:formatCode>_ * ###0.0_ ;_ * \-###0.0_ ;_ * "-"</c:formatCode>
                <c:ptCount val="6"/>
                <c:pt idx="0">
                  <c:v>94.7</c:v>
                </c:pt>
                <c:pt idx="1">
                  <c:v>70.900000000000006</c:v>
                </c:pt>
                <c:pt idx="2">
                  <c:v>58.5</c:v>
                </c:pt>
                <c:pt idx="3">
                  <c:v>49.4</c:v>
                </c:pt>
                <c:pt idx="4">
                  <c:v>51.3</c:v>
                </c:pt>
                <c:pt idx="5">
                  <c:v>0.8</c:v>
                </c:pt>
              </c:numCache>
            </c:numRef>
          </c:val>
          <c:extLst>
            <c:ext xmlns:c16="http://schemas.microsoft.com/office/drawing/2014/chart" uri="{C3380CC4-5D6E-409C-BE32-E72D297353CC}">
              <c16:uniqueId val="{00000004-D5ED-4566-BECD-13299428EC79}"/>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03D-45A0-B1FC-7A640E57EC2B}"/>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Sheet1!$E$2:$E$7</c:f>
              <c:numCache>
                <c:formatCode>_ * ###0.0_ ;_ * \-###0.0_ ;_ * "-"</c:formatCode>
                <c:ptCount val="6"/>
                <c:pt idx="0">
                  <c:v>96.3</c:v>
                </c:pt>
                <c:pt idx="1">
                  <c:v>73.599999999999994</c:v>
                </c:pt>
                <c:pt idx="2">
                  <c:v>62.4</c:v>
                </c:pt>
                <c:pt idx="3">
                  <c:v>50.3</c:v>
                </c:pt>
                <c:pt idx="4">
                  <c:v>50</c:v>
                </c:pt>
                <c:pt idx="5">
                  <c:v>0.6</c:v>
                </c:pt>
              </c:numCache>
            </c:numRef>
          </c:val>
          <c:extLst>
            <c:ext xmlns:c16="http://schemas.microsoft.com/office/drawing/2014/chart" uri="{C3380CC4-5D6E-409C-BE32-E72D297353CC}">
              <c16:uniqueId val="{00000005-D5ED-4566-BECD-13299428EC79}"/>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03D-45A0-B1FC-7A640E57EC2B}"/>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Sheet1!$F$2:$F$7</c:f>
              <c:numCache>
                <c:formatCode>_ * ###0.0_ ;_ * \-###0.0_ ;_ * "-"</c:formatCode>
                <c:ptCount val="6"/>
                <c:pt idx="0">
                  <c:v>96.4</c:v>
                </c:pt>
                <c:pt idx="1">
                  <c:v>69.099999999999994</c:v>
                </c:pt>
                <c:pt idx="2">
                  <c:v>67.3</c:v>
                </c:pt>
                <c:pt idx="3">
                  <c:v>57.6</c:v>
                </c:pt>
                <c:pt idx="4">
                  <c:v>48.8</c:v>
                </c:pt>
                <c:pt idx="5">
                  <c:v>1.2</c:v>
                </c:pt>
              </c:numCache>
            </c:numRef>
          </c:val>
          <c:extLst>
            <c:ext xmlns:c16="http://schemas.microsoft.com/office/drawing/2014/chart" uri="{C3380CC4-5D6E-409C-BE32-E72D297353CC}">
              <c16:uniqueId val="{00000006-D5ED-4566-BECD-13299428EC79}"/>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solidFill>
                  <a:sysClr val="window" lastClr="FFFFFF"/>
                </a:solid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D5ED-4566-BECD-13299428EC79}"/>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ED-4566-BECD-13299428EC79}"/>
                </c:ext>
              </c:extLst>
            </c:dLbl>
            <c:dLbl>
              <c:idx val="4"/>
              <c:layout>
                <c:manualLayout>
                  <c:x val="-2.1296986476414368E-3"/>
                  <c:y val="1.35095063018469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ED-4566-BECD-13299428EC79}"/>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Sheet1!$G$2:$G$7</c:f>
              <c:numCache>
                <c:formatCode>_ * ###0.0_ ;_ * \-###0.0_ ;_ * "-"</c:formatCode>
                <c:ptCount val="6"/>
                <c:pt idx="0">
                  <c:v>97.5</c:v>
                </c:pt>
                <c:pt idx="1">
                  <c:v>56.7</c:v>
                </c:pt>
                <c:pt idx="2">
                  <c:v>66.599999999999994</c:v>
                </c:pt>
                <c:pt idx="3">
                  <c:v>59.4</c:v>
                </c:pt>
                <c:pt idx="4">
                  <c:v>50.8</c:v>
                </c:pt>
                <c:pt idx="5">
                  <c:v>0.6</c:v>
                </c:pt>
              </c:numCache>
            </c:numRef>
          </c:val>
          <c:extLst>
            <c:ext xmlns:c16="http://schemas.microsoft.com/office/drawing/2014/chart" uri="{C3380CC4-5D6E-409C-BE32-E72D297353CC}">
              <c16:uniqueId val="{0000000A-D5ED-4566-BECD-13299428EC79}"/>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03D-45A0-B1FC-7A640E57EC2B}"/>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ED-4566-BECD-13299428EC79}"/>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Sheet1!$A$2:$A$7</c:f>
              <c:strCache>
                <c:ptCount val="6"/>
                <c:pt idx="0">
                  <c:v>金融機関のＡＴＭ（振込）を悪用</c:v>
                </c:pt>
                <c:pt idx="1">
                  <c:v>電子マネーを悪用（プリペイドカ
ード番号をメールなどで伝える）</c:v>
                </c:pt>
                <c:pt idx="2">
                  <c:v>直接、自宅などに受け取りに来る</c:v>
                </c:pt>
                <c:pt idx="3">
                  <c:v>宅配便を悪用</c:v>
                </c:pt>
                <c:pt idx="4">
                  <c:v>小包などの郵便配送を悪用</c:v>
                </c:pt>
                <c:pt idx="5">
                  <c:v>知らない</c:v>
                </c:pt>
              </c:strCache>
            </c:strRef>
          </c:cat>
          <c:val>
            <c:numRef>
              <c:f>Sheet1!$H$2:$H$7</c:f>
              <c:numCache>
                <c:formatCode>_ * ###0.0_ ;_ * \-###0.0_ ;_ * "-"</c:formatCode>
                <c:ptCount val="6"/>
                <c:pt idx="0">
                  <c:v>94.9</c:v>
                </c:pt>
                <c:pt idx="1">
                  <c:v>44.3</c:v>
                </c:pt>
                <c:pt idx="2">
                  <c:v>64.2</c:v>
                </c:pt>
                <c:pt idx="3">
                  <c:v>54</c:v>
                </c:pt>
                <c:pt idx="4">
                  <c:v>37.5</c:v>
                </c:pt>
                <c:pt idx="5">
                  <c:v>2.2999999999999998</c:v>
                </c:pt>
              </c:numCache>
            </c:numRef>
          </c:val>
          <c:extLst>
            <c:ext xmlns:c16="http://schemas.microsoft.com/office/drawing/2014/chart" uri="{C3380CC4-5D6E-409C-BE32-E72D297353CC}">
              <c16:uniqueId val="{0000000D-D5ED-4566-BECD-13299428EC79}"/>
            </c:ext>
          </c:extLst>
        </c:ser>
        <c:dLbls>
          <c:showLegendKey val="0"/>
          <c:showVal val="0"/>
          <c:showCatName val="0"/>
          <c:showSerName val="0"/>
          <c:showPercent val="0"/>
          <c:showBubbleSize val="0"/>
        </c:dLbls>
        <c:gapWidth val="100"/>
        <c:axId val="1917040592"/>
        <c:axId val="1917026448"/>
        <c:extLst/>
      </c:barChart>
      <c:catAx>
        <c:axId val="19170405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26448"/>
        <c:crosses val="autoZero"/>
        <c:auto val="1"/>
        <c:lblAlgn val="ctr"/>
        <c:lblOffset val="100"/>
        <c:noMultiLvlLbl val="0"/>
      </c:catAx>
      <c:valAx>
        <c:axId val="1917026448"/>
        <c:scaling>
          <c:orientation val="minMax"/>
          <c:max val="100"/>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40592"/>
        <c:crosses val="autoZero"/>
        <c:crossBetween val="between"/>
        <c:majorUnit val="10"/>
      </c:valAx>
      <c:spPr>
        <a:ln>
          <a:solidFill>
            <a:schemeClr val="tx1"/>
          </a:solidFill>
        </a:ln>
      </c:spPr>
    </c:plotArea>
    <c:legend>
      <c:legendPos val="b"/>
      <c:layout>
        <c:manualLayout>
          <c:xMode val="edge"/>
          <c:yMode val="edge"/>
          <c:x val="0.79934616574589357"/>
          <c:y val="0.71857665625271783"/>
          <c:w val="0.13037377888194174"/>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CB9A-40C9-8CB6-C3EDDEA9E05C}"/>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CB9A-40C9-8CB6-C3EDDEA9E05C}"/>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CB9A-40C9-8CB6-C3EDDEA9E05C}"/>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CB9A-40C9-8CB6-C3EDDEA9E05C}"/>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CB9A-40C9-8CB6-C3EDDEA9E05C}"/>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CB9A-40C9-8CB6-C3EDDEA9E05C}"/>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CB9A-40C9-8CB6-C3EDDEA9E05C}"/>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CB9A-40C9-8CB6-C3EDDEA9E05C}"/>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CB9A-40C9-8CB6-C3EDDEA9E05C}"/>
              </c:ext>
            </c:extLst>
          </c:dPt>
          <c:dLbls>
            <c:dLbl>
              <c:idx val="0"/>
              <c:layout>
                <c:manualLayout>
                  <c:x val="1.3729010455169345E-2"/>
                  <c:y val="6.9041267848736862E-2"/>
                </c:manualLayout>
              </c:layout>
              <c:numFmt formatCode="0.0%" sourceLinked="0"/>
              <c:spPr>
                <a:solidFill>
                  <a:sysClr val="window" lastClr="FFFFFF"/>
                </a:solidFill>
                <a:ln>
                  <a:noFill/>
                </a:ln>
                <a:effectLst/>
              </c:spPr>
              <c:txPr>
                <a:bodyPr rot="0" spcFirstLastPara="1" vertOverflow="ellipsis" vert="horz" wrap="square" lIns="0" tIns="0" rIns="0" bIns="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349561727743162"/>
                      <c:h val="0.11423191589518281"/>
                    </c:manualLayout>
                  </c15:layout>
                </c:ext>
                <c:ext xmlns:c16="http://schemas.microsoft.com/office/drawing/2014/chart" uri="{C3380CC4-5D6E-409C-BE32-E72D297353CC}">
                  <c16:uniqueId val="{00000001-CB9A-40C9-8CB6-C3EDDEA9E05C}"/>
                </c:ext>
              </c:extLst>
            </c:dLbl>
            <c:dLbl>
              <c:idx val="1"/>
              <c:layout>
                <c:manualLayout>
                  <c:x val="8.4486218185659233E-3"/>
                  <c:y val="9.4147183430095711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9A-40C9-8CB6-C3EDDEA9E05C}"/>
                </c:ext>
              </c:extLst>
            </c:dLbl>
            <c:dLbl>
              <c:idx val="2"/>
              <c:layout>
                <c:manualLayout>
                  <c:x val="6.3364663639243462E-3"/>
                  <c:y val="-8.4732465087086151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9A-40C9-8CB6-C3EDDEA9E05C}"/>
                </c:ext>
              </c:extLst>
            </c:dLbl>
            <c:dLbl>
              <c:idx val="3"/>
              <c:layout>
                <c:manualLayout>
                  <c:x val="-0.10560777273207311"/>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9A-40C9-8CB6-C3EDDEA9E05C}"/>
                </c:ext>
              </c:extLst>
            </c:dLbl>
            <c:dLbl>
              <c:idx val="4"/>
              <c:layout>
                <c:manualLayout>
                  <c:x val="-6.3364663639243852E-3"/>
                  <c:y val="-0.203985564098540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B9A-40C9-8CB6-C3EDDEA9E05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複数回ある</c:v>
                </c:pt>
                <c:pt idx="1">
                  <c:v>１度ある</c:v>
                </c:pt>
                <c:pt idx="2">
                  <c:v>ない</c:v>
                </c:pt>
                <c:pt idx="3">
                  <c:v>覚えていない</c:v>
                </c:pt>
                <c:pt idx="4">
                  <c:v>無回答</c:v>
                </c:pt>
              </c:strCache>
            </c:strRef>
          </c:cat>
          <c:val>
            <c:numRef>
              <c:f>Sheet1!$B$2:$B$6</c:f>
              <c:numCache>
                <c:formatCode>_ * ###0.0_ ;_ * \-###0.0_ ;_ * "-"</c:formatCode>
                <c:ptCount val="5"/>
                <c:pt idx="0">
                  <c:v>34.299999999999997</c:v>
                </c:pt>
                <c:pt idx="1">
                  <c:v>14</c:v>
                </c:pt>
                <c:pt idx="2">
                  <c:v>44.3</c:v>
                </c:pt>
                <c:pt idx="3">
                  <c:v>5.9</c:v>
                </c:pt>
                <c:pt idx="4">
                  <c:v>1.5</c:v>
                </c:pt>
              </c:numCache>
            </c:numRef>
          </c:val>
          <c:extLst>
            <c:ext xmlns:c16="http://schemas.microsoft.com/office/drawing/2014/chart" uri="{C3380CC4-5D6E-409C-BE32-E72D297353CC}">
              <c16:uniqueId val="{00000012-CB9A-40C9-8CB6-C3EDDEA9E05C}"/>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3440523811528907"/>
          <c:w val="0.71065095228481057"/>
          <c:h val="0.84038584080733225"/>
        </c:manualLayout>
      </c:layout>
      <c:barChart>
        <c:barDir val="bar"/>
        <c:grouping val="percentStacked"/>
        <c:varyColors val="0"/>
        <c:ser>
          <c:idx val="0"/>
          <c:order val="0"/>
          <c:tx>
            <c:strRef>
              <c:f>Sheet1!$B$1</c:f>
              <c:strCache>
                <c:ptCount val="1"/>
                <c:pt idx="0">
                  <c:v>複数回ある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Sheet1!$B$2:$B$12</c:f>
              <c:numCache>
                <c:formatCode>_ * ###0.0_ ;_ * \-###0.0_ ;_ * "-"</c:formatCode>
                <c:ptCount val="10"/>
                <c:pt idx="0">
                  <c:v>34.299999999999997</c:v>
                </c:pt>
                <c:pt idx="1">
                  <c:v>33.9</c:v>
                </c:pt>
                <c:pt idx="2">
                  <c:v>34.9</c:v>
                </c:pt>
                <c:pt idx="3">
                  <c:v>16.7</c:v>
                </c:pt>
                <c:pt idx="4">
                  <c:v>29.3</c:v>
                </c:pt>
                <c:pt idx="5">
                  <c:v>35.1</c:v>
                </c:pt>
                <c:pt idx="6">
                  <c:v>37.1</c:v>
                </c:pt>
                <c:pt idx="7">
                  <c:v>42.4</c:v>
                </c:pt>
                <c:pt idx="8">
                  <c:v>34.4</c:v>
                </c:pt>
                <c:pt idx="9">
                  <c:v>22.7</c:v>
                </c:pt>
              </c:numCache>
            </c:numRef>
          </c:val>
          <c:extLst>
            <c:ext xmlns:c16="http://schemas.microsoft.com/office/drawing/2014/chart" uri="{C3380CC4-5D6E-409C-BE32-E72D297353CC}">
              <c16:uniqueId val="{00000001-7AFD-489A-B99B-04B40733DE7B}"/>
            </c:ext>
          </c:extLst>
        </c:ser>
        <c:ser>
          <c:idx val="1"/>
          <c:order val="1"/>
          <c:tx>
            <c:strRef>
              <c:f>Sheet1!$C$1</c:f>
              <c:strCache>
                <c:ptCount val="1"/>
                <c:pt idx="0">
                  <c:v>１度ある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Sheet1!$C$2:$C$12</c:f>
              <c:numCache>
                <c:formatCode>_ * ###0.0_ ;_ * \-###0.0_ ;_ * "-"</c:formatCode>
                <c:ptCount val="10"/>
                <c:pt idx="0">
                  <c:v>14</c:v>
                </c:pt>
                <c:pt idx="1">
                  <c:v>11.1</c:v>
                </c:pt>
                <c:pt idx="2">
                  <c:v>16.7</c:v>
                </c:pt>
                <c:pt idx="3">
                  <c:v>4.2</c:v>
                </c:pt>
                <c:pt idx="4">
                  <c:v>11.7</c:v>
                </c:pt>
                <c:pt idx="5">
                  <c:v>12.5</c:v>
                </c:pt>
                <c:pt idx="6">
                  <c:v>11</c:v>
                </c:pt>
                <c:pt idx="7">
                  <c:v>11.2</c:v>
                </c:pt>
                <c:pt idx="8">
                  <c:v>19.5</c:v>
                </c:pt>
                <c:pt idx="9">
                  <c:v>21.6</c:v>
                </c:pt>
              </c:numCache>
            </c:numRef>
          </c:val>
          <c:extLst>
            <c:ext xmlns:c16="http://schemas.microsoft.com/office/drawing/2014/chart" uri="{C3380CC4-5D6E-409C-BE32-E72D297353CC}">
              <c16:uniqueId val="{00000003-7AFD-489A-B99B-04B40733DE7B}"/>
            </c:ext>
          </c:extLst>
        </c:ser>
        <c:ser>
          <c:idx val="2"/>
          <c:order val="2"/>
          <c:tx>
            <c:strRef>
              <c:f>Sheet1!$D$1</c:f>
              <c:strCache>
                <c:ptCount val="1"/>
                <c:pt idx="0">
                  <c:v>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Sheet1!$D$2:$D$12</c:f>
              <c:numCache>
                <c:formatCode>_ * ###0.0_ ;_ * \-###0.0_ ;_ * "-"</c:formatCode>
                <c:ptCount val="10"/>
                <c:pt idx="0">
                  <c:v>44.3</c:v>
                </c:pt>
                <c:pt idx="1">
                  <c:v>46.9</c:v>
                </c:pt>
                <c:pt idx="2">
                  <c:v>41.8</c:v>
                </c:pt>
                <c:pt idx="3">
                  <c:v>68.8</c:v>
                </c:pt>
                <c:pt idx="4">
                  <c:v>49.5</c:v>
                </c:pt>
                <c:pt idx="5">
                  <c:v>44.5</c:v>
                </c:pt>
                <c:pt idx="6">
                  <c:v>42.7</c:v>
                </c:pt>
                <c:pt idx="7">
                  <c:v>40.6</c:v>
                </c:pt>
                <c:pt idx="8">
                  <c:v>41.8</c:v>
                </c:pt>
                <c:pt idx="9">
                  <c:v>47.2</c:v>
                </c:pt>
              </c:numCache>
            </c:numRef>
          </c:val>
          <c:extLst>
            <c:ext xmlns:c16="http://schemas.microsoft.com/office/drawing/2014/chart" uri="{C3380CC4-5D6E-409C-BE32-E72D297353CC}">
              <c16:uniqueId val="{00000005-7AFD-489A-B99B-04B40733DE7B}"/>
            </c:ext>
          </c:extLst>
        </c:ser>
        <c:ser>
          <c:idx val="3"/>
          <c:order val="3"/>
          <c:tx>
            <c:strRef>
              <c:f>Sheet1!$E$1</c:f>
              <c:strCache>
                <c:ptCount val="1"/>
                <c:pt idx="0">
                  <c:v>覚えていない</c:v>
                </c:pt>
              </c:strCache>
            </c:strRef>
          </c:tx>
          <c:spPr>
            <a:pattFill prst="dkHorz">
              <a:fgClr>
                <a:srgbClr val="F79646"/>
              </a:fgClr>
              <a:bgClr>
                <a:sysClr val="window" lastClr="FFFFFF"/>
              </a:bgClr>
            </a:pattFill>
            <a:ln>
              <a:solidFill>
                <a:sysClr val="windowText" lastClr="000000"/>
              </a:solidFill>
            </a:ln>
          </c:spPr>
          <c:invertIfNegative val="0"/>
          <c:dLbls>
            <c:dLbl>
              <c:idx val="7"/>
              <c:layout>
                <c:manualLayout>
                  <c:x val="-2.136752136752137E-3"/>
                  <c:y val="-2.852049910873440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B13-4D6F-9766-1BA757586787}"/>
                </c:ext>
              </c:extLst>
            </c:dLbl>
            <c:dLbl>
              <c:idx val="8"/>
              <c:layout>
                <c:manualLayout>
                  <c:x val="0"/>
                  <c:y val="-2.852049910873440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B13-4D6F-9766-1BA757586787}"/>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Sheet1!$E$2:$E$12</c:f>
              <c:numCache>
                <c:formatCode>_ * ###0.0_ ;_ * \-###0.0_ ;_ * "-"</c:formatCode>
                <c:ptCount val="10"/>
                <c:pt idx="0">
                  <c:v>5.9</c:v>
                </c:pt>
                <c:pt idx="1">
                  <c:v>6.9</c:v>
                </c:pt>
                <c:pt idx="2">
                  <c:v>5</c:v>
                </c:pt>
                <c:pt idx="3">
                  <c:v>10.4</c:v>
                </c:pt>
                <c:pt idx="4">
                  <c:v>7.4</c:v>
                </c:pt>
                <c:pt idx="5">
                  <c:v>5.7</c:v>
                </c:pt>
                <c:pt idx="6">
                  <c:v>7.9</c:v>
                </c:pt>
                <c:pt idx="7">
                  <c:v>4.5</c:v>
                </c:pt>
                <c:pt idx="8">
                  <c:v>3.1</c:v>
                </c:pt>
                <c:pt idx="9">
                  <c:v>7.4</c:v>
                </c:pt>
              </c:numCache>
            </c:numRef>
          </c:val>
          <c:extLst>
            <c:ext xmlns:c16="http://schemas.microsoft.com/office/drawing/2014/chart" uri="{C3380CC4-5D6E-409C-BE32-E72D297353CC}">
              <c16:uniqueId val="{0000000E-7AFD-489A-B99B-04B40733DE7B}"/>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FD-489A-B99B-04B40733DE7B}"/>
                </c:ext>
              </c:extLst>
            </c:dLbl>
            <c:dLbl>
              <c:idx val="1"/>
              <c:layout>
                <c:manualLayout>
                  <c:x val="3.2051282051281896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FD-489A-B99B-04B40733DE7B}"/>
                </c:ext>
              </c:extLst>
            </c:dLbl>
            <c:dLbl>
              <c:idx val="2"/>
              <c:layout>
                <c:manualLayout>
                  <c:x val="3.2051282051282048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AFD-489A-B99B-04B40733DE7B}"/>
                </c:ext>
              </c:extLst>
            </c:dLbl>
            <c:dLbl>
              <c:idx val="3"/>
              <c:delete val="1"/>
              <c:extLst>
                <c:ext xmlns:c15="http://schemas.microsoft.com/office/drawing/2012/chart" uri="{CE6537A1-D6FC-4f65-9D91-7224C49458BB}"/>
                <c:ext xmlns:c16="http://schemas.microsoft.com/office/drawing/2014/chart" uri="{C3380CC4-5D6E-409C-BE32-E72D297353CC}">
                  <c16:uniqueId val="{00000013-7AFD-489A-B99B-04B40733DE7B}"/>
                </c:ext>
              </c:extLst>
            </c:dLbl>
            <c:dLbl>
              <c:idx val="4"/>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AFD-489A-B99B-04B40733DE7B}"/>
                </c:ext>
              </c:extLst>
            </c:dLbl>
            <c:dLbl>
              <c:idx val="5"/>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AFD-489A-B99B-04B40733DE7B}"/>
                </c:ext>
              </c:extLst>
            </c:dLbl>
            <c:dLbl>
              <c:idx val="6"/>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AFD-489A-B99B-04B40733DE7B}"/>
                </c:ext>
              </c:extLst>
            </c:dLbl>
            <c:dLbl>
              <c:idx val="7"/>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AFD-489A-B99B-04B40733DE7B}"/>
                </c:ext>
              </c:extLst>
            </c:dLbl>
            <c:dLbl>
              <c:idx val="8"/>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AFD-489A-B99B-04B40733DE7B}"/>
                </c:ext>
              </c:extLst>
            </c:dLbl>
            <c:dLbl>
              <c:idx val="9"/>
              <c:layout>
                <c:manualLayout>
                  <c:x val="3.4188034188034191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AFD-489A-B99B-04B40733DE7B}"/>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Sheet1!$F$2:$F$12</c:f>
              <c:numCache>
                <c:formatCode>_ * ###0.0_ ;_ * \-###0.0_ ;_ * "-"</c:formatCode>
                <c:ptCount val="10"/>
                <c:pt idx="0">
                  <c:v>1.5</c:v>
                </c:pt>
                <c:pt idx="1">
                  <c:v>1.2</c:v>
                </c:pt>
                <c:pt idx="2">
                  <c:v>1.6</c:v>
                </c:pt>
                <c:pt idx="3" formatCode="0.0_);[Red]\(0.0\)">
                  <c:v>0</c:v>
                </c:pt>
                <c:pt idx="4">
                  <c:v>2.1</c:v>
                </c:pt>
                <c:pt idx="5">
                  <c:v>2.2999999999999998</c:v>
                </c:pt>
                <c:pt idx="6">
                  <c:v>1.4</c:v>
                </c:pt>
                <c:pt idx="7">
                  <c:v>1.2</c:v>
                </c:pt>
                <c:pt idx="8">
                  <c:v>1.2</c:v>
                </c:pt>
                <c:pt idx="9">
                  <c:v>1.1000000000000001</c:v>
                </c:pt>
              </c:numCache>
            </c:numRef>
          </c:val>
          <c:extLst>
            <c:ext xmlns:c16="http://schemas.microsoft.com/office/drawing/2014/chart" uri="{C3380CC4-5D6E-409C-BE32-E72D297353CC}">
              <c16:uniqueId val="{0000001A-7AFD-489A-B99B-04B40733DE7B}"/>
            </c:ext>
          </c:extLst>
        </c:ser>
        <c:dLbls>
          <c:showLegendKey val="0"/>
          <c:showVal val="0"/>
          <c:showCatName val="0"/>
          <c:showSerName val="0"/>
          <c:showPercent val="0"/>
          <c:showBubbleSize val="0"/>
        </c:dLbls>
        <c:gapWidth val="90"/>
        <c:overlap val="100"/>
        <c:axId val="1917034608"/>
        <c:axId val="1917036784"/>
      </c:barChart>
      <c:catAx>
        <c:axId val="191703460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36784"/>
        <c:crosses val="autoZero"/>
        <c:auto val="1"/>
        <c:lblAlgn val="ctr"/>
        <c:lblOffset val="100"/>
        <c:noMultiLvlLbl val="0"/>
      </c:catAx>
      <c:valAx>
        <c:axId val="191703678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34608"/>
        <c:crosses val="autoZero"/>
        <c:crossBetween val="between"/>
        <c:majorUnit val="0.1"/>
      </c:valAx>
    </c:plotArea>
    <c:legend>
      <c:legendPos val="r"/>
      <c:layout>
        <c:manualLayout>
          <c:xMode val="edge"/>
          <c:yMode val="edge"/>
          <c:x val="4.05982905982906E-2"/>
          <c:y val="3.6669614159192667E-3"/>
          <c:w val="0.9275641025641026"/>
          <c:h val="9.4034415484160735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96161260511583"/>
          <c:y val="4.5945260968926364E-2"/>
          <c:w val="0.64241046077418751"/>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Sheet1!$B$2:$B$10</c:f>
              <c:numCache>
                <c:formatCode>_ * ###0.0_ ;_ * \-###0.0_ ;_ * "-"</c:formatCode>
                <c:ptCount val="9"/>
                <c:pt idx="0">
                  <c:v>42.2</c:v>
                </c:pt>
                <c:pt idx="1">
                  <c:v>37.1</c:v>
                </c:pt>
                <c:pt idx="2">
                  <c:v>36.299999999999997</c:v>
                </c:pt>
                <c:pt idx="3">
                  <c:v>23.5</c:v>
                </c:pt>
                <c:pt idx="4">
                  <c:v>17.899999999999999</c:v>
                </c:pt>
                <c:pt idx="5">
                  <c:v>17.5</c:v>
                </c:pt>
                <c:pt idx="6">
                  <c:v>10.4</c:v>
                </c:pt>
                <c:pt idx="7">
                  <c:v>4.4000000000000004</c:v>
                </c:pt>
                <c:pt idx="8">
                  <c:v>1</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Sheet1!$C$2:$C$10</c:f>
              <c:numCache>
                <c:formatCode>_ * ###0.0_ ;_ * \-###0.0_ ;_ * "-"</c:formatCode>
                <c:ptCount val="9"/>
                <c:pt idx="0">
                  <c:v>52.3</c:v>
                </c:pt>
                <c:pt idx="1">
                  <c:v>45.1</c:v>
                </c:pt>
                <c:pt idx="2">
                  <c:v>32.700000000000003</c:v>
                </c:pt>
                <c:pt idx="3">
                  <c:v>19.2</c:v>
                </c:pt>
                <c:pt idx="4">
                  <c:v>14.2</c:v>
                </c:pt>
                <c:pt idx="5">
                  <c:v>12.7</c:v>
                </c:pt>
                <c:pt idx="6">
                  <c:v>8.6999999999999993</c:v>
                </c:pt>
                <c:pt idx="7">
                  <c:v>5.0999999999999996</c:v>
                </c:pt>
                <c:pt idx="8">
                  <c:v>0.6</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383304032"/>
        <c:axId val="138330457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Sheet1!$A$2:$A$10</c15:sqref>
                        </c15:formulaRef>
                      </c:ext>
                    </c:extLst>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extLst>
                      <c:ext uri="{02D57815-91ED-43cb-92C2-25804820EDAC}">
                        <c15:formulaRef>
                          <c15:sqref>Sheet1!$D$2:$D$10</c15:sqref>
                        </c15:formulaRef>
                      </c:ext>
                    </c:extLst>
                    <c:numCache>
                      <c:formatCode>0.0_);[Red]\(0.0\)</c:formatCode>
                      <c:ptCount val="9"/>
                      <c:pt idx="0">
                        <c:v>100</c:v>
                      </c:pt>
                      <c:pt idx="1">
                        <c:v>100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10-12BB-4CCC-9457-D8869473DBC4}"/>
                  </c:ext>
                </c:extLst>
              </c15:ser>
            </c15:filteredBarSeries>
          </c:ext>
        </c:extLst>
      </c:barChart>
      <c:catAx>
        <c:axId val="138330403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383304576"/>
        <c:crosses val="autoZero"/>
        <c:auto val="1"/>
        <c:lblAlgn val="ctr"/>
        <c:lblOffset val="100"/>
        <c:noMultiLvlLbl val="0"/>
      </c:catAx>
      <c:valAx>
        <c:axId val="138330457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383304032"/>
        <c:crosses val="autoZero"/>
        <c:crossBetween val="between"/>
        <c:majorUnit val="10"/>
      </c:valAx>
      <c:spPr>
        <a:ln>
          <a:solidFill>
            <a:schemeClr val="tx1"/>
          </a:solidFill>
        </a:ln>
      </c:spPr>
    </c:plotArea>
    <c:legend>
      <c:legendPos val="b"/>
      <c:layout>
        <c:manualLayout>
          <c:xMode val="edge"/>
          <c:yMode val="edge"/>
          <c:x val="0.8035783073584204"/>
          <c:y val="0.82025185114055865"/>
          <c:w val="0.10920787317942135"/>
          <c:h val="0.1049576309604346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CB9A-40C9-8CB6-C3EDDEA9E05C}"/>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CB9A-40C9-8CB6-C3EDDEA9E05C}"/>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CB9A-40C9-8CB6-C3EDDEA9E05C}"/>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CB9A-40C9-8CB6-C3EDDEA9E05C}"/>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CB9A-40C9-8CB6-C3EDDEA9E05C}"/>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CB9A-40C9-8CB6-C3EDDEA9E05C}"/>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CB9A-40C9-8CB6-C3EDDEA9E05C}"/>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CB9A-40C9-8CB6-C3EDDEA9E05C}"/>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CB9A-40C9-8CB6-C3EDDEA9E05C}"/>
              </c:ext>
            </c:extLst>
          </c:dPt>
          <c:dLbls>
            <c:dLbl>
              <c:idx val="0"/>
              <c:numFmt formatCode="0.0%" sourceLinked="0"/>
              <c:spPr>
                <a:solidFill>
                  <a:sysClr val="window" lastClr="FFFFFF"/>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B9A-40C9-8CB6-C3EDDEA9E05C}"/>
                </c:ext>
              </c:extLst>
            </c:dLbl>
            <c:dLbl>
              <c:idx val="1"/>
              <c:layout>
                <c:manualLayout>
                  <c:x val="0.19643045728165592"/>
                  <c:y val="-6.90412678487369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9A-40C9-8CB6-C3EDDEA9E05C}"/>
                </c:ext>
              </c:extLst>
            </c:dLbl>
            <c:dLbl>
              <c:idx val="2"/>
              <c:layout>
                <c:manualLayout>
                  <c:x val="0.17742105818988263"/>
                  <c:y val="0.172603169621842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9A-40C9-8CB6-C3EDDEA9E05C}"/>
                </c:ext>
              </c:extLst>
            </c:dLbl>
            <c:dLbl>
              <c:idx val="3"/>
              <c:layout>
                <c:manualLayout>
                  <c:x val="4.6467420002112153E-2"/>
                  <c:y val="5.9626549505727287E-2"/>
                </c:manualLayout>
              </c:layout>
              <c:numFmt formatCode="0.0%" sourceLinked="0"/>
              <c:spPr>
                <a:solidFill>
                  <a:sysClr val="window" lastClr="FFFFFF"/>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CB9A-40C9-8CB6-C3EDDEA9E05C}"/>
                </c:ext>
              </c:extLst>
            </c:dLbl>
            <c:dLbl>
              <c:idx val="4"/>
              <c:layout>
                <c:manualLayout>
                  <c:x val="-0.15841165909810967"/>
                  <c:y val="-0.144359014592813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B9A-40C9-8CB6-C3EDDEA9E05C}"/>
                </c:ext>
              </c:extLst>
            </c:dLbl>
            <c:dLbl>
              <c:idx val="5"/>
              <c:layout>
                <c:manualLayout>
                  <c:x val="-8.448621818565847E-3"/>
                  <c:y val="-0.188294366860191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B9A-40C9-8CB6-C3EDDEA9E05C}"/>
                </c:ext>
              </c:extLst>
            </c:dLbl>
            <c:numFmt formatCode="0.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Sheet1!$A$2:$A$7</c:f>
              <c:strCache>
                <c:ptCount val="6"/>
                <c:pt idx="0">
                  <c:v>ある</c:v>
                </c:pt>
                <c:pt idx="1">
                  <c:v>友人等に依頼して相談、届出した</c:v>
                </c:pt>
                <c:pt idx="2">
                  <c:v>相談、届出をしようとしたがやめた</c:v>
                </c:pt>
                <c:pt idx="3">
                  <c:v>するつもりはない</c:v>
                </c:pt>
                <c:pt idx="4">
                  <c:v>覚えていない</c:v>
                </c:pt>
                <c:pt idx="5">
                  <c:v>無回答</c:v>
                </c:pt>
              </c:strCache>
            </c:strRef>
          </c:cat>
          <c:val>
            <c:numRef>
              <c:f>Sheet1!$B$2:$B$7</c:f>
              <c:numCache>
                <c:formatCode>_ * ###0.0_ ;_ * \-###0.0_ ;_ * "-"</c:formatCode>
                <c:ptCount val="6"/>
                <c:pt idx="0">
                  <c:v>18</c:v>
                </c:pt>
                <c:pt idx="1">
                  <c:v>2.2999999999999998</c:v>
                </c:pt>
                <c:pt idx="2">
                  <c:v>21</c:v>
                </c:pt>
                <c:pt idx="3">
                  <c:v>49.4</c:v>
                </c:pt>
                <c:pt idx="4">
                  <c:v>6.1</c:v>
                </c:pt>
                <c:pt idx="5">
                  <c:v>3.1</c:v>
                </c:pt>
              </c:numCache>
            </c:numRef>
          </c:val>
          <c:extLst>
            <c:ext xmlns:c16="http://schemas.microsoft.com/office/drawing/2014/chart" uri="{C3380CC4-5D6E-409C-BE32-E72D297353CC}">
              <c16:uniqueId val="{00000012-CB9A-40C9-8CB6-C3EDDEA9E05C}"/>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8253358036127837"/>
          <c:w val="0.71065095228481057"/>
          <c:h val="0.79225749856134298"/>
        </c:manualLayout>
      </c:layout>
      <c:barChart>
        <c:barDir val="bar"/>
        <c:grouping val="percentStacked"/>
        <c:varyColors val="0"/>
        <c:ser>
          <c:idx val="0"/>
          <c:order val="0"/>
          <c:tx>
            <c:strRef>
              <c:f>Sheet1!$B$1</c:f>
              <c:strCache>
                <c:ptCount val="1"/>
                <c:pt idx="0">
                  <c:v>ある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総合（n=815)</c:v>
                </c:pt>
                <c:pt idx="1">
                  <c:v>男性(n=369)</c:v>
                </c:pt>
                <c:pt idx="2">
                  <c:v>女性(n=445)</c:v>
                </c:pt>
                <c:pt idx="3">
                  <c:v>10歳代(n=10)</c:v>
                </c:pt>
                <c:pt idx="4">
                  <c:v>20歳代(n=77)</c:v>
                </c:pt>
                <c:pt idx="5">
                  <c:v>30歳代(n=126)</c:v>
                </c:pt>
                <c:pt idx="6">
                  <c:v>40歳代(n=171)</c:v>
                </c:pt>
                <c:pt idx="7">
                  <c:v>50歳代(n=177)</c:v>
                </c:pt>
                <c:pt idx="8">
                  <c:v>60歳代(n=174)</c:v>
                </c:pt>
                <c:pt idx="9">
                  <c:v>70歳以上(n=78)</c:v>
                </c:pt>
              </c:strCache>
            </c:strRef>
          </c:cat>
          <c:val>
            <c:numRef>
              <c:f>Sheet1!$B$2:$B$12</c:f>
              <c:numCache>
                <c:formatCode>_ * ###0.0_ ;_ * \-###0.0_ ;_ * "-"</c:formatCode>
                <c:ptCount val="10"/>
                <c:pt idx="0">
                  <c:v>18</c:v>
                </c:pt>
                <c:pt idx="1">
                  <c:v>15.2</c:v>
                </c:pt>
                <c:pt idx="2">
                  <c:v>20.399999999999999</c:v>
                </c:pt>
                <c:pt idx="3" formatCode="0.0_);[Red]\(0.0\)">
                  <c:v>20</c:v>
                </c:pt>
                <c:pt idx="4">
                  <c:v>6.5</c:v>
                </c:pt>
                <c:pt idx="5">
                  <c:v>11.9</c:v>
                </c:pt>
                <c:pt idx="6">
                  <c:v>11.1</c:v>
                </c:pt>
                <c:pt idx="7">
                  <c:v>18.600000000000001</c:v>
                </c:pt>
                <c:pt idx="8">
                  <c:v>28.2</c:v>
                </c:pt>
                <c:pt idx="9">
                  <c:v>30.8</c:v>
                </c:pt>
              </c:numCache>
            </c:numRef>
          </c:val>
          <c:extLst>
            <c:ext xmlns:c16="http://schemas.microsoft.com/office/drawing/2014/chart" uri="{C3380CC4-5D6E-409C-BE32-E72D297353CC}">
              <c16:uniqueId val="{00000001-7AFD-489A-B99B-04B40733DE7B}"/>
            </c:ext>
          </c:extLst>
        </c:ser>
        <c:ser>
          <c:idx val="1"/>
          <c:order val="1"/>
          <c:tx>
            <c:strRef>
              <c:f>Sheet1!$C$1</c:f>
              <c:strCache>
                <c:ptCount val="1"/>
                <c:pt idx="0">
                  <c:v>友人等に依頼して相談、届出した</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2.1367521367520975E-3"/>
                  <c:y val="-2.673796791443847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FD9-4975-B52D-202B2D067317}"/>
                </c:ext>
              </c:extLst>
            </c:dLbl>
            <c:dLbl>
              <c:idx val="1"/>
              <c:layout>
                <c:manualLayout>
                  <c:x val="-4.273504273504352E-3"/>
                  <c:y val="-2.6737967914438502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FD9-4975-B52D-202B2D067317}"/>
                </c:ext>
              </c:extLst>
            </c:dLbl>
            <c:dLbl>
              <c:idx val="2"/>
              <c:layout>
                <c:manualLayout>
                  <c:x val="-2.136752136752137E-3"/>
                  <c:y val="-2.852049910873440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FD9-4975-B52D-202B2D067317}"/>
                </c:ext>
              </c:extLst>
            </c:dLbl>
            <c:dLbl>
              <c:idx val="3"/>
              <c:delete val="1"/>
              <c:extLst>
                <c:ext xmlns:c15="http://schemas.microsoft.com/office/drawing/2012/chart" uri="{CE6537A1-D6FC-4f65-9D91-7224C49458BB}"/>
                <c:ext xmlns:c16="http://schemas.microsoft.com/office/drawing/2014/chart" uri="{C3380CC4-5D6E-409C-BE32-E72D297353CC}">
                  <c16:uniqueId val="{00000001-320F-45CD-BD75-AF5FBFE018E4}"/>
                </c:ext>
              </c:extLst>
            </c:dLbl>
            <c:dLbl>
              <c:idx val="4"/>
              <c:layout>
                <c:manualLayout>
                  <c:x val="0"/>
                  <c:y val="-3.5650483529130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0F-45CD-BD75-AF5FBFE018E4}"/>
                </c:ext>
              </c:extLst>
            </c:dLbl>
            <c:dLbl>
              <c:idx val="5"/>
              <c:layout>
                <c:manualLayout>
                  <c:x val="-2.136752136752176E-3"/>
                  <c:y val="-2.852049910873440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FD9-4975-B52D-202B2D067317}"/>
                </c:ext>
              </c:extLst>
            </c:dLbl>
            <c:dLbl>
              <c:idx val="6"/>
              <c:layout>
                <c:manualLayout>
                  <c:x val="0"/>
                  <c:y val="-2.673796791443837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1FD9-4975-B52D-202B2D067317}"/>
                </c:ext>
              </c:extLst>
            </c:dLbl>
            <c:dLbl>
              <c:idx val="7"/>
              <c:layout>
                <c:manualLayout>
                  <c:x val="-6.4102564102564491E-3"/>
                  <c:y val="-2.852049910873440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FD9-4975-B52D-202B2D067317}"/>
                </c:ext>
              </c:extLst>
            </c:dLbl>
            <c:dLbl>
              <c:idx val="8"/>
              <c:layout>
                <c:manualLayout>
                  <c:x val="-2.136752136752215E-3"/>
                  <c:y val="-2.852049910873440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FD9-4975-B52D-202B2D067317}"/>
                </c:ext>
              </c:extLst>
            </c:dLbl>
            <c:dLbl>
              <c:idx val="9"/>
              <c:layout>
                <c:manualLayout>
                  <c:x val="-2.136752136752215E-3"/>
                  <c:y val="-2.673796791443837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1FD9-4975-B52D-202B2D067317}"/>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Sheet1!$A$2:$A$12</c:f>
              <c:strCache>
                <c:ptCount val="10"/>
                <c:pt idx="0">
                  <c:v>総合（n=815)</c:v>
                </c:pt>
                <c:pt idx="1">
                  <c:v>男性(n=369)</c:v>
                </c:pt>
                <c:pt idx="2">
                  <c:v>女性(n=445)</c:v>
                </c:pt>
                <c:pt idx="3">
                  <c:v>10歳代(n=10)</c:v>
                </c:pt>
                <c:pt idx="4">
                  <c:v>20歳代(n=77)</c:v>
                </c:pt>
                <c:pt idx="5">
                  <c:v>30歳代(n=126)</c:v>
                </c:pt>
                <c:pt idx="6">
                  <c:v>40歳代(n=171)</c:v>
                </c:pt>
                <c:pt idx="7">
                  <c:v>50歳代(n=177)</c:v>
                </c:pt>
                <c:pt idx="8">
                  <c:v>60歳代(n=174)</c:v>
                </c:pt>
                <c:pt idx="9">
                  <c:v>70歳以上(n=78)</c:v>
                </c:pt>
              </c:strCache>
            </c:strRef>
          </c:cat>
          <c:val>
            <c:numRef>
              <c:f>Sheet1!$C$2:$C$12</c:f>
              <c:numCache>
                <c:formatCode>_ * ###0.0_ ;_ * \-###0.0_ ;_ * "-"</c:formatCode>
                <c:ptCount val="10"/>
                <c:pt idx="0">
                  <c:v>2.2999999999999998</c:v>
                </c:pt>
                <c:pt idx="1">
                  <c:v>1.9</c:v>
                </c:pt>
                <c:pt idx="2">
                  <c:v>2.7</c:v>
                </c:pt>
                <c:pt idx="3" formatCode="0.0_);[Red]\(0.0\)">
                  <c:v>0</c:v>
                </c:pt>
                <c:pt idx="4">
                  <c:v>2.6</c:v>
                </c:pt>
                <c:pt idx="5">
                  <c:v>2.4</c:v>
                </c:pt>
                <c:pt idx="6">
                  <c:v>2.9</c:v>
                </c:pt>
                <c:pt idx="7">
                  <c:v>1.1000000000000001</c:v>
                </c:pt>
                <c:pt idx="8">
                  <c:v>2.9</c:v>
                </c:pt>
                <c:pt idx="9">
                  <c:v>2.6</c:v>
                </c:pt>
              </c:numCache>
            </c:numRef>
          </c:val>
          <c:extLst>
            <c:ext xmlns:c16="http://schemas.microsoft.com/office/drawing/2014/chart" uri="{C3380CC4-5D6E-409C-BE32-E72D297353CC}">
              <c16:uniqueId val="{00000003-7AFD-489A-B99B-04B40733DE7B}"/>
            </c:ext>
          </c:extLst>
        </c:ser>
        <c:ser>
          <c:idx val="2"/>
          <c:order val="2"/>
          <c:tx>
            <c:strRef>
              <c:f>Sheet1!$D$1</c:f>
              <c:strCache>
                <c:ptCount val="1"/>
                <c:pt idx="0">
                  <c:v>相談、届出をしようとしたがやめた</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総合（n=815)</c:v>
                </c:pt>
                <c:pt idx="1">
                  <c:v>男性(n=369)</c:v>
                </c:pt>
                <c:pt idx="2">
                  <c:v>女性(n=445)</c:v>
                </c:pt>
                <c:pt idx="3">
                  <c:v>10歳代(n=10)</c:v>
                </c:pt>
                <c:pt idx="4">
                  <c:v>20歳代(n=77)</c:v>
                </c:pt>
                <c:pt idx="5">
                  <c:v>30歳代(n=126)</c:v>
                </c:pt>
                <c:pt idx="6">
                  <c:v>40歳代(n=171)</c:v>
                </c:pt>
                <c:pt idx="7">
                  <c:v>50歳代(n=177)</c:v>
                </c:pt>
                <c:pt idx="8">
                  <c:v>60歳代(n=174)</c:v>
                </c:pt>
                <c:pt idx="9">
                  <c:v>70歳以上(n=78)</c:v>
                </c:pt>
              </c:strCache>
            </c:strRef>
          </c:cat>
          <c:val>
            <c:numRef>
              <c:f>Sheet1!$D$2:$D$12</c:f>
              <c:numCache>
                <c:formatCode>_ * ###0.0_ ;_ * \-###0.0_ ;_ * "-"</c:formatCode>
                <c:ptCount val="10"/>
                <c:pt idx="0">
                  <c:v>21</c:v>
                </c:pt>
                <c:pt idx="1">
                  <c:v>16.8</c:v>
                </c:pt>
                <c:pt idx="2">
                  <c:v>24.5</c:v>
                </c:pt>
                <c:pt idx="3" formatCode="0.0_);[Red]\(0.0\)">
                  <c:v>10</c:v>
                </c:pt>
                <c:pt idx="4">
                  <c:v>9.1</c:v>
                </c:pt>
                <c:pt idx="5">
                  <c:v>17.5</c:v>
                </c:pt>
                <c:pt idx="6">
                  <c:v>24.6</c:v>
                </c:pt>
                <c:pt idx="7">
                  <c:v>22</c:v>
                </c:pt>
                <c:pt idx="8">
                  <c:v>23.6</c:v>
                </c:pt>
                <c:pt idx="9">
                  <c:v>24.4</c:v>
                </c:pt>
              </c:numCache>
            </c:numRef>
          </c:val>
          <c:extLst>
            <c:ext xmlns:c16="http://schemas.microsoft.com/office/drawing/2014/chart" uri="{C3380CC4-5D6E-409C-BE32-E72D297353CC}">
              <c16:uniqueId val="{00000005-7AFD-489A-B99B-04B40733DE7B}"/>
            </c:ext>
          </c:extLst>
        </c:ser>
        <c:ser>
          <c:idx val="3"/>
          <c:order val="3"/>
          <c:tx>
            <c:strRef>
              <c:f>Sheet1!$E$1</c:f>
              <c:strCache>
                <c:ptCount val="1"/>
                <c:pt idx="0">
                  <c:v>するつもりはない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総合（n=815)</c:v>
                </c:pt>
                <c:pt idx="1">
                  <c:v>男性(n=369)</c:v>
                </c:pt>
                <c:pt idx="2">
                  <c:v>女性(n=445)</c:v>
                </c:pt>
                <c:pt idx="3">
                  <c:v>10歳代(n=10)</c:v>
                </c:pt>
                <c:pt idx="4">
                  <c:v>20歳代(n=77)</c:v>
                </c:pt>
                <c:pt idx="5">
                  <c:v>30歳代(n=126)</c:v>
                </c:pt>
                <c:pt idx="6">
                  <c:v>40歳代(n=171)</c:v>
                </c:pt>
                <c:pt idx="7">
                  <c:v>50歳代(n=177)</c:v>
                </c:pt>
                <c:pt idx="8">
                  <c:v>60歳代(n=174)</c:v>
                </c:pt>
                <c:pt idx="9">
                  <c:v>70歳以上(n=78)</c:v>
                </c:pt>
              </c:strCache>
            </c:strRef>
          </c:cat>
          <c:val>
            <c:numRef>
              <c:f>Sheet1!$E$2:$E$12</c:f>
              <c:numCache>
                <c:formatCode>_ * ###0.0_ ;_ * \-###0.0_ ;_ * "-"</c:formatCode>
                <c:ptCount val="10"/>
                <c:pt idx="0">
                  <c:v>49.4</c:v>
                </c:pt>
                <c:pt idx="1">
                  <c:v>56.1</c:v>
                </c:pt>
                <c:pt idx="2">
                  <c:v>43.8</c:v>
                </c:pt>
                <c:pt idx="3" formatCode="0.0_);[Red]\(0.0\)">
                  <c:v>40</c:v>
                </c:pt>
                <c:pt idx="4">
                  <c:v>74</c:v>
                </c:pt>
                <c:pt idx="5">
                  <c:v>57.1</c:v>
                </c:pt>
                <c:pt idx="6">
                  <c:v>56.1</c:v>
                </c:pt>
                <c:pt idx="7">
                  <c:v>47.5</c:v>
                </c:pt>
                <c:pt idx="8">
                  <c:v>37.4</c:v>
                </c:pt>
                <c:pt idx="9">
                  <c:v>29.5</c:v>
                </c:pt>
              </c:numCache>
            </c:numRef>
          </c:val>
          <c:extLst>
            <c:ext xmlns:c16="http://schemas.microsoft.com/office/drawing/2014/chart" uri="{C3380CC4-5D6E-409C-BE32-E72D297353CC}">
              <c16:uniqueId val="{0000000E-7AFD-489A-B99B-04B40733DE7B}"/>
            </c:ext>
          </c:extLst>
        </c:ser>
        <c:ser>
          <c:idx val="4"/>
          <c:order val="4"/>
          <c:tx>
            <c:strRef>
              <c:f>Sheet1!$F$1</c:f>
              <c:strCache>
                <c:ptCount val="1"/>
                <c:pt idx="0">
                  <c:v>覚えていない</c:v>
                </c:pt>
              </c:strCache>
            </c:strRef>
          </c:tx>
          <c:spPr>
            <a:pattFill prst="dotGrid">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総合（n=815)</c:v>
                </c:pt>
                <c:pt idx="1">
                  <c:v>男性(n=369)</c:v>
                </c:pt>
                <c:pt idx="2">
                  <c:v>女性(n=445)</c:v>
                </c:pt>
                <c:pt idx="3">
                  <c:v>10歳代(n=10)</c:v>
                </c:pt>
                <c:pt idx="4">
                  <c:v>20歳代(n=77)</c:v>
                </c:pt>
                <c:pt idx="5">
                  <c:v>30歳代(n=126)</c:v>
                </c:pt>
                <c:pt idx="6">
                  <c:v>40歳代(n=171)</c:v>
                </c:pt>
                <c:pt idx="7">
                  <c:v>50歳代(n=177)</c:v>
                </c:pt>
                <c:pt idx="8">
                  <c:v>60歳代(n=174)</c:v>
                </c:pt>
                <c:pt idx="9">
                  <c:v>70歳以上(n=78)</c:v>
                </c:pt>
              </c:strCache>
            </c:strRef>
          </c:cat>
          <c:val>
            <c:numRef>
              <c:f>Sheet1!$F$2:$F$12</c:f>
              <c:numCache>
                <c:formatCode>_ * ###0.0_ ;_ * \-###0.0_ ;_ * "-"</c:formatCode>
                <c:ptCount val="10"/>
                <c:pt idx="0">
                  <c:v>6.1</c:v>
                </c:pt>
                <c:pt idx="1">
                  <c:v>6.5</c:v>
                </c:pt>
                <c:pt idx="2">
                  <c:v>5.8</c:v>
                </c:pt>
                <c:pt idx="3" formatCode="0.0_);[Red]\(0.0\)">
                  <c:v>30</c:v>
                </c:pt>
                <c:pt idx="4">
                  <c:v>6.5</c:v>
                </c:pt>
                <c:pt idx="5">
                  <c:v>8.6999999999999993</c:v>
                </c:pt>
                <c:pt idx="6">
                  <c:v>4.0999999999999996</c:v>
                </c:pt>
                <c:pt idx="7">
                  <c:v>5.6</c:v>
                </c:pt>
                <c:pt idx="8">
                  <c:v>5.2</c:v>
                </c:pt>
                <c:pt idx="9">
                  <c:v>6.4</c:v>
                </c:pt>
              </c:numCache>
            </c:numRef>
          </c:val>
          <c:extLst>
            <c:ext xmlns:c16="http://schemas.microsoft.com/office/drawing/2014/chart" uri="{C3380CC4-5D6E-409C-BE32-E72D297353CC}">
              <c16:uniqueId val="{0000001A-7AFD-489A-B99B-04B40733DE7B}"/>
            </c:ext>
          </c:extLst>
        </c:ser>
        <c:ser>
          <c:idx val="5"/>
          <c:order val="5"/>
          <c:tx>
            <c:strRef>
              <c:f>Sheet1!$G$1</c:f>
              <c:strCache>
                <c:ptCount val="1"/>
                <c:pt idx="0">
                  <c:v>無回答</c:v>
                </c:pt>
              </c:strCache>
            </c:strRef>
          </c:tx>
          <c:spPr>
            <a:pattFill prst="zigZag">
              <a:fgClr>
                <a:sysClr val="windowText" lastClr="000000"/>
              </a:fgClr>
              <a:bgClr>
                <a:sysClr val="window" lastClr="FFFFFF"/>
              </a:bgClr>
            </a:pattFill>
            <a:ln>
              <a:solidFill>
                <a:sysClr val="windowText" lastClr="000000"/>
              </a:solidFill>
            </a:ln>
          </c:spPr>
          <c:invertIfNegative val="0"/>
          <c:dLbls>
            <c:dLbl>
              <c:idx val="0"/>
              <c:layout>
                <c:manualLayout>
                  <c:x val="3.8461538461538464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0F-45CD-BD75-AF5FBFE018E4}"/>
                </c:ext>
              </c:extLst>
            </c:dLbl>
            <c:dLbl>
              <c:idx val="1"/>
              <c:layout>
                <c:manualLayout>
                  <c:x val="3.8461538461538304E-2"/>
                  <c:y val="3.26793610473240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0F-45CD-BD75-AF5FBFE018E4}"/>
                </c:ext>
              </c:extLst>
            </c:dLbl>
            <c:dLbl>
              <c:idx val="2"/>
              <c:layout>
                <c:manualLayout>
                  <c:x val="4.05982905982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0F-45CD-BD75-AF5FBFE018E4}"/>
                </c:ext>
              </c:extLst>
            </c:dLbl>
            <c:dLbl>
              <c:idx val="3"/>
              <c:delete val="1"/>
              <c:extLst>
                <c:ext xmlns:c15="http://schemas.microsoft.com/office/drawing/2012/chart" uri="{CE6537A1-D6FC-4f65-9D91-7224C49458BB}"/>
                <c:ext xmlns:c16="http://schemas.microsoft.com/office/drawing/2014/chart" uri="{C3380CC4-5D6E-409C-BE32-E72D297353CC}">
                  <c16:uniqueId val="{00000008-320F-45CD-BD75-AF5FBFE018E4}"/>
                </c:ext>
              </c:extLst>
            </c:dLbl>
            <c:dLbl>
              <c:idx val="4"/>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0F-45CD-BD75-AF5FBFE018E4}"/>
                </c:ext>
              </c:extLst>
            </c:dLbl>
            <c:dLbl>
              <c:idx val="5"/>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0F-45CD-BD75-AF5FBFE018E4}"/>
                </c:ext>
              </c:extLst>
            </c:dLbl>
            <c:dLbl>
              <c:idx val="6"/>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0F-45CD-BD75-AF5FBFE018E4}"/>
                </c:ext>
              </c:extLst>
            </c:dLbl>
            <c:dLbl>
              <c:idx val="7"/>
              <c:layout>
                <c:manualLayout>
                  <c:x val="4.2735042735042736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0F-45CD-BD75-AF5FBFE018E4}"/>
                </c:ext>
              </c:extLst>
            </c:dLbl>
            <c:dLbl>
              <c:idx val="8"/>
              <c:layout>
                <c:manualLayout>
                  <c:x val="3.6324786324786328E-2"/>
                  <c:y val="1.7826715510829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0F-45CD-BD75-AF5FBFE018E4}"/>
                </c:ext>
              </c:extLst>
            </c:dLbl>
            <c:dLbl>
              <c:idx val="9"/>
              <c:layout>
                <c:manualLayout>
                  <c:x val="-2.136752136752137E-3"/>
                  <c:y val="-1.7823908375089478E-3"/>
                </c:manualLayout>
              </c:layout>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320F-45CD-BD75-AF5FBFE018E4}"/>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総合（n=815)</c:v>
                </c:pt>
                <c:pt idx="1">
                  <c:v>男性(n=369)</c:v>
                </c:pt>
                <c:pt idx="2">
                  <c:v>女性(n=445)</c:v>
                </c:pt>
                <c:pt idx="3">
                  <c:v>10歳代(n=10)</c:v>
                </c:pt>
                <c:pt idx="4">
                  <c:v>20歳代(n=77)</c:v>
                </c:pt>
                <c:pt idx="5">
                  <c:v>30歳代(n=126)</c:v>
                </c:pt>
                <c:pt idx="6">
                  <c:v>40歳代(n=171)</c:v>
                </c:pt>
                <c:pt idx="7">
                  <c:v>50歳代(n=177)</c:v>
                </c:pt>
                <c:pt idx="8">
                  <c:v>60歳代(n=174)</c:v>
                </c:pt>
                <c:pt idx="9">
                  <c:v>70歳以上(n=78)</c:v>
                </c:pt>
              </c:strCache>
            </c:strRef>
          </c:cat>
          <c:val>
            <c:numRef>
              <c:f>Sheet1!$G$2:$G$12</c:f>
              <c:numCache>
                <c:formatCode>0.0_);[Red]\(0.0\)</c:formatCode>
                <c:ptCount val="10"/>
                <c:pt idx="0">
                  <c:v>3.1</c:v>
                </c:pt>
                <c:pt idx="1">
                  <c:v>3.5</c:v>
                </c:pt>
                <c:pt idx="2">
                  <c:v>2.7</c:v>
                </c:pt>
                <c:pt idx="3">
                  <c:v>0</c:v>
                </c:pt>
                <c:pt idx="4" formatCode="_ * ###0.0_ ;_ * \-###0.0_ ;_ * &quot;-&quot;">
                  <c:v>1.3</c:v>
                </c:pt>
                <c:pt idx="5" formatCode="_ * ###0.0_ ;_ * \-###0.0_ ;_ * &quot;-&quot;">
                  <c:v>2.4</c:v>
                </c:pt>
                <c:pt idx="6" formatCode="_ * ###0.0_ ;_ * \-###0.0_ ;_ * &quot;-&quot;">
                  <c:v>1.2</c:v>
                </c:pt>
                <c:pt idx="7" formatCode="_ * ###0.0_ ;_ * \-###0.0_ ;_ * &quot;-&quot;">
                  <c:v>5.0999999999999996</c:v>
                </c:pt>
                <c:pt idx="8" formatCode="_ * ###0.0_ ;_ * \-###0.0_ ;_ * &quot;-&quot;">
                  <c:v>2.9</c:v>
                </c:pt>
                <c:pt idx="9" formatCode="_ * ###0.0_ ;_ * \-###0.0_ ;_ * &quot;-&quot;">
                  <c:v>6.4</c:v>
                </c:pt>
              </c:numCache>
            </c:numRef>
          </c:val>
          <c:extLst>
            <c:ext xmlns:c16="http://schemas.microsoft.com/office/drawing/2014/chart" uri="{C3380CC4-5D6E-409C-BE32-E72D297353CC}">
              <c16:uniqueId val="{00000000-320F-45CD-BD75-AF5FBFE018E4}"/>
            </c:ext>
          </c:extLst>
        </c:ser>
        <c:dLbls>
          <c:showLegendKey val="0"/>
          <c:showVal val="0"/>
          <c:showCatName val="0"/>
          <c:showSerName val="0"/>
          <c:showPercent val="0"/>
          <c:showBubbleSize val="0"/>
        </c:dLbls>
        <c:gapWidth val="90"/>
        <c:overlap val="100"/>
        <c:axId val="1917060176"/>
        <c:axId val="1917033520"/>
      </c:barChart>
      <c:catAx>
        <c:axId val="191706017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33520"/>
        <c:crosses val="autoZero"/>
        <c:auto val="1"/>
        <c:lblAlgn val="ctr"/>
        <c:lblOffset val="100"/>
        <c:noMultiLvlLbl val="0"/>
      </c:catAx>
      <c:valAx>
        <c:axId val="191703352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60176"/>
        <c:crosses val="autoZero"/>
        <c:crossBetween val="between"/>
        <c:majorUnit val="0.1"/>
      </c:valAx>
    </c:plotArea>
    <c:legend>
      <c:legendPos val="r"/>
      <c:layout>
        <c:manualLayout>
          <c:xMode val="edge"/>
          <c:yMode val="edge"/>
          <c:x val="9.4017094017094016E-2"/>
          <c:y val="3.6669614159192667E-3"/>
          <c:w val="0.83568376068376071"/>
          <c:h val="0.12737967914438506"/>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CB9A-40C9-8CB6-C3EDDEA9E05C}"/>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CB9A-40C9-8CB6-C3EDDEA9E05C}"/>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CB9A-40C9-8CB6-C3EDDEA9E05C}"/>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CB9A-40C9-8CB6-C3EDDEA9E05C}"/>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CB9A-40C9-8CB6-C3EDDEA9E05C}"/>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CB9A-40C9-8CB6-C3EDDEA9E05C}"/>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CB9A-40C9-8CB6-C3EDDEA9E05C}"/>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CB9A-40C9-8CB6-C3EDDEA9E05C}"/>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CB9A-40C9-8CB6-C3EDDEA9E05C}"/>
              </c:ext>
            </c:extLst>
          </c:dPt>
          <c:dLbls>
            <c:dLbl>
              <c:idx val="0"/>
              <c:layout>
                <c:manualLayout>
                  <c:x val="2.1121554546414617E-3"/>
                  <c:y val="-0.12239133845912445"/>
                </c:manualLayout>
              </c:layout>
              <c:numFmt formatCode="0.0%" sourceLinked="0"/>
              <c:spPr>
                <a:solidFill>
                  <a:sysClr val="window" lastClr="FFFFFF"/>
                </a:solidFill>
                <a:ln>
                  <a:noFill/>
                </a:ln>
                <a:effectLst/>
              </c:spPr>
              <c:txPr>
                <a:bodyPr rot="0" spcFirstLastPara="1" vertOverflow="ellipsis" vert="horz" wrap="square" lIns="0" tIns="0" rIns="0" bIns="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828070545992185"/>
                      <c:h val="0.17699670484857993"/>
                    </c:manualLayout>
                  </c15:layout>
                </c:ext>
                <c:ext xmlns:c16="http://schemas.microsoft.com/office/drawing/2014/chart" uri="{C3380CC4-5D6E-409C-BE32-E72D297353CC}">
                  <c16:uniqueId val="{00000001-CB9A-40C9-8CB6-C3EDDEA9E05C}"/>
                </c:ext>
              </c:extLst>
            </c:dLbl>
            <c:dLbl>
              <c:idx val="1"/>
              <c:layout>
                <c:manualLayout>
                  <c:x val="1.0560777273207695E-3"/>
                  <c:y val="2.824415502902871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983208364135601"/>
                      <c:h val="0.21371410638631727"/>
                    </c:manualLayout>
                  </c15:layout>
                </c:ext>
                <c:ext xmlns:c16="http://schemas.microsoft.com/office/drawing/2014/chart" uri="{C3380CC4-5D6E-409C-BE32-E72D297353CC}">
                  <c16:uniqueId val="{00000003-CB9A-40C9-8CB6-C3EDDEA9E05C}"/>
                </c:ext>
              </c:extLst>
            </c:dLbl>
            <c:dLbl>
              <c:idx val="2"/>
              <c:layout>
                <c:manualLayout>
                  <c:x val="-1.0560777273207386E-2"/>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9A-40C9-8CB6-C3EDDEA9E05C}"/>
                </c:ext>
              </c:extLst>
            </c:dLbl>
            <c:dLbl>
              <c:idx val="3"/>
              <c:layout>
                <c:manualLayout>
                  <c:x val="-0.10560777273207311"/>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9A-40C9-8CB6-C3EDDEA9E05C}"/>
                </c:ext>
              </c:extLst>
            </c:dLbl>
            <c:dLbl>
              <c:idx val="4"/>
              <c:layout>
                <c:manualLayout>
                  <c:x val="-6.3364663639243852E-3"/>
                  <c:y val="-0.203985564098540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B9A-40C9-8CB6-C3EDDEA9E05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自分も被害にあう可能性があると思う</c:v>
                </c:pt>
                <c:pt idx="1">
                  <c:v>自分は被害にはあわないと思う</c:v>
                </c:pt>
                <c:pt idx="2">
                  <c:v>無回答</c:v>
                </c:pt>
              </c:strCache>
            </c:strRef>
          </c:cat>
          <c:val>
            <c:numRef>
              <c:f>Sheet1!$B$2:$B$4</c:f>
              <c:numCache>
                <c:formatCode>_ * ###0.0_ ;_ * \-###0.0_ ;_ * "-"</c:formatCode>
                <c:ptCount val="3"/>
                <c:pt idx="0">
                  <c:v>61.9</c:v>
                </c:pt>
                <c:pt idx="1">
                  <c:v>35.5</c:v>
                </c:pt>
                <c:pt idx="2">
                  <c:v>2.6</c:v>
                </c:pt>
              </c:numCache>
            </c:numRef>
          </c:val>
          <c:extLst>
            <c:ext xmlns:c16="http://schemas.microsoft.com/office/drawing/2014/chart" uri="{C3380CC4-5D6E-409C-BE32-E72D297353CC}">
              <c16:uniqueId val="{00000012-CB9A-40C9-8CB6-C3EDDEA9E05C}"/>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3440523811528907"/>
          <c:w val="0.71065095228481057"/>
          <c:h val="0.84038584080733225"/>
        </c:manualLayout>
      </c:layout>
      <c:barChart>
        <c:barDir val="bar"/>
        <c:grouping val="percentStacked"/>
        <c:varyColors val="0"/>
        <c:ser>
          <c:idx val="0"/>
          <c:order val="0"/>
          <c:tx>
            <c:strRef>
              <c:f>Sheet1!$B$1</c:f>
              <c:strCache>
                <c:ptCount val="1"/>
                <c:pt idx="0">
                  <c:v>自分も被害にあう可能性があると思う</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Sheet1!$B$2:$B$12</c:f>
              <c:numCache>
                <c:formatCode>_ * ###0.0_ ;_ * \-###0.0_ ;_ * "-"</c:formatCode>
                <c:ptCount val="10"/>
                <c:pt idx="0">
                  <c:v>61.9</c:v>
                </c:pt>
                <c:pt idx="1">
                  <c:v>61.6</c:v>
                </c:pt>
                <c:pt idx="2">
                  <c:v>62.4</c:v>
                </c:pt>
                <c:pt idx="3">
                  <c:v>66.7</c:v>
                </c:pt>
                <c:pt idx="4">
                  <c:v>65.400000000000006</c:v>
                </c:pt>
                <c:pt idx="5">
                  <c:v>64.5</c:v>
                </c:pt>
                <c:pt idx="6">
                  <c:v>64.3</c:v>
                </c:pt>
                <c:pt idx="7">
                  <c:v>65.2</c:v>
                </c:pt>
                <c:pt idx="8">
                  <c:v>57.9</c:v>
                </c:pt>
                <c:pt idx="9">
                  <c:v>50</c:v>
                </c:pt>
              </c:numCache>
            </c:numRef>
          </c:val>
          <c:extLst>
            <c:ext xmlns:c16="http://schemas.microsoft.com/office/drawing/2014/chart" uri="{C3380CC4-5D6E-409C-BE32-E72D297353CC}">
              <c16:uniqueId val="{00000001-7AFD-489A-B99B-04B40733DE7B}"/>
            </c:ext>
          </c:extLst>
        </c:ser>
        <c:ser>
          <c:idx val="1"/>
          <c:order val="1"/>
          <c:tx>
            <c:strRef>
              <c:f>Sheet1!$C$1</c:f>
              <c:strCache>
                <c:ptCount val="1"/>
                <c:pt idx="0">
                  <c:v>自分は被害にはあわないと思う</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Sheet1!$C$2:$C$12</c:f>
              <c:numCache>
                <c:formatCode>_ * ###0.0_ ;_ * \-###0.0_ ;_ * "-"</c:formatCode>
                <c:ptCount val="10"/>
                <c:pt idx="0">
                  <c:v>35.5</c:v>
                </c:pt>
                <c:pt idx="1">
                  <c:v>36.4</c:v>
                </c:pt>
                <c:pt idx="2">
                  <c:v>34.299999999999997</c:v>
                </c:pt>
                <c:pt idx="3">
                  <c:v>27.1</c:v>
                </c:pt>
                <c:pt idx="4">
                  <c:v>31.4</c:v>
                </c:pt>
                <c:pt idx="5">
                  <c:v>32.799999999999997</c:v>
                </c:pt>
                <c:pt idx="6">
                  <c:v>34</c:v>
                </c:pt>
                <c:pt idx="7">
                  <c:v>32.1</c:v>
                </c:pt>
                <c:pt idx="8">
                  <c:v>39.9</c:v>
                </c:pt>
                <c:pt idx="9">
                  <c:v>46.6</c:v>
                </c:pt>
              </c:numCache>
            </c:numRef>
          </c:val>
          <c:extLst>
            <c:ext xmlns:c16="http://schemas.microsoft.com/office/drawing/2014/chart" uri="{C3380CC4-5D6E-409C-BE32-E72D297353CC}">
              <c16:uniqueId val="{00000003-7AFD-489A-B99B-04B40733DE7B}"/>
            </c:ext>
          </c:extLst>
        </c:ser>
        <c:ser>
          <c:idx val="2"/>
          <c:order val="2"/>
          <c:tx>
            <c:strRef>
              <c:f>Sheet1!$D$1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3.41880341880340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2D-4395-B016-5C4BC4FD3C2F}"/>
                </c:ext>
              </c:extLst>
            </c:dLbl>
            <c:dLbl>
              <c:idx val="1"/>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2D-4395-B016-5C4BC4FD3C2F}"/>
                </c:ext>
              </c:extLst>
            </c:dLbl>
            <c:dLbl>
              <c:idx val="2"/>
              <c:layout>
                <c:manualLayout>
                  <c:x val="3.6324786324786168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2D-4395-B016-5C4BC4FD3C2F}"/>
                </c:ext>
              </c:extLst>
            </c:dLbl>
            <c:dLbl>
              <c:idx val="3"/>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9DC-4F12-9835-D460AFBBB844}"/>
                </c:ext>
              </c:extLst>
            </c:dLbl>
            <c:dLbl>
              <c:idx val="4"/>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2D-4395-B016-5C4BC4FD3C2F}"/>
                </c:ext>
              </c:extLst>
            </c:dLbl>
            <c:dLbl>
              <c:idx val="5"/>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2D-4395-B016-5C4BC4FD3C2F}"/>
                </c:ext>
              </c:extLst>
            </c:dLbl>
            <c:dLbl>
              <c:idx val="6"/>
              <c:layout>
                <c:manualLayout>
                  <c:x val="3.2051282051281896E-2"/>
                  <c:y val="3.5650623885918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2D-4395-B016-5C4BC4FD3C2F}"/>
                </c:ext>
              </c:extLst>
            </c:dLbl>
            <c:dLbl>
              <c:idx val="7"/>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2D-4395-B016-5C4BC4FD3C2F}"/>
                </c:ext>
              </c:extLst>
            </c:dLbl>
            <c:dLbl>
              <c:idx val="8"/>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C2D-4395-B016-5C4BC4FD3C2F}"/>
                </c:ext>
              </c:extLst>
            </c:dLbl>
            <c:dLbl>
              <c:idx val="9"/>
              <c:layout>
                <c:manualLayout>
                  <c:x val="3.8461538461538464E-2"/>
                  <c:y val="1.307174441892961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2D-4395-B016-5C4BC4FD3C2F}"/>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Sheet1!$D$2:$D$12</c:f>
              <c:numCache>
                <c:formatCode>_ * ###0.0_ ;_ * \-###0.0_ ;_ * "-"</c:formatCode>
                <c:ptCount val="10"/>
                <c:pt idx="0">
                  <c:v>2.6</c:v>
                </c:pt>
                <c:pt idx="1">
                  <c:v>1.9</c:v>
                </c:pt>
                <c:pt idx="2">
                  <c:v>3.2</c:v>
                </c:pt>
                <c:pt idx="3">
                  <c:v>6.3</c:v>
                </c:pt>
                <c:pt idx="4">
                  <c:v>3.2</c:v>
                </c:pt>
                <c:pt idx="5">
                  <c:v>2.6</c:v>
                </c:pt>
                <c:pt idx="6">
                  <c:v>1.7</c:v>
                </c:pt>
                <c:pt idx="7">
                  <c:v>2.7</c:v>
                </c:pt>
                <c:pt idx="8">
                  <c:v>2.2000000000000002</c:v>
                </c:pt>
                <c:pt idx="9">
                  <c:v>3.4</c:v>
                </c:pt>
              </c:numCache>
            </c:numRef>
          </c:val>
          <c:extLst>
            <c:ext xmlns:c16="http://schemas.microsoft.com/office/drawing/2014/chart" uri="{C3380CC4-5D6E-409C-BE32-E72D297353CC}">
              <c16:uniqueId val="{00000005-7AFD-489A-B99B-04B40733DE7B}"/>
            </c:ext>
          </c:extLst>
        </c:ser>
        <c:dLbls>
          <c:showLegendKey val="0"/>
          <c:showVal val="0"/>
          <c:showCatName val="0"/>
          <c:showSerName val="0"/>
          <c:showPercent val="0"/>
          <c:showBubbleSize val="0"/>
        </c:dLbls>
        <c:gapWidth val="90"/>
        <c:overlap val="100"/>
        <c:axId val="1917026992"/>
        <c:axId val="1917060720"/>
      </c:barChart>
      <c:catAx>
        <c:axId val="191702699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60720"/>
        <c:crosses val="autoZero"/>
        <c:auto val="1"/>
        <c:lblAlgn val="ctr"/>
        <c:lblOffset val="100"/>
        <c:noMultiLvlLbl val="0"/>
      </c:catAx>
      <c:valAx>
        <c:axId val="191706072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26992"/>
        <c:crosses val="autoZero"/>
        <c:crossBetween val="between"/>
        <c:majorUnit val="0.1"/>
      </c:valAx>
    </c:plotArea>
    <c:legend>
      <c:legendPos val="r"/>
      <c:layout>
        <c:manualLayout>
          <c:xMode val="edge"/>
          <c:yMode val="edge"/>
          <c:x val="4.05982905982906E-2"/>
          <c:y val="3.6669614159192667E-3"/>
          <c:w val="0.92329059829059834"/>
          <c:h val="7.9251336898395724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722841336282781"/>
          <c:y val="5.7273448295598564E-2"/>
          <c:w val="0.64453473055644994"/>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51-4E0A-BED9-052AFFA78F4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Sheet1!$B$2:$B$8</c:f>
              <c:numCache>
                <c:formatCode>_ * ###0.0_ ;_ * \-###0.0_ ;_ * "-"</c:formatCode>
                <c:ptCount val="7"/>
                <c:pt idx="0">
                  <c:v>67.099999999999994</c:v>
                </c:pt>
                <c:pt idx="1">
                  <c:v>42.7</c:v>
                </c:pt>
                <c:pt idx="2">
                  <c:v>28.5</c:v>
                </c:pt>
                <c:pt idx="3">
                  <c:v>22.5</c:v>
                </c:pt>
                <c:pt idx="4">
                  <c:v>11</c:v>
                </c:pt>
                <c:pt idx="5">
                  <c:v>9.5</c:v>
                </c:pt>
                <c:pt idx="6">
                  <c:v>9</c:v>
                </c:pt>
              </c:numCache>
            </c:numRef>
          </c:val>
          <c:extLst>
            <c:ext xmlns:c16="http://schemas.microsoft.com/office/drawing/2014/chart" uri="{C3380CC4-5D6E-409C-BE32-E72D297353CC}">
              <c16:uniqueId val="{00000001-2451-4E0A-BED9-052AFFA78F4C}"/>
            </c:ext>
          </c:extLst>
        </c:ser>
        <c:dLbls>
          <c:showLegendKey val="0"/>
          <c:showVal val="0"/>
          <c:showCatName val="0"/>
          <c:showSerName val="0"/>
          <c:showPercent val="0"/>
          <c:showBubbleSize val="0"/>
        </c:dLbls>
        <c:gapWidth val="129"/>
        <c:axId val="1917027536"/>
        <c:axId val="1917028080"/>
        <c:extLst/>
      </c:barChart>
      <c:catAx>
        <c:axId val="191702753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28080"/>
        <c:crosses val="autoZero"/>
        <c:auto val="1"/>
        <c:lblAlgn val="ctr"/>
        <c:lblOffset val="100"/>
        <c:noMultiLvlLbl val="0"/>
      </c:catAx>
      <c:valAx>
        <c:axId val="1917028080"/>
        <c:scaling>
          <c:orientation val="minMax"/>
          <c:max val="7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27536"/>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8296151642756"/>
          <c:y val="4.242445664717049E-2"/>
          <c:w val="0.6254163025160888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9E0-4273-A03E-3959FCA2417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Sheet1!$B$2:$B$8</c:f>
              <c:numCache>
                <c:formatCode>_ * ###0.0_ ;_ * \-###0.0_ ;_ * "-"</c:formatCode>
                <c:ptCount val="7"/>
                <c:pt idx="0">
                  <c:v>62.9</c:v>
                </c:pt>
                <c:pt idx="1">
                  <c:v>29.4</c:v>
                </c:pt>
                <c:pt idx="2">
                  <c:v>33.1</c:v>
                </c:pt>
                <c:pt idx="3">
                  <c:v>28.1</c:v>
                </c:pt>
                <c:pt idx="4">
                  <c:v>10.7</c:v>
                </c:pt>
                <c:pt idx="5">
                  <c:v>12.7</c:v>
                </c:pt>
                <c:pt idx="6">
                  <c:v>11.7</c:v>
                </c:pt>
              </c:numCache>
            </c:numRef>
          </c:val>
          <c:extLst>
            <c:ext xmlns:c16="http://schemas.microsoft.com/office/drawing/2014/chart" uri="{C3380CC4-5D6E-409C-BE32-E72D297353CC}">
              <c16:uniqueId val="{00000001-C9E9-4674-837A-7ACF50B278B6}"/>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4.2485395645246943E-3"/>
                  <c:y val="2.6885243697930844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9E9-4674-837A-7ACF50B278B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Sheet1!$C$2:$C$8</c:f>
              <c:numCache>
                <c:formatCode>_ * ###0.0_ ;_ * \-###0.0_ ;_ * "-"</c:formatCode>
                <c:ptCount val="7"/>
                <c:pt idx="0">
                  <c:v>72</c:v>
                </c:pt>
                <c:pt idx="1">
                  <c:v>56.8</c:v>
                </c:pt>
                <c:pt idx="2">
                  <c:v>24</c:v>
                </c:pt>
                <c:pt idx="3">
                  <c:v>17.2</c:v>
                </c:pt>
                <c:pt idx="4">
                  <c:v>10.5</c:v>
                </c:pt>
                <c:pt idx="5">
                  <c:v>6.4</c:v>
                </c:pt>
                <c:pt idx="6">
                  <c:v>6.4</c:v>
                </c:pt>
              </c:numCache>
            </c:numRef>
          </c:val>
          <c:extLst>
            <c:ext xmlns:c16="http://schemas.microsoft.com/office/drawing/2014/chart" uri="{C3380CC4-5D6E-409C-BE32-E72D297353CC}">
              <c16:uniqueId val="{00000003-C9E9-4674-837A-7ACF50B278B6}"/>
            </c:ext>
          </c:extLst>
        </c:ser>
        <c:dLbls>
          <c:showLegendKey val="0"/>
          <c:showVal val="0"/>
          <c:showCatName val="0"/>
          <c:showSerName val="0"/>
          <c:showPercent val="0"/>
          <c:showBubbleSize val="0"/>
        </c:dLbls>
        <c:gapWidth val="100"/>
        <c:axId val="1917029168"/>
        <c:axId val="191702971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extLst>
                      <c:ext uri="{02D57815-91ED-43cb-92C2-25804820EDAC}">
                        <c15:formulaRef>
                          <c15:sqref>Sheet1!$D$2:$D$8</c15:sqref>
                        </c15:formulaRef>
                      </c:ext>
                    </c:extLst>
                    <c:numCache>
                      <c:formatCode>0.0_);[Red]\(0.0\)</c:formatCode>
                      <c:ptCount val="7"/>
                      <c:pt idx="0">
                        <c:v>0</c:v>
                      </c:pt>
                      <c:pt idx="1">
                        <c:v>0</c:v>
                      </c:pt>
                      <c:pt idx="2">
                        <c:v>0</c:v>
                      </c:pt>
                      <c:pt idx="3">
                        <c:v>0</c:v>
                      </c:pt>
                      <c:pt idx="4">
                        <c:v>100</c:v>
                      </c:pt>
                      <c:pt idx="5">
                        <c:v>0</c:v>
                      </c:pt>
                      <c:pt idx="6">
                        <c:v>0</c:v>
                      </c:pt>
                    </c:numCache>
                  </c:numRef>
                </c:val>
                <c:extLst>
                  <c:ext xmlns:c16="http://schemas.microsoft.com/office/drawing/2014/chart" uri="{C3380CC4-5D6E-409C-BE32-E72D297353CC}">
                    <c16:uniqueId val="{00000004-C9E9-4674-837A-7ACF50B278B6}"/>
                  </c:ext>
                </c:extLst>
              </c15:ser>
            </c15:filteredBarSeries>
          </c:ext>
        </c:extLst>
      </c:barChart>
      <c:catAx>
        <c:axId val="19170291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17029712"/>
        <c:crosses val="autoZero"/>
        <c:auto val="1"/>
        <c:lblAlgn val="ctr"/>
        <c:lblOffset val="100"/>
        <c:noMultiLvlLbl val="0"/>
      </c:catAx>
      <c:valAx>
        <c:axId val="191702971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29168"/>
        <c:crosses val="autoZero"/>
        <c:crossBetween val="between"/>
        <c:majorUnit val="10"/>
      </c:valAx>
      <c:spPr>
        <a:ln>
          <a:solidFill>
            <a:schemeClr val="tx1"/>
          </a:solidFill>
        </a:ln>
      </c:spPr>
    </c:plotArea>
    <c:legend>
      <c:legendPos val="b"/>
      <c:layout>
        <c:manualLayout>
          <c:xMode val="edge"/>
          <c:yMode val="edge"/>
          <c:x val="0.79932976779389564"/>
          <c:y val="0.82056653929782464"/>
          <c:w val="0.1028350638326343"/>
          <c:h val="0.1015711064285978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1241052540668"/>
          <c:y val="3.0723244161076059E-2"/>
          <c:w val="0.6296539575083197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875-4334-8384-D07255B7516E}"/>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978C-493C-AA98-EA3E048B95C0}"/>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Sheet1!$B$2:$B$8</c:f>
              <c:numCache>
                <c:formatCode>0.0_);[Red]\(0.0\)</c:formatCode>
                <c:ptCount val="7"/>
                <c:pt idx="0">
                  <c:v>38.5</c:v>
                </c:pt>
                <c:pt idx="1">
                  <c:v>30.8</c:v>
                </c:pt>
                <c:pt idx="2">
                  <c:v>23.1</c:v>
                </c:pt>
                <c:pt idx="3">
                  <c:v>7.7</c:v>
                </c:pt>
                <c:pt idx="4">
                  <c:v>0</c:v>
                </c:pt>
                <c:pt idx="5">
                  <c:v>0</c:v>
                </c:pt>
                <c:pt idx="6">
                  <c:v>30.8</c:v>
                </c:pt>
              </c:numCache>
            </c:numRef>
          </c:val>
          <c:extLst>
            <c:ext xmlns:c16="http://schemas.microsoft.com/office/drawing/2014/chart" uri="{C3380CC4-5D6E-409C-BE32-E72D297353CC}">
              <c16:uniqueId val="{00000002-FA0F-4FF4-B146-B7657D68DF6F}"/>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875-4334-8384-D07255B7516E}"/>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Sheet1!$C$2:$C$8</c:f>
              <c:numCache>
                <c:formatCode>0.0_);[Red]\(0.0\)</c:formatCode>
                <c:ptCount val="7"/>
                <c:pt idx="0">
                  <c:v>74.599999999999994</c:v>
                </c:pt>
                <c:pt idx="1">
                  <c:v>37.299999999999997</c:v>
                </c:pt>
                <c:pt idx="2">
                  <c:v>22</c:v>
                </c:pt>
                <c:pt idx="3">
                  <c:v>16.899999999999999</c:v>
                </c:pt>
                <c:pt idx="4">
                  <c:v>13.6</c:v>
                </c:pt>
                <c:pt idx="5">
                  <c:v>5.0999999999999996</c:v>
                </c:pt>
                <c:pt idx="6">
                  <c:v>6.8</c:v>
                </c:pt>
              </c:numCache>
            </c:numRef>
          </c:val>
          <c:extLst>
            <c:ext xmlns:c16="http://schemas.microsoft.com/office/drawing/2014/chart" uri="{C3380CC4-5D6E-409C-BE32-E72D297353CC}">
              <c16:uniqueId val="{00000004-FA0F-4FF4-B146-B7657D68DF6F}"/>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Sheet1!$D$2:$D$8</c:f>
              <c:numCache>
                <c:formatCode>0.0_);[Red]\(0.0\)</c:formatCode>
                <c:ptCount val="7"/>
                <c:pt idx="0">
                  <c:v>65.5</c:v>
                </c:pt>
                <c:pt idx="1">
                  <c:v>46</c:v>
                </c:pt>
                <c:pt idx="2">
                  <c:v>23</c:v>
                </c:pt>
                <c:pt idx="3">
                  <c:v>16.100000000000001</c:v>
                </c:pt>
                <c:pt idx="4">
                  <c:v>12.6</c:v>
                </c:pt>
                <c:pt idx="5">
                  <c:v>12.6</c:v>
                </c:pt>
                <c:pt idx="6">
                  <c:v>3.4</c:v>
                </c:pt>
              </c:numCache>
            </c:numRef>
          </c:val>
          <c:extLst>
            <c:ext xmlns:c16="http://schemas.microsoft.com/office/drawing/2014/chart" uri="{C3380CC4-5D6E-409C-BE32-E72D297353CC}">
              <c16:uniqueId val="{00000006-FA0F-4FF4-B146-B7657D68DF6F}"/>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875-4334-8384-D07255B7516E}"/>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Sheet1!$E$2:$E$8</c:f>
              <c:numCache>
                <c:formatCode>0.0_);[Red]\(0.0\)</c:formatCode>
                <c:ptCount val="7"/>
                <c:pt idx="0">
                  <c:v>67.8</c:v>
                </c:pt>
                <c:pt idx="1">
                  <c:v>43.8</c:v>
                </c:pt>
                <c:pt idx="2">
                  <c:v>35.5</c:v>
                </c:pt>
                <c:pt idx="3">
                  <c:v>23.1</c:v>
                </c:pt>
                <c:pt idx="4">
                  <c:v>9.1</c:v>
                </c:pt>
                <c:pt idx="5">
                  <c:v>12.4</c:v>
                </c:pt>
                <c:pt idx="6">
                  <c:v>6.6</c:v>
                </c:pt>
              </c:numCache>
            </c:numRef>
          </c:val>
          <c:extLst>
            <c:ext xmlns:c16="http://schemas.microsoft.com/office/drawing/2014/chart" uri="{C3380CC4-5D6E-409C-BE32-E72D297353CC}">
              <c16:uniqueId val="{00000008-FA0F-4FF4-B146-B7657D68DF6F}"/>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Sheet1!$F$2:$F$8</c:f>
              <c:numCache>
                <c:formatCode>0.0_);[Red]\(0.0\)</c:formatCode>
                <c:ptCount val="7"/>
                <c:pt idx="0">
                  <c:v>58.5</c:v>
                </c:pt>
                <c:pt idx="1">
                  <c:v>50</c:v>
                </c:pt>
                <c:pt idx="2">
                  <c:v>25.5</c:v>
                </c:pt>
                <c:pt idx="3">
                  <c:v>20.8</c:v>
                </c:pt>
                <c:pt idx="4">
                  <c:v>8.5</c:v>
                </c:pt>
                <c:pt idx="5">
                  <c:v>16</c:v>
                </c:pt>
                <c:pt idx="6">
                  <c:v>7.5</c:v>
                </c:pt>
              </c:numCache>
            </c:numRef>
          </c:val>
          <c:extLst>
            <c:ext xmlns:c16="http://schemas.microsoft.com/office/drawing/2014/chart" uri="{C3380CC4-5D6E-409C-BE32-E72D297353CC}">
              <c16:uniqueId val="{00000009-FA0F-4FF4-B146-B7657D68DF6F}"/>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2.1296986476412026E-3"/>
                  <c:y val="5.4038025208960527E-7"/>
                </c:manualLayout>
              </c:layout>
              <c:spPr>
                <a:solidFill>
                  <a:sysClr val="window" lastClr="FFFFFF"/>
                </a:solid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FA0F-4FF4-B146-B7657D68DF6F}"/>
                </c:ext>
              </c:extLst>
            </c:dLbl>
            <c:dLbl>
              <c:idx val="1"/>
              <c:layout>
                <c:manualLayout>
                  <c:x val="2.1296986476413587E-3"/>
                  <c:y val="-1.6211407562184889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0F-4FF4-B146-B7657D68DF6F}"/>
                </c:ext>
              </c:extLst>
            </c:dLbl>
            <c:dLbl>
              <c:idx val="4"/>
              <c:layout>
                <c:manualLayout>
                  <c:x val="2.1296986476413587E-3"/>
                  <c:y val="2.701901260369390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0F-4FF4-B146-B7657D68DF6F}"/>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Sheet1!$G$2:$G$8</c:f>
              <c:numCache>
                <c:formatCode>0.0_);[Red]\(0.0\)</c:formatCode>
                <c:ptCount val="7"/>
                <c:pt idx="0">
                  <c:v>76.7</c:v>
                </c:pt>
                <c:pt idx="1">
                  <c:v>38</c:v>
                </c:pt>
                <c:pt idx="2">
                  <c:v>29.5</c:v>
                </c:pt>
                <c:pt idx="3">
                  <c:v>31.8</c:v>
                </c:pt>
                <c:pt idx="4">
                  <c:v>12.4</c:v>
                </c:pt>
                <c:pt idx="5">
                  <c:v>5.4</c:v>
                </c:pt>
                <c:pt idx="6">
                  <c:v>8.5</c:v>
                </c:pt>
              </c:numCache>
            </c:numRef>
          </c:val>
          <c:extLst>
            <c:ext xmlns:c16="http://schemas.microsoft.com/office/drawing/2014/chart" uri="{C3380CC4-5D6E-409C-BE32-E72D297353CC}">
              <c16:uniqueId val="{0000000D-FA0F-4FF4-B146-B7657D68DF6F}"/>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F875-4334-8384-D07255B7516E}"/>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0F-4FF4-B146-B7657D68DF6F}"/>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知らない番号の電話やメールは無
視するから</c:v>
                </c:pt>
                <c:pt idx="1">
                  <c:v>必ず誰かに相談するから</c:v>
                </c:pt>
                <c:pt idx="2">
                  <c:v>だまされない自信があるから</c:v>
                </c:pt>
                <c:pt idx="3">
                  <c:v>詐欺の手口はよく知っているから</c:v>
                </c:pt>
                <c:pt idx="4">
                  <c:v>自分には関係がないと思っている
から</c:v>
                </c:pt>
                <c:pt idx="5">
                  <c:v>被害に遭わない対策を取っている
から</c:v>
                </c:pt>
                <c:pt idx="6">
                  <c:v>特に理由はない</c:v>
                </c:pt>
              </c:strCache>
            </c:strRef>
          </c:cat>
          <c:val>
            <c:numRef>
              <c:f>Sheet1!$H$2:$H$8</c:f>
              <c:numCache>
                <c:formatCode>0.0_);[Red]\(0.0\)</c:formatCode>
                <c:ptCount val="7"/>
                <c:pt idx="0">
                  <c:v>62.2</c:v>
                </c:pt>
                <c:pt idx="1">
                  <c:v>42.7</c:v>
                </c:pt>
                <c:pt idx="2">
                  <c:v>32.9</c:v>
                </c:pt>
                <c:pt idx="3">
                  <c:v>23.2</c:v>
                </c:pt>
                <c:pt idx="4">
                  <c:v>12.2</c:v>
                </c:pt>
                <c:pt idx="5">
                  <c:v>4.9000000000000004</c:v>
                </c:pt>
                <c:pt idx="6">
                  <c:v>19.5</c:v>
                </c:pt>
              </c:numCache>
            </c:numRef>
          </c:val>
          <c:extLst>
            <c:ext xmlns:c16="http://schemas.microsoft.com/office/drawing/2014/chart" uri="{C3380CC4-5D6E-409C-BE32-E72D297353CC}">
              <c16:uniqueId val="{00000010-FA0F-4FF4-B146-B7657D68DF6F}"/>
            </c:ext>
          </c:extLst>
        </c:ser>
        <c:dLbls>
          <c:showLegendKey val="0"/>
          <c:showVal val="0"/>
          <c:showCatName val="0"/>
          <c:showSerName val="0"/>
          <c:showPercent val="0"/>
          <c:showBubbleSize val="0"/>
        </c:dLbls>
        <c:gapWidth val="100"/>
        <c:axId val="1917030256"/>
        <c:axId val="1917032976"/>
        <c:extLst/>
      </c:barChart>
      <c:catAx>
        <c:axId val="19170302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17032976"/>
        <c:crosses val="autoZero"/>
        <c:auto val="1"/>
        <c:lblAlgn val="ctr"/>
        <c:lblOffset val="100"/>
        <c:noMultiLvlLbl val="0"/>
      </c:catAx>
      <c:valAx>
        <c:axId val="1917032976"/>
        <c:scaling>
          <c:orientation val="minMax"/>
          <c:max val="80"/>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17030256"/>
        <c:crosses val="autoZero"/>
        <c:crossBetween val="between"/>
        <c:majorUnit val="10"/>
      </c:valAx>
      <c:spPr>
        <a:ln>
          <a:solidFill>
            <a:schemeClr val="tx1"/>
          </a:solidFill>
        </a:ln>
      </c:spPr>
    </c:plotArea>
    <c:legend>
      <c:legendPos val="b"/>
      <c:layout>
        <c:manualLayout>
          <c:xMode val="edge"/>
          <c:yMode val="edge"/>
          <c:x val="0.79934616574589357"/>
          <c:y val="0.71857665625271783"/>
          <c:w val="0.13037377888194174"/>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D2C7-41AD-88F5-DCAD3E1902AD}"/>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D2C7-41AD-88F5-DCAD3E1902AD}"/>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D2C7-41AD-88F5-DCAD3E1902AD}"/>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D2C7-41AD-88F5-DCAD3E1902AD}"/>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D2C7-41AD-88F5-DCAD3E1902AD}"/>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D2C7-41AD-88F5-DCAD3E1902AD}"/>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D2C7-41AD-88F5-DCAD3E1902AD}"/>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D2C7-41AD-88F5-DCAD3E1902AD}"/>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D2C7-41AD-88F5-DCAD3E1902AD}"/>
              </c:ext>
            </c:extLst>
          </c:dPt>
          <c:dLbls>
            <c:dLbl>
              <c:idx val="0"/>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01-D2C7-41AD-88F5-DCAD3E1902AD}"/>
                </c:ext>
              </c:extLst>
            </c:dLbl>
            <c:dLbl>
              <c:idx val="1"/>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03-D2C7-41AD-88F5-DCAD3E1902AD}"/>
                </c:ext>
              </c:extLst>
            </c:dLbl>
            <c:dLbl>
              <c:idx val="2"/>
              <c:layout>
                <c:manualLayout>
                  <c:x val="-1.267293272784877E-2"/>
                  <c:y val="-0.19143260630786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C7-41AD-88F5-DCAD3E1902A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ある</c:v>
                </c:pt>
                <c:pt idx="1">
                  <c:v>ない</c:v>
                </c:pt>
                <c:pt idx="2">
                  <c:v>無回答</c:v>
                </c:pt>
              </c:strCache>
            </c:strRef>
          </c:cat>
          <c:val>
            <c:numRef>
              <c:f>Sheet1!$B$2:$B$4</c:f>
              <c:numCache>
                <c:formatCode>_ * ###0.0_ ;_ * \-###0.0_ ;_ * "-"</c:formatCode>
                <c:ptCount val="3"/>
                <c:pt idx="0">
                  <c:v>54</c:v>
                </c:pt>
                <c:pt idx="1">
                  <c:v>43.6</c:v>
                </c:pt>
                <c:pt idx="2">
                  <c:v>2.4</c:v>
                </c:pt>
              </c:numCache>
            </c:numRef>
          </c:val>
          <c:extLst>
            <c:ext xmlns:c16="http://schemas.microsoft.com/office/drawing/2014/chart" uri="{C3380CC4-5D6E-409C-BE32-E72D297353CC}">
              <c16:uniqueId val="{00000012-D2C7-41AD-88F5-DCAD3E1902AD}"/>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1301486378373828"/>
          <c:w val="0.72133471296857121"/>
          <c:h val="0.86177621513888303"/>
        </c:manualLayout>
      </c:layout>
      <c:barChart>
        <c:barDir val="bar"/>
        <c:grouping val="percentStacked"/>
        <c:varyColors val="0"/>
        <c:ser>
          <c:idx val="0"/>
          <c:order val="0"/>
          <c:tx>
            <c:strRef>
              <c:f>Sheet1!$B$1</c:f>
              <c:strCache>
                <c:ptCount val="1"/>
                <c:pt idx="0">
                  <c:v>ある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Sheet1!$B$2:$B$12</c:f>
              <c:numCache>
                <c:formatCode>_ * ###0.0_ ;_ * \-###0.0_ ;_ * "-"</c:formatCode>
                <c:ptCount val="10"/>
                <c:pt idx="0">
                  <c:v>54</c:v>
                </c:pt>
                <c:pt idx="1">
                  <c:v>45.8</c:v>
                </c:pt>
                <c:pt idx="2">
                  <c:v>62.1</c:v>
                </c:pt>
                <c:pt idx="3">
                  <c:v>37.5</c:v>
                </c:pt>
                <c:pt idx="4">
                  <c:v>39.9</c:v>
                </c:pt>
                <c:pt idx="5">
                  <c:v>47.9</c:v>
                </c:pt>
                <c:pt idx="6">
                  <c:v>54.2</c:v>
                </c:pt>
                <c:pt idx="7">
                  <c:v>57.9</c:v>
                </c:pt>
                <c:pt idx="8">
                  <c:v>62.2</c:v>
                </c:pt>
                <c:pt idx="9">
                  <c:v>59.7</c:v>
                </c:pt>
              </c:numCache>
            </c:numRef>
          </c:val>
          <c:extLst>
            <c:ext xmlns:c16="http://schemas.microsoft.com/office/drawing/2014/chart" uri="{C3380CC4-5D6E-409C-BE32-E72D297353CC}">
              <c16:uniqueId val="{00000001-AAE0-4D68-8EEE-1D99FCDB43D7}"/>
            </c:ext>
          </c:extLst>
        </c:ser>
        <c:ser>
          <c:idx val="1"/>
          <c:order val="1"/>
          <c:tx>
            <c:strRef>
              <c:f>Sheet1!$C$1</c:f>
              <c:strCache>
                <c:ptCount val="1"/>
                <c:pt idx="0">
                  <c:v>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Sheet1!$C$2:$C$12</c:f>
              <c:numCache>
                <c:formatCode>_ * ###0.0_ ;_ * \-###0.0_ ;_ * "-"</c:formatCode>
                <c:ptCount val="10"/>
                <c:pt idx="0">
                  <c:v>43.6</c:v>
                </c:pt>
                <c:pt idx="1">
                  <c:v>52.1</c:v>
                </c:pt>
                <c:pt idx="2">
                  <c:v>35.200000000000003</c:v>
                </c:pt>
                <c:pt idx="3">
                  <c:v>62.5</c:v>
                </c:pt>
                <c:pt idx="4">
                  <c:v>56.9</c:v>
                </c:pt>
                <c:pt idx="5">
                  <c:v>48.7</c:v>
                </c:pt>
                <c:pt idx="6">
                  <c:v>44.7</c:v>
                </c:pt>
                <c:pt idx="7">
                  <c:v>39.4</c:v>
                </c:pt>
                <c:pt idx="8">
                  <c:v>35.9</c:v>
                </c:pt>
                <c:pt idx="9">
                  <c:v>36.4</c:v>
                </c:pt>
              </c:numCache>
            </c:numRef>
          </c:val>
          <c:extLst>
            <c:ext xmlns:c16="http://schemas.microsoft.com/office/drawing/2014/chart" uri="{C3380CC4-5D6E-409C-BE32-E72D297353CC}">
              <c16:uniqueId val="{00000002-AAE0-4D68-8EEE-1D99FCDB43D7}"/>
            </c:ext>
          </c:extLst>
        </c:ser>
        <c:ser>
          <c:idx val="2"/>
          <c:order val="2"/>
          <c:tx>
            <c:strRef>
              <c:f>Sheet1!$D$1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E0-4D68-8EEE-1D99FCDB43D7}"/>
                </c:ext>
              </c:extLst>
            </c:dLbl>
            <c:dLbl>
              <c:idx val="1"/>
              <c:layout>
                <c:manualLayout>
                  <c:x val="3.2051282051282048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E0-4D68-8EEE-1D99FCDB43D7}"/>
                </c:ext>
              </c:extLst>
            </c:dLbl>
            <c:dLbl>
              <c:idx val="2"/>
              <c:layout>
                <c:manualLayout>
                  <c:x val="3.63247863247863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E0-4D68-8EEE-1D99FCDB43D7}"/>
                </c:ext>
              </c:extLst>
            </c:dLbl>
            <c:dLbl>
              <c:idx val="3"/>
              <c:delete val="1"/>
              <c:extLst>
                <c:ext xmlns:c15="http://schemas.microsoft.com/office/drawing/2012/chart" uri="{CE6537A1-D6FC-4f65-9D91-7224C49458BB}"/>
                <c:ext xmlns:c16="http://schemas.microsoft.com/office/drawing/2014/chart" uri="{C3380CC4-5D6E-409C-BE32-E72D297353CC}">
                  <c16:uniqueId val="{00000007-AAE0-4D68-8EEE-1D99FCDB43D7}"/>
                </c:ext>
              </c:extLst>
            </c:dLbl>
            <c:dLbl>
              <c:idx val="4"/>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E0-4D68-8EEE-1D99FCDB43D7}"/>
                </c:ext>
              </c:extLst>
            </c:dLbl>
            <c:dLbl>
              <c:idx val="5"/>
              <c:layout>
                <c:manualLayout>
                  <c:x val="3.6324786324786328E-2"/>
                  <c:y val="-3.5650623885918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E0-4D68-8EEE-1D99FCDB43D7}"/>
                </c:ext>
              </c:extLst>
            </c:dLbl>
            <c:dLbl>
              <c:idx val="6"/>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E0-4D68-8EEE-1D99FCDB43D7}"/>
                </c:ext>
              </c:extLst>
            </c:dLbl>
            <c:dLbl>
              <c:idx val="7"/>
              <c:layout>
                <c:manualLayout>
                  <c:x val="3.4188034188034191E-2"/>
                  <c:y val="-3.5650623885918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E0-4D68-8EEE-1D99FCDB43D7}"/>
                </c:ext>
              </c:extLst>
            </c:dLbl>
            <c:dLbl>
              <c:idx val="8"/>
              <c:layout>
                <c:manualLayout>
                  <c:x val="3.2051282051282048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E0-4D68-8EEE-1D99FCDB43D7}"/>
                </c:ext>
              </c:extLst>
            </c:dLbl>
            <c:dLbl>
              <c:idx val="9"/>
              <c:layout>
                <c:manualLayout>
                  <c:x val="4.05982905982906E-2"/>
                  <c:y val="1.7825311942960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E0-4D68-8EEE-1D99FCDB43D7}"/>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総合（n=1,689)</c:v>
                </c:pt>
                <c:pt idx="1">
                  <c:v>男性(n=821)</c:v>
                </c:pt>
                <c:pt idx="2">
                  <c:v>女性(n=862)</c:v>
                </c:pt>
                <c:pt idx="3">
                  <c:v>10歳代(n=48)</c:v>
                </c:pt>
                <c:pt idx="4">
                  <c:v>20歳代(n=188)</c:v>
                </c:pt>
                <c:pt idx="5">
                  <c:v>30歳代(n=265)</c:v>
                </c:pt>
                <c:pt idx="6">
                  <c:v>40歳代(n=356)</c:v>
                </c:pt>
                <c:pt idx="7">
                  <c:v>50歳代(n=330)</c:v>
                </c:pt>
                <c:pt idx="8">
                  <c:v>60歳代(n=323)</c:v>
                </c:pt>
                <c:pt idx="9">
                  <c:v>70歳以上(n=176)</c:v>
                </c:pt>
              </c:strCache>
            </c:strRef>
          </c:cat>
          <c:val>
            <c:numRef>
              <c:f>Sheet1!$D$2:$D$12</c:f>
              <c:numCache>
                <c:formatCode>_ * ###0.0_ ;_ * \-###0.0_ ;_ * "-"</c:formatCode>
                <c:ptCount val="10"/>
                <c:pt idx="0">
                  <c:v>2.4</c:v>
                </c:pt>
                <c:pt idx="1">
                  <c:v>2.1</c:v>
                </c:pt>
                <c:pt idx="2">
                  <c:v>2.8</c:v>
                </c:pt>
                <c:pt idx="3">
                  <c:v>0</c:v>
                </c:pt>
                <c:pt idx="4">
                  <c:v>3.2</c:v>
                </c:pt>
                <c:pt idx="5">
                  <c:v>3.4</c:v>
                </c:pt>
                <c:pt idx="6">
                  <c:v>1.1000000000000001</c:v>
                </c:pt>
                <c:pt idx="7">
                  <c:v>2.7</c:v>
                </c:pt>
                <c:pt idx="8">
                  <c:v>1.9</c:v>
                </c:pt>
                <c:pt idx="9">
                  <c:v>4</c:v>
                </c:pt>
              </c:numCache>
            </c:numRef>
          </c:val>
          <c:extLst>
            <c:ext xmlns:c16="http://schemas.microsoft.com/office/drawing/2014/chart" uri="{C3380CC4-5D6E-409C-BE32-E72D297353CC}">
              <c16:uniqueId val="{0000000E-AAE0-4D68-8EEE-1D99FCDB43D7}"/>
            </c:ext>
          </c:extLst>
        </c:ser>
        <c:dLbls>
          <c:showLegendKey val="0"/>
          <c:showVal val="0"/>
          <c:showCatName val="0"/>
          <c:showSerName val="0"/>
          <c:showPercent val="0"/>
          <c:showBubbleSize val="0"/>
        </c:dLbls>
        <c:gapWidth val="90"/>
        <c:overlap val="100"/>
        <c:axId val="1917037328"/>
        <c:axId val="1917037872"/>
      </c:barChart>
      <c:catAx>
        <c:axId val="191703732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37872"/>
        <c:crosses val="autoZero"/>
        <c:auto val="1"/>
        <c:lblAlgn val="ctr"/>
        <c:lblOffset val="100"/>
        <c:noMultiLvlLbl val="0"/>
      </c:catAx>
      <c:valAx>
        <c:axId val="191703787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37328"/>
        <c:crosses val="autoZero"/>
        <c:crossBetween val="between"/>
        <c:majorUnit val="0.1"/>
      </c:valAx>
    </c:plotArea>
    <c:legend>
      <c:legendPos val="r"/>
      <c:layout>
        <c:manualLayout>
          <c:xMode val="edge"/>
          <c:yMode val="edge"/>
          <c:x val="4.05982905982906E-2"/>
          <c:y val="3.6669614159192667E-3"/>
          <c:w val="0.92329059829059834"/>
          <c:h val="5.4295900178253122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D2C7-41AD-88F5-DCAD3E1902AD}"/>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D2C7-41AD-88F5-DCAD3E1902AD}"/>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D2C7-41AD-88F5-DCAD3E1902AD}"/>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D2C7-41AD-88F5-DCAD3E1902AD}"/>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D2C7-41AD-88F5-DCAD3E1902AD}"/>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D2C7-41AD-88F5-DCAD3E1902AD}"/>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D2C7-41AD-88F5-DCAD3E1902AD}"/>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D2C7-41AD-88F5-DCAD3E1902AD}"/>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D2C7-41AD-88F5-DCAD3E1902AD}"/>
              </c:ext>
            </c:extLst>
          </c:dPt>
          <c:dLbls>
            <c:dLbl>
              <c:idx val="1"/>
              <c:layout>
                <c:manualLayout>
                  <c:x val="0.1341218713697328"/>
                  <c:y val="6.5903028401067001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2388847819199492"/>
                      <c:h val="0.11329044406088185"/>
                    </c:manualLayout>
                  </c15:layout>
                </c:ext>
                <c:ext xmlns:c16="http://schemas.microsoft.com/office/drawing/2014/chart" uri="{C3380CC4-5D6E-409C-BE32-E72D297353CC}">
                  <c16:uniqueId val="{00000003-D2C7-41AD-88F5-DCAD3E1902AD}"/>
                </c:ext>
              </c:extLst>
            </c:dLbl>
            <c:dLbl>
              <c:idx val="2"/>
              <c:layout>
                <c:manualLayout>
                  <c:x val="-2.5345865455697541E-2"/>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C7-41AD-88F5-DCAD3E1902AD}"/>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対策を決めた</c:v>
                </c:pt>
                <c:pt idx="1">
                  <c:v>特に対策は決めていない</c:v>
                </c:pt>
                <c:pt idx="2">
                  <c:v>無回答</c:v>
                </c:pt>
              </c:strCache>
            </c:strRef>
          </c:cat>
          <c:val>
            <c:numRef>
              <c:f>Sheet1!$B$2:$B$4</c:f>
              <c:numCache>
                <c:formatCode>_ * ###0.0_ ;_ * \-###0.0_ ;_ * "-"</c:formatCode>
                <c:ptCount val="3"/>
                <c:pt idx="0">
                  <c:v>31.7</c:v>
                </c:pt>
                <c:pt idx="1">
                  <c:v>67.3</c:v>
                </c:pt>
                <c:pt idx="2">
                  <c:v>1</c:v>
                </c:pt>
              </c:numCache>
            </c:numRef>
          </c:val>
          <c:extLst>
            <c:ext xmlns:c16="http://schemas.microsoft.com/office/drawing/2014/chart" uri="{C3380CC4-5D6E-409C-BE32-E72D297353CC}">
              <c16:uniqueId val="{00000012-D2C7-41AD-88F5-DCAD3E1902AD}"/>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12331458248265"/>
          <c:y val="3.0723244161076059E-2"/>
          <c:w val="0.66798853316586415"/>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Sheet1!$B$2:$B$10</c:f>
              <c:numCache>
                <c:formatCode>_ * ###0.0_ ;_ * \-###0.0_ ;_ * "-"</c:formatCode>
                <c:ptCount val="9"/>
                <c:pt idx="0">
                  <c:v>45.3</c:v>
                </c:pt>
                <c:pt idx="1">
                  <c:v>39.6</c:v>
                </c:pt>
                <c:pt idx="2">
                  <c:v>26.4</c:v>
                </c:pt>
                <c:pt idx="3">
                  <c:v>32.1</c:v>
                </c:pt>
                <c:pt idx="4">
                  <c:v>9.4</c:v>
                </c:pt>
                <c:pt idx="5">
                  <c:v>18.899999999999999</c:v>
                </c:pt>
                <c:pt idx="6">
                  <c:v>9.4</c:v>
                </c:pt>
                <c:pt idx="7">
                  <c:v>9.4</c:v>
                </c:pt>
                <c:pt idx="8">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1.703758918113087E-2"/>
                  <c:y val="1.31529537259358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32-44D3-89C7-1F0F3D5A67A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Sheet1!$C$2:$C$10</c:f>
              <c:numCache>
                <c:formatCode>_ * ###0.0_ ;_ * \-###0.0_ ;_ * "-"</c:formatCode>
                <c:ptCount val="9"/>
                <c:pt idx="0">
                  <c:v>55.7</c:v>
                </c:pt>
                <c:pt idx="1">
                  <c:v>39.700000000000003</c:v>
                </c:pt>
                <c:pt idx="2">
                  <c:v>29.9</c:v>
                </c:pt>
                <c:pt idx="3">
                  <c:v>24.2</c:v>
                </c:pt>
                <c:pt idx="4">
                  <c:v>10.8</c:v>
                </c:pt>
                <c:pt idx="5">
                  <c:v>14.4</c:v>
                </c:pt>
                <c:pt idx="6">
                  <c:v>3.1</c:v>
                </c:pt>
                <c:pt idx="7">
                  <c:v>7.7</c:v>
                </c:pt>
                <c:pt idx="8">
                  <c:v>1</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Sheet1!$D$2:$D$10</c:f>
              <c:numCache>
                <c:formatCode>_ * ###0.0_ ;_ * \-###0.0_ ;_ * "-"</c:formatCode>
                <c:ptCount val="9"/>
                <c:pt idx="0">
                  <c:v>41</c:v>
                </c:pt>
                <c:pt idx="1">
                  <c:v>39.200000000000003</c:v>
                </c:pt>
                <c:pt idx="2">
                  <c:v>39.200000000000003</c:v>
                </c:pt>
                <c:pt idx="3">
                  <c:v>25</c:v>
                </c:pt>
                <c:pt idx="4">
                  <c:v>13.8</c:v>
                </c:pt>
                <c:pt idx="5">
                  <c:v>17.2</c:v>
                </c:pt>
                <c:pt idx="6">
                  <c:v>6</c:v>
                </c:pt>
                <c:pt idx="7">
                  <c:v>6</c:v>
                </c:pt>
                <c:pt idx="8">
                  <c:v>0.7</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Sheet1!$E$2:$E$10</c:f>
              <c:numCache>
                <c:formatCode>_ * ###0.0_ ;_ * \-###0.0_ ;_ * "-"</c:formatCode>
                <c:ptCount val="9"/>
                <c:pt idx="0">
                  <c:v>46.3</c:v>
                </c:pt>
                <c:pt idx="1">
                  <c:v>44.9</c:v>
                </c:pt>
                <c:pt idx="2">
                  <c:v>36.6</c:v>
                </c:pt>
                <c:pt idx="3">
                  <c:v>22.4</c:v>
                </c:pt>
                <c:pt idx="4">
                  <c:v>11.1</c:v>
                </c:pt>
                <c:pt idx="5">
                  <c:v>15.5</c:v>
                </c:pt>
                <c:pt idx="6">
                  <c:v>8</c:v>
                </c:pt>
                <c:pt idx="7">
                  <c:v>5.5</c:v>
                </c:pt>
                <c:pt idx="8">
                  <c:v>0.8</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Sheet1!$F$2:$F$10</c:f>
              <c:numCache>
                <c:formatCode>_ * ###0.0_ ;_ * \-###0.0_ ;_ * "-"</c:formatCode>
                <c:ptCount val="9"/>
                <c:pt idx="0">
                  <c:v>45</c:v>
                </c:pt>
                <c:pt idx="1">
                  <c:v>42.3</c:v>
                </c:pt>
                <c:pt idx="2">
                  <c:v>38.1</c:v>
                </c:pt>
                <c:pt idx="3">
                  <c:v>22.2</c:v>
                </c:pt>
                <c:pt idx="4">
                  <c:v>16.5</c:v>
                </c:pt>
                <c:pt idx="5">
                  <c:v>13.5</c:v>
                </c:pt>
                <c:pt idx="6">
                  <c:v>9.3000000000000007</c:v>
                </c:pt>
                <c:pt idx="7">
                  <c:v>3.9</c:v>
                </c:pt>
                <c:pt idx="8">
                  <c:v>0.3</c:v>
                </c:pt>
              </c:numCache>
            </c:numRef>
          </c:val>
          <c:extLst>
            <c:ext xmlns:c16="http://schemas.microsoft.com/office/drawing/2014/chart" uri="{C3380CC4-5D6E-409C-BE32-E72D297353CC}">
              <c16:uniqueId val="{00000000-2E58-4F18-AB29-983DC03B3E12}"/>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132-44D3-89C7-1F0F3D5A67AB}"/>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Sheet1!$G$2:$G$10</c:f>
              <c:numCache>
                <c:formatCode>_ * ###0.0_ ;_ * \-###0.0_ ;_ * "-"</c:formatCode>
                <c:ptCount val="9"/>
                <c:pt idx="0">
                  <c:v>50.8</c:v>
                </c:pt>
                <c:pt idx="1">
                  <c:v>41.9</c:v>
                </c:pt>
                <c:pt idx="2">
                  <c:v>33.700000000000003</c:v>
                </c:pt>
                <c:pt idx="3">
                  <c:v>11.9</c:v>
                </c:pt>
                <c:pt idx="4">
                  <c:v>24</c:v>
                </c:pt>
                <c:pt idx="5">
                  <c:v>14</c:v>
                </c:pt>
                <c:pt idx="6">
                  <c:v>13.1</c:v>
                </c:pt>
                <c:pt idx="7">
                  <c:v>3</c:v>
                </c:pt>
                <c:pt idx="8">
                  <c:v>0.9</c:v>
                </c:pt>
              </c:numCache>
            </c:numRef>
          </c:val>
          <c:extLst>
            <c:ext xmlns:c16="http://schemas.microsoft.com/office/drawing/2014/chart" uri="{C3380CC4-5D6E-409C-BE32-E72D297353CC}">
              <c16:uniqueId val="{00000002-2E58-4F18-AB29-983DC03B3E12}"/>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買い物や通院のための移動手段
の確保</c:v>
                </c:pt>
                <c:pt idx="1">
                  <c:v>地域での医療・介護の確保</c:v>
                </c:pt>
                <c:pt idx="2">
                  <c:v>地域で収入を得ることができる
産業づくり</c:v>
                </c:pt>
                <c:pt idx="3">
                  <c:v>食料品や日用品などの確保</c:v>
                </c:pt>
                <c:pt idx="4">
                  <c:v>集落の維持・再生に向けた地域
の支え合いの仕組みづくり</c:v>
                </c:pt>
                <c:pt idx="5">
                  <c:v>移住促進等による地域活動など
の担い手の確保</c:v>
                </c:pt>
                <c:pt idx="6">
                  <c:v>鳥獣被害への対策</c:v>
                </c:pt>
                <c:pt idx="7">
                  <c:v>地域での教育の拠点となる高等
学校の確保</c:v>
                </c:pt>
                <c:pt idx="8">
                  <c:v>その他</c:v>
                </c:pt>
              </c:strCache>
            </c:strRef>
          </c:cat>
          <c:val>
            <c:numRef>
              <c:f>Sheet1!$H$2:$H$10</c:f>
              <c:numCache>
                <c:formatCode>_ * ###0.0_ ;_ * \-###0.0_ ;_ * "-"</c:formatCode>
                <c:ptCount val="9"/>
                <c:pt idx="0">
                  <c:v>49.7</c:v>
                </c:pt>
                <c:pt idx="1">
                  <c:v>35</c:v>
                </c:pt>
                <c:pt idx="2">
                  <c:v>24.3</c:v>
                </c:pt>
                <c:pt idx="3">
                  <c:v>23.7</c:v>
                </c:pt>
                <c:pt idx="4">
                  <c:v>20.9</c:v>
                </c:pt>
                <c:pt idx="5">
                  <c:v>14.7</c:v>
                </c:pt>
                <c:pt idx="6">
                  <c:v>18.100000000000001</c:v>
                </c:pt>
                <c:pt idx="7">
                  <c:v>2.2999999999999998</c:v>
                </c:pt>
                <c:pt idx="8" formatCode="0.0_);[Red]\(0.0\)">
                  <c:v>0</c:v>
                </c:pt>
              </c:numCache>
            </c:numRef>
          </c:val>
          <c:extLst>
            <c:ext xmlns:c16="http://schemas.microsoft.com/office/drawing/2014/chart" uri="{C3380CC4-5D6E-409C-BE32-E72D297353CC}">
              <c16:uniqueId val="{00000003-2E58-4F18-AB29-983DC03B3E12}"/>
            </c:ext>
          </c:extLst>
        </c:ser>
        <c:dLbls>
          <c:showLegendKey val="0"/>
          <c:showVal val="0"/>
          <c:showCatName val="0"/>
          <c:showSerName val="0"/>
          <c:showPercent val="0"/>
          <c:showBubbleSize val="0"/>
        </c:dLbls>
        <c:gapWidth val="100"/>
        <c:axId val="1383272480"/>
        <c:axId val="1383282816"/>
        <c:extLst/>
      </c:barChart>
      <c:catAx>
        <c:axId val="13832724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383282816"/>
        <c:crosses val="autoZero"/>
        <c:auto val="1"/>
        <c:lblAlgn val="ctr"/>
        <c:lblOffset val="100"/>
        <c:noMultiLvlLbl val="0"/>
      </c:catAx>
      <c:valAx>
        <c:axId val="138328281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383272480"/>
        <c:crosses val="autoZero"/>
        <c:crossBetween val="between"/>
        <c:majorUnit val="10"/>
      </c:valAx>
      <c:spPr>
        <a:ln>
          <a:solidFill>
            <a:schemeClr val="tx1"/>
          </a:solidFill>
        </a:ln>
      </c:spPr>
    </c:plotArea>
    <c:legend>
      <c:legendPos val="b"/>
      <c:layout>
        <c:manualLayout>
          <c:xMode val="edge"/>
          <c:yMode val="edge"/>
          <c:x val="0.79295699148717524"/>
          <c:y val="0.73386976074485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3440523811528907"/>
          <c:w val="0.71919796083181897"/>
          <c:h val="0.84038584080733225"/>
        </c:manualLayout>
      </c:layout>
      <c:barChart>
        <c:barDir val="bar"/>
        <c:grouping val="percentStacked"/>
        <c:varyColors val="0"/>
        <c:ser>
          <c:idx val="0"/>
          <c:order val="0"/>
          <c:tx>
            <c:strRef>
              <c:f>Sheet1!$B$1</c:f>
              <c:strCache>
                <c:ptCount val="1"/>
                <c:pt idx="0">
                  <c:v>対策を決めた</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総合（n=912)</c:v>
                </c:pt>
                <c:pt idx="1">
                  <c:v>男性(n=376)</c:v>
                </c:pt>
                <c:pt idx="2">
                  <c:v>女性(n=535)</c:v>
                </c:pt>
                <c:pt idx="3">
                  <c:v>10歳代(n=18)</c:v>
                </c:pt>
                <c:pt idx="4">
                  <c:v>20歳代(n=75)</c:v>
                </c:pt>
                <c:pt idx="5">
                  <c:v>30歳代(n=127)</c:v>
                </c:pt>
                <c:pt idx="6">
                  <c:v>40歳代(n=193)</c:v>
                </c:pt>
                <c:pt idx="7">
                  <c:v>50歳代(n=191)</c:v>
                </c:pt>
                <c:pt idx="8">
                  <c:v>60歳代(n=201)</c:v>
                </c:pt>
                <c:pt idx="9">
                  <c:v>70歳以上(n=105)</c:v>
                </c:pt>
              </c:strCache>
            </c:strRef>
          </c:cat>
          <c:val>
            <c:numRef>
              <c:f>Sheet1!$B$2:$B$12</c:f>
              <c:numCache>
                <c:formatCode>_ * ###0.0_ ;_ * \-###0.0_ ;_ * "-"</c:formatCode>
                <c:ptCount val="10"/>
                <c:pt idx="0">
                  <c:v>31.7</c:v>
                </c:pt>
                <c:pt idx="1">
                  <c:v>28.5</c:v>
                </c:pt>
                <c:pt idx="2">
                  <c:v>33.799999999999997</c:v>
                </c:pt>
                <c:pt idx="3">
                  <c:v>22.2</c:v>
                </c:pt>
                <c:pt idx="4">
                  <c:v>26.7</c:v>
                </c:pt>
                <c:pt idx="5">
                  <c:v>27.6</c:v>
                </c:pt>
                <c:pt idx="6">
                  <c:v>31.6</c:v>
                </c:pt>
                <c:pt idx="7">
                  <c:v>31.9</c:v>
                </c:pt>
                <c:pt idx="8">
                  <c:v>31.8</c:v>
                </c:pt>
                <c:pt idx="9">
                  <c:v>41</c:v>
                </c:pt>
              </c:numCache>
            </c:numRef>
          </c:val>
          <c:extLst>
            <c:ext xmlns:c16="http://schemas.microsoft.com/office/drawing/2014/chart" uri="{C3380CC4-5D6E-409C-BE32-E72D297353CC}">
              <c16:uniqueId val="{00000001-AAE0-4D68-8EEE-1D99FCDB43D7}"/>
            </c:ext>
          </c:extLst>
        </c:ser>
        <c:ser>
          <c:idx val="1"/>
          <c:order val="1"/>
          <c:tx>
            <c:strRef>
              <c:f>Sheet1!$C$1</c:f>
              <c:strCache>
                <c:ptCount val="1"/>
                <c:pt idx="0">
                  <c:v>特に対策は決めていない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総合（n=912)</c:v>
                </c:pt>
                <c:pt idx="1">
                  <c:v>男性(n=376)</c:v>
                </c:pt>
                <c:pt idx="2">
                  <c:v>女性(n=535)</c:v>
                </c:pt>
                <c:pt idx="3">
                  <c:v>10歳代(n=18)</c:v>
                </c:pt>
                <c:pt idx="4">
                  <c:v>20歳代(n=75)</c:v>
                </c:pt>
                <c:pt idx="5">
                  <c:v>30歳代(n=127)</c:v>
                </c:pt>
                <c:pt idx="6">
                  <c:v>40歳代(n=193)</c:v>
                </c:pt>
                <c:pt idx="7">
                  <c:v>50歳代(n=191)</c:v>
                </c:pt>
                <c:pt idx="8">
                  <c:v>60歳代(n=201)</c:v>
                </c:pt>
                <c:pt idx="9">
                  <c:v>70歳以上(n=105)</c:v>
                </c:pt>
              </c:strCache>
            </c:strRef>
          </c:cat>
          <c:val>
            <c:numRef>
              <c:f>Sheet1!$C$2:$C$12</c:f>
              <c:numCache>
                <c:formatCode>_ * ###0.0_ ;_ * \-###0.0_ ;_ * "-"</c:formatCode>
                <c:ptCount val="10"/>
                <c:pt idx="0">
                  <c:v>67.3</c:v>
                </c:pt>
                <c:pt idx="1">
                  <c:v>71</c:v>
                </c:pt>
                <c:pt idx="2">
                  <c:v>64.900000000000006</c:v>
                </c:pt>
                <c:pt idx="3">
                  <c:v>77.8</c:v>
                </c:pt>
                <c:pt idx="4">
                  <c:v>73.3</c:v>
                </c:pt>
                <c:pt idx="5">
                  <c:v>72.400000000000006</c:v>
                </c:pt>
                <c:pt idx="6">
                  <c:v>65.8</c:v>
                </c:pt>
                <c:pt idx="7">
                  <c:v>67</c:v>
                </c:pt>
                <c:pt idx="8">
                  <c:v>67.2</c:v>
                </c:pt>
                <c:pt idx="9">
                  <c:v>59</c:v>
                </c:pt>
              </c:numCache>
            </c:numRef>
          </c:val>
          <c:extLst>
            <c:ext xmlns:c16="http://schemas.microsoft.com/office/drawing/2014/chart" uri="{C3380CC4-5D6E-409C-BE32-E72D297353CC}">
              <c16:uniqueId val="{00000002-AAE0-4D68-8EEE-1D99FCDB43D7}"/>
            </c:ext>
          </c:extLst>
        </c:ser>
        <c:ser>
          <c:idx val="2"/>
          <c:order val="2"/>
          <c:tx>
            <c:strRef>
              <c:f>Sheet1!$D$1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E0-4D68-8EEE-1D99FCDB43D7}"/>
                </c:ext>
              </c:extLst>
            </c:dLbl>
            <c:dLbl>
              <c:idx val="1"/>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E0-4D68-8EEE-1D99FCDB43D7}"/>
                </c:ext>
              </c:extLst>
            </c:dLbl>
            <c:dLbl>
              <c:idx val="2"/>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E0-4D68-8EEE-1D99FCDB43D7}"/>
                </c:ext>
              </c:extLst>
            </c:dLbl>
            <c:dLbl>
              <c:idx val="3"/>
              <c:delete val="1"/>
              <c:extLst>
                <c:ext xmlns:c15="http://schemas.microsoft.com/office/drawing/2012/chart" uri="{CE6537A1-D6FC-4f65-9D91-7224C49458BB}"/>
                <c:ext xmlns:c16="http://schemas.microsoft.com/office/drawing/2014/chart" uri="{C3380CC4-5D6E-409C-BE32-E72D297353CC}">
                  <c16:uniqueId val="{00000007-AAE0-4D68-8EEE-1D99FCDB43D7}"/>
                </c:ext>
              </c:extLst>
            </c:dLbl>
            <c:dLbl>
              <c:idx val="4"/>
              <c:delete val="1"/>
              <c:extLst>
                <c:ext xmlns:c15="http://schemas.microsoft.com/office/drawing/2012/chart" uri="{CE6537A1-D6FC-4f65-9D91-7224C49458BB}"/>
                <c:ext xmlns:c16="http://schemas.microsoft.com/office/drawing/2014/chart" uri="{C3380CC4-5D6E-409C-BE32-E72D297353CC}">
                  <c16:uniqueId val="{00000008-AAE0-4D68-8EEE-1D99FCDB43D7}"/>
                </c:ext>
              </c:extLst>
            </c:dLbl>
            <c:dLbl>
              <c:idx val="5"/>
              <c:delete val="1"/>
              <c:extLst>
                <c:ext xmlns:c15="http://schemas.microsoft.com/office/drawing/2012/chart" uri="{CE6537A1-D6FC-4f65-9D91-7224C49458BB}"/>
                <c:ext xmlns:c16="http://schemas.microsoft.com/office/drawing/2014/chart" uri="{C3380CC4-5D6E-409C-BE32-E72D297353CC}">
                  <c16:uniqueId val="{00000009-AAE0-4D68-8EEE-1D99FCDB43D7}"/>
                </c:ext>
              </c:extLst>
            </c:dLbl>
            <c:dLbl>
              <c:idx val="6"/>
              <c:layout>
                <c:manualLayout>
                  <c:x val="3.4188034188034032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E0-4D68-8EEE-1D99FCDB43D7}"/>
                </c:ext>
              </c:extLst>
            </c:dLbl>
            <c:dLbl>
              <c:idx val="7"/>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E0-4D68-8EEE-1D99FCDB43D7}"/>
                </c:ext>
              </c:extLst>
            </c:dLbl>
            <c:dLbl>
              <c:idx val="8"/>
              <c:layout>
                <c:manualLayout>
                  <c:x val="2.9914529914529916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E0-4D68-8EEE-1D99FCDB43D7}"/>
                </c:ext>
              </c:extLst>
            </c:dLbl>
            <c:dLbl>
              <c:idx val="9"/>
              <c:delete val="1"/>
              <c:extLst>
                <c:ext xmlns:c15="http://schemas.microsoft.com/office/drawing/2012/chart" uri="{CE6537A1-D6FC-4f65-9D91-7224C49458BB}"/>
                <c:ext xmlns:c16="http://schemas.microsoft.com/office/drawing/2014/chart" uri="{C3380CC4-5D6E-409C-BE32-E72D297353CC}">
                  <c16:uniqueId val="{0000000D-AAE0-4D68-8EEE-1D99FCDB43D7}"/>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総合（n=912)</c:v>
                </c:pt>
                <c:pt idx="1">
                  <c:v>男性(n=376)</c:v>
                </c:pt>
                <c:pt idx="2">
                  <c:v>女性(n=535)</c:v>
                </c:pt>
                <c:pt idx="3">
                  <c:v>10歳代(n=18)</c:v>
                </c:pt>
                <c:pt idx="4">
                  <c:v>20歳代(n=75)</c:v>
                </c:pt>
                <c:pt idx="5">
                  <c:v>30歳代(n=127)</c:v>
                </c:pt>
                <c:pt idx="6">
                  <c:v>40歳代(n=193)</c:v>
                </c:pt>
                <c:pt idx="7">
                  <c:v>50歳代(n=191)</c:v>
                </c:pt>
                <c:pt idx="8">
                  <c:v>60歳代(n=201)</c:v>
                </c:pt>
                <c:pt idx="9">
                  <c:v>70歳以上(n=105)</c:v>
                </c:pt>
              </c:strCache>
            </c:strRef>
          </c:cat>
          <c:val>
            <c:numRef>
              <c:f>Sheet1!$D$2:$D$12</c:f>
              <c:numCache>
                <c:formatCode>_ * ###0.0_ ;_ * \-###0.0_ ;_ * "-"</c:formatCode>
                <c:ptCount val="10"/>
                <c:pt idx="0">
                  <c:v>1</c:v>
                </c:pt>
                <c:pt idx="1">
                  <c:v>0.5</c:v>
                </c:pt>
                <c:pt idx="2">
                  <c:v>1.3</c:v>
                </c:pt>
                <c:pt idx="3">
                  <c:v>0</c:v>
                </c:pt>
                <c:pt idx="4">
                  <c:v>0</c:v>
                </c:pt>
                <c:pt idx="5">
                  <c:v>0</c:v>
                </c:pt>
                <c:pt idx="6">
                  <c:v>2.6</c:v>
                </c:pt>
                <c:pt idx="7">
                  <c:v>1</c:v>
                </c:pt>
                <c:pt idx="8">
                  <c:v>1</c:v>
                </c:pt>
                <c:pt idx="9">
                  <c:v>0</c:v>
                </c:pt>
              </c:numCache>
            </c:numRef>
          </c:val>
          <c:extLst>
            <c:ext xmlns:c16="http://schemas.microsoft.com/office/drawing/2014/chart" uri="{C3380CC4-5D6E-409C-BE32-E72D297353CC}">
              <c16:uniqueId val="{0000000E-AAE0-4D68-8EEE-1D99FCDB43D7}"/>
            </c:ext>
          </c:extLst>
        </c:ser>
        <c:dLbls>
          <c:showLegendKey val="0"/>
          <c:showVal val="0"/>
          <c:showCatName val="0"/>
          <c:showSerName val="0"/>
          <c:showPercent val="0"/>
          <c:showBubbleSize val="0"/>
        </c:dLbls>
        <c:gapWidth val="90"/>
        <c:overlap val="100"/>
        <c:axId val="1917038416"/>
        <c:axId val="1917038960"/>
      </c:barChart>
      <c:catAx>
        <c:axId val="19170384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17038960"/>
        <c:crosses val="autoZero"/>
        <c:auto val="1"/>
        <c:lblAlgn val="ctr"/>
        <c:lblOffset val="100"/>
        <c:noMultiLvlLbl val="0"/>
      </c:catAx>
      <c:valAx>
        <c:axId val="191703896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17038416"/>
        <c:crosses val="autoZero"/>
        <c:crossBetween val="between"/>
        <c:majorUnit val="0.1"/>
      </c:valAx>
    </c:plotArea>
    <c:legend>
      <c:legendPos val="r"/>
      <c:layout>
        <c:manualLayout>
          <c:xMode val="edge"/>
          <c:yMode val="edge"/>
          <c:x val="4.05982905982906E-2"/>
          <c:y val="3.6669614159192667E-3"/>
          <c:w val="0.92329059829059834"/>
          <c:h val="7.9251336898395724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722841336282781"/>
          <c:y val="5.7273448295598564E-2"/>
          <c:w val="0.63816192120966286"/>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722-4473-9E71-D139A008E70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Sheet1!$B$2:$B$9</c:f>
              <c:numCache>
                <c:formatCode>_ * ###0.0_ ;_ * \-###0.0_ ;_ * "-"</c:formatCode>
                <c:ptCount val="8"/>
                <c:pt idx="0">
                  <c:v>78.2</c:v>
                </c:pt>
                <c:pt idx="1">
                  <c:v>56.6</c:v>
                </c:pt>
                <c:pt idx="2">
                  <c:v>51.3</c:v>
                </c:pt>
                <c:pt idx="3">
                  <c:v>50.4</c:v>
                </c:pt>
                <c:pt idx="4">
                  <c:v>43.5</c:v>
                </c:pt>
                <c:pt idx="5">
                  <c:v>19.3</c:v>
                </c:pt>
                <c:pt idx="6">
                  <c:v>16.399999999999999</c:v>
                </c:pt>
                <c:pt idx="7">
                  <c:v>3.5</c:v>
                </c:pt>
              </c:numCache>
            </c:numRef>
          </c:val>
          <c:extLst>
            <c:ext xmlns:c16="http://schemas.microsoft.com/office/drawing/2014/chart" uri="{C3380CC4-5D6E-409C-BE32-E72D297353CC}">
              <c16:uniqueId val="{00000001-E722-4473-9E71-D139A008E701}"/>
            </c:ext>
          </c:extLst>
        </c:ser>
        <c:dLbls>
          <c:showLegendKey val="0"/>
          <c:showVal val="0"/>
          <c:showCatName val="0"/>
          <c:showSerName val="0"/>
          <c:showPercent val="0"/>
          <c:showBubbleSize val="0"/>
        </c:dLbls>
        <c:gapWidth val="119"/>
        <c:axId val="1917039504"/>
        <c:axId val="1931729728"/>
        <c:extLst/>
      </c:barChart>
      <c:catAx>
        <c:axId val="191703950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29728"/>
        <c:crosses val="autoZero"/>
        <c:auto val="1"/>
        <c:lblAlgn val="ctr"/>
        <c:lblOffset val="100"/>
        <c:noMultiLvlLbl val="0"/>
      </c:catAx>
      <c:valAx>
        <c:axId val="1931729728"/>
        <c:scaling>
          <c:orientation val="minMax"/>
          <c:max val="8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17039504"/>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8296151642756"/>
          <c:y val="4.242445664717049E-2"/>
          <c:w val="0.6254163025160888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419-4742-A3A0-D5D19E5E690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Sheet1!$B$2:$B$9</c:f>
              <c:numCache>
                <c:formatCode>0.0_);[Red]\(0.0\)</c:formatCode>
                <c:ptCount val="8"/>
                <c:pt idx="0">
                  <c:v>77.2</c:v>
                </c:pt>
                <c:pt idx="1">
                  <c:v>53.2</c:v>
                </c:pt>
                <c:pt idx="2">
                  <c:v>50</c:v>
                </c:pt>
                <c:pt idx="3">
                  <c:v>46.4</c:v>
                </c:pt>
                <c:pt idx="4">
                  <c:v>41.3</c:v>
                </c:pt>
                <c:pt idx="5">
                  <c:v>23</c:v>
                </c:pt>
                <c:pt idx="6">
                  <c:v>15.8</c:v>
                </c:pt>
                <c:pt idx="7">
                  <c:v>4.8</c:v>
                </c:pt>
              </c:numCache>
            </c:numRef>
          </c:val>
          <c:extLst>
            <c:ext xmlns:c16="http://schemas.microsoft.com/office/drawing/2014/chart" uri="{C3380CC4-5D6E-409C-BE32-E72D297353CC}">
              <c16:uniqueId val="{00000001-EF59-4F08-93B2-FB0220DDA8E1}"/>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F59-4F08-93B2-FB0220DDA8E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Sheet1!$C$2:$C$9</c:f>
              <c:numCache>
                <c:formatCode>0.0_);[Red]\(0.0\)</c:formatCode>
                <c:ptCount val="8"/>
                <c:pt idx="0">
                  <c:v>79.2</c:v>
                </c:pt>
                <c:pt idx="1">
                  <c:v>59.8</c:v>
                </c:pt>
                <c:pt idx="2">
                  <c:v>52.7</c:v>
                </c:pt>
                <c:pt idx="3">
                  <c:v>54.6</c:v>
                </c:pt>
                <c:pt idx="4">
                  <c:v>45.4</c:v>
                </c:pt>
                <c:pt idx="5">
                  <c:v>15.8</c:v>
                </c:pt>
                <c:pt idx="6">
                  <c:v>17</c:v>
                </c:pt>
                <c:pt idx="7">
                  <c:v>2.2999999999999998</c:v>
                </c:pt>
              </c:numCache>
            </c:numRef>
          </c:val>
          <c:extLst>
            <c:ext xmlns:c16="http://schemas.microsoft.com/office/drawing/2014/chart" uri="{C3380CC4-5D6E-409C-BE32-E72D297353CC}">
              <c16:uniqueId val="{00000003-EF59-4F08-93B2-FB0220DDA8E1}"/>
            </c:ext>
          </c:extLst>
        </c:ser>
        <c:dLbls>
          <c:showLegendKey val="0"/>
          <c:showVal val="0"/>
          <c:showCatName val="0"/>
          <c:showSerName val="0"/>
          <c:showPercent val="0"/>
          <c:showBubbleSize val="0"/>
        </c:dLbls>
        <c:gapWidth val="100"/>
        <c:axId val="1931704160"/>
        <c:axId val="193172320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Sheet1!$A$2:$A$9</c15:sqref>
                        </c15:formulaRef>
                      </c:ext>
                    </c:extLst>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extLst>
                      <c:ext uri="{02D57815-91ED-43cb-92C2-25804820EDAC}">
                        <c15:formulaRef>
                          <c15:sqref>Sheet1!$D$2:$D$9</c15:sqref>
                        </c15:formulaRef>
                      </c:ext>
                    </c:extLst>
                    <c:numCache>
                      <c:formatCode>0.0_);[Red]\(0.0\)</c:formatCode>
                      <c:ptCount val="8"/>
                      <c:pt idx="0">
                        <c:v>100</c:v>
                      </c:pt>
                      <c:pt idx="1">
                        <c:v>0</c:v>
                      </c:pt>
                      <c:pt idx="2">
                        <c:v>0</c:v>
                      </c:pt>
                      <c:pt idx="3">
                        <c:v>0</c:v>
                      </c:pt>
                      <c:pt idx="4">
                        <c:v>100</c:v>
                      </c:pt>
                      <c:pt idx="5">
                        <c:v>0</c:v>
                      </c:pt>
                      <c:pt idx="6">
                        <c:v>0</c:v>
                      </c:pt>
                      <c:pt idx="7">
                        <c:v>0</c:v>
                      </c:pt>
                    </c:numCache>
                  </c:numRef>
                </c:val>
                <c:extLst>
                  <c:ext xmlns:c16="http://schemas.microsoft.com/office/drawing/2014/chart" uri="{C3380CC4-5D6E-409C-BE32-E72D297353CC}">
                    <c16:uniqueId val="{00000004-EF59-4F08-93B2-FB0220DDA8E1}"/>
                  </c:ext>
                </c:extLst>
              </c15:ser>
            </c15:filteredBarSeries>
          </c:ext>
        </c:extLst>
      </c:barChart>
      <c:catAx>
        <c:axId val="193170416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23200"/>
        <c:crosses val="autoZero"/>
        <c:auto val="1"/>
        <c:lblAlgn val="ctr"/>
        <c:lblOffset val="100"/>
        <c:noMultiLvlLbl val="0"/>
      </c:catAx>
      <c:valAx>
        <c:axId val="1931723200"/>
        <c:scaling>
          <c:orientation val="minMax"/>
          <c:max val="8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31704160"/>
        <c:crosses val="autoZero"/>
        <c:crossBetween val="between"/>
        <c:majorUnit val="10"/>
      </c:valAx>
      <c:spPr>
        <a:ln>
          <a:solidFill>
            <a:schemeClr val="tx1"/>
          </a:solidFill>
        </a:ln>
      </c:spPr>
    </c:plotArea>
    <c:legend>
      <c:legendPos val="b"/>
      <c:layout>
        <c:manualLayout>
          <c:xMode val="edge"/>
          <c:yMode val="edge"/>
          <c:x val="0.79932976779389564"/>
          <c:y val="0.82056653929782464"/>
          <c:w val="0.1028350638326343"/>
          <c:h val="0.1032783194034164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1241052540668"/>
          <c:y val="3.0723244161076059E-2"/>
          <c:w val="0.6296539575083197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BFF-48ED-A855-8D33347BB789}"/>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1A6B-46A3-BC94-0C912CAA430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Sheet1!$B$2:$B$9</c:f>
              <c:numCache>
                <c:formatCode>_ * ###0.0_ ;_ * \-###0.0_ ;_ * "-"</c:formatCode>
                <c:ptCount val="8"/>
                <c:pt idx="0">
                  <c:v>62.3</c:v>
                </c:pt>
                <c:pt idx="1">
                  <c:v>35.799999999999997</c:v>
                </c:pt>
                <c:pt idx="2">
                  <c:v>28.3</c:v>
                </c:pt>
                <c:pt idx="3">
                  <c:v>49.1</c:v>
                </c:pt>
                <c:pt idx="4">
                  <c:v>34</c:v>
                </c:pt>
                <c:pt idx="5">
                  <c:v>17</c:v>
                </c:pt>
                <c:pt idx="6">
                  <c:v>20.8</c:v>
                </c:pt>
                <c:pt idx="7">
                  <c:v>9.4</c:v>
                </c:pt>
              </c:numCache>
            </c:numRef>
          </c:val>
          <c:extLst>
            <c:ext xmlns:c16="http://schemas.microsoft.com/office/drawing/2014/chart" uri="{C3380CC4-5D6E-409C-BE32-E72D297353CC}">
              <c16:uniqueId val="{00000002-54D1-45F3-943A-7A821C4DCE96}"/>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Sheet1!$C$2:$C$9</c:f>
              <c:numCache>
                <c:formatCode>_ * ###0.0_ ;_ * \-###0.0_ ;_ * "-"</c:formatCode>
                <c:ptCount val="8"/>
                <c:pt idx="0">
                  <c:v>71.099999999999994</c:v>
                </c:pt>
                <c:pt idx="1">
                  <c:v>49</c:v>
                </c:pt>
                <c:pt idx="2">
                  <c:v>45.4</c:v>
                </c:pt>
                <c:pt idx="3">
                  <c:v>46.9</c:v>
                </c:pt>
                <c:pt idx="4">
                  <c:v>37.6</c:v>
                </c:pt>
                <c:pt idx="5">
                  <c:v>23.7</c:v>
                </c:pt>
                <c:pt idx="6">
                  <c:v>14.4</c:v>
                </c:pt>
                <c:pt idx="7">
                  <c:v>6.7</c:v>
                </c:pt>
              </c:numCache>
            </c:numRef>
          </c:val>
          <c:extLst>
            <c:ext xmlns:c16="http://schemas.microsoft.com/office/drawing/2014/chart" uri="{C3380CC4-5D6E-409C-BE32-E72D297353CC}">
              <c16:uniqueId val="{00000004-54D1-45F3-943A-7A821C4DCE96}"/>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Sheet1!$D$2:$D$9</c:f>
              <c:numCache>
                <c:formatCode>_ * ###0.0_ ;_ * \-###0.0_ ;_ * "-"</c:formatCode>
                <c:ptCount val="8"/>
                <c:pt idx="0">
                  <c:v>75</c:v>
                </c:pt>
                <c:pt idx="1">
                  <c:v>55.2</c:v>
                </c:pt>
                <c:pt idx="2">
                  <c:v>46.6</c:v>
                </c:pt>
                <c:pt idx="3">
                  <c:v>48.9</c:v>
                </c:pt>
                <c:pt idx="4">
                  <c:v>42.9</c:v>
                </c:pt>
                <c:pt idx="5">
                  <c:v>15.3</c:v>
                </c:pt>
                <c:pt idx="6">
                  <c:v>14.6</c:v>
                </c:pt>
                <c:pt idx="7">
                  <c:v>3.4</c:v>
                </c:pt>
              </c:numCache>
            </c:numRef>
          </c:val>
          <c:extLst>
            <c:ext xmlns:c16="http://schemas.microsoft.com/office/drawing/2014/chart" uri="{C3380CC4-5D6E-409C-BE32-E72D297353CC}">
              <c16:uniqueId val="{00000005-54D1-45F3-943A-7A821C4DCE96}"/>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BFF-48ED-A855-8D33347BB789}"/>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Sheet1!$E$2:$E$9</c:f>
              <c:numCache>
                <c:formatCode>_ * ###0.0_ ;_ * \-###0.0_ ;_ * "-"</c:formatCode>
                <c:ptCount val="8"/>
                <c:pt idx="0">
                  <c:v>85</c:v>
                </c:pt>
                <c:pt idx="1">
                  <c:v>62.6</c:v>
                </c:pt>
                <c:pt idx="2">
                  <c:v>57.3</c:v>
                </c:pt>
                <c:pt idx="3">
                  <c:v>52.9</c:v>
                </c:pt>
                <c:pt idx="4">
                  <c:v>47.9</c:v>
                </c:pt>
                <c:pt idx="5">
                  <c:v>19.399999999999999</c:v>
                </c:pt>
                <c:pt idx="6">
                  <c:v>17.5</c:v>
                </c:pt>
                <c:pt idx="7">
                  <c:v>1.9</c:v>
                </c:pt>
              </c:numCache>
            </c:numRef>
          </c:val>
          <c:extLst>
            <c:ext xmlns:c16="http://schemas.microsoft.com/office/drawing/2014/chart" uri="{C3380CC4-5D6E-409C-BE32-E72D297353CC}">
              <c16:uniqueId val="{00000007-54D1-45F3-943A-7A821C4DCE96}"/>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Sheet1!$F$2:$F$9</c:f>
              <c:numCache>
                <c:formatCode>_ * ###0.0_ ;_ * \-###0.0_ ;_ * "-"</c:formatCode>
                <c:ptCount val="8"/>
                <c:pt idx="0">
                  <c:v>78.099999999999994</c:v>
                </c:pt>
                <c:pt idx="1">
                  <c:v>63.1</c:v>
                </c:pt>
                <c:pt idx="2">
                  <c:v>52.6</c:v>
                </c:pt>
                <c:pt idx="3">
                  <c:v>52.9</c:v>
                </c:pt>
                <c:pt idx="4">
                  <c:v>50.2</c:v>
                </c:pt>
                <c:pt idx="5">
                  <c:v>20.100000000000001</c:v>
                </c:pt>
                <c:pt idx="6">
                  <c:v>16.5</c:v>
                </c:pt>
                <c:pt idx="7">
                  <c:v>2.4</c:v>
                </c:pt>
              </c:numCache>
            </c:numRef>
          </c:val>
          <c:extLst>
            <c:ext xmlns:c16="http://schemas.microsoft.com/office/drawing/2014/chart" uri="{C3380CC4-5D6E-409C-BE32-E72D297353CC}">
              <c16:uniqueId val="{00000008-54D1-45F3-943A-7A821C4DCE96}"/>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solidFill>
                  <a:sysClr val="window" lastClr="FFFFFF"/>
                </a:solid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54D1-45F3-943A-7A821C4DCE96}"/>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D1-45F3-943A-7A821C4DCE96}"/>
                </c:ext>
              </c:extLst>
            </c:dLbl>
            <c:dLbl>
              <c:idx val="4"/>
              <c:layout>
                <c:manualLayout>
                  <c:x val="-2.1296986476413587E-3"/>
                  <c:y val="-1.715572205271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D1-45F3-943A-7A821C4DCE9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Sheet1!$G$2:$G$9</c:f>
              <c:numCache>
                <c:formatCode>_ * ###0.0_ ;_ * \-###0.0_ ;_ * "-"</c:formatCode>
                <c:ptCount val="8"/>
                <c:pt idx="0">
                  <c:v>85.7</c:v>
                </c:pt>
                <c:pt idx="1">
                  <c:v>58.4</c:v>
                </c:pt>
                <c:pt idx="2">
                  <c:v>57.1</c:v>
                </c:pt>
                <c:pt idx="3">
                  <c:v>51.1</c:v>
                </c:pt>
                <c:pt idx="4">
                  <c:v>45</c:v>
                </c:pt>
                <c:pt idx="5">
                  <c:v>20.100000000000001</c:v>
                </c:pt>
                <c:pt idx="6">
                  <c:v>18.8</c:v>
                </c:pt>
                <c:pt idx="7">
                  <c:v>0.6</c:v>
                </c:pt>
              </c:numCache>
            </c:numRef>
          </c:val>
          <c:extLst>
            <c:ext xmlns:c16="http://schemas.microsoft.com/office/drawing/2014/chart" uri="{C3380CC4-5D6E-409C-BE32-E72D297353CC}">
              <c16:uniqueId val="{0000000C-54D1-45F3-943A-7A821C4DCE96}"/>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BFF-48ED-A855-8D33347BB789}"/>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D1-45F3-943A-7A821C4DCE9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詐欺の手口や発生などの情報提供</c:v>
                </c:pt>
                <c:pt idx="1">
                  <c:v>金融機関の職員による声かけ</c:v>
                </c:pt>
                <c:pt idx="2">
                  <c:v>警察・県・市町村などによる啓発
活動</c:v>
                </c:pt>
                <c:pt idx="3">
                  <c:v>家族、知人等での話し合い</c:v>
                </c:pt>
                <c:pt idx="4">
                  <c:v>コンビニエンスストア、ドラッグ
ストアなどの従業員による声かけ</c:v>
                </c:pt>
                <c:pt idx="5">
                  <c:v>警察やボランティアによる家族訪
問指導</c:v>
                </c:pt>
                <c:pt idx="6">
                  <c:v>講習会・研修会などの参加</c:v>
                </c:pt>
                <c:pt idx="7">
                  <c:v>わからない</c:v>
                </c:pt>
              </c:strCache>
            </c:strRef>
          </c:cat>
          <c:val>
            <c:numRef>
              <c:f>Sheet1!$H$2:$H$9</c:f>
              <c:numCache>
                <c:formatCode>_ * ###0.0_ ;_ * \-###0.0_ ;_ * "-"</c:formatCode>
                <c:ptCount val="8"/>
                <c:pt idx="0">
                  <c:v>67.8</c:v>
                </c:pt>
                <c:pt idx="1">
                  <c:v>46.3</c:v>
                </c:pt>
                <c:pt idx="2">
                  <c:v>46.3</c:v>
                </c:pt>
                <c:pt idx="3">
                  <c:v>46.3</c:v>
                </c:pt>
                <c:pt idx="4">
                  <c:v>29.4</c:v>
                </c:pt>
                <c:pt idx="5">
                  <c:v>18.100000000000001</c:v>
                </c:pt>
                <c:pt idx="6">
                  <c:v>13</c:v>
                </c:pt>
                <c:pt idx="7">
                  <c:v>9</c:v>
                </c:pt>
              </c:numCache>
            </c:numRef>
          </c:val>
          <c:extLst>
            <c:ext xmlns:c16="http://schemas.microsoft.com/office/drawing/2014/chart" uri="{C3380CC4-5D6E-409C-BE32-E72D297353CC}">
              <c16:uniqueId val="{0000000F-54D1-45F3-943A-7A821C4DCE96}"/>
            </c:ext>
          </c:extLst>
        </c:ser>
        <c:dLbls>
          <c:showLegendKey val="0"/>
          <c:showVal val="0"/>
          <c:showCatName val="0"/>
          <c:showSerName val="0"/>
          <c:showPercent val="0"/>
          <c:showBubbleSize val="0"/>
        </c:dLbls>
        <c:gapWidth val="100"/>
        <c:axId val="1931720480"/>
        <c:axId val="1931701984"/>
        <c:extLst/>
      </c:barChart>
      <c:catAx>
        <c:axId val="19317204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31701984"/>
        <c:crosses val="autoZero"/>
        <c:auto val="1"/>
        <c:lblAlgn val="ctr"/>
        <c:lblOffset val="100"/>
        <c:noMultiLvlLbl val="0"/>
      </c:catAx>
      <c:valAx>
        <c:axId val="1931701984"/>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31720480"/>
        <c:crosses val="autoZero"/>
        <c:crossBetween val="between"/>
        <c:majorUnit val="10"/>
      </c:valAx>
      <c:spPr>
        <a:ln>
          <a:solidFill>
            <a:schemeClr val="tx1"/>
          </a:solidFill>
        </a:ln>
      </c:spPr>
    </c:plotArea>
    <c:legend>
      <c:legendPos val="b"/>
      <c:layout>
        <c:manualLayout>
          <c:xMode val="edge"/>
          <c:yMode val="edge"/>
          <c:x val="0.79934616574589357"/>
          <c:y val="0.71857665625271783"/>
          <c:w val="0.13037377888194174"/>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722841336282781"/>
          <c:y val="5.7273448295598564E-2"/>
          <c:w val="0.65090753990323702"/>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1.2745618693574084E-2"/>
                  <c:y val="-3.70212367614135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22-4473-9E71-D139A008E70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Sheet1!$B$2:$B$8</c:f>
              <c:numCache>
                <c:formatCode>_ * ###0.0_ ;_ * \-###0.0_ ;_ * "-"</c:formatCode>
                <c:ptCount val="7"/>
                <c:pt idx="0">
                  <c:v>81.400000000000006</c:v>
                </c:pt>
                <c:pt idx="1">
                  <c:v>70.7</c:v>
                </c:pt>
                <c:pt idx="2">
                  <c:v>31.1</c:v>
                </c:pt>
                <c:pt idx="3">
                  <c:v>23.6</c:v>
                </c:pt>
                <c:pt idx="4">
                  <c:v>11.8</c:v>
                </c:pt>
                <c:pt idx="5">
                  <c:v>7.6</c:v>
                </c:pt>
                <c:pt idx="6">
                  <c:v>5.4</c:v>
                </c:pt>
              </c:numCache>
            </c:numRef>
          </c:val>
          <c:extLst>
            <c:ext xmlns:c16="http://schemas.microsoft.com/office/drawing/2014/chart" uri="{C3380CC4-5D6E-409C-BE32-E72D297353CC}">
              <c16:uniqueId val="{00000001-E722-4473-9E71-D139A008E701}"/>
            </c:ext>
          </c:extLst>
        </c:ser>
        <c:dLbls>
          <c:showLegendKey val="0"/>
          <c:showVal val="0"/>
          <c:showCatName val="0"/>
          <c:showSerName val="0"/>
          <c:showPercent val="0"/>
          <c:showBubbleSize val="0"/>
        </c:dLbls>
        <c:gapWidth val="128"/>
        <c:axId val="1931723744"/>
        <c:axId val="1931707968"/>
        <c:extLst/>
      </c:barChart>
      <c:catAx>
        <c:axId val="193172374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07968"/>
        <c:crosses val="autoZero"/>
        <c:auto val="1"/>
        <c:lblAlgn val="ctr"/>
        <c:lblOffset val="100"/>
        <c:noMultiLvlLbl val="0"/>
      </c:catAx>
      <c:valAx>
        <c:axId val="193170796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31723744"/>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8296151642756"/>
          <c:y val="4.242445664717049E-2"/>
          <c:w val="0.6254163025160888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77D-411E-AB5A-614DDFC742F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Sheet1!$B$2:$B$8</c:f>
              <c:numCache>
                <c:formatCode>0.0_);[Red]\(0.0\)</c:formatCode>
                <c:ptCount val="7"/>
                <c:pt idx="0">
                  <c:v>79.8</c:v>
                </c:pt>
                <c:pt idx="1">
                  <c:v>66</c:v>
                </c:pt>
                <c:pt idx="2">
                  <c:v>27.6</c:v>
                </c:pt>
                <c:pt idx="3">
                  <c:v>22.7</c:v>
                </c:pt>
                <c:pt idx="4">
                  <c:v>14.3</c:v>
                </c:pt>
                <c:pt idx="5">
                  <c:v>8.6999999999999993</c:v>
                </c:pt>
                <c:pt idx="6">
                  <c:v>6.4</c:v>
                </c:pt>
              </c:numCache>
            </c:numRef>
          </c:val>
          <c:extLst>
            <c:ext xmlns:c16="http://schemas.microsoft.com/office/drawing/2014/chart" uri="{C3380CC4-5D6E-409C-BE32-E72D297353CC}">
              <c16:uniqueId val="{00000001-EF59-4F08-93B2-FB0220DDA8E1}"/>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F59-4F08-93B2-FB0220DDA8E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Sheet1!$C$2:$C$8</c:f>
              <c:numCache>
                <c:formatCode>0.0_);[Red]\(0.0\)</c:formatCode>
                <c:ptCount val="7"/>
                <c:pt idx="0">
                  <c:v>83</c:v>
                </c:pt>
                <c:pt idx="1">
                  <c:v>75.2</c:v>
                </c:pt>
                <c:pt idx="2">
                  <c:v>34.6</c:v>
                </c:pt>
                <c:pt idx="3">
                  <c:v>24.7</c:v>
                </c:pt>
                <c:pt idx="4">
                  <c:v>9.3000000000000007</c:v>
                </c:pt>
                <c:pt idx="5">
                  <c:v>6.5</c:v>
                </c:pt>
                <c:pt idx="6">
                  <c:v>4.3</c:v>
                </c:pt>
              </c:numCache>
            </c:numRef>
          </c:val>
          <c:extLst>
            <c:ext xmlns:c16="http://schemas.microsoft.com/office/drawing/2014/chart" uri="{C3380CC4-5D6E-409C-BE32-E72D297353CC}">
              <c16:uniqueId val="{00000003-EF59-4F08-93B2-FB0220DDA8E1}"/>
            </c:ext>
          </c:extLst>
        </c:ser>
        <c:dLbls>
          <c:showLegendKey val="0"/>
          <c:showVal val="0"/>
          <c:showCatName val="0"/>
          <c:showSerName val="0"/>
          <c:showPercent val="0"/>
          <c:showBubbleSize val="0"/>
        </c:dLbls>
        <c:gapWidth val="100"/>
        <c:axId val="1931704704"/>
        <c:axId val="193171340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extLst>
                      <c:ext uri="{02D57815-91ED-43cb-92C2-25804820EDAC}">
                        <c15:formulaRef>
                          <c15:sqref>Sheet1!$D$2:$D$8</c15:sqref>
                        </c15:formulaRef>
                      </c:ext>
                    </c:extLst>
                    <c:numCache>
                      <c:formatCode>0.0_);[Red]\(0.0\)</c:formatCode>
                      <c:ptCount val="7"/>
                      <c:pt idx="0">
                        <c:v>100</c:v>
                      </c:pt>
                      <c:pt idx="1">
                        <c:v>100</c:v>
                      </c:pt>
                      <c:pt idx="2">
                        <c:v>0</c:v>
                      </c:pt>
                      <c:pt idx="3">
                        <c:v>0</c:v>
                      </c:pt>
                      <c:pt idx="4">
                        <c:v>0</c:v>
                      </c:pt>
                      <c:pt idx="5">
                        <c:v>0</c:v>
                      </c:pt>
                      <c:pt idx="6">
                        <c:v>0</c:v>
                      </c:pt>
                    </c:numCache>
                  </c:numRef>
                </c:val>
                <c:extLst>
                  <c:ext xmlns:c16="http://schemas.microsoft.com/office/drawing/2014/chart" uri="{C3380CC4-5D6E-409C-BE32-E72D297353CC}">
                    <c16:uniqueId val="{00000004-EF59-4F08-93B2-FB0220DDA8E1}"/>
                  </c:ext>
                </c:extLst>
              </c15:ser>
            </c15:filteredBarSeries>
          </c:ext>
        </c:extLst>
      </c:barChart>
      <c:catAx>
        <c:axId val="193170470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13408"/>
        <c:crosses val="autoZero"/>
        <c:auto val="1"/>
        <c:lblAlgn val="ctr"/>
        <c:lblOffset val="100"/>
        <c:noMultiLvlLbl val="0"/>
      </c:catAx>
      <c:valAx>
        <c:axId val="193171340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31704704"/>
        <c:crosses val="autoZero"/>
        <c:crossBetween val="between"/>
        <c:majorUnit val="10"/>
      </c:valAx>
      <c:spPr>
        <a:ln>
          <a:solidFill>
            <a:schemeClr val="tx1"/>
          </a:solidFill>
        </a:ln>
      </c:spPr>
    </c:plotArea>
    <c:legend>
      <c:legendPos val="b"/>
      <c:layout>
        <c:manualLayout>
          <c:xMode val="edge"/>
          <c:yMode val="edge"/>
          <c:x val="0.79932976779389564"/>
          <c:y val="0.82056653929782464"/>
          <c:w val="0.1028350638326343"/>
          <c:h val="0.1015711064285978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1241052540668"/>
          <c:y val="3.0723244161076059E-2"/>
          <c:w val="0.6296539575083197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053-4E8C-BB55-93DB65472CEE}"/>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3ED3-4C66-B55C-D1B6D868FB7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Sheet1!$B$2:$B$8</c:f>
              <c:numCache>
                <c:formatCode>_ * ###0.0_ ;_ * \-###0.0_ ;_ * "-"</c:formatCode>
                <c:ptCount val="7"/>
                <c:pt idx="0">
                  <c:v>49.1</c:v>
                </c:pt>
                <c:pt idx="1">
                  <c:v>56.6</c:v>
                </c:pt>
                <c:pt idx="2">
                  <c:v>13.2</c:v>
                </c:pt>
                <c:pt idx="3">
                  <c:v>7.5</c:v>
                </c:pt>
                <c:pt idx="4">
                  <c:v>9.4</c:v>
                </c:pt>
                <c:pt idx="5">
                  <c:v>11.3</c:v>
                </c:pt>
                <c:pt idx="6">
                  <c:v>18.899999999999999</c:v>
                </c:pt>
              </c:numCache>
            </c:numRef>
          </c:val>
          <c:extLst>
            <c:ext xmlns:c16="http://schemas.microsoft.com/office/drawing/2014/chart" uri="{C3380CC4-5D6E-409C-BE32-E72D297353CC}">
              <c16:uniqueId val="{00000002-54D1-45F3-943A-7A821C4DCE96}"/>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Sheet1!$C$2:$C$8</c:f>
              <c:numCache>
                <c:formatCode>_ * ###0.0_ ;_ * \-###0.0_ ;_ * "-"</c:formatCode>
                <c:ptCount val="7"/>
                <c:pt idx="0">
                  <c:v>70.099999999999994</c:v>
                </c:pt>
                <c:pt idx="1">
                  <c:v>68</c:v>
                </c:pt>
                <c:pt idx="2">
                  <c:v>17</c:v>
                </c:pt>
                <c:pt idx="3">
                  <c:v>19.100000000000001</c:v>
                </c:pt>
                <c:pt idx="4">
                  <c:v>9.3000000000000007</c:v>
                </c:pt>
                <c:pt idx="5">
                  <c:v>7.2</c:v>
                </c:pt>
                <c:pt idx="6">
                  <c:v>9.8000000000000007</c:v>
                </c:pt>
              </c:numCache>
            </c:numRef>
          </c:val>
          <c:extLst>
            <c:ext xmlns:c16="http://schemas.microsoft.com/office/drawing/2014/chart" uri="{C3380CC4-5D6E-409C-BE32-E72D297353CC}">
              <c16:uniqueId val="{00000004-54D1-45F3-943A-7A821C4DCE96}"/>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Sheet1!$D$2:$D$8</c:f>
              <c:numCache>
                <c:formatCode>_ * ###0.0_ ;_ * \-###0.0_ ;_ * "-"</c:formatCode>
                <c:ptCount val="7"/>
                <c:pt idx="0">
                  <c:v>75.400000000000006</c:v>
                </c:pt>
                <c:pt idx="1">
                  <c:v>68.3</c:v>
                </c:pt>
                <c:pt idx="2">
                  <c:v>29.9</c:v>
                </c:pt>
                <c:pt idx="3">
                  <c:v>19.399999999999999</c:v>
                </c:pt>
                <c:pt idx="4">
                  <c:v>12.7</c:v>
                </c:pt>
                <c:pt idx="5">
                  <c:v>7.8</c:v>
                </c:pt>
                <c:pt idx="6">
                  <c:v>6</c:v>
                </c:pt>
              </c:numCache>
            </c:numRef>
          </c:val>
          <c:extLst>
            <c:ext xmlns:c16="http://schemas.microsoft.com/office/drawing/2014/chart" uri="{C3380CC4-5D6E-409C-BE32-E72D297353CC}">
              <c16:uniqueId val="{00000005-54D1-45F3-943A-7A821C4DCE96}"/>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Sheet1!$E$2:$E$8</c:f>
              <c:numCache>
                <c:formatCode>_ * ###0.0_ ;_ * \-###0.0_ ;_ * "-"</c:formatCode>
                <c:ptCount val="7"/>
                <c:pt idx="0">
                  <c:v>83.7</c:v>
                </c:pt>
                <c:pt idx="1">
                  <c:v>74.8</c:v>
                </c:pt>
                <c:pt idx="2">
                  <c:v>28.5</c:v>
                </c:pt>
                <c:pt idx="3">
                  <c:v>26.3</c:v>
                </c:pt>
                <c:pt idx="4">
                  <c:v>15</c:v>
                </c:pt>
                <c:pt idx="5">
                  <c:v>10</c:v>
                </c:pt>
                <c:pt idx="6">
                  <c:v>5.3</c:v>
                </c:pt>
              </c:numCache>
            </c:numRef>
          </c:val>
          <c:extLst>
            <c:ext xmlns:c16="http://schemas.microsoft.com/office/drawing/2014/chart" uri="{C3380CC4-5D6E-409C-BE32-E72D297353CC}">
              <c16:uniqueId val="{00000007-54D1-45F3-943A-7A821C4DCE96}"/>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Sheet1!$F$2:$F$8</c:f>
              <c:numCache>
                <c:formatCode>_ * ###0.0_ ;_ * \-###0.0_ ;_ * "-"</c:formatCode>
                <c:ptCount val="7"/>
                <c:pt idx="0">
                  <c:v>87.1</c:v>
                </c:pt>
                <c:pt idx="1">
                  <c:v>75.400000000000006</c:v>
                </c:pt>
                <c:pt idx="2">
                  <c:v>35.700000000000003</c:v>
                </c:pt>
                <c:pt idx="3">
                  <c:v>27</c:v>
                </c:pt>
                <c:pt idx="4">
                  <c:v>13.2</c:v>
                </c:pt>
                <c:pt idx="5">
                  <c:v>8.6999999999999993</c:v>
                </c:pt>
                <c:pt idx="6">
                  <c:v>3</c:v>
                </c:pt>
              </c:numCache>
            </c:numRef>
          </c:val>
          <c:extLst>
            <c:ext xmlns:c16="http://schemas.microsoft.com/office/drawing/2014/chart" uri="{C3380CC4-5D6E-409C-BE32-E72D297353CC}">
              <c16:uniqueId val="{00000008-54D1-45F3-943A-7A821C4DCE96}"/>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54D1-45F3-943A-7A821C4DCE96}"/>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D1-45F3-943A-7A821C4DCE96}"/>
                </c:ext>
              </c:extLst>
            </c:dLbl>
            <c:dLbl>
              <c:idx val="4"/>
              <c:layout>
                <c:manualLayout>
                  <c:x val="-2.1296986476413587E-3"/>
                  <c:y val="1.35095063018469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D1-45F3-943A-7A821C4DCE9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Sheet1!$G$2:$G$8</c:f>
              <c:numCache>
                <c:formatCode>_ * ###0.0_ ;_ * \-###0.0_ ;_ * "-"</c:formatCode>
                <c:ptCount val="7"/>
                <c:pt idx="0">
                  <c:v>88.8</c:v>
                </c:pt>
                <c:pt idx="1">
                  <c:v>74.2</c:v>
                </c:pt>
                <c:pt idx="2">
                  <c:v>38.299999999999997</c:v>
                </c:pt>
                <c:pt idx="3">
                  <c:v>22.5</c:v>
                </c:pt>
                <c:pt idx="4">
                  <c:v>9.4</c:v>
                </c:pt>
                <c:pt idx="5">
                  <c:v>5.5</c:v>
                </c:pt>
                <c:pt idx="6">
                  <c:v>1.8</c:v>
                </c:pt>
              </c:numCache>
            </c:numRef>
          </c:val>
          <c:extLst>
            <c:ext xmlns:c16="http://schemas.microsoft.com/office/drawing/2014/chart" uri="{C3380CC4-5D6E-409C-BE32-E72D297353CC}">
              <c16:uniqueId val="{0000000C-54D1-45F3-943A-7A821C4DCE96}"/>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053-4E8C-BB55-93DB65472CEE}"/>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D1-45F3-943A-7A821C4DCE9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テレビ、ラジオ及び新聞等のマス
メディアを利用した広報活動</c:v>
                </c:pt>
                <c:pt idx="1">
                  <c:v>チラシ、リーフレットの配布やポ
スター掲示等による広報活動</c:v>
                </c:pt>
                <c:pt idx="2">
                  <c:v>警察官や地域安全アドバイザー等
による「寸劇、紙芝居、講話」や
キャンペーン等による広報啓発活
動</c:v>
                </c:pt>
                <c:pt idx="3">
                  <c:v>年金支給日に伴う「ＡＴＭ集中警
戒日」での被害防止警戒活動</c:v>
                </c:pt>
                <c:pt idx="4">
                  <c:v>高知県警察ホームページ「こうち
のまもり」への掲載による広報啓
発活動</c:v>
                </c:pt>
                <c:pt idx="5">
                  <c:v>特殊詐欺専用のメール、ツイッ 
ター情報    </c:v>
                </c:pt>
                <c:pt idx="6">
                  <c:v>知らない</c:v>
                </c:pt>
              </c:strCache>
            </c:strRef>
          </c:cat>
          <c:val>
            <c:numRef>
              <c:f>Sheet1!$H$2:$H$8</c:f>
              <c:numCache>
                <c:formatCode>_ * ###0.0_ ;_ * \-###0.0_ ;_ * "-"</c:formatCode>
                <c:ptCount val="7"/>
                <c:pt idx="0">
                  <c:v>83.1</c:v>
                </c:pt>
                <c:pt idx="1">
                  <c:v>58.8</c:v>
                </c:pt>
                <c:pt idx="2">
                  <c:v>36.200000000000003</c:v>
                </c:pt>
                <c:pt idx="3">
                  <c:v>30.5</c:v>
                </c:pt>
                <c:pt idx="4">
                  <c:v>9</c:v>
                </c:pt>
                <c:pt idx="5">
                  <c:v>3.4</c:v>
                </c:pt>
                <c:pt idx="6">
                  <c:v>6.8</c:v>
                </c:pt>
              </c:numCache>
            </c:numRef>
          </c:val>
          <c:extLst>
            <c:ext xmlns:c16="http://schemas.microsoft.com/office/drawing/2014/chart" uri="{C3380CC4-5D6E-409C-BE32-E72D297353CC}">
              <c16:uniqueId val="{0000000F-54D1-45F3-943A-7A821C4DCE96}"/>
            </c:ext>
          </c:extLst>
        </c:ser>
        <c:dLbls>
          <c:showLegendKey val="0"/>
          <c:showVal val="0"/>
          <c:showCatName val="0"/>
          <c:showSerName val="0"/>
          <c:showPercent val="0"/>
          <c:showBubbleSize val="0"/>
        </c:dLbls>
        <c:gapWidth val="100"/>
        <c:axId val="1931705248"/>
        <c:axId val="1931729184"/>
        <c:extLst/>
      </c:barChart>
      <c:catAx>
        <c:axId val="193170524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31729184"/>
        <c:crosses val="autoZero"/>
        <c:auto val="1"/>
        <c:lblAlgn val="ctr"/>
        <c:lblOffset val="100"/>
        <c:noMultiLvlLbl val="0"/>
      </c:catAx>
      <c:valAx>
        <c:axId val="1931729184"/>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31705248"/>
        <c:crosses val="autoZero"/>
        <c:crossBetween val="between"/>
        <c:majorUnit val="10"/>
      </c:valAx>
      <c:spPr>
        <a:ln>
          <a:solidFill>
            <a:schemeClr val="tx1"/>
          </a:solidFill>
        </a:ln>
      </c:spPr>
    </c:plotArea>
    <c:legend>
      <c:legendPos val="b"/>
      <c:layout>
        <c:manualLayout>
          <c:xMode val="edge"/>
          <c:yMode val="edge"/>
          <c:x val="0.8014758643935348"/>
          <c:y val="0.71857671947307522"/>
          <c:w val="0.12611438158665902"/>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4E1B-491D-90EF-E7E2E610680F}"/>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4E1B-491D-90EF-E7E2E610680F}"/>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4E1B-491D-90EF-E7E2E610680F}"/>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4E1B-491D-90EF-E7E2E610680F}"/>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4E1B-491D-90EF-E7E2E610680F}"/>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4E1B-491D-90EF-E7E2E610680F}"/>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4E1B-491D-90EF-E7E2E610680F}"/>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4E1B-491D-90EF-E7E2E610680F}"/>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4E1B-491D-90EF-E7E2E610680F}"/>
              </c:ext>
            </c:extLst>
          </c:dPt>
          <c:dLbls>
            <c:dLbl>
              <c:idx val="0"/>
              <c:tx>
                <c:rich>
                  <a:bodyPr/>
                  <a:lstStyle/>
                  <a:p>
                    <a:r>
                      <a:rPr lang="ja-JP" altLang="en-US" baseline="0"/>
                      <a:t>知っている
</a:t>
                    </a:r>
                    <a:r>
                      <a:rPr lang="en-US" altLang="ja-JP" baseline="0"/>
                      <a:t>52.6%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1B-491D-90EF-E7E2E610680F}"/>
                </c:ext>
              </c:extLst>
            </c:dLbl>
            <c:dLbl>
              <c:idx val="1"/>
              <c:layout>
                <c:manualLayout>
                  <c:x val="4.2243109092829235E-3"/>
                  <c:y val="1.5691197238349285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9.0822684549582852E-2"/>
                      <c:h val="0.11329044406088185"/>
                    </c:manualLayout>
                  </c15:layout>
                </c:ext>
                <c:ext xmlns:c16="http://schemas.microsoft.com/office/drawing/2014/chart" uri="{C3380CC4-5D6E-409C-BE32-E72D297353CC}">
                  <c16:uniqueId val="{00000003-4E1B-491D-90EF-E7E2E610680F}"/>
                </c:ext>
              </c:extLst>
            </c:dLbl>
            <c:dLbl>
              <c:idx val="2"/>
              <c:layout>
                <c:manualLayout>
                  <c:x val="-2.5345865455697541E-2"/>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1B-491D-90EF-E7E2E610680F}"/>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知っている</c:v>
                </c:pt>
                <c:pt idx="1">
                  <c:v>知らない</c:v>
                </c:pt>
                <c:pt idx="2">
                  <c:v>無回答</c:v>
                </c:pt>
              </c:strCache>
            </c:strRef>
          </c:cat>
          <c:val>
            <c:numRef>
              <c:f>Sheet1!$B$2:$B$4</c:f>
              <c:numCache>
                <c:formatCode>_ * ###0.0_ ;_ * \-###0.0_ ;_ * "-"</c:formatCode>
                <c:ptCount val="3"/>
                <c:pt idx="0">
                  <c:v>52.6</c:v>
                </c:pt>
                <c:pt idx="1">
                  <c:v>45.5</c:v>
                </c:pt>
                <c:pt idx="2">
                  <c:v>2</c:v>
                </c:pt>
              </c:numCache>
            </c:numRef>
          </c:val>
          <c:extLst>
            <c:ext xmlns:c16="http://schemas.microsoft.com/office/drawing/2014/chart" uri="{C3380CC4-5D6E-409C-BE32-E72D297353CC}">
              <c16:uniqueId val="{00000012-4E1B-491D-90EF-E7E2E610680F}"/>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13440523811528907"/>
          <c:w val="0.71919796083181897"/>
          <c:h val="0.84038584080733225"/>
        </c:manualLayout>
      </c:layout>
      <c:barChart>
        <c:barDir val="bar"/>
        <c:grouping val="percentStacked"/>
        <c:varyColors val="0"/>
        <c:ser>
          <c:idx val="0"/>
          <c:order val="0"/>
          <c:tx>
            <c:strRef>
              <c:f>Sheet1!$B$1</c:f>
              <c:strCache>
                <c:ptCount val="1"/>
                <c:pt idx="0">
                  <c:v>知っている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52.6</c:v>
                </c:pt>
                <c:pt idx="1">
                  <c:v>52.6</c:v>
                </c:pt>
                <c:pt idx="2">
                  <c:v>52.6</c:v>
                </c:pt>
                <c:pt idx="3">
                  <c:v>22.6</c:v>
                </c:pt>
                <c:pt idx="4">
                  <c:v>35.1</c:v>
                </c:pt>
                <c:pt idx="5">
                  <c:v>42.9</c:v>
                </c:pt>
                <c:pt idx="6">
                  <c:v>48.5</c:v>
                </c:pt>
                <c:pt idx="7">
                  <c:v>61.6</c:v>
                </c:pt>
                <c:pt idx="8">
                  <c:v>68.7</c:v>
                </c:pt>
                <c:pt idx="9">
                  <c:v>57.1</c:v>
                </c:pt>
              </c:numCache>
            </c:numRef>
          </c:val>
          <c:extLst>
            <c:ext xmlns:c16="http://schemas.microsoft.com/office/drawing/2014/chart" uri="{C3380CC4-5D6E-409C-BE32-E72D297353CC}">
              <c16:uniqueId val="{00000001-D5A3-4DBB-8D2A-52D1B6EF3A55}"/>
            </c:ext>
          </c:extLst>
        </c:ser>
        <c:ser>
          <c:idx val="1"/>
          <c:order val="1"/>
          <c:tx>
            <c:strRef>
              <c:f>Sheet1!$C$1</c:f>
              <c:strCache>
                <c:ptCount val="1"/>
                <c:pt idx="0">
                  <c:v>知らない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45.5</c:v>
                </c:pt>
                <c:pt idx="1">
                  <c:v>45.5</c:v>
                </c:pt>
                <c:pt idx="2">
                  <c:v>45.3</c:v>
                </c:pt>
                <c:pt idx="3">
                  <c:v>75.5</c:v>
                </c:pt>
                <c:pt idx="4">
                  <c:v>62.9</c:v>
                </c:pt>
                <c:pt idx="5">
                  <c:v>55.2</c:v>
                </c:pt>
                <c:pt idx="6">
                  <c:v>50.4</c:v>
                </c:pt>
                <c:pt idx="7">
                  <c:v>37.200000000000003</c:v>
                </c:pt>
                <c:pt idx="8">
                  <c:v>30.4</c:v>
                </c:pt>
                <c:pt idx="9">
                  <c:v>36.200000000000003</c:v>
                </c:pt>
              </c:numCache>
            </c:numRef>
          </c:val>
          <c:extLst>
            <c:ext xmlns:c16="http://schemas.microsoft.com/office/drawing/2014/chart" uri="{C3380CC4-5D6E-409C-BE32-E72D297353CC}">
              <c16:uniqueId val="{00000003-D5A3-4DBB-8D2A-52D1B6EF3A55}"/>
            </c:ext>
          </c:extLst>
        </c:ser>
        <c:ser>
          <c:idx val="2"/>
          <c:order val="2"/>
          <c:tx>
            <c:strRef>
              <c:f>Sheet1!$D$1</c:f>
              <c:strCache>
                <c:ptCount val="1"/>
                <c:pt idx="0">
                  <c:v>無回答</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2.3504273504273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A3-4DBB-8D2A-52D1B6EF3A55}"/>
                </c:ext>
              </c:extLst>
            </c:dLbl>
            <c:dLbl>
              <c:idx val="1"/>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A3-4DBB-8D2A-52D1B6EF3A55}"/>
                </c:ext>
              </c:extLst>
            </c:dLbl>
            <c:dLbl>
              <c:idx val="2"/>
              <c:layout>
                <c:manualLayout>
                  <c:x val="2.5641025641025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A3-4DBB-8D2A-52D1B6EF3A55}"/>
                </c:ext>
              </c:extLst>
            </c:dLbl>
            <c:dLbl>
              <c:idx val="3"/>
              <c:layout>
                <c:manualLayout>
                  <c:x val="2.3504273504273504E-2"/>
                  <c:y val="6.5358722094648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A3-4DBB-8D2A-52D1B6EF3A55}"/>
                </c:ext>
              </c:extLst>
            </c:dLbl>
            <c:dLbl>
              <c:idx val="4"/>
              <c:layout>
                <c:manualLayout>
                  <c:x val="2.5641025641025484E-2"/>
                  <c:y val="-1.7825311942959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A3-4DBB-8D2A-52D1B6EF3A55}"/>
                </c:ext>
              </c:extLst>
            </c:dLbl>
            <c:dLbl>
              <c:idx val="5"/>
              <c:layout>
                <c:manualLayout>
                  <c:x val="2.3504273504273504E-2"/>
                  <c:y val="-5.34759358288770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A3-4DBB-8D2A-52D1B6EF3A55}"/>
                </c:ext>
              </c:extLst>
            </c:dLbl>
            <c:dLbl>
              <c:idx val="6"/>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A3-4DBB-8D2A-52D1B6EF3A55}"/>
                </c:ext>
              </c:extLst>
            </c:dLbl>
            <c:dLbl>
              <c:idx val="7"/>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A3-4DBB-8D2A-52D1B6EF3A55}"/>
                </c:ext>
              </c:extLst>
            </c:dLbl>
            <c:dLbl>
              <c:idx val="8"/>
              <c:layout>
                <c:manualLayout>
                  <c:x val="2.13675213675213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A3-4DBB-8D2A-52D1B6EF3A55}"/>
                </c:ext>
              </c:extLst>
            </c:dLbl>
            <c:dLbl>
              <c:idx val="9"/>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2E1-4B50-947C-7D3C9541988A}"/>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2</c:v>
                </c:pt>
                <c:pt idx="1">
                  <c:v>1.9</c:v>
                </c:pt>
                <c:pt idx="2">
                  <c:v>2.1</c:v>
                </c:pt>
                <c:pt idx="3">
                  <c:v>1.9</c:v>
                </c:pt>
                <c:pt idx="4">
                  <c:v>2.1</c:v>
                </c:pt>
                <c:pt idx="5">
                  <c:v>1.9</c:v>
                </c:pt>
                <c:pt idx="6">
                  <c:v>1.1000000000000001</c:v>
                </c:pt>
                <c:pt idx="7">
                  <c:v>1.2</c:v>
                </c:pt>
                <c:pt idx="8">
                  <c:v>0.9</c:v>
                </c:pt>
                <c:pt idx="9">
                  <c:v>6.8</c:v>
                </c:pt>
              </c:numCache>
            </c:numRef>
          </c:val>
          <c:extLst>
            <c:ext xmlns:c16="http://schemas.microsoft.com/office/drawing/2014/chart" uri="{C3380CC4-5D6E-409C-BE32-E72D297353CC}">
              <c16:uniqueId val="{0000000F-D5A3-4DBB-8D2A-52D1B6EF3A55}"/>
            </c:ext>
          </c:extLst>
        </c:ser>
        <c:dLbls>
          <c:showLegendKey val="0"/>
          <c:showVal val="0"/>
          <c:showCatName val="0"/>
          <c:showSerName val="0"/>
          <c:showPercent val="0"/>
          <c:showBubbleSize val="0"/>
        </c:dLbls>
        <c:gapWidth val="90"/>
        <c:overlap val="100"/>
        <c:axId val="1931711232"/>
        <c:axId val="1931709600"/>
      </c:barChart>
      <c:catAx>
        <c:axId val="193171123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31709600"/>
        <c:crosses val="autoZero"/>
        <c:auto val="1"/>
        <c:lblAlgn val="ctr"/>
        <c:lblOffset val="100"/>
        <c:noMultiLvlLbl val="0"/>
      </c:catAx>
      <c:valAx>
        <c:axId val="193170960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31711232"/>
        <c:crosses val="autoZero"/>
        <c:crossBetween val="between"/>
        <c:majorUnit val="0.1"/>
      </c:valAx>
    </c:plotArea>
    <c:legend>
      <c:legendPos val="r"/>
      <c:layout>
        <c:manualLayout>
          <c:xMode val="edge"/>
          <c:yMode val="edge"/>
          <c:x val="4.4871794871794872E-2"/>
          <c:y val="3.6669614159192667E-3"/>
          <c:w val="0.91901709401709397"/>
          <c:h val="7.9251336898395724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4E1B-491D-90EF-E7E2E610680F}"/>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4E1B-491D-90EF-E7E2E610680F}"/>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4E1B-491D-90EF-E7E2E610680F}"/>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4E1B-491D-90EF-E7E2E610680F}"/>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4E1B-491D-90EF-E7E2E610680F}"/>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4E1B-491D-90EF-E7E2E610680F}"/>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4E1B-491D-90EF-E7E2E610680F}"/>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4E1B-491D-90EF-E7E2E610680F}"/>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4E1B-491D-90EF-E7E2E610680F}"/>
              </c:ext>
            </c:extLst>
          </c:dPt>
          <c:dLbls>
            <c:dLbl>
              <c:idx val="0"/>
              <c:layout>
                <c:manualLayout>
                  <c:x val="0.10349561727743162"/>
                  <c:y val="-0.17574140906951199"/>
                </c:manualLayout>
              </c:layout>
              <c:showLegendKey val="0"/>
              <c:showVal val="0"/>
              <c:showCatName val="1"/>
              <c:showSerName val="0"/>
              <c:showPercent val="1"/>
              <c:showBubbleSize val="0"/>
              <c:extLst>
                <c:ext xmlns:c15="http://schemas.microsoft.com/office/drawing/2012/chart" uri="{CE6537A1-D6FC-4f65-9D91-7224C49458BB}">
                  <c15:layout>
                    <c:manualLayout>
                      <c:w val="0.13306579364241208"/>
                      <c:h val="0.11956692295622157"/>
                    </c:manualLayout>
                  </c15:layout>
                </c:ext>
                <c:ext xmlns:c16="http://schemas.microsoft.com/office/drawing/2014/chart" uri="{C3380CC4-5D6E-409C-BE32-E72D297353CC}">
                  <c16:uniqueId val="{00000001-4E1B-491D-90EF-E7E2E610680F}"/>
                </c:ext>
              </c:extLst>
            </c:dLbl>
            <c:dLbl>
              <c:idx val="1"/>
              <c:layout>
                <c:manualLayout>
                  <c:x val="0.19854261273629739"/>
                  <c:y val="-0.11611473601105056"/>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7636498046256205"/>
                      <c:h val="0.17511376117997801"/>
                    </c:manualLayout>
                  </c15:layout>
                </c:ext>
                <c:ext xmlns:c16="http://schemas.microsoft.com/office/drawing/2014/chart" uri="{C3380CC4-5D6E-409C-BE32-E72D297353CC}">
                  <c16:uniqueId val="{00000003-4E1B-491D-90EF-E7E2E610680F}"/>
                </c:ext>
              </c:extLst>
            </c:dLbl>
            <c:dLbl>
              <c:idx val="2"/>
              <c:layout>
                <c:manualLayout>
                  <c:x val="0"/>
                  <c:y val="-5.3350070610387629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0.14467283853758042"/>
                    </c:manualLayout>
                  </c15:layout>
                </c:ext>
                <c:ext xmlns:c16="http://schemas.microsoft.com/office/drawing/2014/chart" uri="{C3380CC4-5D6E-409C-BE32-E72D297353CC}">
                  <c16:uniqueId val="{00000005-4E1B-491D-90EF-E7E2E610680F}"/>
                </c:ext>
              </c:extLst>
            </c:dLbl>
            <c:dLbl>
              <c:idx val="3"/>
              <c:layout>
                <c:manualLayout>
                  <c:x val="-4.8579575456753614E-2"/>
                  <c:y val="-0.182017887964851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E1B-491D-90EF-E7E2E61068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既に装置を設置している</c:v>
                </c:pt>
                <c:pt idx="1">
                  <c:v>設置しようと思っている(詳しく知りたいと思っている)</c:v>
                </c:pt>
                <c:pt idx="2">
                  <c:v>設置しようと思わない</c:v>
                </c:pt>
                <c:pt idx="3">
                  <c:v>無回答</c:v>
                </c:pt>
              </c:strCache>
            </c:strRef>
          </c:cat>
          <c:val>
            <c:numRef>
              <c:f>Sheet1!$B$2:$B$5</c:f>
              <c:numCache>
                <c:formatCode>_ * ###0.0_ ;_ * \-###0.0_ ;_ * "-"</c:formatCode>
                <c:ptCount val="4"/>
                <c:pt idx="0">
                  <c:v>4</c:v>
                </c:pt>
                <c:pt idx="1">
                  <c:v>42.8</c:v>
                </c:pt>
                <c:pt idx="2">
                  <c:v>48.7</c:v>
                </c:pt>
                <c:pt idx="3">
                  <c:v>4.5</c:v>
                </c:pt>
              </c:numCache>
            </c:numRef>
          </c:val>
          <c:extLst>
            <c:ext xmlns:c16="http://schemas.microsoft.com/office/drawing/2014/chart" uri="{C3380CC4-5D6E-409C-BE32-E72D297353CC}">
              <c16:uniqueId val="{00000012-4E1B-491D-90EF-E7E2E610680F}"/>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73421863955857"/>
          <c:y val="4.5945260968926364E-2"/>
          <c:w val="0.67437762910878818"/>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Sheet1!$B$2:$B$10</c:f>
              <c:numCache>
                <c:formatCode>0.0_);[Red]\(0.0\)</c:formatCode>
                <c:ptCount val="9"/>
                <c:pt idx="0">
                  <c:v>45.3</c:v>
                </c:pt>
                <c:pt idx="1">
                  <c:v>29</c:v>
                </c:pt>
                <c:pt idx="2">
                  <c:v>26.9</c:v>
                </c:pt>
                <c:pt idx="3">
                  <c:v>22.6</c:v>
                </c:pt>
                <c:pt idx="4">
                  <c:v>21.4</c:v>
                </c:pt>
                <c:pt idx="5">
                  <c:v>17.600000000000001</c:v>
                </c:pt>
                <c:pt idx="6">
                  <c:v>17.399999999999999</c:v>
                </c:pt>
                <c:pt idx="7">
                  <c:v>8.4</c:v>
                </c:pt>
                <c:pt idx="8">
                  <c:v>1</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Sheet1!$C$2:$C$10</c:f>
              <c:numCache>
                <c:formatCode>0.0_);[Red]\(0.0\)</c:formatCode>
                <c:ptCount val="9"/>
                <c:pt idx="0">
                  <c:v>40.9</c:v>
                </c:pt>
                <c:pt idx="1">
                  <c:v>31.6</c:v>
                </c:pt>
                <c:pt idx="2">
                  <c:v>30.7</c:v>
                </c:pt>
                <c:pt idx="3">
                  <c:v>22.1</c:v>
                </c:pt>
                <c:pt idx="4">
                  <c:v>21.9</c:v>
                </c:pt>
                <c:pt idx="5">
                  <c:v>17</c:v>
                </c:pt>
                <c:pt idx="6">
                  <c:v>20.7</c:v>
                </c:pt>
                <c:pt idx="7">
                  <c:v>6.1</c:v>
                </c:pt>
                <c:pt idx="8">
                  <c:v>0.4</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Sheet1!$D$2:$D$10</c:f>
              <c:numCache>
                <c:formatCode>0.0_);[Red]\(0.0\)</c:formatCode>
                <c:ptCount val="9"/>
                <c:pt idx="0">
                  <c:v>45.6</c:v>
                </c:pt>
                <c:pt idx="1">
                  <c:v>29.7</c:v>
                </c:pt>
                <c:pt idx="2">
                  <c:v>29.2</c:v>
                </c:pt>
                <c:pt idx="3">
                  <c:v>22.3</c:v>
                </c:pt>
                <c:pt idx="4">
                  <c:v>23.3</c:v>
                </c:pt>
                <c:pt idx="5">
                  <c:v>17</c:v>
                </c:pt>
                <c:pt idx="6">
                  <c:v>19.7</c:v>
                </c:pt>
                <c:pt idx="7">
                  <c:v>6.3</c:v>
                </c:pt>
                <c:pt idx="8">
                  <c:v>0.8</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平成28年度</c:v>
                </c:pt>
              </c:strCache>
            </c:strRef>
          </c:tx>
          <c:spPr>
            <a:pattFill prst="dkHorz">
              <a:fgClr>
                <a:srgbClr val="F79646"/>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Sheet1!$E$2:$E$10</c:f>
              <c:numCache>
                <c:formatCode>0.0_);[Red]\(0.0\)</c:formatCode>
                <c:ptCount val="9"/>
                <c:pt idx="0">
                  <c:v>44</c:v>
                </c:pt>
                <c:pt idx="1">
                  <c:v>29.6</c:v>
                </c:pt>
                <c:pt idx="2">
                  <c:v>26.6</c:v>
                </c:pt>
                <c:pt idx="3">
                  <c:v>25.1</c:v>
                </c:pt>
                <c:pt idx="4">
                  <c:v>23.9</c:v>
                </c:pt>
                <c:pt idx="5">
                  <c:v>18.600000000000001</c:v>
                </c:pt>
                <c:pt idx="6">
                  <c:v>19.600000000000001</c:v>
                </c:pt>
                <c:pt idx="7">
                  <c:v>5.3</c:v>
                </c:pt>
                <c:pt idx="8">
                  <c:v>0.8</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平成27年度</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0"/>
                  <c:y val="2.098231110472675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31-4B98-A9CD-021D8F3A1CC8}"/>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Sheet1!$F$2:$F$10</c:f>
              <c:numCache>
                <c:formatCode>0.0_);[Red]\(0.0\)</c:formatCode>
                <c:ptCount val="9"/>
                <c:pt idx="0">
                  <c:v>47.5</c:v>
                </c:pt>
                <c:pt idx="1">
                  <c:v>35</c:v>
                </c:pt>
                <c:pt idx="2">
                  <c:v>39.299999999999997</c:v>
                </c:pt>
                <c:pt idx="3">
                  <c:v>17</c:v>
                </c:pt>
                <c:pt idx="5">
                  <c:v>15.8</c:v>
                </c:pt>
                <c:pt idx="6">
                  <c:v>9.6</c:v>
                </c:pt>
                <c:pt idx="7">
                  <c:v>6.8</c:v>
                </c:pt>
                <c:pt idx="8">
                  <c:v>1.9</c:v>
                </c:pt>
              </c:numCache>
            </c:numRef>
          </c:val>
          <c:extLst>
            <c:ext xmlns:c16="http://schemas.microsoft.com/office/drawing/2014/chart" uri="{C3380CC4-5D6E-409C-BE32-E72D297353CC}">
              <c16:uniqueId val="{00000014-12BB-4CCC-9457-D8869473DBC4}"/>
            </c:ext>
          </c:extLst>
        </c:ser>
        <c:dLbls>
          <c:showLegendKey val="0"/>
          <c:showVal val="0"/>
          <c:showCatName val="0"/>
          <c:showSerName val="0"/>
          <c:showPercent val="0"/>
          <c:showBubbleSize val="0"/>
        </c:dLbls>
        <c:gapWidth val="100"/>
        <c:axId val="1372862096"/>
        <c:axId val="1893268032"/>
      </c:barChart>
      <c:catAx>
        <c:axId val="13728620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68032"/>
        <c:crosses val="autoZero"/>
        <c:auto val="1"/>
        <c:lblAlgn val="ctr"/>
        <c:lblOffset val="100"/>
        <c:noMultiLvlLbl val="0"/>
      </c:catAx>
      <c:valAx>
        <c:axId val="1893268032"/>
        <c:scaling>
          <c:orientation val="minMax"/>
          <c:max val="6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372862096"/>
        <c:crosses val="autoZero"/>
        <c:crossBetween val="between"/>
        <c:majorUnit val="10"/>
      </c:valAx>
      <c:spPr>
        <a:ln>
          <a:solidFill>
            <a:schemeClr val="tx1"/>
          </a:solidFill>
        </a:ln>
      </c:spPr>
    </c:plotArea>
    <c:legend>
      <c:legendPos val="b"/>
      <c:layout>
        <c:manualLayout>
          <c:xMode val="edge"/>
          <c:yMode val="edge"/>
          <c:x val="0.79295706980296932"/>
          <c:y val="0.7338697888417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9962985396056"/>
          <c:y val="0.20748901708142098"/>
          <c:w val="0.71919796083181897"/>
          <c:h val="0.76730206184120031"/>
        </c:manualLayout>
      </c:layout>
      <c:barChart>
        <c:barDir val="bar"/>
        <c:grouping val="percentStacked"/>
        <c:varyColors val="0"/>
        <c:ser>
          <c:idx val="0"/>
          <c:order val="0"/>
          <c:tx>
            <c:strRef>
              <c:f>Sheet1!$B$1</c:f>
              <c:strCache>
                <c:ptCount val="1"/>
                <c:pt idx="0">
                  <c:v>既に装置を設置している</c:v>
                </c:pt>
              </c:strCache>
            </c:strRef>
          </c:tx>
          <c:spPr>
            <a:solidFill>
              <a:srgbClr val="00B0F0"/>
            </a:solidFill>
            <a:ln>
              <a:solidFill>
                <a:sysClr val="windowText" lastClr="000000"/>
              </a:solidFill>
            </a:ln>
          </c:spPr>
          <c:invertIfNegative val="0"/>
          <c:dLbls>
            <c:dLbl>
              <c:idx val="0"/>
              <c:layout>
                <c:manualLayout>
                  <c:x val="0"/>
                  <c:y val="-2.702702702702699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5B4-45EC-BC6C-C97DC829A7A8}"/>
                </c:ext>
              </c:extLst>
            </c:dLbl>
            <c:dLbl>
              <c:idx val="1"/>
              <c:layout>
                <c:manualLayout>
                  <c:x val="-2.136752136752137E-3"/>
                  <c:y val="-2.7027027027027029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5B4-45EC-BC6C-C97DC829A7A8}"/>
                </c:ext>
              </c:extLst>
            </c:dLbl>
            <c:dLbl>
              <c:idx val="2"/>
              <c:layout>
                <c:manualLayout>
                  <c:x val="0"/>
                  <c:y val="-2.8828828828828829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5B4-45EC-BC6C-C97DC829A7A8}"/>
                </c:ext>
              </c:extLst>
            </c:dLbl>
            <c:dLbl>
              <c:idx val="4"/>
              <c:layout>
                <c:manualLayout>
                  <c:x val="2.136752136752137E-3"/>
                  <c:y val="-3.0630346882315387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5B4-45EC-BC6C-C97DC829A7A8}"/>
                </c:ext>
              </c:extLst>
            </c:dLbl>
            <c:dLbl>
              <c:idx val="6"/>
              <c:layout>
                <c:manualLayout>
                  <c:x val="0"/>
                  <c:y val="-3.063020500815763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5B4-45EC-BC6C-C97DC829A7A8}"/>
                </c:ext>
              </c:extLst>
            </c:dLbl>
            <c:dLbl>
              <c:idx val="7"/>
              <c:layout>
                <c:manualLayout>
                  <c:x val="0"/>
                  <c:y val="-2.882868695467107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5B4-45EC-BC6C-C97DC829A7A8}"/>
                </c:ext>
              </c:extLst>
            </c:dLbl>
            <c:dLbl>
              <c:idx val="8"/>
              <c:layout>
                <c:manualLayout>
                  <c:x val="-2.136752136752176E-3"/>
                  <c:y val="-2.8828686954671206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5B4-45EC-BC6C-C97DC829A7A8}"/>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4</c:v>
                </c:pt>
                <c:pt idx="1">
                  <c:v>4.5</c:v>
                </c:pt>
                <c:pt idx="2">
                  <c:v>3.5</c:v>
                </c:pt>
                <c:pt idx="3">
                  <c:v>5.7</c:v>
                </c:pt>
                <c:pt idx="4">
                  <c:v>2.1</c:v>
                </c:pt>
                <c:pt idx="5">
                  <c:v>5.2</c:v>
                </c:pt>
                <c:pt idx="6">
                  <c:v>3.6</c:v>
                </c:pt>
                <c:pt idx="7">
                  <c:v>3.6</c:v>
                </c:pt>
                <c:pt idx="8">
                  <c:v>4.3</c:v>
                </c:pt>
                <c:pt idx="9">
                  <c:v>5.0999999999999996</c:v>
                </c:pt>
              </c:numCache>
            </c:numRef>
          </c:val>
          <c:extLst>
            <c:ext xmlns:c16="http://schemas.microsoft.com/office/drawing/2014/chart" uri="{C3380CC4-5D6E-409C-BE32-E72D297353CC}">
              <c16:uniqueId val="{00000001-D5A3-4DBB-8D2A-52D1B6EF3A55}"/>
            </c:ext>
          </c:extLst>
        </c:ser>
        <c:ser>
          <c:idx val="1"/>
          <c:order val="1"/>
          <c:tx>
            <c:strRef>
              <c:f>Sheet1!$C$1</c:f>
              <c:strCache>
                <c:ptCount val="1"/>
                <c:pt idx="0">
                  <c:v>設置しようと思っている(詳しく知りたいと思っている)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42.8</c:v>
                </c:pt>
                <c:pt idx="1">
                  <c:v>43.4</c:v>
                </c:pt>
                <c:pt idx="2">
                  <c:v>42.3</c:v>
                </c:pt>
                <c:pt idx="3">
                  <c:v>39.6</c:v>
                </c:pt>
                <c:pt idx="4">
                  <c:v>49</c:v>
                </c:pt>
                <c:pt idx="5">
                  <c:v>40.700000000000003</c:v>
                </c:pt>
                <c:pt idx="6">
                  <c:v>42.9</c:v>
                </c:pt>
                <c:pt idx="7">
                  <c:v>40.200000000000003</c:v>
                </c:pt>
                <c:pt idx="8">
                  <c:v>46.5</c:v>
                </c:pt>
                <c:pt idx="9">
                  <c:v>38.4</c:v>
                </c:pt>
              </c:numCache>
            </c:numRef>
          </c:val>
          <c:extLst>
            <c:ext xmlns:c16="http://schemas.microsoft.com/office/drawing/2014/chart" uri="{C3380CC4-5D6E-409C-BE32-E72D297353CC}">
              <c16:uniqueId val="{00000003-D5A3-4DBB-8D2A-52D1B6EF3A55}"/>
            </c:ext>
          </c:extLst>
        </c:ser>
        <c:ser>
          <c:idx val="2"/>
          <c:order val="2"/>
          <c:tx>
            <c:strRef>
              <c:f>Sheet1!$D$1</c:f>
              <c:strCache>
                <c:ptCount val="1"/>
                <c:pt idx="0">
                  <c:v>設置しようと思わない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48.7</c:v>
                </c:pt>
                <c:pt idx="1">
                  <c:v>48.1</c:v>
                </c:pt>
                <c:pt idx="2">
                  <c:v>49.2</c:v>
                </c:pt>
                <c:pt idx="3">
                  <c:v>52.8</c:v>
                </c:pt>
                <c:pt idx="4">
                  <c:v>46.4</c:v>
                </c:pt>
                <c:pt idx="5">
                  <c:v>50.7</c:v>
                </c:pt>
                <c:pt idx="6">
                  <c:v>49.3</c:v>
                </c:pt>
                <c:pt idx="7">
                  <c:v>52</c:v>
                </c:pt>
                <c:pt idx="8">
                  <c:v>45.6</c:v>
                </c:pt>
                <c:pt idx="9">
                  <c:v>45.2</c:v>
                </c:pt>
              </c:numCache>
            </c:numRef>
          </c:val>
          <c:extLst>
            <c:ext xmlns:c16="http://schemas.microsoft.com/office/drawing/2014/chart" uri="{C3380CC4-5D6E-409C-BE32-E72D297353CC}">
              <c16:uniqueId val="{0000000F-D5A3-4DBB-8D2A-52D1B6EF3A55}"/>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3.4188034188034032E-2"/>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61-4911-A0AE-76610D5736C9}"/>
                </c:ext>
              </c:extLst>
            </c:dLbl>
            <c:dLbl>
              <c:idx val="1"/>
              <c:layout>
                <c:manualLayout>
                  <c:x val="3.2051282051281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61-4911-A0AE-76610D5736C9}"/>
                </c:ext>
              </c:extLst>
            </c:dLbl>
            <c:dLbl>
              <c:idx val="2"/>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61-4911-A0AE-76610D5736C9}"/>
                </c:ext>
              </c:extLst>
            </c:dLbl>
            <c:dLbl>
              <c:idx val="3"/>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61-4911-A0AE-76610D5736C9}"/>
                </c:ext>
              </c:extLst>
            </c:dLbl>
            <c:dLbl>
              <c:idx val="4"/>
              <c:layout>
                <c:manualLayout>
                  <c:x val="2.564102564102564E-2"/>
                  <c:y val="1.7825311942959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61-4911-A0AE-76610D5736C9}"/>
                </c:ext>
              </c:extLst>
            </c:dLbl>
            <c:dLbl>
              <c:idx val="5"/>
              <c:layout>
                <c:manualLayout>
                  <c:x val="2.9914529914529916E-2"/>
                  <c:y val="-1.782531194295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61-4911-A0AE-76610D5736C9}"/>
                </c:ext>
              </c:extLst>
            </c:dLbl>
            <c:dLbl>
              <c:idx val="6"/>
              <c:layout>
                <c:manualLayout>
                  <c:x val="3.2051282051281896E-2"/>
                  <c:y val="1.307174441892961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61-4911-A0AE-76610D5736C9}"/>
                </c:ext>
              </c:extLst>
            </c:dLbl>
            <c:dLbl>
              <c:idx val="7"/>
              <c:layout>
                <c:manualLayout>
                  <c:x val="3.2051282051281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61-4911-A0AE-76610D5736C9}"/>
                </c:ext>
              </c:extLst>
            </c:dLbl>
            <c:dLbl>
              <c:idx val="8"/>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61-4911-A0AE-76610D5736C9}"/>
                </c:ext>
              </c:extLst>
            </c:dLbl>
            <c:dLbl>
              <c:idx val="9"/>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65B4-45EC-BC6C-C97DC829A7A8}"/>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4.5</c:v>
                </c:pt>
                <c:pt idx="1">
                  <c:v>3.9</c:v>
                </c:pt>
                <c:pt idx="2">
                  <c:v>4.9000000000000004</c:v>
                </c:pt>
                <c:pt idx="3">
                  <c:v>1.9</c:v>
                </c:pt>
                <c:pt idx="4">
                  <c:v>2.6</c:v>
                </c:pt>
                <c:pt idx="5">
                  <c:v>3.4</c:v>
                </c:pt>
                <c:pt idx="6">
                  <c:v>4.2</c:v>
                </c:pt>
                <c:pt idx="7">
                  <c:v>4.2</c:v>
                </c:pt>
                <c:pt idx="8">
                  <c:v>3.6</c:v>
                </c:pt>
                <c:pt idx="9">
                  <c:v>11.3</c:v>
                </c:pt>
              </c:numCache>
            </c:numRef>
          </c:val>
          <c:extLst>
            <c:ext xmlns:c16="http://schemas.microsoft.com/office/drawing/2014/chart" uri="{C3380CC4-5D6E-409C-BE32-E72D297353CC}">
              <c16:uniqueId val="{00000000-C461-4911-A0AE-76610D5736C9}"/>
            </c:ext>
          </c:extLst>
        </c:ser>
        <c:dLbls>
          <c:showLegendKey val="0"/>
          <c:showVal val="0"/>
          <c:showCatName val="0"/>
          <c:showSerName val="0"/>
          <c:showPercent val="0"/>
          <c:showBubbleSize val="0"/>
        </c:dLbls>
        <c:gapWidth val="90"/>
        <c:overlap val="100"/>
        <c:axId val="1931705792"/>
        <c:axId val="1931728640"/>
      </c:barChart>
      <c:catAx>
        <c:axId val="193170579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931728640"/>
        <c:crosses val="autoZero"/>
        <c:auto val="1"/>
        <c:lblAlgn val="ctr"/>
        <c:lblOffset val="100"/>
        <c:noMultiLvlLbl val="0"/>
      </c:catAx>
      <c:valAx>
        <c:axId val="193172864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931705792"/>
        <c:crosses val="autoZero"/>
        <c:crossBetween val="between"/>
        <c:majorUnit val="0.1"/>
      </c:valAx>
    </c:plotArea>
    <c:legend>
      <c:legendPos val="r"/>
      <c:layout>
        <c:manualLayout>
          <c:xMode val="edge"/>
          <c:yMode val="edge"/>
          <c:x val="4.05982905982906E-2"/>
          <c:y val="3.6669614159192667E-3"/>
          <c:w val="0.95000000000000018"/>
          <c:h val="0.15557932263814617"/>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722841336282781"/>
          <c:y val="5.7273448295598564E-2"/>
          <c:w val="0.64241046077418751"/>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pPr>
                <a:solidFill>
                  <a:sysClr val="window" lastClr="FFFFFF"/>
                </a:solidFill>
                <a:ln>
                  <a:noFill/>
                </a:ln>
                <a:effectLst/>
              </c:spPr>
              <c:txPr>
                <a:bodyPr wrap="square" lIns="0" tIns="0" rIns="0" bIns="0" anchor="ctr">
                  <a:spAutoFit/>
                </a:bodyPr>
                <a:lstStyle/>
                <a:p>
                  <a:pPr>
                    <a:defRPr sz="900">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21F-4E46-829D-0A6CF6FA47F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Sheet1!$B$2:$B$6</c:f>
              <c:numCache>
                <c:formatCode>_ * ###0.0_ ;_ * \-###0.0_ ;_ * "-"</c:formatCode>
                <c:ptCount val="5"/>
                <c:pt idx="0">
                  <c:v>58.6</c:v>
                </c:pt>
                <c:pt idx="1">
                  <c:v>43.3</c:v>
                </c:pt>
                <c:pt idx="2">
                  <c:v>36.1</c:v>
                </c:pt>
                <c:pt idx="3">
                  <c:v>24.5</c:v>
                </c:pt>
                <c:pt idx="4">
                  <c:v>1.2</c:v>
                </c:pt>
              </c:numCache>
            </c:numRef>
          </c:val>
          <c:extLst>
            <c:ext xmlns:c16="http://schemas.microsoft.com/office/drawing/2014/chart" uri="{C3380CC4-5D6E-409C-BE32-E72D297353CC}">
              <c16:uniqueId val="{00000001-E21F-4E46-829D-0A6CF6FA47FB}"/>
            </c:ext>
          </c:extLst>
        </c:ser>
        <c:dLbls>
          <c:showLegendKey val="0"/>
          <c:showVal val="0"/>
          <c:showCatName val="0"/>
          <c:showSerName val="0"/>
          <c:showPercent val="0"/>
          <c:showBubbleSize val="0"/>
        </c:dLbls>
        <c:gapWidth val="181"/>
        <c:axId val="1931708512"/>
        <c:axId val="1931716672"/>
        <c:extLst/>
      </c:barChart>
      <c:catAx>
        <c:axId val="193170851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16672"/>
        <c:crosses val="autoZero"/>
        <c:auto val="1"/>
        <c:lblAlgn val="ctr"/>
        <c:lblOffset val="100"/>
        <c:noMultiLvlLbl val="0"/>
      </c:catAx>
      <c:valAx>
        <c:axId val="1931716672"/>
        <c:scaling>
          <c:orientation val="minMax"/>
          <c:max val="6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3170851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8296151642756"/>
          <c:y val="4.242445664717049E-2"/>
          <c:w val="0.62541630251608882"/>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C2A-46A2-B4FF-039DC6F0CD8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Sheet1!$B$2:$B$6</c:f>
              <c:numCache>
                <c:formatCode>0.0_);[Red]\(0.0\)</c:formatCode>
                <c:ptCount val="5"/>
                <c:pt idx="0">
                  <c:v>56.8</c:v>
                </c:pt>
                <c:pt idx="1">
                  <c:v>43.8</c:v>
                </c:pt>
                <c:pt idx="2">
                  <c:v>35.9</c:v>
                </c:pt>
                <c:pt idx="3">
                  <c:v>24.7</c:v>
                </c:pt>
                <c:pt idx="4">
                  <c:v>1.7</c:v>
                </c:pt>
              </c:numCache>
            </c:numRef>
          </c:val>
          <c:extLst>
            <c:ext xmlns:c16="http://schemas.microsoft.com/office/drawing/2014/chart" uri="{C3380CC4-5D6E-409C-BE32-E72D297353CC}">
              <c16:uniqueId val="{00000001-924F-4CAC-BA14-1FC104D1B007}"/>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24F-4CAC-BA14-1FC104D1B00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Sheet1!$C$2:$C$6</c:f>
              <c:numCache>
                <c:formatCode>0.0_);[Red]\(0.0\)</c:formatCode>
                <c:ptCount val="5"/>
                <c:pt idx="0">
                  <c:v>60.1</c:v>
                </c:pt>
                <c:pt idx="1">
                  <c:v>43</c:v>
                </c:pt>
                <c:pt idx="2">
                  <c:v>36.4</c:v>
                </c:pt>
                <c:pt idx="3">
                  <c:v>24.4</c:v>
                </c:pt>
                <c:pt idx="4">
                  <c:v>0.8</c:v>
                </c:pt>
              </c:numCache>
            </c:numRef>
          </c:val>
          <c:extLst>
            <c:ext xmlns:c16="http://schemas.microsoft.com/office/drawing/2014/chart" uri="{C3380CC4-5D6E-409C-BE32-E72D297353CC}">
              <c16:uniqueId val="{00000003-924F-4CAC-BA14-1FC104D1B007}"/>
            </c:ext>
          </c:extLst>
        </c:ser>
        <c:dLbls>
          <c:showLegendKey val="0"/>
          <c:showVal val="0"/>
          <c:showCatName val="0"/>
          <c:showSerName val="0"/>
          <c:showPercent val="0"/>
          <c:showBubbleSize val="0"/>
        </c:dLbls>
        <c:gapWidth val="125"/>
        <c:axId val="1931730272"/>
        <c:axId val="193171993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Sheet1!$A$2:$A$6</c15:sqref>
                        </c15:formulaRef>
                      </c:ext>
                    </c:extLst>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extLst>
                      <c:ext uri="{02D57815-91ED-43cb-92C2-25804820EDAC}">
                        <c15:formulaRef>
                          <c15:sqref>Sheet1!$D$2:$D$6</c15:sqref>
                        </c15:formulaRef>
                      </c:ext>
                    </c:extLst>
                    <c:numCache>
                      <c:formatCode>0.0_);[Red]\(0.0\)</c:formatCode>
                      <c:ptCount val="5"/>
                      <c:pt idx="0">
                        <c:v>100</c:v>
                      </c:pt>
                      <c:pt idx="1">
                        <c:v>0</c:v>
                      </c:pt>
                      <c:pt idx="2">
                        <c:v>0</c:v>
                      </c:pt>
                      <c:pt idx="3">
                        <c:v>0</c:v>
                      </c:pt>
                      <c:pt idx="4">
                        <c:v>0</c:v>
                      </c:pt>
                    </c:numCache>
                  </c:numRef>
                </c:val>
                <c:extLst>
                  <c:ext xmlns:c16="http://schemas.microsoft.com/office/drawing/2014/chart" uri="{C3380CC4-5D6E-409C-BE32-E72D297353CC}">
                    <c16:uniqueId val="{00000004-924F-4CAC-BA14-1FC104D1B007}"/>
                  </c:ext>
                </c:extLst>
              </c15:ser>
            </c15:filteredBarSeries>
          </c:ext>
        </c:extLst>
      </c:barChart>
      <c:catAx>
        <c:axId val="19317302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19936"/>
        <c:crosses val="autoZero"/>
        <c:auto val="1"/>
        <c:lblAlgn val="ctr"/>
        <c:lblOffset val="100"/>
        <c:noMultiLvlLbl val="0"/>
      </c:catAx>
      <c:valAx>
        <c:axId val="193171993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31730272"/>
        <c:crosses val="autoZero"/>
        <c:crossBetween val="between"/>
        <c:majorUnit val="10"/>
      </c:valAx>
      <c:spPr>
        <a:ln>
          <a:solidFill>
            <a:schemeClr val="tx1"/>
          </a:solidFill>
        </a:ln>
      </c:spPr>
    </c:plotArea>
    <c:legend>
      <c:legendPos val="b"/>
      <c:layout>
        <c:manualLayout>
          <c:xMode val="edge"/>
          <c:yMode val="edge"/>
          <c:x val="0.79932976779389564"/>
          <c:y val="0.82056653929782464"/>
          <c:w val="9.8586524268109613E-2"/>
          <c:h val="0.1049855323782350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1241052540668"/>
          <c:y val="3.0723244161076059E-2"/>
          <c:w val="0.6296539575083197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BFD-4050-BCD6-BF444F157C98}"/>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F43C-49D7-A279-D71AD026B95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Sheet1!$B$2:$B$6</c:f>
              <c:numCache>
                <c:formatCode>_ * ###0.0_ ;_ * \-###0.0_ ;_ * "-"</c:formatCode>
                <c:ptCount val="5"/>
                <c:pt idx="0">
                  <c:v>54.7</c:v>
                </c:pt>
                <c:pt idx="1">
                  <c:v>41.5</c:v>
                </c:pt>
                <c:pt idx="2">
                  <c:v>43.4</c:v>
                </c:pt>
                <c:pt idx="3">
                  <c:v>9.4</c:v>
                </c:pt>
                <c:pt idx="4">
                  <c:v>5.7</c:v>
                </c:pt>
              </c:numCache>
            </c:numRef>
          </c:val>
          <c:extLst>
            <c:ext xmlns:c16="http://schemas.microsoft.com/office/drawing/2014/chart" uri="{C3380CC4-5D6E-409C-BE32-E72D297353CC}">
              <c16:uniqueId val="{00000002-E769-41A7-B182-6F099D35370C}"/>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Sheet1!$C$2:$C$6</c:f>
              <c:numCache>
                <c:formatCode>_ * ###0.0_ ;_ * \-###0.0_ ;_ * "-"</c:formatCode>
                <c:ptCount val="5"/>
                <c:pt idx="0">
                  <c:v>53.1</c:v>
                </c:pt>
                <c:pt idx="1">
                  <c:v>44.3</c:v>
                </c:pt>
                <c:pt idx="2">
                  <c:v>36.1</c:v>
                </c:pt>
                <c:pt idx="3">
                  <c:v>23.2</c:v>
                </c:pt>
                <c:pt idx="4">
                  <c:v>1</c:v>
                </c:pt>
              </c:numCache>
            </c:numRef>
          </c:val>
          <c:extLst>
            <c:ext xmlns:c16="http://schemas.microsoft.com/office/drawing/2014/chart" uri="{C3380CC4-5D6E-409C-BE32-E72D297353CC}">
              <c16:uniqueId val="{00000003-E769-41A7-B182-6F099D35370C}"/>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Sheet1!$D$2:$D$6</c:f>
              <c:numCache>
                <c:formatCode>_ * ###0.0_ ;_ * \-###0.0_ ;_ * "-"</c:formatCode>
                <c:ptCount val="5"/>
                <c:pt idx="0">
                  <c:v>59.7</c:v>
                </c:pt>
                <c:pt idx="1">
                  <c:v>40.299999999999997</c:v>
                </c:pt>
                <c:pt idx="2">
                  <c:v>38.1</c:v>
                </c:pt>
                <c:pt idx="3">
                  <c:v>24.6</c:v>
                </c:pt>
                <c:pt idx="4">
                  <c:v>1.5</c:v>
                </c:pt>
              </c:numCache>
            </c:numRef>
          </c:val>
          <c:extLst>
            <c:ext xmlns:c16="http://schemas.microsoft.com/office/drawing/2014/chart" uri="{C3380CC4-5D6E-409C-BE32-E72D297353CC}">
              <c16:uniqueId val="{00000004-E769-41A7-B182-6F099D35370C}"/>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2BFD-4050-BCD6-BF444F157C98}"/>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Sheet1!$E$2:$E$6</c:f>
              <c:numCache>
                <c:formatCode>_ * ###0.0_ ;_ * \-###0.0_ ;_ * "-"</c:formatCode>
                <c:ptCount val="5"/>
                <c:pt idx="0">
                  <c:v>58.4</c:v>
                </c:pt>
                <c:pt idx="1">
                  <c:v>42.7</c:v>
                </c:pt>
                <c:pt idx="2">
                  <c:v>37.4</c:v>
                </c:pt>
                <c:pt idx="3">
                  <c:v>27.4</c:v>
                </c:pt>
                <c:pt idx="4">
                  <c:v>1.1000000000000001</c:v>
                </c:pt>
              </c:numCache>
            </c:numRef>
          </c:val>
          <c:extLst>
            <c:ext xmlns:c16="http://schemas.microsoft.com/office/drawing/2014/chart" uri="{C3380CC4-5D6E-409C-BE32-E72D297353CC}">
              <c16:uniqueId val="{00000006-E769-41A7-B182-6F099D35370C}"/>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Sheet1!$F$2:$F$6</c:f>
              <c:numCache>
                <c:formatCode>_ * ###0.0_ ;_ * \-###0.0_ ;_ * "-"</c:formatCode>
                <c:ptCount val="5"/>
                <c:pt idx="0">
                  <c:v>61.3</c:v>
                </c:pt>
                <c:pt idx="1">
                  <c:v>41.7</c:v>
                </c:pt>
                <c:pt idx="2">
                  <c:v>35.1</c:v>
                </c:pt>
                <c:pt idx="3">
                  <c:v>26.7</c:v>
                </c:pt>
                <c:pt idx="4">
                  <c:v>1.5</c:v>
                </c:pt>
              </c:numCache>
            </c:numRef>
          </c:val>
          <c:extLst>
            <c:ext xmlns:c16="http://schemas.microsoft.com/office/drawing/2014/chart" uri="{C3380CC4-5D6E-409C-BE32-E72D297353CC}">
              <c16:uniqueId val="{00000007-E769-41A7-B182-6F099D35370C}"/>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769-41A7-B182-6F099D35370C}"/>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69-41A7-B182-6F099D35370C}"/>
                </c:ext>
              </c:extLst>
            </c:dLbl>
            <c:dLbl>
              <c:idx val="4"/>
              <c:layout>
                <c:manualLayout>
                  <c:x val="2.1296986476413197E-3"/>
                  <c:y val="4.05285189055408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69-41A7-B182-6F099D35370C}"/>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Sheet1!$G$2:$G$6</c:f>
              <c:numCache>
                <c:formatCode>_ * ###0.0_ ;_ * \-###0.0_ ;_ * "-"</c:formatCode>
                <c:ptCount val="5"/>
                <c:pt idx="0">
                  <c:v>62.9</c:v>
                </c:pt>
                <c:pt idx="1">
                  <c:v>45.6</c:v>
                </c:pt>
                <c:pt idx="2">
                  <c:v>34</c:v>
                </c:pt>
                <c:pt idx="3">
                  <c:v>26.1</c:v>
                </c:pt>
                <c:pt idx="4">
                  <c:v>0.6</c:v>
                </c:pt>
              </c:numCache>
            </c:numRef>
          </c:val>
          <c:extLst>
            <c:ext xmlns:c16="http://schemas.microsoft.com/office/drawing/2014/chart" uri="{C3380CC4-5D6E-409C-BE32-E72D297353CC}">
              <c16:uniqueId val="{0000000B-E769-41A7-B182-6F099D35370C}"/>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BFD-4050-BCD6-BF444F157C98}"/>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69-41A7-B182-6F099D35370C}"/>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Sheet1!$H$2:$H$6</c:f>
              <c:numCache>
                <c:formatCode>_ * ###0.0_ ;_ * \-###0.0_ ;_ * "-"</c:formatCode>
                <c:ptCount val="5"/>
                <c:pt idx="0">
                  <c:v>51.4</c:v>
                </c:pt>
                <c:pt idx="1">
                  <c:v>47.5</c:v>
                </c:pt>
                <c:pt idx="2">
                  <c:v>34.5</c:v>
                </c:pt>
                <c:pt idx="3">
                  <c:v>16.399999999999999</c:v>
                </c:pt>
                <c:pt idx="4">
                  <c:v>0.6</c:v>
                </c:pt>
              </c:numCache>
            </c:numRef>
          </c:val>
          <c:extLst>
            <c:ext xmlns:c16="http://schemas.microsoft.com/office/drawing/2014/chart" uri="{C3380CC4-5D6E-409C-BE32-E72D297353CC}">
              <c16:uniqueId val="{0000000E-E769-41A7-B182-6F099D35370C}"/>
            </c:ext>
          </c:extLst>
        </c:ser>
        <c:dLbls>
          <c:showLegendKey val="0"/>
          <c:showVal val="0"/>
          <c:showCatName val="0"/>
          <c:showSerName val="0"/>
          <c:showPercent val="0"/>
          <c:showBubbleSize val="0"/>
        </c:dLbls>
        <c:gapWidth val="100"/>
        <c:axId val="1931706336"/>
        <c:axId val="1931726464"/>
        <c:extLst/>
      </c:barChart>
      <c:catAx>
        <c:axId val="193170633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31726464"/>
        <c:crosses val="autoZero"/>
        <c:auto val="1"/>
        <c:lblAlgn val="ctr"/>
        <c:lblOffset val="100"/>
        <c:noMultiLvlLbl val="0"/>
      </c:catAx>
      <c:valAx>
        <c:axId val="1931726464"/>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31706336"/>
        <c:crosses val="autoZero"/>
        <c:crossBetween val="between"/>
        <c:majorUnit val="10"/>
      </c:valAx>
      <c:spPr>
        <a:ln>
          <a:solidFill>
            <a:schemeClr val="tx1"/>
          </a:solidFill>
        </a:ln>
      </c:spPr>
    </c:plotArea>
    <c:legend>
      <c:legendPos val="b"/>
      <c:layout>
        <c:manualLayout>
          <c:xMode val="edge"/>
          <c:yMode val="edge"/>
          <c:x val="0.79934616574589357"/>
          <c:y val="0.71857665625271783"/>
          <c:w val="0.13037377888194174"/>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51241052540668"/>
          <c:y val="3.0723244161076059E-2"/>
          <c:w val="0.62965395750831976"/>
          <c:h val="0.96025130262522684"/>
        </c:manualLayout>
      </c:layout>
      <c:barChart>
        <c:barDir val="bar"/>
        <c:grouping val="clustered"/>
        <c:varyColors val="0"/>
        <c:ser>
          <c:idx val="0"/>
          <c:order val="0"/>
          <c:tx>
            <c:strRef>
              <c:f>Sheet1!$B$1</c:f>
              <c:strCache>
                <c:ptCount val="1"/>
                <c:pt idx="0">
                  <c:v>高知市</c:v>
                </c:pt>
              </c:strCache>
            </c:strRef>
          </c:tx>
          <c:spPr>
            <a:solidFill>
              <a:srgbClr val="00B0F0"/>
            </a:solid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94D-4BDF-98B0-A406AB696637}"/>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094D-4BDF-98B0-A406AB69663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Sheet1!$B$2:$B$6</c:f>
              <c:numCache>
                <c:formatCode>#,##0.0_);[Red]\(#,##0.0\)</c:formatCode>
                <c:ptCount val="5"/>
                <c:pt idx="0">
                  <c:v>62.5</c:v>
                </c:pt>
                <c:pt idx="1">
                  <c:v>39.299999999999997</c:v>
                </c:pt>
                <c:pt idx="2">
                  <c:v>38.4</c:v>
                </c:pt>
                <c:pt idx="3">
                  <c:v>23.2</c:v>
                </c:pt>
                <c:pt idx="4">
                  <c:v>1.3</c:v>
                </c:pt>
              </c:numCache>
            </c:numRef>
          </c:val>
          <c:extLst>
            <c:ext xmlns:c16="http://schemas.microsoft.com/office/drawing/2014/chart" uri="{C3380CC4-5D6E-409C-BE32-E72D297353CC}">
              <c16:uniqueId val="{00000002-094D-4BDF-98B0-A406AB696637}"/>
            </c:ext>
          </c:extLst>
        </c:ser>
        <c:ser>
          <c:idx val="1"/>
          <c:order val="1"/>
          <c:tx>
            <c:strRef>
              <c:f>Sheet1!$C$1</c:f>
              <c:strCache>
                <c:ptCount val="1"/>
                <c:pt idx="0">
                  <c:v>安芸広域圏</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Sheet1!$C$2:$C$6</c:f>
              <c:numCache>
                <c:formatCode>#,##0.0_);[Red]\(#,##0.0\)</c:formatCode>
                <c:ptCount val="5"/>
                <c:pt idx="0">
                  <c:v>53.3</c:v>
                </c:pt>
                <c:pt idx="1">
                  <c:v>49.5</c:v>
                </c:pt>
                <c:pt idx="2">
                  <c:v>33.6</c:v>
                </c:pt>
                <c:pt idx="3">
                  <c:v>26.2</c:v>
                </c:pt>
                <c:pt idx="4">
                  <c:v>2.8</c:v>
                </c:pt>
              </c:numCache>
            </c:numRef>
          </c:val>
          <c:extLst>
            <c:ext xmlns:c16="http://schemas.microsoft.com/office/drawing/2014/chart" uri="{C3380CC4-5D6E-409C-BE32-E72D297353CC}">
              <c16:uniqueId val="{00000003-094D-4BDF-98B0-A406AB696637}"/>
            </c:ext>
          </c:extLst>
        </c:ser>
        <c:ser>
          <c:idx val="2"/>
          <c:order val="2"/>
          <c:tx>
            <c:strRef>
              <c:f>Sheet1!$D$1</c:f>
              <c:strCache>
                <c:ptCount val="1"/>
                <c:pt idx="0">
                  <c:v>南国・香美広域圏</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Sheet1!$D$2:$D$6</c:f>
              <c:numCache>
                <c:formatCode>#,##0.0_);[Red]\(#,##0.0\)</c:formatCode>
                <c:ptCount val="5"/>
                <c:pt idx="0">
                  <c:v>55.3</c:v>
                </c:pt>
                <c:pt idx="1">
                  <c:v>45.1</c:v>
                </c:pt>
                <c:pt idx="2">
                  <c:v>35.200000000000003</c:v>
                </c:pt>
                <c:pt idx="3">
                  <c:v>22.1</c:v>
                </c:pt>
                <c:pt idx="4">
                  <c:v>1.2</c:v>
                </c:pt>
              </c:numCache>
            </c:numRef>
          </c:val>
          <c:extLst>
            <c:ext xmlns:c16="http://schemas.microsoft.com/office/drawing/2014/chart" uri="{C3380CC4-5D6E-409C-BE32-E72D297353CC}">
              <c16:uniqueId val="{00000004-094D-4BDF-98B0-A406AB696637}"/>
            </c:ext>
          </c:extLst>
        </c:ser>
        <c:ser>
          <c:idx val="4"/>
          <c:order val="3"/>
          <c:tx>
            <c:strRef>
              <c:f>Sheet1!$E$1</c:f>
              <c:strCache>
                <c:ptCount val="1"/>
                <c:pt idx="0">
                  <c:v>嶺北広域圏</c:v>
                </c:pt>
              </c:strCache>
            </c:strRef>
          </c:tx>
          <c:spPr>
            <a:pattFill prst="dkHorz">
              <a:fgClr>
                <a:srgbClr val="F79646"/>
              </a:fgClr>
              <a:bgClr>
                <a:sysClr val="window" lastClr="FFFFFF"/>
              </a:bgClr>
            </a:pattFill>
            <a:ln>
              <a:solidFill>
                <a:sysClr val="windowText" lastClr="000000"/>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094D-4BDF-98B0-A406AB696637}"/>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Sheet1!$E$2:$E$6</c:f>
              <c:numCache>
                <c:formatCode>#,##0.0_);[Red]\(#,##0.0\)</c:formatCode>
                <c:ptCount val="5"/>
                <c:pt idx="0">
                  <c:v>46.2</c:v>
                </c:pt>
                <c:pt idx="1">
                  <c:v>34.6</c:v>
                </c:pt>
                <c:pt idx="2">
                  <c:v>30.8</c:v>
                </c:pt>
                <c:pt idx="3">
                  <c:v>34.6</c:v>
                </c:pt>
                <c:pt idx="4">
                  <c:v>3.8</c:v>
                </c:pt>
              </c:numCache>
            </c:numRef>
          </c:val>
          <c:extLst>
            <c:ext xmlns:c16="http://schemas.microsoft.com/office/drawing/2014/chart" uri="{C3380CC4-5D6E-409C-BE32-E72D297353CC}">
              <c16:uniqueId val="{00000006-094D-4BDF-98B0-A406AB696637}"/>
            </c:ext>
          </c:extLst>
        </c:ser>
        <c:ser>
          <c:idx val="5"/>
          <c:order val="4"/>
          <c:tx>
            <c:strRef>
              <c:f>Sheet1!$F$1</c:f>
              <c:strCache>
                <c:ptCount val="1"/>
                <c:pt idx="0">
                  <c:v>仁淀川広域圏</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Sheet1!$F$2:$F$6</c:f>
              <c:numCache>
                <c:formatCode>#,##0.0_);[Red]\(#,##0.0\)</c:formatCode>
                <c:ptCount val="5"/>
                <c:pt idx="0">
                  <c:v>64.400000000000006</c:v>
                </c:pt>
                <c:pt idx="1">
                  <c:v>43.6</c:v>
                </c:pt>
                <c:pt idx="2">
                  <c:v>36.6</c:v>
                </c:pt>
                <c:pt idx="3">
                  <c:v>27.7</c:v>
                </c:pt>
                <c:pt idx="4">
                  <c:v>0</c:v>
                </c:pt>
              </c:numCache>
            </c:numRef>
          </c:val>
          <c:extLst>
            <c:ext xmlns:c16="http://schemas.microsoft.com/office/drawing/2014/chart" uri="{C3380CC4-5D6E-409C-BE32-E72D297353CC}">
              <c16:uniqueId val="{00000007-094D-4BDF-98B0-A406AB696637}"/>
            </c:ext>
          </c:extLst>
        </c:ser>
        <c:ser>
          <c:idx val="6"/>
          <c:order val="5"/>
          <c:tx>
            <c:strRef>
              <c:f>Sheet1!$G$1</c:f>
              <c:strCache>
                <c:ptCount val="1"/>
                <c:pt idx="0">
                  <c:v>高吾北広域圏</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094D-4BDF-98B0-A406AB696637}"/>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4D-4BDF-98B0-A406AB696637}"/>
                </c:ext>
              </c:extLst>
            </c:dLbl>
            <c:dLbl>
              <c:idx val="4"/>
              <c:layout>
                <c:manualLayout>
                  <c:x val="2.1296986476413197E-3"/>
                  <c:y val="4.05285189055408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4D-4BDF-98B0-A406AB696637}"/>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Sheet1!$G$2:$G$6</c:f>
              <c:numCache>
                <c:formatCode>#,##0.0_);[Red]\(#,##0.0\)</c:formatCode>
                <c:ptCount val="5"/>
                <c:pt idx="0">
                  <c:v>53.4</c:v>
                </c:pt>
                <c:pt idx="1">
                  <c:v>62.1</c:v>
                </c:pt>
                <c:pt idx="2">
                  <c:v>24.1</c:v>
                </c:pt>
                <c:pt idx="3">
                  <c:v>20.7</c:v>
                </c:pt>
                <c:pt idx="4">
                  <c:v>0</c:v>
                </c:pt>
              </c:numCache>
            </c:numRef>
          </c:val>
          <c:extLst>
            <c:ext xmlns:c16="http://schemas.microsoft.com/office/drawing/2014/chart" uri="{C3380CC4-5D6E-409C-BE32-E72D297353CC}">
              <c16:uniqueId val="{0000000B-094D-4BDF-98B0-A406AB696637}"/>
            </c:ext>
          </c:extLst>
        </c:ser>
        <c:ser>
          <c:idx val="7"/>
          <c:order val="6"/>
          <c:tx>
            <c:strRef>
              <c:f>Sheet1!$H$1</c:f>
              <c:strCache>
                <c:ptCount val="1"/>
                <c:pt idx="0">
                  <c:v>高幡広域圏</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094D-4BDF-98B0-A406AB696637}"/>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4D-4BDF-98B0-A406AB696637}"/>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Sheet1!$H$2:$H$6</c:f>
              <c:numCache>
                <c:formatCode>#,##0.0_);[Red]\(#,##0.0\)</c:formatCode>
                <c:ptCount val="5"/>
                <c:pt idx="0">
                  <c:v>55.2</c:v>
                </c:pt>
                <c:pt idx="1">
                  <c:v>50</c:v>
                </c:pt>
                <c:pt idx="2">
                  <c:v>33.6</c:v>
                </c:pt>
                <c:pt idx="3">
                  <c:v>29.1</c:v>
                </c:pt>
                <c:pt idx="4">
                  <c:v>0.7</c:v>
                </c:pt>
              </c:numCache>
            </c:numRef>
          </c:val>
          <c:extLst>
            <c:ext xmlns:c16="http://schemas.microsoft.com/office/drawing/2014/chart" uri="{C3380CC4-5D6E-409C-BE32-E72D297353CC}">
              <c16:uniqueId val="{0000000E-094D-4BDF-98B0-A406AB696637}"/>
            </c:ext>
          </c:extLst>
        </c:ser>
        <c:ser>
          <c:idx val="3"/>
          <c:order val="7"/>
          <c:tx>
            <c:strRef>
              <c:f>Sheet1!$I$1</c:f>
              <c:strCache>
                <c:ptCount val="1"/>
                <c:pt idx="0">
                  <c:v>幡多広域圏</c:v>
                </c:pt>
              </c:strCache>
            </c:strRef>
          </c:tx>
          <c:spPr>
            <a:pattFill prst="zigZag">
              <a:fgClr>
                <a:sysClr val="windowText" lastClr="000000"/>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特産品の販売や、他地域との交流
により、地域経済を活性化させる</c:v>
                </c:pt>
                <c:pt idx="1">
                  <c:v>地域住民同士の交流の輪を広げる</c:v>
                </c:pt>
                <c:pt idx="2">
                  <c:v>地域住民の暮らしを守る</c:v>
                </c:pt>
                <c:pt idx="3">
                  <c:v>地域住民のやりがいが生まれる</c:v>
                </c:pt>
                <c:pt idx="4">
                  <c:v>その他</c:v>
                </c:pt>
              </c:strCache>
            </c:strRef>
          </c:cat>
          <c:val>
            <c:numRef>
              <c:f>Sheet1!$I$2:$I$6</c:f>
              <c:numCache>
                <c:formatCode>#,##0.0_);[Red]\(#,##0.0\)</c:formatCode>
                <c:ptCount val="5"/>
                <c:pt idx="0">
                  <c:v>53.4</c:v>
                </c:pt>
                <c:pt idx="1">
                  <c:v>48.7</c:v>
                </c:pt>
                <c:pt idx="2">
                  <c:v>36.5</c:v>
                </c:pt>
                <c:pt idx="3">
                  <c:v>28</c:v>
                </c:pt>
                <c:pt idx="4">
                  <c:v>1.1000000000000001</c:v>
                </c:pt>
              </c:numCache>
            </c:numRef>
          </c:val>
          <c:extLst>
            <c:ext xmlns:c16="http://schemas.microsoft.com/office/drawing/2014/chart" uri="{C3380CC4-5D6E-409C-BE32-E72D297353CC}">
              <c16:uniqueId val="{00000000-AD81-43AE-AEA9-2132F81C4228}"/>
            </c:ext>
          </c:extLst>
        </c:ser>
        <c:dLbls>
          <c:showLegendKey val="0"/>
          <c:showVal val="0"/>
          <c:showCatName val="0"/>
          <c:showSerName val="0"/>
          <c:showPercent val="0"/>
          <c:showBubbleSize val="0"/>
        </c:dLbls>
        <c:gapWidth val="100"/>
        <c:axId val="1931706336"/>
        <c:axId val="1931726464"/>
        <c:extLst/>
      </c:barChart>
      <c:catAx>
        <c:axId val="193170633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31726464"/>
        <c:crosses val="autoZero"/>
        <c:auto val="1"/>
        <c:lblAlgn val="ctr"/>
        <c:lblOffset val="100"/>
        <c:noMultiLvlLbl val="0"/>
      </c:catAx>
      <c:valAx>
        <c:axId val="1931726464"/>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31706336"/>
        <c:crosses val="autoZero"/>
        <c:crossBetween val="between"/>
        <c:majorUnit val="10"/>
      </c:valAx>
      <c:spPr>
        <a:ln>
          <a:solidFill>
            <a:schemeClr val="tx1"/>
          </a:solidFill>
        </a:ln>
      </c:spPr>
    </c:plotArea>
    <c:legend>
      <c:legendPos val="b"/>
      <c:layout>
        <c:manualLayout>
          <c:xMode val="edge"/>
          <c:yMode val="edge"/>
          <c:x val="0.72267701443080468"/>
          <c:y val="0.70141964646972954"/>
          <c:w val="0.2006538342541066"/>
          <c:h val="0.2647679505876297"/>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25178033043269"/>
          <c:y val="5.7273448295598564E-2"/>
          <c:w val="0.71888417293563212"/>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2.1242697822623472E-3"/>
                  <c:y val="-1.88721985575380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E-4CBE-85EC-08205A411E6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Sheet1!$B$2:$B$10</c:f>
              <c:numCache>
                <c:formatCode>0.0_);[Red]\(0.0\)</c:formatCode>
                <c:ptCount val="9"/>
                <c:pt idx="0">
                  <c:v>72.8</c:v>
                </c:pt>
                <c:pt idx="1">
                  <c:v>65.099999999999994</c:v>
                </c:pt>
                <c:pt idx="2">
                  <c:v>33.799999999999997</c:v>
                </c:pt>
                <c:pt idx="3">
                  <c:v>18.2</c:v>
                </c:pt>
                <c:pt idx="4">
                  <c:v>13.2</c:v>
                </c:pt>
                <c:pt idx="5">
                  <c:v>11.3</c:v>
                </c:pt>
                <c:pt idx="6">
                  <c:v>10</c:v>
                </c:pt>
                <c:pt idx="7">
                  <c:v>7.5</c:v>
                </c:pt>
                <c:pt idx="8" formatCode="_ * ###0.0_ ;_ * \-###0.0_ ;_ * &quot;-&quot;">
                  <c:v>1.5</c:v>
                </c:pt>
              </c:numCache>
            </c:numRef>
          </c:val>
          <c:extLst>
            <c:ext xmlns:c16="http://schemas.microsoft.com/office/drawing/2014/chart" uri="{C3380CC4-5D6E-409C-BE32-E72D297353CC}">
              <c16:uniqueId val="{00000001-F5DE-4CBE-85EC-08205A411E69}"/>
            </c:ext>
          </c:extLst>
        </c:ser>
        <c:dLbls>
          <c:showLegendKey val="0"/>
          <c:showVal val="0"/>
          <c:showCatName val="0"/>
          <c:showSerName val="0"/>
          <c:showPercent val="0"/>
          <c:showBubbleSize val="0"/>
        </c:dLbls>
        <c:gapWidth val="100"/>
        <c:axId val="1931700352"/>
        <c:axId val="1931700896"/>
        <c:extLst/>
      </c:barChart>
      <c:catAx>
        <c:axId val="19317003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00896"/>
        <c:crosses val="autoZero"/>
        <c:auto val="1"/>
        <c:lblAlgn val="ctr"/>
        <c:lblOffset val="100"/>
        <c:noMultiLvlLbl val="0"/>
      </c:catAx>
      <c:valAx>
        <c:axId val="193170089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3170035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73059826629479"/>
          <c:y val="4.242445664717049E-2"/>
          <c:w val="0.6912686657662215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8F8-4F83-8436-0C01F725F01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Sheet1!$B$2:$B$10</c:f>
              <c:numCache>
                <c:formatCode>0.0_);[Red]\(0.0\)</c:formatCode>
                <c:ptCount val="9"/>
                <c:pt idx="0">
                  <c:v>71.2</c:v>
                </c:pt>
                <c:pt idx="1">
                  <c:v>58.7</c:v>
                </c:pt>
                <c:pt idx="2">
                  <c:v>33.200000000000003</c:v>
                </c:pt>
                <c:pt idx="3">
                  <c:v>20.6</c:v>
                </c:pt>
                <c:pt idx="4">
                  <c:v>13.5</c:v>
                </c:pt>
                <c:pt idx="5">
                  <c:v>13.1</c:v>
                </c:pt>
                <c:pt idx="6">
                  <c:v>10.1</c:v>
                </c:pt>
                <c:pt idx="7">
                  <c:v>6.6</c:v>
                </c:pt>
                <c:pt idx="8">
                  <c:v>1.6</c:v>
                </c:pt>
              </c:numCache>
            </c:numRef>
          </c:val>
          <c:extLst>
            <c:ext xmlns:c16="http://schemas.microsoft.com/office/drawing/2014/chart" uri="{C3380CC4-5D6E-409C-BE32-E72D297353CC}">
              <c16:uniqueId val="{00000001-74DC-424E-B272-1516DCDB020B}"/>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2.1242697822625033E-3"/>
                  <c:y val="-1.7069441223816293E-3"/>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4DC-424E-B272-1516DCDB020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Sheet1!$C$2:$C$10</c:f>
              <c:numCache>
                <c:formatCode>0.0_);[Red]\(0.0\)</c:formatCode>
                <c:ptCount val="9"/>
                <c:pt idx="0">
                  <c:v>74.099999999999994</c:v>
                </c:pt>
                <c:pt idx="1">
                  <c:v>71.400000000000006</c:v>
                </c:pt>
                <c:pt idx="2">
                  <c:v>34.6</c:v>
                </c:pt>
                <c:pt idx="3">
                  <c:v>15.9</c:v>
                </c:pt>
                <c:pt idx="4">
                  <c:v>12.9</c:v>
                </c:pt>
                <c:pt idx="5">
                  <c:v>9.6</c:v>
                </c:pt>
                <c:pt idx="6">
                  <c:v>10</c:v>
                </c:pt>
                <c:pt idx="7">
                  <c:v>8.4</c:v>
                </c:pt>
                <c:pt idx="8">
                  <c:v>1.4</c:v>
                </c:pt>
              </c:numCache>
            </c:numRef>
          </c:val>
          <c:extLst>
            <c:ext xmlns:c16="http://schemas.microsoft.com/office/drawing/2014/chart" uri="{C3380CC4-5D6E-409C-BE32-E72D297353CC}">
              <c16:uniqueId val="{00000003-74DC-424E-B272-1516DCDB020B}"/>
            </c:ext>
          </c:extLst>
        </c:ser>
        <c:dLbls>
          <c:showLegendKey val="0"/>
          <c:showVal val="0"/>
          <c:showCatName val="0"/>
          <c:showSerName val="0"/>
          <c:showPercent val="0"/>
          <c:showBubbleSize val="0"/>
        </c:dLbls>
        <c:gapWidth val="100"/>
        <c:axId val="1931706880"/>
        <c:axId val="193170905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Sheet1!$A$2:$A$10</c15:sqref>
                        </c15:formulaRef>
                      </c:ext>
                    </c:extLst>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extLst>
                      <c:ext uri="{02D57815-91ED-43cb-92C2-25804820EDAC}">
                        <c15:formulaRef>
                          <c15:sqref>Sheet1!$D$2:$D$10</c15:sqref>
                        </c15:formulaRef>
                      </c:ext>
                    </c:extLst>
                    <c:numCache>
                      <c:formatCode>0.0_);[Red]\(0.0\)</c:formatCode>
                      <c:ptCount val="9"/>
                      <c:pt idx="0">
                        <c:v>100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4-74DC-424E-B272-1516DCDB020B}"/>
                  </c:ext>
                </c:extLst>
              </c15:ser>
            </c15:filteredBarSeries>
          </c:ext>
        </c:extLst>
      </c:barChart>
      <c:catAx>
        <c:axId val="19317068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931709056"/>
        <c:crosses val="autoZero"/>
        <c:auto val="1"/>
        <c:lblAlgn val="ctr"/>
        <c:lblOffset val="100"/>
        <c:noMultiLvlLbl val="0"/>
      </c:catAx>
      <c:valAx>
        <c:axId val="193170905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931706880"/>
        <c:crosses val="autoZero"/>
        <c:crossBetween val="between"/>
        <c:majorUnit val="10"/>
      </c:valAx>
      <c:spPr>
        <a:ln>
          <a:solidFill>
            <a:schemeClr val="tx1"/>
          </a:solidFill>
        </a:ln>
      </c:spPr>
    </c:plotArea>
    <c:legend>
      <c:legendPos val="b"/>
      <c:layout>
        <c:manualLayout>
          <c:xMode val="edge"/>
          <c:yMode val="edge"/>
          <c:x val="0.79932976779389564"/>
          <c:y val="0.82056653929782464"/>
          <c:w val="0.1028350638326343"/>
          <c:h val="0.1015711064285978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62145109616596"/>
          <c:y val="3.0723244161076059E-2"/>
          <c:w val="0.69354491693756037"/>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E63-4E38-B3BF-C723D6959C47}"/>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5E63-4E38-B3BF-C723D6959C4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Sheet1!$B$2:$B$10</c:f>
              <c:numCache>
                <c:formatCode>0.0_);[Red]\(0.0\)</c:formatCode>
                <c:ptCount val="9"/>
                <c:pt idx="0">
                  <c:v>47.2</c:v>
                </c:pt>
                <c:pt idx="1">
                  <c:v>71.7</c:v>
                </c:pt>
                <c:pt idx="2">
                  <c:v>34</c:v>
                </c:pt>
                <c:pt idx="3">
                  <c:v>24.5</c:v>
                </c:pt>
                <c:pt idx="4">
                  <c:v>9.4</c:v>
                </c:pt>
                <c:pt idx="5">
                  <c:v>9.4</c:v>
                </c:pt>
                <c:pt idx="6">
                  <c:v>7.5</c:v>
                </c:pt>
                <c:pt idx="7">
                  <c:v>5.7</c:v>
                </c:pt>
                <c:pt idx="8" formatCode="_ * ###0.0_ ;_ * \-###0.0_ ;_ * &quot;-&quot;">
                  <c:v>7.5</c:v>
                </c:pt>
              </c:numCache>
            </c:numRef>
          </c:val>
          <c:extLst>
            <c:ext xmlns:c16="http://schemas.microsoft.com/office/drawing/2014/chart" uri="{C3380CC4-5D6E-409C-BE32-E72D297353CC}">
              <c16:uniqueId val="{00000002-5E63-4E38-B3BF-C723D6959C47}"/>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Sheet1!$C$2:$C$10</c:f>
              <c:numCache>
                <c:formatCode>0.0_);[Red]\(0.0\)</c:formatCode>
                <c:ptCount val="9"/>
                <c:pt idx="0">
                  <c:v>61.9</c:v>
                </c:pt>
                <c:pt idx="1">
                  <c:v>76.3</c:v>
                </c:pt>
                <c:pt idx="2">
                  <c:v>43.3</c:v>
                </c:pt>
                <c:pt idx="3">
                  <c:v>21.1</c:v>
                </c:pt>
                <c:pt idx="4">
                  <c:v>10.8</c:v>
                </c:pt>
                <c:pt idx="5">
                  <c:v>15.5</c:v>
                </c:pt>
                <c:pt idx="6">
                  <c:v>8.8000000000000007</c:v>
                </c:pt>
                <c:pt idx="7">
                  <c:v>8.1999999999999993</c:v>
                </c:pt>
                <c:pt idx="8" formatCode="_ * ###0.0_ ;_ * \-###0.0_ ;_ * &quot;-&quot;">
                  <c:v>2.1</c:v>
                </c:pt>
              </c:numCache>
            </c:numRef>
          </c:val>
          <c:extLst>
            <c:ext xmlns:c16="http://schemas.microsoft.com/office/drawing/2014/chart" uri="{C3380CC4-5D6E-409C-BE32-E72D297353CC}">
              <c16:uniqueId val="{00000003-5E63-4E38-B3BF-C723D6959C47}"/>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Sheet1!$D$2:$D$10</c:f>
              <c:numCache>
                <c:formatCode>0.0_);[Red]\(0.0\)</c:formatCode>
                <c:ptCount val="9"/>
                <c:pt idx="0">
                  <c:v>69</c:v>
                </c:pt>
                <c:pt idx="1">
                  <c:v>72.8</c:v>
                </c:pt>
                <c:pt idx="2">
                  <c:v>40.299999999999997</c:v>
                </c:pt>
                <c:pt idx="3">
                  <c:v>20.5</c:v>
                </c:pt>
                <c:pt idx="4">
                  <c:v>10.8</c:v>
                </c:pt>
                <c:pt idx="5">
                  <c:v>12.3</c:v>
                </c:pt>
                <c:pt idx="6">
                  <c:v>8.6</c:v>
                </c:pt>
                <c:pt idx="7">
                  <c:v>6.3</c:v>
                </c:pt>
                <c:pt idx="8" formatCode="_ * ###0.0_ ;_ * \-###0.0_ ;_ * &quot;-&quot;">
                  <c:v>1.1000000000000001</c:v>
                </c:pt>
              </c:numCache>
            </c:numRef>
          </c:val>
          <c:extLst>
            <c:ext xmlns:c16="http://schemas.microsoft.com/office/drawing/2014/chart" uri="{C3380CC4-5D6E-409C-BE32-E72D297353CC}">
              <c16:uniqueId val="{00000004-5E63-4E38-B3BF-C723D6959C47}"/>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5E63-4E38-B3BF-C723D6959C47}"/>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Sheet1!$E$2:$E$10</c:f>
              <c:numCache>
                <c:formatCode>0.0_);[Red]\(0.0\)</c:formatCode>
                <c:ptCount val="9"/>
                <c:pt idx="0">
                  <c:v>79.5</c:v>
                </c:pt>
                <c:pt idx="1">
                  <c:v>67</c:v>
                </c:pt>
                <c:pt idx="2">
                  <c:v>40.700000000000003</c:v>
                </c:pt>
                <c:pt idx="3">
                  <c:v>20.8</c:v>
                </c:pt>
                <c:pt idx="4">
                  <c:v>13.6</c:v>
                </c:pt>
                <c:pt idx="5">
                  <c:v>12.2</c:v>
                </c:pt>
                <c:pt idx="6">
                  <c:v>7.5</c:v>
                </c:pt>
                <c:pt idx="7">
                  <c:v>8</c:v>
                </c:pt>
                <c:pt idx="8" formatCode="_ * ###0.0_ ;_ * \-###0.0_ ;_ * &quot;-&quot;">
                  <c:v>1.1000000000000001</c:v>
                </c:pt>
              </c:numCache>
            </c:numRef>
          </c:val>
          <c:extLst>
            <c:ext xmlns:c16="http://schemas.microsoft.com/office/drawing/2014/chart" uri="{C3380CC4-5D6E-409C-BE32-E72D297353CC}">
              <c16:uniqueId val="{00000006-5E63-4E38-B3BF-C723D6959C47}"/>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Sheet1!$F$2:$F$10</c:f>
              <c:numCache>
                <c:formatCode>0.0_);[Red]\(0.0\)</c:formatCode>
                <c:ptCount val="9"/>
                <c:pt idx="0">
                  <c:v>73.3</c:v>
                </c:pt>
                <c:pt idx="1">
                  <c:v>63.4</c:v>
                </c:pt>
                <c:pt idx="2">
                  <c:v>33.299999999999997</c:v>
                </c:pt>
                <c:pt idx="3">
                  <c:v>18.899999999999999</c:v>
                </c:pt>
                <c:pt idx="4">
                  <c:v>13.2</c:v>
                </c:pt>
                <c:pt idx="5">
                  <c:v>10.199999999999999</c:v>
                </c:pt>
                <c:pt idx="6">
                  <c:v>8.4</c:v>
                </c:pt>
                <c:pt idx="7">
                  <c:v>5.4</c:v>
                </c:pt>
                <c:pt idx="8" formatCode="_ * ###0.0_ ;_ * \-###0.0_ ;_ * &quot;-&quot;">
                  <c:v>1.8</c:v>
                </c:pt>
              </c:numCache>
            </c:numRef>
          </c:val>
          <c:extLst>
            <c:ext xmlns:c16="http://schemas.microsoft.com/office/drawing/2014/chart" uri="{C3380CC4-5D6E-409C-BE32-E72D297353CC}">
              <c16:uniqueId val="{00000007-5E63-4E38-B3BF-C723D6959C47}"/>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5E63-4E38-B3BF-C723D6959C47}"/>
                </c:ext>
              </c:extLst>
            </c:dLbl>
            <c:dLbl>
              <c:idx val="1"/>
              <c:layout>
                <c:manualLayout>
                  <c:x val="-4.2593972952827174E-3"/>
                  <c:y val="1.6992353440951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63-4E38-B3BF-C723D6959C47}"/>
                </c:ext>
              </c:extLst>
            </c:dLbl>
            <c:dLbl>
              <c:idx val="4"/>
              <c:layout>
                <c:manualLayout>
                  <c:x val="-2.1296986476413587E-3"/>
                  <c:y val="1.35095063018469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63-4E38-B3BF-C723D6959C47}"/>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Sheet1!$G$2:$G$10</c:f>
              <c:numCache>
                <c:formatCode>0.0_);[Red]\(0.0\)</c:formatCode>
                <c:ptCount val="9"/>
                <c:pt idx="0">
                  <c:v>79.3</c:v>
                </c:pt>
                <c:pt idx="1">
                  <c:v>62.9</c:v>
                </c:pt>
                <c:pt idx="2">
                  <c:v>23.1</c:v>
                </c:pt>
                <c:pt idx="3">
                  <c:v>14.3</c:v>
                </c:pt>
                <c:pt idx="4">
                  <c:v>15.2</c:v>
                </c:pt>
                <c:pt idx="5">
                  <c:v>9.4</c:v>
                </c:pt>
                <c:pt idx="6">
                  <c:v>13.7</c:v>
                </c:pt>
                <c:pt idx="7">
                  <c:v>7.6</c:v>
                </c:pt>
                <c:pt idx="8" formatCode="_ * ###0.0_ ;_ * \-###0.0_ ;_ * &quot;-&quot;">
                  <c:v>0.3</c:v>
                </c:pt>
              </c:numCache>
            </c:numRef>
          </c:val>
          <c:extLst>
            <c:ext xmlns:c16="http://schemas.microsoft.com/office/drawing/2014/chart" uri="{C3380CC4-5D6E-409C-BE32-E72D297353CC}">
              <c16:uniqueId val="{0000000B-5E63-4E38-B3BF-C723D6959C47}"/>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5E63-4E38-B3BF-C723D6959C47}"/>
                </c:ext>
              </c:extLst>
            </c:dLbl>
            <c:dLbl>
              <c:idx val="1"/>
              <c:layout>
                <c:manualLayout>
                  <c:x val="-6.3890959429240765E-3"/>
                  <c:y val="-1.69896774797797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63-4E38-B3BF-C723D6959C47}"/>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Sheet1!$H$2:$H$10</c:f>
              <c:numCache>
                <c:formatCode>0.0_);[Red]\(0.0\)</c:formatCode>
                <c:ptCount val="9"/>
                <c:pt idx="0">
                  <c:v>70.599999999999994</c:v>
                </c:pt>
                <c:pt idx="1">
                  <c:v>42.4</c:v>
                </c:pt>
                <c:pt idx="2">
                  <c:v>19.8</c:v>
                </c:pt>
                <c:pt idx="3">
                  <c:v>10.199999999999999</c:v>
                </c:pt>
                <c:pt idx="4">
                  <c:v>15.3</c:v>
                </c:pt>
                <c:pt idx="5">
                  <c:v>9.6</c:v>
                </c:pt>
                <c:pt idx="6">
                  <c:v>15.8</c:v>
                </c:pt>
                <c:pt idx="7">
                  <c:v>11.3</c:v>
                </c:pt>
                <c:pt idx="8" formatCode="_ * ###0.0_ ;_ * \-###0.0_ ;_ * &quot;-&quot;">
                  <c:v>1.7</c:v>
                </c:pt>
              </c:numCache>
            </c:numRef>
          </c:val>
          <c:extLst>
            <c:ext xmlns:c16="http://schemas.microsoft.com/office/drawing/2014/chart" uri="{C3380CC4-5D6E-409C-BE32-E72D297353CC}">
              <c16:uniqueId val="{0000000E-5E63-4E38-B3BF-C723D6959C47}"/>
            </c:ext>
          </c:extLst>
        </c:ser>
        <c:dLbls>
          <c:showLegendKey val="0"/>
          <c:showVal val="0"/>
          <c:showCatName val="0"/>
          <c:showSerName val="0"/>
          <c:showPercent val="0"/>
          <c:showBubbleSize val="0"/>
        </c:dLbls>
        <c:gapWidth val="100"/>
        <c:axId val="1931721024"/>
        <c:axId val="1931701440"/>
        <c:extLst/>
      </c:barChart>
      <c:catAx>
        <c:axId val="19317210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31701440"/>
        <c:crosses val="autoZero"/>
        <c:auto val="1"/>
        <c:lblAlgn val="ctr"/>
        <c:lblOffset val="100"/>
        <c:noMultiLvlLbl val="0"/>
      </c:catAx>
      <c:valAx>
        <c:axId val="1931701440"/>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31721024"/>
        <c:crosses val="autoZero"/>
        <c:crossBetween val="between"/>
        <c:majorUnit val="10"/>
      </c:valAx>
      <c:spPr>
        <a:ln>
          <a:solidFill>
            <a:schemeClr val="tx1"/>
          </a:solidFill>
        </a:ln>
      </c:spPr>
    </c:plotArea>
    <c:legend>
      <c:legendPos val="b"/>
      <c:layout>
        <c:manualLayout>
          <c:xMode val="edge"/>
          <c:yMode val="edge"/>
          <c:x val="0.79934616574589357"/>
          <c:y val="0.71857665625271783"/>
          <c:w val="0.13037377888194174"/>
          <c:h val="0.23834605816247745"/>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62145109616596"/>
          <c:y val="3.0723244161076059E-2"/>
          <c:w val="0.69354491693756037"/>
          <c:h val="0.96025130262522684"/>
        </c:manualLayout>
      </c:layout>
      <c:barChart>
        <c:barDir val="bar"/>
        <c:grouping val="clustered"/>
        <c:varyColors val="0"/>
        <c:ser>
          <c:idx val="0"/>
          <c:order val="0"/>
          <c:tx>
            <c:strRef>
              <c:f>Sheet1!$B$1</c:f>
              <c:strCache>
                <c:ptCount val="1"/>
                <c:pt idx="0">
                  <c:v>高知市</c:v>
                </c:pt>
              </c:strCache>
            </c:strRef>
          </c:tx>
          <c:spPr>
            <a:solidFill>
              <a:srgbClr val="00B0F0"/>
            </a:solid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6B8-4951-9A74-5CB1B84457A2}"/>
                </c:ext>
              </c:extLst>
            </c:dLbl>
            <c:dLbl>
              <c:idx val="2"/>
              <c:spPr>
                <a:noFill/>
                <a:ln>
                  <a:noFill/>
                </a:ln>
                <a:effectLst/>
              </c:spPr>
              <c:txPr>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1-D6B8-4951-9A74-5CB1B84457A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Sheet1!$B$2:$B$10</c:f>
              <c:numCache>
                <c:formatCode>#,##0.0_);[Red]\(#,##0.0\)</c:formatCode>
                <c:ptCount val="9"/>
                <c:pt idx="0">
                  <c:v>75.8</c:v>
                </c:pt>
                <c:pt idx="1">
                  <c:v>68.2</c:v>
                </c:pt>
                <c:pt idx="2">
                  <c:v>37.5</c:v>
                </c:pt>
                <c:pt idx="3">
                  <c:v>22</c:v>
                </c:pt>
                <c:pt idx="4">
                  <c:v>10.7</c:v>
                </c:pt>
                <c:pt idx="5">
                  <c:v>9.5</c:v>
                </c:pt>
                <c:pt idx="6">
                  <c:v>8.4</c:v>
                </c:pt>
                <c:pt idx="7">
                  <c:v>5.6</c:v>
                </c:pt>
                <c:pt idx="8">
                  <c:v>1</c:v>
                </c:pt>
              </c:numCache>
            </c:numRef>
          </c:val>
          <c:extLst>
            <c:ext xmlns:c16="http://schemas.microsoft.com/office/drawing/2014/chart" uri="{C3380CC4-5D6E-409C-BE32-E72D297353CC}">
              <c16:uniqueId val="{00000002-D6B8-4951-9A74-5CB1B84457A2}"/>
            </c:ext>
          </c:extLst>
        </c:ser>
        <c:ser>
          <c:idx val="1"/>
          <c:order val="1"/>
          <c:tx>
            <c:strRef>
              <c:f>Sheet1!$C$1</c:f>
              <c:strCache>
                <c:ptCount val="1"/>
                <c:pt idx="0">
                  <c:v>安芸広域圏</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Sheet1!$C$2:$C$10</c:f>
              <c:numCache>
                <c:formatCode>#,##0.0_);[Red]\(#,##0.0\)</c:formatCode>
                <c:ptCount val="9"/>
                <c:pt idx="0">
                  <c:v>69.2</c:v>
                </c:pt>
                <c:pt idx="1">
                  <c:v>63.6</c:v>
                </c:pt>
                <c:pt idx="2">
                  <c:v>31.8</c:v>
                </c:pt>
                <c:pt idx="3">
                  <c:v>11.2</c:v>
                </c:pt>
                <c:pt idx="4">
                  <c:v>11.2</c:v>
                </c:pt>
                <c:pt idx="5">
                  <c:v>15</c:v>
                </c:pt>
                <c:pt idx="6">
                  <c:v>12.1</c:v>
                </c:pt>
                <c:pt idx="7">
                  <c:v>15</c:v>
                </c:pt>
                <c:pt idx="8">
                  <c:v>3.7</c:v>
                </c:pt>
              </c:numCache>
            </c:numRef>
          </c:val>
          <c:extLst>
            <c:ext xmlns:c16="http://schemas.microsoft.com/office/drawing/2014/chart" uri="{C3380CC4-5D6E-409C-BE32-E72D297353CC}">
              <c16:uniqueId val="{00000003-D6B8-4951-9A74-5CB1B84457A2}"/>
            </c:ext>
          </c:extLst>
        </c:ser>
        <c:ser>
          <c:idx val="2"/>
          <c:order val="2"/>
          <c:tx>
            <c:strRef>
              <c:f>Sheet1!$D$1</c:f>
              <c:strCache>
                <c:ptCount val="1"/>
                <c:pt idx="0">
                  <c:v>南国・香美広域圏</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Sheet1!$D$2:$D$10</c:f>
              <c:numCache>
                <c:formatCode>#,##0.0_);[Red]\(#,##0.0\)</c:formatCode>
                <c:ptCount val="9"/>
                <c:pt idx="0">
                  <c:v>70.5</c:v>
                </c:pt>
                <c:pt idx="1">
                  <c:v>63.5</c:v>
                </c:pt>
                <c:pt idx="2">
                  <c:v>31.1</c:v>
                </c:pt>
                <c:pt idx="3">
                  <c:v>15.6</c:v>
                </c:pt>
                <c:pt idx="4">
                  <c:v>16.399999999999999</c:v>
                </c:pt>
                <c:pt idx="5">
                  <c:v>11.1</c:v>
                </c:pt>
                <c:pt idx="6">
                  <c:v>13.1</c:v>
                </c:pt>
                <c:pt idx="7">
                  <c:v>6.6</c:v>
                </c:pt>
                <c:pt idx="8">
                  <c:v>1.6</c:v>
                </c:pt>
              </c:numCache>
            </c:numRef>
          </c:val>
          <c:extLst>
            <c:ext xmlns:c16="http://schemas.microsoft.com/office/drawing/2014/chart" uri="{C3380CC4-5D6E-409C-BE32-E72D297353CC}">
              <c16:uniqueId val="{00000004-D6B8-4951-9A74-5CB1B84457A2}"/>
            </c:ext>
          </c:extLst>
        </c:ser>
        <c:ser>
          <c:idx val="4"/>
          <c:order val="3"/>
          <c:tx>
            <c:strRef>
              <c:f>Sheet1!$E$1</c:f>
              <c:strCache>
                <c:ptCount val="1"/>
                <c:pt idx="0">
                  <c:v>嶺北広域圏</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Sheet1!$E$2:$E$10</c:f>
              <c:numCache>
                <c:formatCode>#,##0.0_);[Red]\(#,##0.0\)</c:formatCode>
                <c:ptCount val="9"/>
                <c:pt idx="0">
                  <c:v>50</c:v>
                </c:pt>
                <c:pt idx="1">
                  <c:v>53.8</c:v>
                </c:pt>
                <c:pt idx="2">
                  <c:v>23.1</c:v>
                </c:pt>
                <c:pt idx="3">
                  <c:v>7.7</c:v>
                </c:pt>
                <c:pt idx="4">
                  <c:v>11.5</c:v>
                </c:pt>
                <c:pt idx="5">
                  <c:v>11.5</c:v>
                </c:pt>
                <c:pt idx="6">
                  <c:v>15.4</c:v>
                </c:pt>
                <c:pt idx="7">
                  <c:v>19.2</c:v>
                </c:pt>
                <c:pt idx="8">
                  <c:v>3.8</c:v>
                </c:pt>
              </c:numCache>
            </c:numRef>
          </c:val>
          <c:extLst>
            <c:ext xmlns:c16="http://schemas.microsoft.com/office/drawing/2014/chart" uri="{C3380CC4-5D6E-409C-BE32-E72D297353CC}">
              <c16:uniqueId val="{00000006-D6B8-4951-9A74-5CB1B84457A2}"/>
            </c:ext>
          </c:extLst>
        </c:ser>
        <c:ser>
          <c:idx val="5"/>
          <c:order val="4"/>
          <c:tx>
            <c:strRef>
              <c:f>Sheet1!$F$1</c:f>
              <c:strCache>
                <c:ptCount val="1"/>
                <c:pt idx="0">
                  <c:v>仁淀川広域圏</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Sheet1!$F$2:$F$10</c:f>
              <c:numCache>
                <c:formatCode>#,##0.0_);[Red]\(#,##0.0\)</c:formatCode>
                <c:ptCount val="9"/>
                <c:pt idx="0">
                  <c:v>79.2</c:v>
                </c:pt>
                <c:pt idx="1">
                  <c:v>70.3</c:v>
                </c:pt>
                <c:pt idx="2">
                  <c:v>43.6</c:v>
                </c:pt>
                <c:pt idx="3">
                  <c:v>21.8</c:v>
                </c:pt>
                <c:pt idx="4">
                  <c:v>13.9</c:v>
                </c:pt>
                <c:pt idx="5">
                  <c:v>11.9</c:v>
                </c:pt>
                <c:pt idx="6">
                  <c:v>9.9</c:v>
                </c:pt>
                <c:pt idx="7">
                  <c:v>6.9</c:v>
                </c:pt>
                <c:pt idx="8">
                  <c:v>0</c:v>
                </c:pt>
              </c:numCache>
            </c:numRef>
          </c:val>
          <c:extLst>
            <c:ext xmlns:c16="http://schemas.microsoft.com/office/drawing/2014/chart" uri="{C3380CC4-5D6E-409C-BE32-E72D297353CC}">
              <c16:uniqueId val="{00000007-D6B8-4951-9A74-5CB1B84457A2}"/>
            </c:ext>
          </c:extLst>
        </c:ser>
        <c:ser>
          <c:idx val="6"/>
          <c:order val="5"/>
          <c:tx>
            <c:strRef>
              <c:f>Sheet1!$G$1</c:f>
              <c:strCache>
                <c:ptCount val="1"/>
                <c:pt idx="0">
                  <c:v>高吾北広域圏</c:v>
                </c:pt>
              </c:strCache>
            </c:strRef>
          </c:tx>
          <c:spPr>
            <a:pattFill prst="pct40">
              <a:fgClr>
                <a:sysClr val="windowText" lastClr="000000"/>
              </a:fgClr>
              <a:bgClr>
                <a:sysClr val="window" lastClr="FFFFFF"/>
              </a:bgClr>
            </a:pattFill>
            <a:ln>
              <a:solidFill>
                <a:schemeClr val="tx1"/>
              </a:solidFill>
            </a:ln>
          </c:spPr>
          <c:invertIfNegative val="0"/>
          <c:dLbls>
            <c:dLbl>
              <c:idx val="0"/>
              <c:layout>
                <c:manualLayout>
                  <c:x val="-4.2593972952828735E-3"/>
                  <c:y val="4.0139417578608572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D6B8-4951-9A74-5CB1B84457A2}"/>
                </c:ext>
              </c:extLst>
            </c:dLbl>
            <c:dLbl>
              <c:idx val="1"/>
              <c:layout>
                <c:manualLayout>
                  <c:x val="2.1296986476413587E-3"/>
                  <c:y val="2.176044953705352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B8-4951-9A74-5CB1B84457A2}"/>
                </c:ext>
              </c:extLst>
            </c:dLbl>
            <c:dLbl>
              <c:idx val="4"/>
              <c:layout>
                <c:manualLayout>
                  <c:x val="-2.1296986476413587E-3"/>
                  <c:y val="1.35095063018469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B8-4951-9A74-5CB1B84457A2}"/>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Sheet1!$G$2:$G$10</c:f>
              <c:numCache>
                <c:formatCode>#,##0.0_);[Red]\(#,##0.0\)</c:formatCode>
                <c:ptCount val="9"/>
                <c:pt idx="0">
                  <c:v>62.1</c:v>
                </c:pt>
                <c:pt idx="1">
                  <c:v>53.4</c:v>
                </c:pt>
                <c:pt idx="2">
                  <c:v>31</c:v>
                </c:pt>
                <c:pt idx="3">
                  <c:v>8.6</c:v>
                </c:pt>
                <c:pt idx="4">
                  <c:v>12.1</c:v>
                </c:pt>
                <c:pt idx="5">
                  <c:v>10.3</c:v>
                </c:pt>
                <c:pt idx="6">
                  <c:v>17.2</c:v>
                </c:pt>
                <c:pt idx="7">
                  <c:v>10.3</c:v>
                </c:pt>
                <c:pt idx="8">
                  <c:v>3.4</c:v>
                </c:pt>
              </c:numCache>
            </c:numRef>
          </c:val>
          <c:extLst>
            <c:ext xmlns:c16="http://schemas.microsoft.com/office/drawing/2014/chart" uri="{C3380CC4-5D6E-409C-BE32-E72D297353CC}">
              <c16:uniqueId val="{0000000B-D6B8-4951-9A74-5CB1B84457A2}"/>
            </c:ext>
          </c:extLst>
        </c:ser>
        <c:ser>
          <c:idx val="7"/>
          <c:order val="6"/>
          <c:tx>
            <c:strRef>
              <c:f>Sheet1!$H$1</c:f>
              <c:strCache>
                <c:ptCount val="1"/>
                <c:pt idx="0">
                  <c:v>高幡広域圏</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D6B8-4951-9A74-5CB1B84457A2}"/>
                </c:ext>
              </c:extLst>
            </c:dLbl>
            <c:dLbl>
              <c:idx val="1"/>
              <c:layout>
                <c:manualLayout>
                  <c:x val="2.1296986476413587E-3"/>
                  <c:y val="2.74671711823974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B8-4951-9A74-5CB1B84457A2}"/>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Sheet1!$H$2:$H$10</c:f>
              <c:numCache>
                <c:formatCode>#,##0.0_);[Red]\(#,##0.0\)</c:formatCode>
                <c:ptCount val="9"/>
                <c:pt idx="0">
                  <c:v>70.900000000000006</c:v>
                </c:pt>
                <c:pt idx="1">
                  <c:v>59</c:v>
                </c:pt>
                <c:pt idx="2">
                  <c:v>23.9</c:v>
                </c:pt>
                <c:pt idx="3">
                  <c:v>14.9</c:v>
                </c:pt>
                <c:pt idx="4">
                  <c:v>20.9</c:v>
                </c:pt>
                <c:pt idx="5">
                  <c:v>15.7</c:v>
                </c:pt>
                <c:pt idx="6">
                  <c:v>10.4</c:v>
                </c:pt>
                <c:pt idx="7">
                  <c:v>9</c:v>
                </c:pt>
                <c:pt idx="8">
                  <c:v>1.5</c:v>
                </c:pt>
              </c:numCache>
            </c:numRef>
          </c:val>
          <c:extLst>
            <c:ext xmlns:c16="http://schemas.microsoft.com/office/drawing/2014/chart" uri="{C3380CC4-5D6E-409C-BE32-E72D297353CC}">
              <c16:uniqueId val="{0000000E-D6B8-4951-9A74-5CB1B84457A2}"/>
            </c:ext>
          </c:extLst>
        </c:ser>
        <c:ser>
          <c:idx val="3"/>
          <c:order val="7"/>
          <c:tx>
            <c:strRef>
              <c:f>Sheet1!$I$1</c:f>
              <c:strCache>
                <c:ptCount val="1"/>
                <c:pt idx="0">
                  <c:v>幡多広域圏</c:v>
                </c:pt>
              </c:strCache>
            </c:strRef>
          </c:tx>
          <c:spPr>
            <a:pattFill prst="zigZag">
              <a:fgClr>
                <a:sysClr val="windowText" lastClr="000000"/>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直売所</c:v>
                </c:pt>
                <c:pt idx="1">
                  <c:v>カフェや農家レストラン</c:v>
                </c:pt>
                <c:pt idx="2">
                  <c:v>自然・体験イベント</c:v>
                </c:pt>
                <c:pt idx="3">
                  <c:v>宿泊</c:v>
                </c:pt>
                <c:pt idx="4">
                  <c:v>日用品販売</c:v>
                </c:pt>
                <c:pt idx="5">
                  <c:v>ガソリンスタンド</c:v>
                </c:pt>
                <c:pt idx="6">
                  <c:v>配食サービス</c:v>
                </c:pt>
                <c:pt idx="7">
                  <c:v>サロンなどの集い</c:v>
                </c:pt>
                <c:pt idx="8">
                  <c:v>その他</c:v>
                </c:pt>
              </c:strCache>
            </c:strRef>
          </c:cat>
          <c:val>
            <c:numRef>
              <c:f>Sheet1!$I$2:$I$10</c:f>
              <c:numCache>
                <c:formatCode>#,##0.0_);[Red]\(#,##0.0\)</c:formatCode>
                <c:ptCount val="9"/>
                <c:pt idx="0">
                  <c:v>72</c:v>
                </c:pt>
                <c:pt idx="1">
                  <c:v>63.5</c:v>
                </c:pt>
                <c:pt idx="2">
                  <c:v>26.5</c:v>
                </c:pt>
                <c:pt idx="3">
                  <c:v>13.8</c:v>
                </c:pt>
                <c:pt idx="4">
                  <c:v>16.399999999999999</c:v>
                </c:pt>
                <c:pt idx="5">
                  <c:v>15.3</c:v>
                </c:pt>
                <c:pt idx="6">
                  <c:v>9</c:v>
                </c:pt>
                <c:pt idx="7">
                  <c:v>9.5</c:v>
                </c:pt>
                <c:pt idx="8">
                  <c:v>2.1</c:v>
                </c:pt>
              </c:numCache>
            </c:numRef>
          </c:val>
          <c:extLst>
            <c:ext xmlns:c16="http://schemas.microsoft.com/office/drawing/2014/chart" uri="{C3380CC4-5D6E-409C-BE32-E72D297353CC}">
              <c16:uniqueId val="{00000000-8498-4A95-AD0E-EE5716C0BDF6}"/>
            </c:ext>
          </c:extLst>
        </c:ser>
        <c:dLbls>
          <c:showLegendKey val="0"/>
          <c:showVal val="0"/>
          <c:showCatName val="0"/>
          <c:showSerName val="0"/>
          <c:showPercent val="0"/>
          <c:showBubbleSize val="0"/>
        </c:dLbls>
        <c:gapWidth val="100"/>
        <c:axId val="1931721024"/>
        <c:axId val="1931701440"/>
        <c:extLst/>
      </c:barChart>
      <c:catAx>
        <c:axId val="19317210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931701440"/>
        <c:crosses val="autoZero"/>
        <c:auto val="1"/>
        <c:lblAlgn val="ctr"/>
        <c:lblOffset val="100"/>
        <c:noMultiLvlLbl val="0"/>
      </c:catAx>
      <c:valAx>
        <c:axId val="1931701440"/>
        <c:scaling>
          <c:orientation val="minMax"/>
        </c:scaling>
        <c:delete val="0"/>
        <c:axPos val="t"/>
        <c:numFmt formatCode="#&quot;%&quot;;;&quot;0%&quot;;" sourceLinked="0"/>
        <c:majorTickMark val="in"/>
        <c:minorTickMark val="none"/>
        <c:tickLblPos val="nextTo"/>
        <c:spPr>
          <a:ln>
            <a:solidFill>
              <a:schemeClr val="tx1"/>
            </a:solidFill>
          </a:ln>
        </c:spPr>
        <c:txPr>
          <a:bodyPr/>
          <a:lstStyle/>
          <a:p>
            <a:pPr algn="ctr" rtl="0">
              <a:defRPr sz="900"/>
            </a:pPr>
            <a:endParaRPr lang="ja-JP"/>
          </a:p>
        </c:txPr>
        <c:crossAx val="1931721024"/>
        <c:crosses val="autoZero"/>
        <c:crossBetween val="between"/>
        <c:majorUnit val="10"/>
      </c:valAx>
      <c:spPr>
        <a:ln>
          <a:solidFill>
            <a:schemeClr val="tx1"/>
          </a:solidFill>
        </a:ln>
      </c:spPr>
    </c:plotArea>
    <c:legend>
      <c:legendPos val="b"/>
      <c:layout>
        <c:manualLayout>
          <c:xMode val="edge"/>
          <c:yMode val="edge"/>
          <c:x val="0.7098988225449564"/>
          <c:y val="0.76303092142377504"/>
          <c:w val="0.2006538342541066"/>
          <c:h val="0.21237311995258204"/>
        </c:manualLayout>
      </c:layout>
      <c:overlay val="0"/>
      <c:spPr>
        <a:solidFill>
          <a:sysClr val="window" lastClr="FFFFFF"/>
        </a:solidFill>
        <a:ln>
          <a:solidFill>
            <a:sysClr val="windowText" lastClr="000000"/>
          </a:solidFill>
        </a:ln>
      </c:spPr>
      <c:txPr>
        <a:bodyPr/>
        <a:lstStyle/>
        <a:p>
          <a:pPr algn="l" rtl="0">
            <a:defRPr sz="900"/>
          </a:pPr>
          <a:endParaRPr lang="ja-JP"/>
        </a:p>
      </c:txPr>
    </c:legend>
    <c:plotVisOnly val="1"/>
    <c:dispBlanksAs val="gap"/>
    <c:showDLblsOverMax val="0"/>
  </c:chart>
  <c:spPr>
    <a:ln>
      <a:noFill/>
    </a:ln>
  </c:spPr>
  <c:txPr>
    <a:bodyPr horzOverflow="overflow" anchor="ctr"/>
    <a:lstStyle/>
    <a:p>
      <a:pPr algn="ctr" rtl="0">
        <a:defRPr lang="ja-JP" altLang="en-US" sz="800">
          <a:solidFill>
            <a:schemeClr val="tx1"/>
          </a:solidFill>
          <a:latin typeface="ＭＳ 明朝"/>
          <a:ea typeface="ＭＳ 明朝"/>
        </a:defRPr>
      </a:pPr>
      <a:endParaRPr lang="ja-JP"/>
    </a:p>
  </c:txPr>
  <c:externalData r:id="rId2">
    <c:autoUpdate val="0"/>
  </c:externalData>
  <c:userShapes r:id="rId3"/>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19849294474436"/>
          <c:y val="4.5945260968926364E-2"/>
          <c:w val="0.60417360469346537"/>
          <c:h val="0.93826395238965121"/>
        </c:manualLayout>
      </c:layout>
      <c:barChart>
        <c:barDir val="bar"/>
        <c:grouping val="clustered"/>
        <c:varyColors val="0"/>
        <c:ser>
          <c:idx val="0"/>
          <c:order val="1"/>
          <c:tx>
            <c:strRef>
              <c:f>Sheet1!$C$1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Sheet1!$C$2:$C$15</c:f>
              <c:numCache>
                <c:formatCode>0.0_);[Red]\(0.0\)</c:formatCode>
                <c:ptCount val="14"/>
                <c:pt idx="0">
                  <c:v>39.5</c:v>
                </c:pt>
                <c:pt idx="1">
                  <c:v>35.9</c:v>
                </c:pt>
                <c:pt idx="2">
                  <c:v>31.9</c:v>
                </c:pt>
                <c:pt idx="3">
                  <c:v>20.2</c:v>
                </c:pt>
                <c:pt idx="4">
                  <c:v>23.3</c:v>
                </c:pt>
                <c:pt idx="5">
                  <c:v>19.2</c:v>
                </c:pt>
                <c:pt idx="6">
                  <c:v>18.399999999999999</c:v>
                </c:pt>
                <c:pt idx="7">
                  <c:v>19.100000000000001</c:v>
                </c:pt>
                <c:pt idx="8">
                  <c:v>16</c:v>
                </c:pt>
                <c:pt idx="9">
                  <c:v>15.8</c:v>
                </c:pt>
                <c:pt idx="10">
                  <c:v>13.1</c:v>
                </c:pt>
                <c:pt idx="11">
                  <c:v>12.3</c:v>
                </c:pt>
                <c:pt idx="12">
                  <c:v>9.9</c:v>
                </c:pt>
                <c:pt idx="13">
                  <c:v>2.1</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Sheet1!$D$2:$D$15</c:f>
              <c:numCache>
                <c:formatCode>0.0_);[Red]\(0.0\)</c:formatCode>
                <c:ptCount val="14"/>
                <c:pt idx="0">
                  <c:v>42.9</c:v>
                </c:pt>
                <c:pt idx="1">
                  <c:v>32</c:v>
                </c:pt>
                <c:pt idx="2">
                  <c:v>34.6</c:v>
                </c:pt>
                <c:pt idx="3">
                  <c:v>26.5</c:v>
                </c:pt>
                <c:pt idx="4">
                  <c:v>20.6</c:v>
                </c:pt>
                <c:pt idx="5">
                  <c:v>19.899999999999999</c:v>
                </c:pt>
                <c:pt idx="6">
                  <c:v>16.8</c:v>
                </c:pt>
                <c:pt idx="7">
                  <c:v>15.4</c:v>
                </c:pt>
                <c:pt idx="8">
                  <c:v>18</c:v>
                </c:pt>
                <c:pt idx="9">
                  <c:v>15.4</c:v>
                </c:pt>
                <c:pt idx="10">
                  <c:v>10.9</c:v>
                </c:pt>
                <c:pt idx="11">
                  <c:v>11.1</c:v>
                </c:pt>
                <c:pt idx="12">
                  <c:v>7.8</c:v>
                </c:pt>
                <c:pt idx="13">
                  <c:v>2.2999999999999998</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666816320"/>
        <c:axId val="1666832096"/>
        <c:extLst>
          <c:ext xmlns:c15="http://schemas.microsoft.com/office/drawing/2012/chart" uri="{02D57815-91ED-43cb-92C2-25804820EDAC}">
            <c15:filteredBarSeries>
              <c15:ser>
                <c:idx val="3"/>
                <c:order val="0"/>
                <c:tx>
                  <c:strRef>
                    <c:extLst>
                      <c:ext uri="{02D57815-91ED-43cb-92C2-25804820EDAC}">
                        <c15:formulaRef>
                          <c15:sqref>Sheet1!$B$1</c15:sqref>
                        </c15:formulaRef>
                      </c:ext>
                    </c:extLst>
                    <c:strCache>
                      <c:ptCount val="1"/>
                      <c:pt idx="0">
                        <c:v>全体</c:v>
                      </c:pt>
                    </c:strCache>
                  </c:strRef>
                </c:tx>
                <c:spPr>
                  <a:solidFill>
                    <a:srgbClr val="FFC000"/>
                  </a:solidFill>
                  <a:ln w="22225">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Sheet1!$A$2:$A$15</c15:sqref>
                        </c15:formulaRef>
                      </c:ext>
                    </c:extLst>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extLst>
                      <c:ext uri="{02D57815-91ED-43cb-92C2-25804820EDAC}">
                        <c15:formulaRef>
                          <c15:sqref>Sheet1!$B$2:$B$15</c15:sqref>
                        </c15:formulaRef>
                      </c:ext>
                    </c:extLst>
                    <c:numCache>
                      <c:formatCode>0.0_);[Red]\(0.0\)</c:formatCode>
                      <c:ptCount val="14"/>
                      <c:pt idx="0">
                        <c:v>41.2</c:v>
                      </c:pt>
                      <c:pt idx="1">
                        <c:v>33.9</c:v>
                      </c:pt>
                      <c:pt idx="2">
                        <c:v>33.299999999999997</c:v>
                      </c:pt>
                      <c:pt idx="3">
                        <c:v>23.4</c:v>
                      </c:pt>
                      <c:pt idx="4">
                        <c:v>21.9</c:v>
                      </c:pt>
                      <c:pt idx="5">
                        <c:v>19.600000000000001</c:v>
                      </c:pt>
                      <c:pt idx="6">
                        <c:v>17.600000000000001</c:v>
                      </c:pt>
                      <c:pt idx="7">
                        <c:v>17.2</c:v>
                      </c:pt>
                      <c:pt idx="8">
                        <c:v>17</c:v>
                      </c:pt>
                      <c:pt idx="9">
                        <c:v>15.5</c:v>
                      </c:pt>
                      <c:pt idx="10">
                        <c:v>12</c:v>
                      </c:pt>
                      <c:pt idx="11">
                        <c:v>11.6</c:v>
                      </c:pt>
                      <c:pt idx="12">
                        <c:v>8.8000000000000007</c:v>
                      </c:pt>
                      <c:pt idx="13">
                        <c:v>2.2999999999999998</c:v>
                      </c:pt>
                    </c:numCache>
                  </c:numRef>
                </c:val>
                <c:extLst>
                  <c:ext xmlns:c16="http://schemas.microsoft.com/office/drawing/2014/chart" uri="{C3380CC4-5D6E-409C-BE32-E72D297353CC}">
                    <c16:uniqueId val="{00000004-12BB-4CCC-9457-D8869473DBC4}"/>
                  </c:ext>
                </c:extLst>
              </c15:ser>
            </c15:filteredBarSeries>
            <c15:filteredBarSeries>
              <c15:ser>
                <c:idx val="2"/>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Sheet1!$A$2:$A$15</c15:sqref>
                        </c15:formulaRef>
                      </c:ext>
                    </c:extLst>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extLst xmlns:c15="http://schemas.microsoft.com/office/drawing/2012/chart">
                      <c:ext xmlns:c15="http://schemas.microsoft.com/office/drawing/2012/chart" uri="{02D57815-91ED-43cb-92C2-25804820EDAC}">
                        <c15:formulaRef>
                          <c15:sqref>Sheet1!$E$2:$E$15</c15:sqref>
                        </c15:formulaRef>
                      </c:ext>
                    </c:extLst>
                    <c:numCache>
                      <c:formatCode>0.0_);[Red]\(0.0\)</c:formatCode>
                      <c:ptCount val="14"/>
                      <c:pt idx="0">
                        <c:v>0</c:v>
                      </c:pt>
                      <c:pt idx="1">
                        <c:v>0</c:v>
                      </c:pt>
                      <c:pt idx="2">
                        <c:v>100</c:v>
                      </c:pt>
                      <c:pt idx="3">
                        <c:v>0</c:v>
                      </c:pt>
                      <c:pt idx="4">
                        <c:v>100</c:v>
                      </c:pt>
                      <c:pt idx="5">
                        <c:v>0</c:v>
                      </c:pt>
                      <c:pt idx="6">
                        <c:v>0</c:v>
                      </c:pt>
                      <c:pt idx="7">
                        <c:v>100</c:v>
                      </c:pt>
                      <c:pt idx="8">
                        <c:v>0</c:v>
                      </c:pt>
                      <c:pt idx="9">
                        <c:v>0</c:v>
                      </c:pt>
                      <c:pt idx="10">
                        <c:v>0</c:v>
                      </c:pt>
                      <c:pt idx="11">
                        <c:v>0</c:v>
                      </c:pt>
                      <c:pt idx="12">
                        <c:v>0</c:v>
                      </c:pt>
                      <c:pt idx="13">
                        <c:v>0</c:v>
                      </c:pt>
                    </c:numCache>
                  </c:numRef>
                </c:val>
                <c:extLst xmlns:c15="http://schemas.microsoft.com/office/drawing/2012/chart">
                  <c:ext xmlns:c16="http://schemas.microsoft.com/office/drawing/2014/chart" uri="{C3380CC4-5D6E-409C-BE32-E72D297353CC}">
                    <c16:uniqueId val="{00000010-12BB-4CCC-9457-D8869473DBC4}"/>
                  </c:ext>
                </c:extLst>
              </c15:ser>
            </c15:filteredBarSeries>
          </c:ext>
        </c:extLst>
      </c:barChart>
      <c:catAx>
        <c:axId val="16668163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32096"/>
        <c:crosses val="autoZero"/>
        <c:auto val="1"/>
        <c:lblAlgn val="ctr"/>
        <c:lblOffset val="100"/>
        <c:noMultiLvlLbl val="0"/>
      </c:catAx>
      <c:valAx>
        <c:axId val="166683209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16320"/>
        <c:crosses val="autoZero"/>
        <c:crossBetween val="between"/>
        <c:majorUnit val="10"/>
      </c:valAx>
      <c:spPr>
        <a:ln>
          <a:solidFill>
            <a:schemeClr val="tx1"/>
          </a:solidFill>
        </a:ln>
      </c:spPr>
    </c:plotArea>
    <c:legend>
      <c:legendPos val="b"/>
      <c:layout>
        <c:manualLayout>
          <c:xMode val="edge"/>
          <c:yMode val="edge"/>
          <c:x val="0.8035783073584204"/>
          <c:y val="0.82025185114055865"/>
          <c:w val="8.3716635792273161E-2"/>
          <c:h val="0.1053620393487399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21015216964048"/>
          <c:y val="4.5945260968926364E-2"/>
          <c:w val="0.6402861909919253"/>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Sheet1!$B$2:$B$10</c:f>
              <c:numCache>
                <c:formatCode>0.0_);[Red]\(0.0\)</c:formatCode>
                <c:ptCount val="9"/>
                <c:pt idx="0">
                  <c:v>49.5</c:v>
                </c:pt>
                <c:pt idx="1">
                  <c:v>29</c:v>
                </c:pt>
                <c:pt idx="2">
                  <c:v>20.2</c:v>
                </c:pt>
                <c:pt idx="3">
                  <c:v>20.8</c:v>
                </c:pt>
                <c:pt idx="4">
                  <c:v>23.2</c:v>
                </c:pt>
                <c:pt idx="5">
                  <c:v>21.7</c:v>
                </c:pt>
                <c:pt idx="6">
                  <c:v>15.8</c:v>
                </c:pt>
                <c:pt idx="7">
                  <c:v>7.8</c:v>
                </c:pt>
                <c:pt idx="8">
                  <c:v>1.3</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Sheet1!$C$2:$C$10</c:f>
              <c:numCache>
                <c:formatCode>0.0_);[Red]\(0.0\)</c:formatCode>
                <c:ptCount val="9"/>
                <c:pt idx="0">
                  <c:v>41.5</c:v>
                </c:pt>
                <c:pt idx="1">
                  <c:v>29.2</c:v>
                </c:pt>
                <c:pt idx="2">
                  <c:v>33.4</c:v>
                </c:pt>
                <c:pt idx="3">
                  <c:v>24.4</c:v>
                </c:pt>
                <c:pt idx="4">
                  <c:v>19.8</c:v>
                </c:pt>
                <c:pt idx="5">
                  <c:v>13.4</c:v>
                </c:pt>
                <c:pt idx="6">
                  <c:v>18.899999999999999</c:v>
                </c:pt>
                <c:pt idx="7">
                  <c:v>9.1999999999999993</c:v>
                </c:pt>
                <c:pt idx="8">
                  <c:v>0.8</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67488"/>
        <c:axId val="189327292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Sheet1!$A$2:$A$10</c15:sqref>
                        </c15:formulaRef>
                      </c:ext>
                    </c:extLst>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extLst>
                      <c:ext uri="{02D57815-91ED-43cb-92C2-25804820EDAC}">
                        <c15:formulaRef>
                          <c15:sqref>Sheet1!$D$2:$D$10</c15:sqref>
                        </c15:formulaRef>
                      </c:ext>
                    </c:extLst>
                    <c:numCache>
                      <c:formatCode>0.0_);[Red]\(0.0\)</c:formatCode>
                      <c:ptCount val="9"/>
                      <c:pt idx="0">
                        <c:v>0</c:v>
                      </c:pt>
                      <c:pt idx="1">
                        <c:v>100</c:v>
                      </c:pt>
                      <c:pt idx="2">
                        <c:v>0</c:v>
                      </c:pt>
                      <c:pt idx="3">
                        <c:v>0</c:v>
                      </c:pt>
                      <c:pt idx="4">
                        <c:v>0</c:v>
                      </c:pt>
                      <c:pt idx="5">
                        <c:v>100</c:v>
                      </c:pt>
                      <c:pt idx="6">
                        <c:v>0</c:v>
                      </c:pt>
                      <c:pt idx="7">
                        <c:v>0</c:v>
                      </c:pt>
                      <c:pt idx="8">
                        <c:v>0</c:v>
                      </c:pt>
                    </c:numCache>
                  </c:numRef>
                </c:val>
                <c:extLst>
                  <c:ext xmlns:c16="http://schemas.microsoft.com/office/drawing/2014/chart" uri="{C3380CC4-5D6E-409C-BE32-E72D297353CC}">
                    <c16:uniqueId val="{00000010-12BB-4CCC-9457-D8869473DBC4}"/>
                  </c:ext>
                </c:extLst>
              </c15:ser>
            </c15:filteredBarSeries>
          </c:ext>
        </c:extLst>
      </c:barChart>
      <c:catAx>
        <c:axId val="18932674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72928"/>
        <c:crosses val="autoZero"/>
        <c:auto val="1"/>
        <c:lblAlgn val="ctr"/>
        <c:lblOffset val="100"/>
        <c:noMultiLvlLbl val="0"/>
      </c:catAx>
      <c:valAx>
        <c:axId val="189327292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67488"/>
        <c:crosses val="autoZero"/>
        <c:crossBetween val="between"/>
        <c:majorUnit val="10"/>
      </c:valAx>
      <c:spPr>
        <a:ln>
          <a:solidFill>
            <a:schemeClr val="tx1"/>
          </a:solidFill>
        </a:ln>
      </c:spPr>
    </c:plotArea>
    <c:legend>
      <c:legendPos val="b"/>
      <c:layout>
        <c:manualLayout>
          <c:xMode val="edge"/>
          <c:yMode val="edge"/>
          <c:x val="0.80782684692294504"/>
          <c:y val="0.8202518934239299"/>
          <c:w val="0.107083603397159"/>
          <c:h val="0.10340903453814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25301323012399"/>
          <c:y val="3.0723244161076059E-2"/>
          <c:w val="0.66585883451822281"/>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A32-4FF3-A306-4FB56F8E69E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Sheet1!$B$2:$B$10</c:f>
              <c:numCache>
                <c:formatCode>0.0_);[Red]\(0.0\)</c:formatCode>
                <c:ptCount val="9"/>
                <c:pt idx="0">
                  <c:v>47.2</c:v>
                </c:pt>
                <c:pt idx="1">
                  <c:v>30.2</c:v>
                </c:pt>
                <c:pt idx="2">
                  <c:v>22.6</c:v>
                </c:pt>
                <c:pt idx="3">
                  <c:v>22.6</c:v>
                </c:pt>
                <c:pt idx="4">
                  <c:v>15.1</c:v>
                </c:pt>
                <c:pt idx="5">
                  <c:v>18.899999999999999</c:v>
                </c:pt>
                <c:pt idx="6">
                  <c:v>24.5</c:v>
                </c:pt>
                <c:pt idx="7">
                  <c:v>5.7</c:v>
                </c:pt>
                <c:pt idx="8">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Sheet1!$C$2:$C$10</c:f>
              <c:numCache>
                <c:formatCode>0.0_);[Red]\(0.0\)</c:formatCode>
                <c:ptCount val="9"/>
                <c:pt idx="0">
                  <c:v>52.1</c:v>
                </c:pt>
                <c:pt idx="1">
                  <c:v>31.4</c:v>
                </c:pt>
                <c:pt idx="2">
                  <c:v>21.6</c:v>
                </c:pt>
                <c:pt idx="3">
                  <c:v>21.1</c:v>
                </c:pt>
                <c:pt idx="4">
                  <c:v>19.600000000000001</c:v>
                </c:pt>
                <c:pt idx="5">
                  <c:v>17.5</c:v>
                </c:pt>
                <c:pt idx="6">
                  <c:v>14.4</c:v>
                </c:pt>
                <c:pt idx="7">
                  <c:v>10.8</c:v>
                </c:pt>
                <c:pt idx="8">
                  <c:v>2.1</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Sheet1!$D$2:$D$10</c:f>
              <c:numCache>
                <c:formatCode>0.0_);[Red]\(0.0\)</c:formatCode>
                <c:ptCount val="9"/>
                <c:pt idx="0">
                  <c:v>50</c:v>
                </c:pt>
                <c:pt idx="1">
                  <c:v>26.5</c:v>
                </c:pt>
                <c:pt idx="2">
                  <c:v>21.6</c:v>
                </c:pt>
                <c:pt idx="3">
                  <c:v>21.3</c:v>
                </c:pt>
                <c:pt idx="4">
                  <c:v>20.9</c:v>
                </c:pt>
                <c:pt idx="5">
                  <c:v>19</c:v>
                </c:pt>
                <c:pt idx="6">
                  <c:v>17.2</c:v>
                </c:pt>
                <c:pt idx="7">
                  <c:v>11.2</c:v>
                </c:pt>
                <c:pt idx="8">
                  <c:v>1.1000000000000001</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Sheet1!$E$2:$E$10</c:f>
              <c:numCache>
                <c:formatCode>0.0_);[Red]\(0.0\)</c:formatCode>
                <c:ptCount val="9"/>
                <c:pt idx="0">
                  <c:v>50.7</c:v>
                </c:pt>
                <c:pt idx="1">
                  <c:v>29.9</c:v>
                </c:pt>
                <c:pt idx="2">
                  <c:v>27.7</c:v>
                </c:pt>
                <c:pt idx="3">
                  <c:v>24.9</c:v>
                </c:pt>
                <c:pt idx="4">
                  <c:v>17.7</c:v>
                </c:pt>
                <c:pt idx="5">
                  <c:v>14.1</c:v>
                </c:pt>
                <c:pt idx="6">
                  <c:v>17.2</c:v>
                </c:pt>
                <c:pt idx="7">
                  <c:v>6.9</c:v>
                </c:pt>
                <c:pt idx="8">
                  <c:v>0.6</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Sheet1!$F$2:$F$10</c:f>
              <c:numCache>
                <c:formatCode>0.0_);[Red]\(0.0\)</c:formatCode>
                <c:ptCount val="9"/>
                <c:pt idx="0">
                  <c:v>41.4</c:v>
                </c:pt>
                <c:pt idx="1">
                  <c:v>31.5</c:v>
                </c:pt>
                <c:pt idx="2">
                  <c:v>31.5</c:v>
                </c:pt>
                <c:pt idx="3">
                  <c:v>20.100000000000001</c:v>
                </c:pt>
                <c:pt idx="4">
                  <c:v>23.4</c:v>
                </c:pt>
                <c:pt idx="5">
                  <c:v>16.5</c:v>
                </c:pt>
                <c:pt idx="6">
                  <c:v>15.9</c:v>
                </c:pt>
                <c:pt idx="7">
                  <c:v>7.8</c:v>
                </c:pt>
                <c:pt idx="8">
                  <c:v>1.2</c:v>
                </c:pt>
              </c:numCache>
            </c:numRef>
          </c:val>
          <c:extLst>
            <c:ext xmlns:c16="http://schemas.microsoft.com/office/drawing/2014/chart" uri="{C3380CC4-5D6E-409C-BE32-E72D297353CC}">
              <c16:uniqueId val="{00000001-6945-4CF4-82AB-2072FAFC6432}"/>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Sheet1!$G$2:$G$10</c:f>
              <c:numCache>
                <c:formatCode>0.0_);[Red]\(0.0\)</c:formatCode>
                <c:ptCount val="9"/>
                <c:pt idx="0">
                  <c:v>41.6</c:v>
                </c:pt>
                <c:pt idx="1">
                  <c:v>28</c:v>
                </c:pt>
                <c:pt idx="2">
                  <c:v>29.2</c:v>
                </c:pt>
                <c:pt idx="3">
                  <c:v>22.2</c:v>
                </c:pt>
                <c:pt idx="4">
                  <c:v>25.2</c:v>
                </c:pt>
                <c:pt idx="5">
                  <c:v>18.8</c:v>
                </c:pt>
                <c:pt idx="6">
                  <c:v>21</c:v>
                </c:pt>
                <c:pt idx="7">
                  <c:v>6.7</c:v>
                </c:pt>
                <c:pt idx="8">
                  <c:v>0.6</c:v>
                </c:pt>
              </c:numCache>
            </c:numRef>
          </c:val>
          <c:extLst>
            <c:ext xmlns:c16="http://schemas.microsoft.com/office/drawing/2014/chart" uri="{C3380CC4-5D6E-409C-BE32-E72D297353CC}">
              <c16:uniqueId val="{00000003-6945-4CF4-82AB-2072FAFC6432}"/>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子育てや教育にかかる経済的な
負担の軽減</c:v>
                </c:pt>
                <c:pt idx="1">
                  <c:v>安心して妊娠・出産できる環境
の整備</c:v>
                </c:pt>
                <c:pt idx="2">
                  <c:v>仕事と育児・介護などの家庭生
活の両立に理解がある職場づく
り</c:v>
                </c:pt>
                <c:pt idx="3">
                  <c:v>子どもの預け先の確保など子育
て支援サービスの充実</c:v>
                </c:pt>
                <c:pt idx="4">
                  <c:v>地域や職場など社会全体で結婚
や子育てを応援する機運の醸成</c:v>
                </c:pt>
                <c:pt idx="5">
                  <c:v>出会いや結婚への支援を希望す
る独身者への出会いの機会の創
出</c:v>
                </c:pt>
                <c:pt idx="6">
                  <c:v>いったん子育て等に専念して
も、希望すれば再就職できるた
めの支援</c:v>
                </c:pt>
                <c:pt idx="7">
                  <c:v>家事・育児の分担など家庭にお
ける男女共同参画の推進</c:v>
                </c:pt>
                <c:pt idx="8">
                  <c:v>その他</c:v>
                </c:pt>
              </c:strCache>
            </c:strRef>
          </c:cat>
          <c:val>
            <c:numRef>
              <c:f>Sheet1!$H$2:$H$10</c:f>
              <c:numCache>
                <c:formatCode>0.0_);[Red]\(0.0\)</c:formatCode>
                <c:ptCount val="9"/>
                <c:pt idx="0">
                  <c:v>33.9</c:v>
                </c:pt>
                <c:pt idx="1">
                  <c:v>26</c:v>
                </c:pt>
                <c:pt idx="2">
                  <c:v>27.1</c:v>
                </c:pt>
                <c:pt idx="3">
                  <c:v>26.6</c:v>
                </c:pt>
                <c:pt idx="4">
                  <c:v>23.2</c:v>
                </c:pt>
                <c:pt idx="5">
                  <c:v>21.5</c:v>
                </c:pt>
                <c:pt idx="6">
                  <c:v>15.3</c:v>
                </c:pt>
                <c:pt idx="7">
                  <c:v>10.199999999999999</c:v>
                </c:pt>
                <c:pt idx="8">
                  <c:v>0.6</c:v>
                </c:pt>
              </c:numCache>
            </c:numRef>
          </c:val>
          <c:extLst>
            <c:ext xmlns:c16="http://schemas.microsoft.com/office/drawing/2014/chart" uri="{C3380CC4-5D6E-409C-BE32-E72D297353CC}">
              <c16:uniqueId val="{00000004-6945-4CF4-82AB-2072FAFC6432}"/>
            </c:ext>
          </c:extLst>
        </c:ser>
        <c:dLbls>
          <c:showLegendKey val="0"/>
          <c:showVal val="0"/>
          <c:showCatName val="0"/>
          <c:showSerName val="0"/>
          <c:showPercent val="0"/>
          <c:showBubbleSize val="0"/>
        </c:dLbls>
        <c:gapWidth val="100"/>
        <c:axId val="1893278368"/>
        <c:axId val="1893273472"/>
        <c:extLst/>
      </c:barChart>
      <c:catAx>
        <c:axId val="18932783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73472"/>
        <c:crosses val="autoZero"/>
        <c:auto val="1"/>
        <c:lblAlgn val="ctr"/>
        <c:lblOffset val="100"/>
        <c:noMultiLvlLbl val="0"/>
      </c:catAx>
      <c:valAx>
        <c:axId val="189327347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78368"/>
        <c:crosses val="autoZero"/>
        <c:crossBetween val="between"/>
        <c:majorUnit val="10"/>
      </c:valAx>
      <c:spPr>
        <a:ln>
          <a:solidFill>
            <a:schemeClr val="tx1"/>
          </a:solidFill>
        </a:ln>
      </c:spPr>
    </c:plotArea>
    <c:legend>
      <c:legendPos val="b"/>
      <c:layout>
        <c:manualLayout>
          <c:xMode val="edge"/>
          <c:yMode val="edge"/>
          <c:x val="0.79295699148717524"/>
          <c:y val="0.73386976074485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73421863955857"/>
          <c:y val="4.5945260968926364E-2"/>
          <c:w val="0.67437762910878818"/>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Sheet1!$B$2:$B$8</c:f>
              <c:numCache>
                <c:formatCode>0.0_);[Red]\(0.0\)</c:formatCode>
                <c:ptCount val="7"/>
                <c:pt idx="0">
                  <c:v>47.1</c:v>
                </c:pt>
                <c:pt idx="1">
                  <c:v>36</c:v>
                </c:pt>
                <c:pt idx="2">
                  <c:v>34</c:v>
                </c:pt>
                <c:pt idx="3">
                  <c:v>25.3</c:v>
                </c:pt>
                <c:pt idx="4">
                  <c:v>22.4</c:v>
                </c:pt>
                <c:pt idx="5">
                  <c:v>10.8</c:v>
                </c:pt>
                <c:pt idx="6">
                  <c:v>0.8</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Sheet1!$C$2:$C$8</c:f>
              <c:numCache>
                <c:formatCode>0.0_);[Red]\(0.0\)</c:formatCode>
                <c:ptCount val="7"/>
                <c:pt idx="0">
                  <c:v>49</c:v>
                </c:pt>
                <c:pt idx="1">
                  <c:v>35.6</c:v>
                </c:pt>
                <c:pt idx="2">
                  <c:v>32.9</c:v>
                </c:pt>
                <c:pt idx="3">
                  <c:v>28.8</c:v>
                </c:pt>
                <c:pt idx="4">
                  <c:v>22.3</c:v>
                </c:pt>
                <c:pt idx="5">
                  <c:v>9.1999999999999993</c:v>
                </c:pt>
                <c:pt idx="6">
                  <c:v>0.8</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Sheet1!$D$2:$D$8</c:f>
              <c:numCache>
                <c:formatCode>0.0_);[Red]\(0.0\)</c:formatCode>
                <c:ptCount val="7"/>
                <c:pt idx="0">
                  <c:v>46.8</c:v>
                </c:pt>
                <c:pt idx="1">
                  <c:v>36.700000000000003</c:v>
                </c:pt>
                <c:pt idx="2">
                  <c:v>36.799999999999997</c:v>
                </c:pt>
                <c:pt idx="3">
                  <c:v>26.6</c:v>
                </c:pt>
                <c:pt idx="4">
                  <c:v>21.9</c:v>
                </c:pt>
                <c:pt idx="5">
                  <c:v>9.1</c:v>
                </c:pt>
                <c:pt idx="6">
                  <c:v>1.3</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55520"/>
        <c:axId val="1893269120"/>
      </c:barChart>
      <c:catAx>
        <c:axId val="18932555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69120"/>
        <c:crosses val="autoZero"/>
        <c:auto val="1"/>
        <c:lblAlgn val="ctr"/>
        <c:lblOffset val="100"/>
        <c:noMultiLvlLbl val="0"/>
      </c:catAx>
      <c:valAx>
        <c:axId val="189326912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55520"/>
        <c:crosses val="autoZero"/>
        <c:crossBetween val="between"/>
        <c:majorUnit val="10"/>
      </c:valAx>
      <c:spPr>
        <a:ln>
          <a:solidFill>
            <a:schemeClr val="tx1"/>
          </a:solidFill>
        </a:ln>
      </c:spPr>
    </c:plotArea>
    <c:legend>
      <c:legendPos val="b"/>
      <c:layout>
        <c:manualLayout>
          <c:xMode val="edge"/>
          <c:yMode val="edge"/>
          <c:x val="0.79295706980296932"/>
          <c:y val="0.77156824146981628"/>
          <c:w val="0.15166606995976212"/>
          <c:h val="0.2014712223472066"/>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21015216964048"/>
          <c:y val="4.5945260968926364E-2"/>
          <c:w val="0.6402861909919253"/>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Sheet1!$B$2:$B$8</c:f>
              <c:numCache>
                <c:formatCode>0.0_);[Red]\(0.0\)</c:formatCode>
                <c:ptCount val="7"/>
                <c:pt idx="0">
                  <c:v>45.9</c:v>
                </c:pt>
                <c:pt idx="1">
                  <c:v>38.200000000000003</c:v>
                </c:pt>
                <c:pt idx="2">
                  <c:v>30.3</c:v>
                </c:pt>
                <c:pt idx="3">
                  <c:v>26.8</c:v>
                </c:pt>
                <c:pt idx="4">
                  <c:v>21.6</c:v>
                </c:pt>
                <c:pt idx="5">
                  <c:v>12.8</c:v>
                </c:pt>
                <c:pt idx="6">
                  <c:v>0.6</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Sheet1!$C$2:$C$8</c:f>
              <c:numCache>
                <c:formatCode>0.0_);[Red]\(0.0\)</c:formatCode>
                <c:ptCount val="7"/>
                <c:pt idx="0">
                  <c:v>48.5</c:v>
                </c:pt>
                <c:pt idx="1">
                  <c:v>34.1</c:v>
                </c:pt>
                <c:pt idx="2">
                  <c:v>37.4</c:v>
                </c:pt>
                <c:pt idx="3">
                  <c:v>23.6</c:v>
                </c:pt>
                <c:pt idx="4">
                  <c:v>23.2</c:v>
                </c:pt>
                <c:pt idx="5">
                  <c:v>8.9</c:v>
                </c:pt>
                <c:pt idx="6">
                  <c:v>0.9</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68576"/>
        <c:axId val="189326041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extLst>
                      <c:ext uri="{02D57815-91ED-43cb-92C2-25804820EDAC}">
                        <c15:formulaRef>
                          <c15:sqref>Sheet1!$D$2:$D$8</c15:sqref>
                        </c15:formulaRef>
                      </c:ext>
                    </c:extLst>
                    <c:numCache>
                      <c:formatCode>0.0_);[Red]\(0.0\)</c:formatCode>
                      <c:ptCount val="7"/>
                      <c:pt idx="0">
                        <c:v>100</c:v>
                      </c:pt>
                      <c:pt idx="1">
                        <c:v>0</c:v>
                      </c:pt>
                      <c:pt idx="2">
                        <c:v>0</c:v>
                      </c:pt>
                      <c:pt idx="3">
                        <c:v>0</c:v>
                      </c:pt>
                      <c:pt idx="4">
                        <c:v>100</c:v>
                      </c:pt>
                      <c:pt idx="5">
                        <c:v>0</c:v>
                      </c:pt>
                      <c:pt idx="6">
                        <c:v>0</c:v>
                      </c:pt>
                    </c:numCache>
                  </c:numRef>
                </c:val>
                <c:extLst>
                  <c:ext xmlns:c16="http://schemas.microsoft.com/office/drawing/2014/chart" uri="{C3380CC4-5D6E-409C-BE32-E72D297353CC}">
                    <c16:uniqueId val="{00000010-12BB-4CCC-9457-D8869473DBC4}"/>
                  </c:ext>
                </c:extLst>
              </c15:ser>
            </c15:filteredBarSeries>
          </c:ext>
        </c:extLst>
      </c:barChart>
      <c:catAx>
        <c:axId val="189326857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60416"/>
        <c:crosses val="autoZero"/>
        <c:auto val="1"/>
        <c:lblAlgn val="ctr"/>
        <c:lblOffset val="100"/>
        <c:noMultiLvlLbl val="0"/>
      </c:catAx>
      <c:valAx>
        <c:axId val="189326041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68576"/>
        <c:crosses val="autoZero"/>
        <c:crossBetween val="between"/>
        <c:majorUnit val="10"/>
      </c:valAx>
      <c:spPr>
        <a:ln>
          <a:solidFill>
            <a:schemeClr val="tx1"/>
          </a:solidFill>
        </a:ln>
      </c:spPr>
    </c:plotArea>
    <c:legend>
      <c:legendPos val="b"/>
      <c:layout>
        <c:manualLayout>
          <c:xMode val="edge"/>
          <c:yMode val="edge"/>
          <c:x val="0.80570257714068272"/>
          <c:y val="0.8202518934239299"/>
          <c:w val="0.10495933361489665"/>
          <c:h val="0.10340903453814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7011823181350549"/>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Sheet1!$B$2:$B$8</c:f>
              <c:numCache>
                <c:formatCode>0.0_);[Red]\(0.0\)</c:formatCode>
                <c:ptCount val="7"/>
                <c:pt idx="0">
                  <c:v>41.5</c:v>
                </c:pt>
                <c:pt idx="1">
                  <c:v>41.5</c:v>
                </c:pt>
                <c:pt idx="2">
                  <c:v>35.799999999999997</c:v>
                </c:pt>
                <c:pt idx="3">
                  <c:v>22.6</c:v>
                </c:pt>
                <c:pt idx="4">
                  <c:v>24.5</c:v>
                </c:pt>
                <c:pt idx="5">
                  <c:v>11.3</c:v>
                </c:pt>
                <c:pt idx="6">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Sheet1!$C$2:$C$8</c:f>
              <c:numCache>
                <c:formatCode>0.0_);[Red]\(0.0\)</c:formatCode>
                <c:ptCount val="7"/>
                <c:pt idx="0">
                  <c:v>46.9</c:v>
                </c:pt>
                <c:pt idx="1">
                  <c:v>33.5</c:v>
                </c:pt>
                <c:pt idx="2">
                  <c:v>42.8</c:v>
                </c:pt>
                <c:pt idx="3">
                  <c:v>17.5</c:v>
                </c:pt>
                <c:pt idx="4">
                  <c:v>22.2</c:v>
                </c:pt>
                <c:pt idx="5">
                  <c:v>9.3000000000000007</c:v>
                </c:pt>
                <c:pt idx="6">
                  <c:v>0.5</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Sheet1!$D$2:$D$8</c:f>
              <c:numCache>
                <c:formatCode>0.0_);[Red]\(0.0\)</c:formatCode>
                <c:ptCount val="7"/>
                <c:pt idx="0">
                  <c:v>45.1</c:v>
                </c:pt>
                <c:pt idx="1">
                  <c:v>34.700000000000003</c:v>
                </c:pt>
                <c:pt idx="2">
                  <c:v>33.200000000000003</c:v>
                </c:pt>
                <c:pt idx="3">
                  <c:v>22.8</c:v>
                </c:pt>
                <c:pt idx="4">
                  <c:v>22.8</c:v>
                </c:pt>
                <c:pt idx="5">
                  <c:v>14.9</c:v>
                </c:pt>
                <c:pt idx="6">
                  <c:v>0.7</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Sheet1!$E$2:$E$8</c:f>
              <c:numCache>
                <c:formatCode>0.0_);[Red]\(0.0\)</c:formatCode>
                <c:ptCount val="7"/>
                <c:pt idx="0">
                  <c:v>54.8</c:v>
                </c:pt>
                <c:pt idx="1">
                  <c:v>32.1</c:v>
                </c:pt>
                <c:pt idx="2">
                  <c:v>31.6</c:v>
                </c:pt>
                <c:pt idx="3">
                  <c:v>23.5</c:v>
                </c:pt>
                <c:pt idx="4">
                  <c:v>23.3</c:v>
                </c:pt>
                <c:pt idx="5">
                  <c:v>10.199999999999999</c:v>
                </c:pt>
                <c:pt idx="6">
                  <c:v>1.1000000000000001</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Sheet1!$F$2:$F$8</c:f>
              <c:numCache>
                <c:formatCode>0.0_);[Red]\(0.0\)</c:formatCode>
                <c:ptCount val="7"/>
                <c:pt idx="0">
                  <c:v>46.5</c:v>
                </c:pt>
                <c:pt idx="1">
                  <c:v>35.4</c:v>
                </c:pt>
                <c:pt idx="2">
                  <c:v>37.200000000000003</c:v>
                </c:pt>
                <c:pt idx="3">
                  <c:v>25.2</c:v>
                </c:pt>
                <c:pt idx="4">
                  <c:v>21.3</c:v>
                </c:pt>
                <c:pt idx="5">
                  <c:v>9.3000000000000007</c:v>
                </c:pt>
                <c:pt idx="6">
                  <c:v>0.6</c:v>
                </c:pt>
              </c:numCache>
            </c:numRef>
          </c:val>
          <c:extLst>
            <c:ext xmlns:c16="http://schemas.microsoft.com/office/drawing/2014/chart" uri="{C3380CC4-5D6E-409C-BE32-E72D297353CC}">
              <c16:uniqueId val="{00000001-CC21-4E73-93B9-A84E7A348ACC}"/>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Sheet1!$G$2:$G$8</c:f>
              <c:numCache>
                <c:formatCode>0.0_);[Red]\(0.0\)</c:formatCode>
                <c:ptCount val="7"/>
                <c:pt idx="0">
                  <c:v>45.3</c:v>
                </c:pt>
                <c:pt idx="1">
                  <c:v>41</c:v>
                </c:pt>
                <c:pt idx="2">
                  <c:v>30.7</c:v>
                </c:pt>
                <c:pt idx="3">
                  <c:v>32.799999999999997</c:v>
                </c:pt>
                <c:pt idx="4">
                  <c:v>22.8</c:v>
                </c:pt>
                <c:pt idx="5">
                  <c:v>9.6999999999999993</c:v>
                </c:pt>
                <c:pt idx="6">
                  <c:v>0.3</c:v>
                </c:pt>
              </c:numCache>
            </c:numRef>
          </c:val>
          <c:extLst>
            <c:ext xmlns:c16="http://schemas.microsoft.com/office/drawing/2014/chart" uri="{C3380CC4-5D6E-409C-BE32-E72D297353CC}">
              <c16:uniqueId val="{00000003-CC21-4E73-93B9-A84E7A348ACC}"/>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文化芸術を鑑賞・体験できる機
会の充実</c:v>
                </c:pt>
                <c:pt idx="1">
                  <c:v>高知固有の文化の継承や活用</c:v>
                </c:pt>
                <c:pt idx="2">
                  <c:v>ホール・劇場、美術館、博物館
等の文化施設の充実</c:v>
                </c:pt>
                <c:pt idx="3">
                  <c:v>文化芸術活動を支える人材の育
成</c:v>
                </c:pt>
                <c:pt idx="4">
                  <c:v>文化芸術に関するイベント等の
情報発信</c:v>
                </c:pt>
                <c:pt idx="5">
                  <c:v>文化芸術活動を発表する機会の
拡充</c:v>
                </c:pt>
                <c:pt idx="6">
                  <c:v>その他</c:v>
                </c:pt>
              </c:strCache>
            </c:strRef>
          </c:cat>
          <c:val>
            <c:numRef>
              <c:f>Sheet1!$H$2:$H$8</c:f>
              <c:numCache>
                <c:formatCode>0.0_);[Red]\(0.0\)</c:formatCode>
                <c:ptCount val="7"/>
                <c:pt idx="0">
                  <c:v>41.2</c:v>
                </c:pt>
                <c:pt idx="1">
                  <c:v>39</c:v>
                </c:pt>
                <c:pt idx="2">
                  <c:v>29.9</c:v>
                </c:pt>
                <c:pt idx="3">
                  <c:v>27.7</c:v>
                </c:pt>
                <c:pt idx="4">
                  <c:v>21.5</c:v>
                </c:pt>
                <c:pt idx="5">
                  <c:v>11.9</c:v>
                </c:pt>
                <c:pt idx="6">
                  <c:v>0.6</c:v>
                </c:pt>
              </c:numCache>
            </c:numRef>
          </c:val>
          <c:extLst>
            <c:ext xmlns:c16="http://schemas.microsoft.com/office/drawing/2014/chart" uri="{C3380CC4-5D6E-409C-BE32-E72D297353CC}">
              <c16:uniqueId val="{00000004-CC21-4E73-93B9-A84E7A348ACC}"/>
            </c:ext>
          </c:extLst>
        </c:ser>
        <c:dLbls>
          <c:showLegendKey val="0"/>
          <c:showVal val="0"/>
          <c:showCatName val="0"/>
          <c:showSerName val="0"/>
          <c:showPercent val="0"/>
          <c:showBubbleSize val="0"/>
        </c:dLbls>
        <c:gapWidth val="100"/>
        <c:axId val="1893253888"/>
        <c:axId val="1893257152"/>
        <c:extLst/>
      </c:barChart>
      <c:catAx>
        <c:axId val="18932538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7152"/>
        <c:crosses val="autoZero"/>
        <c:auto val="1"/>
        <c:lblAlgn val="ctr"/>
        <c:lblOffset val="100"/>
        <c:noMultiLvlLbl val="0"/>
      </c:catAx>
      <c:valAx>
        <c:axId val="189325715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53888"/>
        <c:crosses val="autoZero"/>
        <c:crossBetween val="between"/>
        <c:majorUnit val="10"/>
      </c:valAx>
      <c:spPr>
        <a:ln>
          <a:solidFill>
            <a:schemeClr val="tx1"/>
          </a:solidFill>
        </a:ln>
      </c:spPr>
    </c:plotArea>
    <c:legend>
      <c:legendPos val="b"/>
      <c:layout>
        <c:manualLayout>
          <c:xMode val="edge"/>
          <c:yMode val="edge"/>
          <c:x val="0.79295699148717524"/>
          <c:y val="0.73386976074485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73421863955857"/>
          <c:y val="4.5945260968926364E-2"/>
          <c:w val="0.67437762910878818"/>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Sheet1!$B$2:$B$6</c:f>
              <c:numCache>
                <c:formatCode>0.0_);[Red]\(0.0\)</c:formatCode>
                <c:ptCount val="5"/>
                <c:pt idx="0">
                  <c:v>53.7</c:v>
                </c:pt>
                <c:pt idx="1">
                  <c:v>50.6</c:v>
                </c:pt>
                <c:pt idx="2">
                  <c:v>35.4</c:v>
                </c:pt>
                <c:pt idx="3">
                  <c:v>28.2</c:v>
                </c:pt>
                <c:pt idx="4">
                  <c:v>1.3</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Sheet1!$C$2:$C$6</c:f>
              <c:numCache>
                <c:formatCode>0.0_);[Red]\(0.0\)</c:formatCode>
                <c:ptCount val="5"/>
                <c:pt idx="0">
                  <c:v>59.5</c:v>
                </c:pt>
                <c:pt idx="1">
                  <c:v>48.8</c:v>
                </c:pt>
                <c:pt idx="2">
                  <c:v>36.200000000000003</c:v>
                </c:pt>
                <c:pt idx="3">
                  <c:v>27.4</c:v>
                </c:pt>
                <c:pt idx="4">
                  <c:v>1.3</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Sheet1!$D$2:$D$6</c:f>
              <c:numCache>
                <c:formatCode>0.0_);[Red]\(0.0\)</c:formatCode>
                <c:ptCount val="5"/>
                <c:pt idx="0">
                  <c:v>51.8</c:v>
                </c:pt>
                <c:pt idx="1">
                  <c:v>46.1</c:v>
                </c:pt>
                <c:pt idx="2">
                  <c:v>51.3</c:v>
                </c:pt>
                <c:pt idx="3">
                  <c:v>24.9</c:v>
                </c:pt>
                <c:pt idx="4">
                  <c:v>1.6</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54976"/>
        <c:axId val="1893275648"/>
      </c:barChart>
      <c:catAx>
        <c:axId val="189325497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75648"/>
        <c:crosses val="autoZero"/>
        <c:auto val="1"/>
        <c:lblAlgn val="ctr"/>
        <c:lblOffset val="100"/>
        <c:noMultiLvlLbl val="0"/>
      </c:catAx>
      <c:valAx>
        <c:axId val="189327564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54976"/>
        <c:crosses val="autoZero"/>
        <c:crossBetween val="between"/>
        <c:majorUnit val="10"/>
      </c:valAx>
      <c:spPr>
        <a:ln>
          <a:solidFill>
            <a:schemeClr val="tx1"/>
          </a:solidFill>
        </a:ln>
      </c:spPr>
    </c:plotArea>
    <c:legend>
      <c:legendPos val="b"/>
      <c:layout>
        <c:manualLayout>
          <c:xMode val="edge"/>
          <c:yMode val="edge"/>
          <c:x val="0.79295706980296932"/>
          <c:y val="0.7338697888417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21015216964048"/>
          <c:y val="4.5945260968926364E-2"/>
          <c:w val="0.6402861909919253"/>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Sheet1!$B$2:$B$6</c:f>
              <c:numCache>
                <c:formatCode>0.0_);[Red]\(0.0\)</c:formatCode>
                <c:ptCount val="5"/>
                <c:pt idx="0">
                  <c:v>53.5</c:v>
                </c:pt>
                <c:pt idx="1">
                  <c:v>50</c:v>
                </c:pt>
                <c:pt idx="2">
                  <c:v>35.799999999999997</c:v>
                </c:pt>
                <c:pt idx="3">
                  <c:v>30.3</c:v>
                </c:pt>
                <c:pt idx="4">
                  <c:v>1.4</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Sheet1!$C$2:$C$6</c:f>
              <c:numCache>
                <c:formatCode>0.0_);[Red]\(0.0\)</c:formatCode>
                <c:ptCount val="5"/>
                <c:pt idx="0">
                  <c:v>54</c:v>
                </c:pt>
                <c:pt idx="1">
                  <c:v>51.3</c:v>
                </c:pt>
                <c:pt idx="2">
                  <c:v>35.1</c:v>
                </c:pt>
                <c:pt idx="3">
                  <c:v>26.3</c:v>
                </c:pt>
                <c:pt idx="4">
                  <c:v>1.1000000000000001</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62592"/>
        <c:axId val="189327401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Sheet1!$A$2:$A$6</c15:sqref>
                        </c15:formulaRef>
                      </c:ext>
                    </c:extLst>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extLst>
                      <c:ext uri="{02D57815-91ED-43cb-92C2-25804820EDAC}">
                        <c15:formulaRef>
                          <c15:sqref>Sheet1!$D$2:$D$6</c15:sqref>
                        </c15:formulaRef>
                      </c:ext>
                    </c:extLst>
                    <c:numCache>
                      <c:formatCode>0.0_);[Red]\(0.0\)</c:formatCode>
                      <c:ptCount val="5"/>
                      <c:pt idx="0">
                        <c:v>100</c:v>
                      </c:pt>
                      <c:pt idx="1">
                        <c:v>0</c:v>
                      </c:pt>
                      <c:pt idx="2">
                        <c:v>0</c:v>
                      </c:pt>
                      <c:pt idx="3">
                        <c:v>0</c:v>
                      </c:pt>
                      <c:pt idx="4">
                        <c:v>0</c:v>
                      </c:pt>
                    </c:numCache>
                  </c:numRef>
                </c:val>
                <c:extLst>
                  <c:ext xmlns:c16="http://schemas.microsoft.com/office/drawing/2014/chart" uri="{C3380CC4-5D6E-409C-BE32-E72D297353CC}">
                    <c16:uniqueId val="{00000010-12BB-4CCC-9457-D8869473DBC4}"/>
                  </c:ext>
                </c:extLst>
              </c15:ser>
            </c15:filteredBarSeries>
          </c:ext>
        </c:extLst>
      </c:barChart>
      <c:catAx>
        <c:axId val="18932625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74016"/>
        <c:crosses val="autoZero"/>
        <c:auto val="1"/>
        <c:lblAlgn val="ctr"/>
        <c:lblOffset val="100"/>
        <c:noMultiLvlLbl val="0"/>
      </c:catAx>
      <c:valAx>
        <c:axId val="189327401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62592"/>
        <c:crosses val="autoZero"/>
        <c:crossBetween val="between"/>
        <c:majorUnit val="10"/>
      </c:valAx>
      <c:spPr>
        <a:ln>
          <a:solidFill>
            <a:schemeClr val="tx1"/>
          </a:solidFill>
        </a:ln>
      </c:spPr>
    </c:plotArea>
    <c:legend>
      <c:legendPos val="b"/>
      <c:layout>
        <c:manualLayout>
          <c:xMode val="edge"/>
          <c:yMode val="edge"/>
          <c:x val="0.80570257714068272"/>
          <c:y val="0.8202518934239299"/>
          <c:w val="0.107083603397159"/>
          <c:h val="0.10340903453814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12331458248265"/>
          <c:y val="3.0723244161076059E-2"/>
          <c:w val="0.66798853316586415"/>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476-4788-B877-1C4295FA4DB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Sheet1!$B$2:$B$6</c:f>
              <c:numCache>
                <c:formatCode>0.0_);[Red]\(0.0\)</c:formatCode>
                <c:ptCount val="5"/>
                <c:pt idx="0">
                  <c:v>50.9</c:v>
                </c:pt>
                <c:pt idx="1">
                  <c:v>52.8</c:v>
                </c:pt>
                <c:pt idx="2">
                  <c:v>34</c:v>
                </c:pt>
                <c:pt idx="3">
                  <c:v>22.6</c:v>
                </c:pt>
                <c:pt idx="4">
                  <c:v>5.7</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Sheet1!$C$2:$C$6</c:f>
              <c:numCache>
                <c:formatCode>0.0_);[Red]\(0.0\)</c:formatCode>
                <c:ptCount val="5"/>
                <c:pt idx="0">
                  <c:v>46.9</c:v>
                </c:pt>
                <c:pt idx="1">
                  <c:v>56.7</c:v>
                </c:pt>
                <c:pt idx="2">
                  <c:v>30.9</c:v>
                </c:pt>
                <c:pt idx="3">
                  <c:v>28.9</c:v>
                </c:pt>
                <c:pt idx="4">
                  <c:v>1.5</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Sheet1!$D$2:$D$6</c:f>
              <c:numCache>
                <c:formatCode>0.0_);[Red]\(0.0\)</c:formatCode>
                <c:ptCount val="5"/>
                <c:pt idx="0">
                  <c:v>57.5</c:v>
                </c:pt>
                <c:pt idx="1">
                  <c:v>43.7</c:v>
                </c:pt>
                <c:pt idx="2">
                  <c:v>31</c:v>
                </c:pt>
                <c:pt idx="3">
                  <c:v>32.1</c:v>
                </c:pt>
                <c:pt idx="4">
                  <c:v>2.6</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Sheet1!$E$2:$E$6</c:f>
              <c:numCache>
                <c:formatCode>0.0_);[Red]\(0.0\)</c:formatCode>
                <c:ptCount val="5"/>
                <c:pt idx="0">
                  <c:v>44.9</c:v>
                </c:pt>
                <c:pt idx="1">
                  <c:v>58.2</c:v>
                </c:pt>
                <c:pt idx="2">
                  <c:v>39.9</c:v>
                </c:pt>
                <c:pt idx="3">
                  <c:v>25.2</c:v>
                </c:pt>
                <c:pt idx="4">
                  <c:v>0.8</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Sheet1!$F$2:$F$6</c:f>
              <c:numCache>
                <c:formatCode>0.0_);[Red]\(0.0\)</c:formatCode>
                <c:ptCount val="5"/>
                <c:pt idx="0">
                  <c:v>55</c:v>
                </c:pt>
                <c:pt idx="1">
                  <c:v>48.6</c:v>
                </c:pt>
                <c:pt idx="2">
                  <c:v>40.200000000000003</c:v>
                </c:pt>
                <c:pt idx="3">
                  <c:v>27</c:v>
                </c:pt>
                <c:pt idx="4">
                  <c:v>0.6</c:v>
                </c:pt>
              </c:numCache>
            </c:numRef>
          </c:val>
          <c:extLst>
            <c:ext xmlns:c16="http://schemas.microsoft.com/office/drawing/2014/chart" uri="{C3380CC4-5D6E-409C-BE32-E72D297353CC}">
              <c16:uniqueId val="{00000001-2FF8-448B-96BA-5677950A1A94}"/>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476-4788-B877-1C4295FA4DB6}"/>
                </c:ext>
              </c:extLst>
            </c:dLbl>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Sheet1!$G$2:$G$6</c:f>
              <c:numCache>
                <c:formatCode>0.0_);[Red]\(0.0\)</c:formatCode>
                <c:ptCount val="5"/>
                <c:pt idx="0">
                  <c:v>60.5</c:v>
                </c:pt>
                <c:pt idx="1">
                  <c:v>46.8</c:v>
                </c:pt>
                <c:pt idx="2">
                  <c:v>34.700000000000003</c:v>
                </c:pt>
                <c:pt idx="3">
                  <c:v>31</c:v>
                </c:pt>
                <c:pt idx="4">
                  <c:v>0.9</c:v>
                </c:pt>
              </c:numCache>
            </c:numRef>
          </c:val>
          <c:extLst>
            <c:ext xmlns:c16="http://schemas.microsoft.com/office/drawing/2014/chart" uri="{C3380CC4-5D6E-409C-BE32-E72D297353CC}">
              <c16:uniqueId val="{00000003-2FF8-448B-96BA-5677950A1A94}"/>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誰もが地域でスポーツに参加で
きるための環境づくり</c:v>
                </c:pt>
                <c:pt idx="1">
                  <c:v>スポーツ施設・設備の充実</c:v>
                </c:pt>
                <c:pt idx="2">
                  <c:v>選手や指導者の育成による競技
力の向上</c:v>
                </c:pt>
                <c:pt idx="3">
                  <c:v>スポーツを通じた交流人口の拡
大</c:v>
                </c:pt>
                <c:pt idx="4">
                  <c:v>その他</c:v>
                </c:pt>
              </c:strCache>
            </c:strRef>
          </c:cat>
          <c:val>
            <c:numRef>
              <c:f>Sheet1!$H$2:$H$6</c:f>
              <c:numCache>
                <c:formatCode>0.0_);[Red]\(0.0\)</c:formatCode>
                <c:ptCount val="5"/>
                <c:pt idx="0">
                  <c:v>59.9</c:v>
                </c:pt>
                <c:pt idx="1">
                  <c:v>50.3</c:v>
                </c:pt>
                <c:pt idx="2">
                  <c:v>31.1</c:v>
                </c:pt>
                <c:pt idx="3">
                  <c:v>26</c:v>
                </c:pt>
                <c:pt idx="4">
                  <c:v>0.6</c:v>
                </c:pt>
              </c:numCache>
            </c:numRef>
          </c:val>
          <c:extLst>
            <c:ext xmlns:c16="http://schemas.microsoft.com/office/drawing/2014/chart" uri="{C3380CC4-5D6E-409C-BE32-E72D297353CC}">
              <c16:uniqueId val="{00000004-2FF8-448B-96BA-5677950A1A94}"/>
            </c:ext>
          </c:extLst>
        </c:ser>
        <c:dLbls>
          <c:showLegendKey val="0"/>
          <c:showVal val="0"/>
          <c:showCatName val="0"/>
          <c:showSerName val="0"/>
          <c:showPercent val="0"/>
          <c:showBubbleSize val="0"/>
        </c:dLbls>
        <c:gapWidth val="100"/>
        <c:axId val="1893276192"/>
        <c:axId val="1893257696"/>
        <c:extLst/>
      </c:barChart>
      <c:catAx>
        <c:axId val="18932761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7696"/>
        <c:crosses val="autoZero"/>
        <c:auto val="1"/>
        <c:lblAlgn val="ctr"/>
        <c:lblOffset val="100"/>
        <c:noMultiLvlLbl val="0"/>
      </c:catAx>
      <c:valAx>
        <c:axId val="189325769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76192"/>
        <c:crosses val="autoZero"/>
        <c:crossBetween val="between"/>
        <c:majorUnit val="10"/>
      </c:valAx>
      <c:spPr>
        <a:ln>
          <a:solidFill>
            <a:schemeClr val="tx1"/>
          </a:solidFill>
        </a:ln>
      </c:spPr>
    </c:plotArea>
    <c:legend>
      <c:legendPos val="b"/>
      <c:layout>
        <c:manualLayout>
          <c:xMode val="edge"/>
          <c:yMode val="edge"/>
          <c:x val="0.79295699148717524"/>
          <c:y val="0.73386976074485155"/>
          <c:w val="0.15379576860740349"/>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20880351739472"/>
          <c:y val="2.3053547102588286E-2"/>
          <c:w val="0.60280605847835889"/>
          <c:h val="0.92407016397392328"/>
        </c:manualLayout>
      </c:layout>
      <c:lineChart>
        <c:grouping val="standard"/>
        <c:varyColors val="0"/>
        <c:ser>
          <c:idx val="0"/>
          <c:order val="0"/>
          <c:tx>
            <c:strRef>
              <c:f>Sheet1!$B$1</c:f>
              <c:strCache>
                <c:ptCount val="1"/>
                <c:pt idx="0">
                  <c:v>経済の活性化</c:v>
                </c:pt>
              </c:strCache>
            </c:strRef>
          </c:tx>
          <c:marker>
            <c:symbol val="diamond"/>
            <c:size val="10"/>
          </c:marker>
          <c:dLbls>
            <c:spPr>
              <a:noFill/>
              <a:ln>
                <a:noFill/>
              </a:ln>
              <a:effectLst/>
            </c:spPr>
            <c:txPr>
              <a:bodyPr/>
              <a:lstStyle/>
              <a:p>
                <a:pPr>
                  <a:defRPr sz="900">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平成27年度</c:v>
                </c:pt>
                <c:pt idx="1">
                  <c:v>平成28年度</c:v>
                </c:pt>
                <c:pt idx="2">
                  <c:v>平成29年度</c:v>
                </c:pt>
                <c:pt idx="3">
                  <c:v>平成30年度</c:v>
                </c:pt>
                <c:pt idx="4">
                  <c:v>令和元年度</c:v>
                </c:pt>
              </c:strCache>
            </c:strRef>
          </c:cat>
          <c:val>
            <c:numRef>
              <c:f>Sheet1!$B$2:$B$6</c:f>
              <c:numCache>
                <c:formatCode>0.0</c:formatCode>
                <c:ptCount val="5"/>
                <c:pt idx="0">
                  <c:v>63</c:v>
                </c:pt>
                <c:pt idx="1">
                  <c:v>56.3</c:v>
                </c:pt>
                <c:pt idx="2">
                  <c:v>56.3</c:v>
                </c:pt>
                <c:pt idx="3">
                  <c:v>57</c:v>
                </c:pt>
                <c:pt idx="4">
                  <c:v>55.9</c:v>
                </c:pt>
              </c:numCache>
            </c:numRef>
          </c:val>
          <c:smooth val="0"/>
          <c:extLst>
            <c:ext xmlns:c16="http://schemas.microsoft.com/office/drawing/2014/chart" uri="{C3380CC4-5D6E-409C-BE32-E72D297353CC}">
              <c16:uniqueId val="{00000000-3A7E-42EB-8A3D-68FC33B35BEE}"/>
            </c:ext>
          </c:extLst>
        </c:ser>
        <c:ser>
          <c:idx val="1"/>
          <c:order val="1"/>
          <c:tx>
            <c:strRef>
              <c:f>Sheet1!$C$1</c:f>
              <c:strCache>
                <c:ptCount val="1"/>
                <c:pt idx="0">
                  <c:v>南海トラフ地震対策の
抜本強化・加速化</c:v>
                </c:pt>
              </c:strCache>
            </c:strRef>
          </c:tx>
          <c:marker>
            <c:symbol val="square"/>
            <c:size val="9"/>
          </c:marker>
          <c:dLbls>
            <c:dLbl>
              <c:idx val="0"/>
              <c:layout>
                <c:manualLayout>
                  <c:x val="-4.7919320594479828E-2"/>
                  <c:y val="2.7559467672639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96-42C6-B086-E053B6A6DA94}"/>
                </c:ext>
              </c:extLst>
            </c:dLbl>
            <c:dLbl>
              <c:idx val="1"/>
              <c:layout>
                <c:manualLayout>
                  <c:x val="-3.6589263921627667E-2"/>
                  <c:y val="3.0496525878307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E-42EB-8A3D-68FC33B35BEE}"/>
                </c:ext>
              </c:extLst>
            </c:dLbl>
            <c:dLbl>
              <c:idx val="2"/>
              <c:layout>
                <c:manualLayout>
                  <c:x val="-4.5796178343949043E-2"/>
                  <c:y val="-3.7477759499129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7E-42EB-8A3D-68FC33B35BEE}"/>
                </c:ext>
              </c:extLst>
            </c:dLbl>
            <c:dLbl>
              <c:idx val="3"/>
              <c:layout>
                <c:manualLayout>
                  <c:x val="-3.869435110420115E-2"/>
                  <c:y val="-3.4684284395289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7E-42EB-8A3D-68FC33B35BEE}"/>
                </c:ext>
              </c:extLst>
            </c:dLbl>
            <c:dLbl>
              <c:idx val="4"/>
              <c:layout>
                <c:manualLayout>
                  <c:x val="-3.5180467091295117E-2"/>
                  <c:y val="-3.6206896551724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96-42C6-B086-E053B6A6DA94}"/>
                </c:ext>
              </c:extLst>
            </c:dLbl>
            <c:spPr>
              <a:solidFill>
                <a:schemeClr val="bg1">
                  <a:lumMod val="85000"/>
                </a:schemeClr>
              </a:solidFill>
              <a:ln>
                <a:solidFill>
                  <a:schemeClr val="tx1"/>
                </a:solidFill>
              </a:ln>
            </c:spPr>
            <c:txPr>
              <a:bodyPr/>
              <a:lstStyle/>
              <a:p>
                <a:pPr>
                  <a:defRPr sz="900" b="1" i="1">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平成27年度</c:v>
                </c:pt>
                <c:pt idx="1">
                  <c:v>平成28年度</c:v>
                </c:pt>
                <c:pt idx="2">
                  <c:v>平成29年度</c:v>
                </c:pt>
                <c:pt idx="3">
                  <c:v>平成30年度</c:v>
                </c:pt>
                <c:pt idx="4">
                  <c:v>令和元年度</c:v>
                </c:pt>
              </c:strCache>
            </c:strRef>
          </c:cat>
          <c:val>
            <c:numRef>
              <c:f>Sheet1!$C$2:$C$6</c:f>
              <c:numCache>
                <c:formatCode>0.0</c:formatCode>
                <c:ptCount val="5"/>
                <c:pt idx="0">
                  <c:v>27.6</c:v>
                </c:pt>
                <c:pt idx="1">
                  <c:v>33.799999999999997</c:v>
                </c:pt>
                <c:pt idx="2">
                  <c:v>34</c:v>
                </c:pt>
                <c:pt idx="3">
                  <c:v>36.5</c:v>
                </c:pt>
                <c:pt idx="4">
                  <c:v>31.5</c:v>
                </c:pt>
              </c:numCache>
            </c:numRef>
          </c:val>
          <c:smooth val="0"/>
          <c:extLst>
            <c:ext xmlns:c16="http://schemas.microsoft.com/office/drawing/2014/chart" uri="{C3380CC4-5D6E-409C-BE32-E72D297353CC}">
              <c16:uniqueId val="{00000004-3A7E-42EB-8A3D-68FC33B35BEE}"/>
            </c:ext>
          </c:extLst>
        </c:ser>
        <c:ser>
          <c:idx val="2"/>
          <c:order val="2"/>
          <c:tx>
            <c:strRef>
              <c:f>Sheet1!$D$1</c:f>
              <c:strCache>
                <c:ptCount val="1"/>
                <c:pt idx="0">
                  <c:v>教育の充実と子育て支援</c:v>
                </c:pt>
              </c:strCache>
            </c:strRef>
          </c:tx>
          <c:marker>
            <c:symbol val="triangle"/>
            <c:size val="10"/>
            <c:spPr>
              <a:ln>
                <a:solidFill>
                  <a:schemeClr val="bg1"/>
                </a:solidFill>
              </a:ln>
            </c:spPr>
          </c:marker>
          <c:dPt>
            <c:idx val="0"/>
            <c:bubble3D val="0"/>
            <c:spPr>
              <a:ln>
                <a:solidFill>
                  <a:schemeClr val="bg1"/>
                </a:solidFill>
              </a:ln>
            </c:spPr>
            <c:extLst>
              <c:ext xmlns:c16="http://schemas.microsoft.com/office/drawing/2014/chart" uri="{C3380CC4-5D6E-409C-BE32-E72D297353CC}">
                <c16:uniqueId val="{00000005-3A7E-42EB-8A3D-68FC33B35BEE}"/>
              </c:ext>
            </c:extLst>
          </c:dPt>
          <c:dLbls>
            <c:dLbl>
              <c:idx val="0"/>
              <c:layout>
                <c:manualLayout>
                  <c:x val="-4.9320594479830934E-2"/>
                  <c:y val="2.82575359898198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7E-42EB-8A3D-68FC33B35BEE}"/>
                </c:ext>
              </c:extLst>
            </c:dLbl>
            <c:dLbl>
              <c:idx val="2"/>
              <c:layout>
                <c:manualLayout>
                  <c:x val="-4.2462845010615674E-2"/>
                  <c:y val="2.8607356177302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96-42C6-B086-E053B6A6DA94}"/>
                </c:ext>
              </c:extLst>
            </c:dLbl>
            <c:dLbl>
              <c:idx val="3"/>
              <c:layout>
                <c:manualLayout>
                  <c:x val="-4.6709129511677362E-2"/>
                  <c:y val="-2.3787069055852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96-42C6-B086-E053B6A6DA94}"/>
                </c:ext>
              </c:extLst>
            </c:dLbl>
            <c:dLbl>
              <c:idx val="4"/>
              <c:layout>
                <c:manualLayout>
                  <c:x val="-2.1719745222929937E-2"/>
                  <c:y val="2.7416108990432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7E-42EB-8A3D-68FC33B35BEE}"/>
                </c:ext>
              </c:extLst>
            </c:dLbl>
            <c:spPr>
              <a:ln>
                <a:solidFill>
                  <a:sysClr val="windowText" lastClr="000000"/>
                </a:solidFill>
              </a:ln>
            </c:spPr>
            <c:txPr>
              <a:bodyPr/>
              <a:lstStyle/>
              <a:p>
                <a:pPr>
                  <a:defRPr sz="900" b="0">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平成27年度</c:v>
                </c:pt>
                <c:pt idx="1">
                  <c:v>平成28年度</c:v>
                </c:pt>
                <c:pt idx="2">
                  <c:v>平成29年度</c:v>
                </c:pt>
                <c:pt idx="3">
                  <c:v>平成30年度</c:v>
                </c:pt>
                <c:pt idx="4">
                  <c:v>令和元年度</c:v>
                </c:pt>
              </c:strCache>
            </c:strRef>
          </c:cat>
          <c:val>
            <c:numRef>
              <c:f>Sheet1!$D$2:$D$6</c:f>
              <c:numCache>
                <c:formatCode>0.0</c:formatCode>
                <c:ptCount val="5"/>
                <c:pt idx="0">
                  <c:v>36.299999999999997</c:v>
                </c:pt>
                <c:pt idx="1">
                  <c:v>35.700000000000003</c:v>
                </c:pt>
                <c:pt idx="2">
                  <c:v>33.4</c:v>
                </c:pt>
                <c:pt idx="3">
                  <c:v>32.799999999999997</c:v>
                </c:pt>
                <c:pt idx="4">
                  <c:v>30.6</c:v>
                </c:pt>
              </c:numCache>
            </c:numRef>
          </c:val>
          <c:smooth val="0"/>
          <c:extLst>
            <c:ext xmlns:c16="http://schemas.microsoft.com/office/drawing/2014/chart" uri="{C3380CC4-5D6E-409C-BE32-E72D297353CC}">
              <c16:uniqueId val="{00000007-3A7E-42EB-8A3D-68FC33B35BEE}"/>
            </c:ext>
          </c:extLst>
        </c:ser>
        <c:ser>
          <c:idx val="3"/>
          <c:order val="3"/>
          <c:tx>
            <c:strRef>
              <c:f>Sheet1!$E$1</c:f>
              <c:strCache>
                <c:ptCount val="1"/>
                <c:pt idx="0">
                  <c:v>少子化対策の充実・強化
と女性の活躍の場の拡大</c:v>
                </c:pt>
              </c:strCache>
            </c:strRef>
          </c:tx>
          <c:spPr>
            <a:ln w="31750"/>
          </c:spPr>
          <c:marker>
            <c:symbol val="x"/>
            <c:size val="10"/>
          </c:marker>
          <c:dLbls>
            <c:dLbl>
              <c:idx val="0"/>
              <c:layout>
                <c:manualLayout>
                  <c:x val="-4.989384288747347E-2"/>
                  <c:y val="-2.8206518196542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E-42EB-8A3D-68FC33B35BEE}"/>
                </c:ext>
              </c:extLst>
            </c:dLbl>
            <c:dLbl>
              <c:idx val="1"/>
              <c:layout>
                <c:manualLayout>
                  <c:x val="-3.6226825150040956E-2"/>
                  <c:y val="-3.543496861697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7E-42EB-8A3D-68FC33B35BEE}"/>
                </c:ext>
              </c:extLst>
            </c:dLbl>
            <c:dLbl>
              <c:idx val="2"/>
              <c:layout>
                <c:manualLayout>
                  <c:x val="-3.4458598726114655E-2"/>
                  <c:y val="-2.830812057583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7E-42EB-8A3D-68FC33B35BEE}"/>
                </c:ext>
              </c:extLst>
            </c:dLbl>
            <c:dLbl>
              <c:idx val="3"/>
              <c:layout>
                <c:manualLayout>
                  <c:x val="-4.293601727588036E-2"/>
                  <c:y val="-3.4383729351723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7E-42EB-8A3D-68FC33B35BEE}"/>
                </c:ext>
              </c:extLst>
            </c:dLbl>
            <c:dLbl>
              <c:idx val="4"/>
              <c:layout>
                <c:manualLayout>
                  <c:x val="-3.6231338917030273E-2"/>
                  <c:y val="-2.0918209260353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7E-42EB-8A3D-68FC33B35BEE}"/>
                </c:ext>
              </c:extLst>
            </c:dLbl>
            <c:spPr>
              <a:noFill/>
              <a:ln>
                <a:noFill/>
              </a:ln>
            </c:spPr>
            <c:txPr>
              <a:bodyPr/>
              <a:lstStyle/>
              <a:p>
                <a:pPr>
                  <a:defRPr sz="900" b="1">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平成27年度</c:v>
                </c:pt>
                <c:pt idx="1">
                  <c:v>平成28年度</c:v>
                </c:pt>
                <c:pt idx="2">
                  <c:v>平成29年度</c:v>
                </c:pt>
                <c:pt idx="3">
                  <c:v>平成30年度</c:v>
                </c:pt>
                <c:pt idx="4">
                  <c:v>令和元年度</c:v>
                </c:pt>
              </c:strCache>
            </c:strRef>
          </c:cat>
          <c:val>
            <c:numRef>
              <c:f>Sheet1!$E$2:$E$6</c:f>
              <c:numCache>
                <c:formatCode>0.0</c:formatCode>
                <c:ptCount val="5"/>
                <c:pt idx="0">
                  <c:v>27.9</c:v>
                </c:pt>
                <c:pt idx="1">
                  <c:v>23.7</c:v>
                </c:pt>
                <c:pt idx="2">
                  <c:v>26</c:v>
                </c:pt>
                <c:pt idx="3">
                  <c:v>24.7</c:v>
                </c:pt>
                <c:pt idx="4">
                  <c:v>24.6</c:v>
                </c:pt>
              </c:numCache>
            </c:numRef>
          </c:val>
          <c:smooth val="0"/>
          <c:extLst>
            <c:ext xmlns:c16="http://schemas.microsoft.com/office/drawing/2014/chart" uri="{C3380CC4-5D6E-409C-BE32-E72D297353CC}">
              <c16:uniqueId val="{0000000D-3A7E-42EB-8A3D-68FC33B35BEE}"/>
            </c:ext>
          </c:extLst>
        </c:ser>
        <c:ser>
          <c:idx val="4"/>
          <c:order val="4"/>
          <c:tx>
            <c:strRef>
              <c:f>Sheet1!$F$1</c:f>
              <c:strCache>
                <c:ptCount val="1"/>
                <c:pt idx="0">
                  <c:v>中山間対策の充実・強化</c:v>
                </c:pt>
              </c:strCache>
            </c:strRef>
          </c:tx>
          <c:marker>
            <c:symbol val="star"/>
            <c:size val="10"/>
          </c:marker>
          <c:dLbls>
            <c:dLbl>
              <c:idx val="3"/>
              <c:layout>
                <c:manualLayout>
                  <c:x val="-3.8216560509554139E-2"/>
                  <c:y val="-2.9716024340770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96-42C6-B086-E053B6A6DA94}"/>
                </c:ext>
              </c:extLst>
            </c:dLbl>
            <c:dLbl>
              <c:idx val="4"/>
              <c:layout>
                <c:manualLayout>
                  <c:x val="-4.2462845010615868E-2"/>
                  <c:y val="-3.1744421906693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96-42C6-B086-E053B6A6DA94}"/>
                </c:ext>
              </c:extLst>
            </c:dLbl>
            <c:spPr>
              <a:noFill/>
              <a:ln>
                <a:noFill/>
              </a:ln>
              <a:effectLst/>
            </c:spPr>
            <c:txPr>
              <a:bodyPr/>
              <a:lstStyle/>
              <a:p>
                <a:pPr>
                  <a:defRPr sz="900">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平成27年度</c:v>
                </c:pt>
                <c:pt idx="1">
                  <c:v>平成28年度</c:v>
                </c:pt>
                <c:pt idx="2">
                  <c:v>平成29年度</c:v>
                </c:pt>
                <c:pt idx="3">
                  <c:v>平成30年度</c:v>
                </c:pt>
                <c:pt idx="4">
                  <c:v>令和元年度</c:v>
                </c:pt>
              </c:strCache>
            </c:strRef>
          </c:cat>
          <c:val>
            <c:numRef>
              <c:f>Sheet1!$F$2:$F$6</c:f>
              <c:numCache>
                <c:formatCode>0.0</c:formatCode>
                <c:ptCount val="5"/>
                <c:pt idx="0">
                  <c:v>16.600000000000001</c:v>
                </c:pt>
                <c:pt idx="1">
                  <c:v>20.399999999999999</c:v>
                </c:pt>
                <c:pt idx="2">
                  <c:v>18.2</c:v>
                </c:pt>
                <c:pt idx="3">
                  <c:v>17</c:v>
                </c:pt>
                <c:pt idx="4">
                  <c:v>17.8</c:v>
                </c:pt>
              </c:numCache>
            </c:numRef>
          </c:val>
          <c:smooth val="0"/>
          <c:extLst>
            <c:ext xmlns:c16="http://schemas.microsoft.com/office/drawing/2014/chart" uri="{C3380CC4-5D6E-409C-BE32-E72D297353CC}">
              <c16:uniqueId val="{0000000E-3A7E-42EB-8A3D-68FC33B35BEE}"/>
            </c:ext>
          </c:extLst>
        </c:ser>
        <c:ser>
          <c:idx val="5"/>
          <c:order val="5"/>
          <c:tx>
            <c:strRef>
              <c:f>Sheet1!$G$1</c:f>
              <c:strCache>
                <c:ptCount val="1"/>
                <c:pt idx="0">
                  <c:v>インフラの充実と有効活用</c:v>
                </c:pt>
              </c:strCache>
            </c:strRef>
          </c:tx>
          <c:marker>
            <c:symbol val="circle"/>
            <c:size val="10"/>
          </c:marker>
          <c:dLbls>
            <c:dLbl>
              <c:idx val="0"/>
              <c:layout>
                <c:manualLayout>
                  <c:x val="-5.5182012067848132E-2"/>
                  <c:y val="2.2939302076767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7E-42EB-8A3D-68FC33B35BEE}"/>
                </c:ext>
              </c:extLst>
            </c:dLbl>
            <c:spPr>
              <a:noFill/>
              <a:ln>
                <a:noFill/>
              </a:ln>
              <a:effectLst/>
            </c:spPr>
            <c:txPr>
              <a:bodyPr/>
              <a:lstStyle/>
              <a:p>
                <a:pPr>
                  <a:defRPr sz="900">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平成27年度</c:v>
                </c:pt>
                <c:pt idx="1">
                  <c:v>平成28年度</c:v>
                </c:pt>
                <c:pt idx="2">
                  <c:v>平成29年度</c:v>
                </c:pt>
                <c:pt idx="3">
                  <c:v>平成30年度</c:v>
                </c:pt>
                <c:pt idx="4">
                  <c:v>令和元年度</c:v>
                </c:pt>
              </c:strCache>
            </c:strRef>
          </c:cat>
          <c:val>
            <c:numRef>
              <c:f>Sheet1!$G$2:$G$6</c:f>
              <c:numCache>
                <c:formatCode>0.0</c:formatCode>
                <c:ptCount val="5"/>
                <c:pt idx="0">
                  <c:v>11.1</c:v>
                </c:pt>
                <c:pt idx="1">
                  <c:v>13.2</c:v>
                </c:pt>
                <c:pt idx="2">
                  <c:v>12.4</c:v>
                </c:pt>
                <c:pt idx="3">
                  <c:v>14.2</c:v>
                </c:pt>
                <c:pt idx="4">
                  <c:v>14.8</c:v>
                </c:pt>
              </c:numCache>
            </c:numRef>
          </c:val>
          <c:smooth val="0"/>
          <c:extLst>
            <c:ext xmlns:c16="http://schemas.microsoft.com/office/drawing/2014/chart" uri="{C3380CC4-5D6E-409C-BE32-E72D297353CC}">
              <c16:uniqueId val="{00000010-3A7E-42EB-8A3D-68FC33B35BEE}"/>
            </c:ext>
          </c:extLst>
        </c:ser>
        <c:ser>
          <c:idx val="6"/>
          <c:order val="6"/>
          <c:tx>
            <c:strRef>
              <c:f>Sheet1!$H$1</c:f>
              <c:strCache>
                <c:ptCount val="1"/>
                <c:pt idx="0">
                  <c:v>日本一の健康長寿県づくり</c:v>
                </c:pt>
              </c:strCache>
            </c:strRef>
          </c:tx>
          <c:marker>
            <c:symbol val="plus"/>
            <c:size val="10"/>
          </c:marker>
          <c:dLbls>
            <c:dLbl>
              <c:idx val="0"/>
              <c:layout>
                <c:manualLayout>
                  <c:x val="-3.4501228747680426E-2"/>
                  <c:y val="1.78787878787878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7E-42EB-8A3D-68FC33B35BEE}"/>
                </c:ext>
              </c:extLst>
            </c:dLbl>
            <c:dLbl>
              <c:idx val="2"/>
              <c:layout>
                <c:manualLayout>
                  <c:x val="-1.8577494692144411E-2"/>
                  <c:y val="1.959551503719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96-42C6-B086-E053B6A6DA94}"/>
                </c:ext>
              </c:extLst>
            </c:dLbl>
            <c:dLbl>
              <c:idx val="3"/>
              <c:layout>
                <c:manualLayout>
                  <c:x val="-7.9617834394904458E-3"/>
                  <c:y val="1.749973802787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96-42C6-B086-E053B6A6DA94}"/>
                </c:ext>
              </c:extLst>
            </c:dLbl>
            <c:dLbl>
              <c:idx val="4"/>
              <c:layout>
                <c:manualLayout>
                  <c:x val="-1.6454352441613591E-2"/>
                  <c:y val="2.0909090909090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A7E-42EB-8A3D-68FC33B35BEE}"/>
                </c:ext>
              </c:extLst>
            </c:dLbl>
            <c:spPr>
              <a:noFill/>
              <a:ln>
                <a:noFill/>
              </a:ln>
              <a:effectLst/>
            </c:spPr>
            <c:txPr>
              <a:bodyPr/>
              <a:lstStyle/>
              <a:p>
                <a:pPr>
                  <a:defRPr sz="900">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平成27年度</c:v>
                </c:pt>
                <c:pt idx="1">
                  <c:v>平成28年度</c:v>
                </c:pt>
                <c:pt idx="2">
                  <c:v>平成29年度</c:v>
                </c:pt>
                <c:pt idx="3">
                  <c:v>平成30年度</c:v>
                </c:pt>
                <c:pt idx="4">
                  <c:v>令和元年度</c:v>
                </c:pt>
              </c:strCache>
            </c:strRef>
          </c:cat>
          <c:val>
            <c:numRef>
              <c:f>Sheet1!$H$2:$H$6</c:f>
              <c:numCache>
                <c:formatCode>0.0</c:formatCode>
                <c:ptCount val="5"/>
                <c:pt idx="0">
                  <c:v>4.7</c:v>
                </c:pt>
                <c:pt idx="1">
                  <c:v>6.1</c:v>
                </c:pt>
                <c:pt idx="2">
                  <c:v>6</c:v>
                </c:pt>
                <c:pt idx="3">
                  <c:v>6.4</c:v>
                </c:pt>
                <c:pt idx="4">
                  <c:v>8.8000000000000007</c:v>
                </c:pt>
              </c:numCache>
            </c:numRef>
          </c:val>
          <c:smooth val="0"/>
          <c:extLst>
            <c:ext xmlns:c16="http://schemas.microsoft.com/office/drawing/2014/chart" uri="{C3380CC4-5D6E-409C-BE32-E72D297353CC}">
              <c16:uniqueId val="{00000013-3A7E-42EB-8A3D-68FC33B35BEE}"/>
            </c:ext>
          </c:extLst>
        </c:ser>
        <c:ser>
          <c:idx val="7"/>
          <c:order val="7"/>
          <c:tx>
            <c:strRef>
              <c:f>Sheet1!$I$1</c:f>
              <c:strCache>
                <c:ptCount val="1"/>
                <c:pt idx="0">
                  <c:v>文化芸術とスポーツの振興</c:v>
                </c:pt>
              </c:strCache>
            </c:strRef>
          </c:tx>
          <c:dLbls>
            <c:dLbl>
              <c:idx val="2"/>
              <c:layout>
                <c:manualLayout>
                  <c:x val="-2.9723991507431036E-2"/>
                  <c:y val="2.0957770093262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96-42C6-B086-E053B6A6DA94}"/>
                </c:ext>
              </c:extLst>
            </c:dLbl>
            <c:dLbl>
              <c:idx val="3"/>
              <c:layout>
                <c:manualLayout>
                  <c:x val="-2.3354564755838639E-2"/>
                  <c:y val="2.305354710258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96-42C6-B086-E053B6A6DA94}"/>
                </c:ext>
              </c:extLst>
            </c:dLbl>
            <c:dLbl>
              <c:idx val="4"/>
              <c:layout>
                <c:manualLayout>
                  <c:x val="-2.9723991507431075E-2"/>
                  <c:y val="2.0957770093262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96-42C6-B086-E053B6A6DA94}"/>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平成27年度</c:v>
                </c:pt>
                <c:pt idx="1">
                  <c:v>平成28年度</c:v>
                </c:pt>
                <c:pt idx="2">
                  <c:v>平成29年度</c:v>
                </c:pt>
                <c:pt idx="3">
                  <c:v>平成30年度</c:v>
                </c:pt>
                <c:pt idx="4">
                  <c:v>令和元年度</c:v>
                </c:pt>
              </c:strCache>
            </c:strRef>
          </c:cat>
          <c:val>
            <c:numRef>
              <c:f>Sheet1!$I$2:$I$6</c:f>
              <c:numCache>
                <c:formatCode>General</c:formatCode>
                <c:ptCount val="5"/>
                <c:pt idx="2" formatCode="0.0">
                  <c:v>2.9</c:v>
                </c:pt>
                <c:pt idx="3" formatCode="0.0">
                  <c:v>3.1</c:v>
                </c:pt>
                <c:pt idx="4" formatCode="0.0">
                  <c:v>3.7</c:v>
                </c:pt>
              </c:numCache>
            </c:numRef>
          </c:val>
          <c:smooth val="0"/>
          <c:extLst>
            <c:ext xmlns:c16="http://schemas.microsoft.com/office/drawing/2014/chart" uri="{C3380CC4-5D6E-409C-BE32-E72D297353CC}">
              <c16:uniqueId val="{00000014-3A7E-42EB-8A3D-68FC33B35BEE}"/>
            </c:ext>
          </c:extLst>
        </c:ser>
        <c:dLbls>
          <c:showLegendKey val="0"/>
          <c:showVal val="0"/>
          <c:showCatName val="0"/>
          <c:showSerName val="0"/>
          <c:showPercent val="0"/>
          <c:showBubbleSize val="0"/>
        </c:dLbls>
        <c:marker val="1"/>
        <c:smooth val="0"/>
        <c:axId val="1893276736"/>
        <c:axId val="1893270752"/>
      </c:lineChart>
      <c:catAx>
        <c:axId val="1893276736"/>
        <c:scaling>
          <c:orientation val="minMax"/>
        </c:scaling>
        <c:delete val="0"/>
        <c:axPos val="b"/>
        <c:numFmt formatCode="General" sourceLinked="0"/>
        <c:majorTickMark val="in"/>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70752"/>
        <c:crosses val="autoZero"/>
        <c:auto val="1"/>
        <c:lblAlgn val="ctr"/>
        <c:lblOffset val="100"/>
        <c:noMultiLvlLbl val="0"/>
      </c:catAx>
      <c:valAx>
        <c:axId val="1893270752"/>
        <c:scaling>
          <c:orientation val="minMax"/>
        </c:scaling>
        <c:delete val="0"/>
        <c:axPos val="l"/>
        <c:numFmt formatCode="#&quot;%&quot;;;&quot;0%&quot;;" sourceLinked="0"/>
        <c:majorTickMark val="in"/>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76736"/>
        <c:crosses val="autoZero"/>
        <c:crossBetween val="between"/>
      </c:valAx>
    </c:plotArea>
    <c:legend>
      <c:legendPos val="l"/>
      <c:layout>
        <c:manualLayout>
          <c:xMode val="edge"/>
          <c:yMode val="edge"/>
          <c:x val="1.2738853503184714E-2"/>
          <c:y val="0.17007267093641693"/>
          <c:w val="0.2929936305732484"/>
          <c:h val="0.64565587516570566"/>
        </c:manualLayout>
      </c:layout>
      <c:overlay val="0"/>
      <c:txPr>
        <a:bodyPr/>
        <a:lstStyle/>
        <a:p>
          <a:pPr>
            <a:defRPr sz="900"/>
          </a:pPr>
          <a:endParaRPr lang="ja-JP"/>
        </a:p>
      </c:txPr>
    </c:legend>
    <c:plotVisOnly val="1"/>
    <c:dispBlanksAs val="gap"/>
    <c:showDLblsOverMax val="0"/>
  </c:chart>
  <c:spPr>
    <a:ln>
      <a:no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296745434701703"/>
          <c:y val="4.242445664717049E-2"/>
          <c:w val="0.6572803492500239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E832-44C9-BB59-E3BDF4CBA21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Sheet1!$B$2:$B$9</c:f>
              <c:numCache>
                <c:formatCode>0.0_);[Red]\(0.0\)</c:formatCode>
                <c:ptCount val="8"/>
                <c:pt idx="0">
                  <c:v>56.4</c:v>
                </c:pt>
                <c:pt idx="1">
                  <c:v>27.9</c:v>
                </c:pt>
                <c:pt idx="2">
                  <c:v>30.1</c:v>
                </c:pt>
                <c:pt idx="3">
                  <c:v>24.8</c:v>
                </c:pt>
                <c:pt idx="4">
                  <c:v>18.5</c:v>
                </c:pt>
                <c:pt idx="5">
                  <c:v>18.899999999999999</c:v>
                </c:pt>
                <c:pt idx="6">
                  <c:v>8.8000000000000007</c:v>
                </c:pt>
                <c:pt idx="7">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8.4970791290495448E-3"/>
                  <c:y val="-1.76040841475220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32-44C9-BB59-E3BDF4CBA21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Sheet1!$C$2:$C$9</c:f>
              <c:numCache>
                <c:formatCode>0.0_);[Red]\(0.0\)</c:formatCode>
                <c:ptCount val="8"/>
                <c:pt idx="0">
                  <c:v>55.5</c:v>
                </c:pt>
                <c:pt idx="1">
                  <c:v>35.1</c:v>
                </c:pt>
                <c:pt idx="2">
                  <c:v>31.1</c:v>
                </c:pt>
                <c:pt idx="3">
                  <c:v>24.3</c:v>
                </c:pt>
                <c:pt idx="4">
                  <c:v>17.2</c:v>
                </c:pt>
                <c:pt idx="5">
                  <c:v>11</c:v>
                </c:pt>
                <c:pt idx="6">
                  <c:v>8.8000000000000007</c:v>
                </c:pt>
                <c:pt idx="7">
                  <c:v>3.4</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56064"/>
        <c:axId val="189325280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Sheet1!$A$2:$A$9</c15:sqref>
                        </c15:formulaRef>
                      </c:ext>
                    </c:extLst>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extLst>
                      <c:ext uri="{02D57815-91ED-43cb-92C2-25804820EDAC}">
                        <c15:formulaRef>
                          <c15:sqref>Sheet1!$D$2:$D$9</c15:sqref>
                        </c15:formulaRef>
                      </c:ext>
                    </c:extLst>
                    <c:numCache>
                      <c:formatCode>0.0_);[Red]\(0.0\)</c:formatCode>
                      <c:ptCount val="8"/>
                      <c:pt idx="0">
                        <c:v>100</c:v>
                      </c:pt>
                      <c:pt idx="1">
                        <c:v>0</c:v>
                      </c:pt>
                      <c:pt idx="2">
                        <c:v>0</c:v>
                      </c:pt>
                      <c:pt idx="3">
                        <c:v>100</c:v>
                      </c:pt>
                      <c:pt idx="4">
                        <c:v>0</c:v>
                      </c:pt>
                      <c:pt idx="5">
                        <c:v>0</c:v>
                      </c:pt>
                      <c:pt idx="6">
                        <c:v>0</c:v>
                      </c:pt>
                      <c:pt idx="7">
                        <c:v>0</c:v>
                      </c:pt>
                    </c:numCache>
                  </c:numRef>
                </c:val>
                <c:extLst>
                  <c:ext xmlns:c16="http://schemas.microsoft.com/office/drawing/2014/chart" uri="{C3380CC4-5D6E-409C-BE32-E72D297353CC}">
                    <c16:uniqueId val="{00000010-12BB-4CCC-9457-D8869473DBC4}"/>
                  </c:ext>
                </c:extLst>
              </c15:ser>
            </c15:filteredBarSeries>
          </c:ext>
        </c:extLst>
      </c:barChart>
      <c:catAx>
        <c:axId val="189325606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2800"/>
        <c:crosses val="autoZero"/>
        <c:auto val="1"/>
        <c:lblAlgn val="ctr"/>
        <c:lblOffset val="100"/>
        <c:noMultiLvlLbl val="0"/>
      </c:catAx>
      <c:valAx>
        <c:axId val="189325280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56064"/>
        <c:crosses val="autoZero"/>
        <c:crossBetween val="between"/>
        <c:majorUnit val="10"/>
      </c:valAx>
      <c:spPr>
        <a:ln>
          <a:solidFill>
            <a:schemeClr val="tx1"/>
          </a:solidFill>
        </a:ln>
      </c:spPr>
    </c:plotArea>
    <c:legend>
      <c:legendPos val="b"/>
      <c:layout>
        <c:manualLayout>
          <c:xMode val="edge"/>
          <c:yMode val="edge"/>
          <c:x val="0.81207538648746957"/>
          <c:y val="0.82025185114055865"/>
          <c:w val="9.8586524268109613E-2"/>
          <c:h val="0.1052564824960650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19849294474436"/>
          <c:y val="2.9031912237185997E-2"/>
          <c:w val="0.63391335480360245"/>
          <c:h val="0.96194263454911688"/>
        </c:manualLayout>
      </c:layout>
      <c:barChart>
        <c:barDir val="bar"/>
        <c:grouping val="clustered"/>
        <c:varyColors val="0"/>
        <c:ser>
          <c:idx val="0"/>
          <c:order val="1"/>
          <c:tx>
            <c:strRef>
              <c:f>Sheet1!$C$1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EDD-4CCD-B347-2180634C1473}"/>
                </c:ext>
              </c:extLst>
            </c:dLbl>
            <c:spPr>
              <a:noFill/>
              <a:ln>
                <a:noFill/>
              </a:ln>
              <a:effectLst/>
            </c:spPr>
            <c:txPr>
              <a:bodyPr wrap="square" lIns="0" tIns="0" rIns="0" bIns="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Sheet1!$C$2:$C$15</c:f>
              <c:numCache>
                <c:formatCode>0.0_);[Red]\(0.0\)</c:formatCode>
                <c:ptCount val="14"/>
                <c:pt idx="0">
                  <c:v>37.700000000000003</c:v>
                </c:pt>
                <c:pt idx="1">
                  <c:v>24.5</c:v>
                </c:pt>
                <c:pt idx="2">
                  <c:v>47.2</c:v>
                </c:pt>
                <c:pt idx="3">
                  <c:v>17</c:v>
                </c:pt>
                <c:pt idx="4">
                  <c:v>18.899999999999999</c:v>
                </c:pt>
                <c:pt idx="5">
                  <c:v>13.2</c:v>
                </c:pt>
                <c:pt idx="6">
                  <c:v>7.5</c:v>
                </c:pt>
                <c:pt idx="7">
                  <c:v>30.2</c:v>
                </c:pt>
                <c:pt idx="8">
                  <c:v>7.5</c:v>
                </c:pt>
                <c:pt idx="9">
                  <c:v>7.5</c:v>
                </c:pt>
                <c:pt idx="10">
                  <c:v>26.4</c:v>
                </c:pt>
                <c:pt idx="11">
                  <c:v>22.6</c:v>
                </c:pt>
                <c:pt idx="12">
                  <c:v>5.7</c:v>
                </c:pt>
                <c:pt idx="13">
                  <c:v>3.8</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Sheet1!$D$2:$D$15</c:f>
              <c:numCache>
                <c:formatCode>0.0_);[Red]\(0.0\)</c:formatCode>
                <c:ptCount val="14"/>
                <c:pt idx="0">
                  <c:v>35.1</c:v>
                </c:pt>
                <c:pt idx="1">
                  <c:v>24.2</c:v>
                </c:pt>
                <c:pt idx="2">
                  <c:v>39.700000000000003</c:v>
                </c:pt>
                <c:pt idx="3">
                  <c:v>24.7</c:v>
                </c:pt>
                <c:pt idx="4">
                  <c:v>18</c:v>
                </c:pt>
                <c:pt idx="5">
                  <c:v>22.2</c:v>
                </c:pt>
                <c:pt idx="6">
                  <c:v>14.4</c:v>
                </c:pt>
                <c:pt idx="7">
                  <c:v>24.2</c:v>
                </c:pt>
                <c:pt idx="8">
                  <c:v>12.9</c:v>
                </c:pt>
                <c:pt idx="9">
                  <c:v>10.8</c:v>
                </c:pt>
                <c:pt idx="10">
                  <c:v>17.5</c:v>
                </c:pt>
                <c:pt idx="11">
                  <c:v>11.3</c:v>
                </c:pt>
                <c:pt idx="12">
                  <c:v>13.4</c:v>
                </c:pt>
                <c:pt idx="13">
                  <c:v>2.6</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Sheet1!$E$2:$E$15</c:f>
              <c:numCache>
                <c:formatCode>0.0_);[Red]\(0.0\)</c:formatCode>
                <c:ptCount val="14"/>
                <c:pt idx="0">
                  <c:v>40.700000000000003</c:v>
                </c:pt>
                <c:pt idx="1">
                  <c:v>30.2</c:v>
                </c:pt>
                <c:pt idx="2">
                  <c:v>32.5</c:v>
                </c:pt>
                <c:pt idx="3">
                  <c:v>27.6</c:v>
                </c:pt>
                <c:pt idx="4">
                  <c:v>23.5</c:v>
                </c:pt>
                <c:pt idx="5">
                  <c:v>20.9</c:v>
                </c:pt>
                <c:pt idx="6">
                  <c:v>13.1</c:v>
                </c:pt>
                <c:pt idx="7">
                  <c:v>20.100000000000001</c:v>
                </c:pt>
                <c:pt idx="8">
                  <c:v>10.4</c:v>
                </c:pt>
                <c:pt idx="9">
                  <c:v>12.7</c:v>
                </c:pt>
                <c:pt idx="10">
                  <c:v>11.6</c:v>
                </c:pt>
                <c:pt idx="11">
                  <c:v>14.2</c:v>
                </c:pt>
                <c:pt idx="12">
                  <c:v>12.3</c:v>
                </c:pt>
                <c:pt idx="13">
                  <c:v>1.5</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Sheet1!$F$2:$F$15</c:f>
              <c:numCache>
                <c:formatCode>0.0_);[Red]\(0.0\)</c:formatCode>
                <c:ptCount val="14"/>
                <c:pt idx="0">
                  <c:v>37.4</c:v>
                </c:pt>
                <c:pt idx="1">
                  <c:v>32.1</c:v>
                </c:pt>
                <c:pt idx="2">
                  <c:v>34.9</c:v>
                </c:pt>
                <c:pt idx="3">
                  <c:v>23</c:v>
                </c:pt>
                <c:pt idx="4">
                  <c:v>22.4</c:v>
                </c:pt>
                <c:pt idx="5">
                  <c:v>18.600000000000001</c:v>
                </c:pt>
                <c:pt idx="6">
                  <c:v>19.399999999999999</c:v>
                </c:pt>
                <c:pt idx="7">
                  <c:v>14.4</c:v>
                </c:pt>
                <c:pt idx="8">
                  <c:v>15.8</c:v>
                </c:pt>
                <c:pt idx="9">
                  <c:v>19.7</c:v>
                </c:pt>
                <c:pt idx="10">
                  <c:v>13.3</c:v>
                </c:pt>
                <c:pt idx="11">
                  <c:v>10.8</c:v>
                </c:pt>
                <c:pt idx="12">
                  <c:v>9.6999999999999993</c:v>
                </c:pt>
                <c:pt idx="13">
                  <c:v>1.9</c:v>
                </c:pt>
              </c:numCache>
            </c:numRef>
          </c:val>
          <c:extLst>
            <c:ext xmlns:c16="http://schemas.microsoft.com/office/drawing/2014/chart" uri="{C3380CC4-5D6E-409C-BE32-E72D297353CC}">
              <c16:uniqueId val="{00000014-12BB-4CCC-9457-D8869473DBC4}"/>
            </c:ext>
          </c:extLst>
        </c:ser>
        <c:ser>
          <c:idx val="5"/>
          <c:order val="5"/>
          <c:tx>
            <c:strRef>
              <c:f>Sheet1!$G$1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Sheet1!$G$2:$G$15</c:f>
              <c:numCache>
                <c:formatCode>0.0_);[Red]\(0.0\)</c:formatCode>
                <c:ptCount val="14"/>
                <c:pt idx="0">
                  <c:v>42</c:v>
                </c:pt>
                <c:pt idx="1">
                  <c:v>36.6</c:v>
                </c:pt>
                <c:pt idx="2">
                  <c:v>34.200000000000003</c:v>
                </c:pt>
                <c:pt idx="3">
                  <c:v>19.5</c:v>
                </c:pt>
                <c:pt idx="4">
                  <c:v>24.3</c:v>
                </c:pt>
                <c:pt idx="5">
                  <c:v>20.7</c:v>
                </c:pt>
                <c:pt idx="6">
                  <c:v>16.8</c:v>
                </c:pt>
                <c:pt idx="7">
                  <c:v>16.2</c:v>
                </c:pt>
                <c:pt idx="8">
                  <c:v>20.100000000000001</c:v>
                </c:pt>
                <c:pt idx="9">
                  <c:v>17.7</c:v>
                </c:pt>
                <c:pt idx="10">
                  <c:v>12</c:v>
                </c:pt>
                <c:pt idx="11">
                  <c:v>8.6999999999999993</c:v>
                </c:pt>
                <c:pt idx="12">
                  <c:v>8.6999999999999993</c:v>
                </c:pt>
                <c:pt idx="13">
                  <c:v>2.4</c:v>
                </c:pt>
              </c:numCache>
            </c:numRef>
          </c:val>
          <c:extLst>
            <c:ext xmlns:c16="http://schemas.microsoft.com/office/drawing/2014/chart" uri="{C3380CC4-5D6E-409C-BE32-E72D297353CC}">
              <c16:uniqueId val="{00000001-DCC8-4B9D-AF85-516463F445B7}"/>
            </c:ext>
          </c:extLst>
        </c:ser>
        <c:ser>
          <c:idx val="6"/>
          <c:order val="6"/>
          <c:tx>
            <c:strRef>
              <c:f>Sheet1!$H$1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7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EDD-4CCD-B347-2180634C1473}"/>
                </c:ext>
              </c:extLst>
            </c:dLbl>
            <c:spPr>
              <a:noFill/>
              <a:ln>
                <a:noFill/>
              </a:ln>
              <a:effectLst/>
            </c:spPr>
            <c:txPr>
              <a:bodyPr wrap="square" lIns="0" tIns="0" rIns="0" bIns="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Sheet1!$H$2:$H$15</c:f>
              <c:numCache>
                <c:formatCode>0.0_);[Red]\(0.0\)</c:formatCode>
                <c:ptCount val="14"/>
                <c:pt idx="0">
                  <c:v>48.9</c:v>
                </c:pt>
                <c:pt idx="1">
                  <c:v>39.200000000000003</c:v>
                </c:pt>
                <c:pt idx="2">
                  <c:v>30.1</c:v>
                </c:pt>
                <c:pt idx="3">
                  <c:v>20.100000000000001</c:v>
                </c:pt>
                <c:pt idx="4">
                  <c:v>19.5</c:v>
                </c:pt>
                <c:pt idx="5">
                  <c:v>19.5</c:v>
                </c:pt>
                <c:pt idx="6">
                  <c:v>23.7</c:v>
                </c:pt>
                <c:pt idx="7">
                  <c:v>14.3</c:v>
                </c:pt>
                <c:pt idx="8">
                  <c:v>23.4</c:v>
                </c:pt>
                <c:pt idx="9">
                  <c:v>16.100000000000001</c:v>
                </c:pt>
                <c:pt idx="10">
                  <c:v>8.1999999999999993</c:v>
                </c:pt>
                <c:pt idx="11">
                  <c:v>12.2</c:v>
                </c:pt>
                <c:pt idx="12">
                  <c:v>5.2</c:v>
                </c:pt>
                <c:pt idx="13">
                  <c:v>2.4</c:v>
                </c:pt>
              </c:numCache>
            </c:numRef>
          </c:val>
          <c:extLst>
            <c:ext xmlns:c16="http://schemas.microsoft.com/office/drawing/2014/chart" uri="{C3380CC4-5D6E-409C-BE32-E72D297353CC}">
              <c16:uniqueId val="{00000003-DCC8-4B9D-AF85-516463F445B7}"/>
            </c:ext>
          </c:extLst>
        </c:ser>
        <c:ser>
          <c:idx val="7"/>
          <c:order val="7"/>
          <c:tx>
            <c:strRef>
              <c:f>Sheet1!$I$1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f>Sheet1!$I$2:$I$15</c:f>
              <c:numCache>
                <c:formatCode>0.0_);[Red]\(0.0\)</c:formatCode>
                <c:ptCount val="14"/>
                <c:pt idx="0">
                  <c:v>40.700000000000003</c:v>
                </c:pt>
                <c:pt idx="1">
                  <c:v>40.700000000000003</c:v>
                </c:pt>
                <c:pt idx="2">
                  <c:v>24.9</c:v>
                </c:pt>
                <c:pt idx="3">
                  <c:v>32.200000000000003</c:v>
                </c:pt>
                <c:pt idx="4">
                  <c:v>23.7</c:v>
                </c:pt>
                <c:pt idx="5">
                  <c:v>16.899999999999999</c:v>
                </c:pt>
                <c:pt idx="6">
                  <c:v>17.5</c:v>
                </c:pt>
                <c:pt idx="7">
                  <c:v>14.1</c:v>
                </c:pt>
                <c:pt idx="8">
                  <c:v>18.600000000000001</c:v>
                </c:pt>
                <c:pt idx="9">
                  <c:v>14.1</c:v>
                </c:pt>
                <c:pt idx="10">
                  <c:v>6.2</c:v>
                </c:pt>
                <c:pt idx="11">
                  <c:v>11.3</c:v>
                </c:pt>
                <c:pt idx="12">
                  <c:v>5.0999999999999996</c:v>
                </c:pt>
                <c:pt idx="13">
                  <c:v>2.2999999999999998</c:v>
                </c:pt>
              </c:numCache>
            </c:numRef>
          </c:val>
          <c:extLst>
            <c:ext xmlns:c16="http://schemas.microsoft.com/office/drawing/2014/chart" uri="{C3380CC4-5D6E-409C-BE32-E72D297353CC}">
              <c16:uniqueId val="{00000004-DCC8-4B9D-AF85-516463F445B7}"/>
            </c:ext>
          </c:extLst>
        </c:ser>
        <c:dLbls>
          <c:showLegendKey val="0"/>
          <c:showVal val="0"/>
          <c:showCatName val="0"/>
          <c:showSerName val="0"/>
          <c:showPercent val="0"/>
          <c:showBubbleSize val="0"/>
        </c:dLbls>
        <c:gapWidth val="100"/>
        <c:axId val="1666840256"/>
        <c:axId val="1666813600"/>
        <c:extLst>
          <c:ext xmlns:c15="http://schemas.microsoft.com/office/drawing/2012/chart" uri="{02D57815-91ED-43cb-92C2-25804820EDAC}">
            <c15:filteredBarSeries>
              <c15:ser>
                <c:idx val="3"/>
                <c:order val="0"/>
                <c:tx>
                  <c:strRef>
                    <c:extLst>
                      <c:ext uri="{02D57815-91ED-43cb-92C2-25804820EDAC}">
                        <c15:formulaRef>
                          <c15:sqref>Sheet1!$B$1</c15:sqref>
                        </c15:formulaRef>
                      </c:ext>
                    </c:extLst>
                    <c:strCache>
                      <c:ptCount val="1"/>
                      <c:pt idx="0">
                        <c:v>全体</c:v>
                      </c:pt>
                    </c:strCache>
                  </c:strRef>
                </c:tx>
                <c:spPr>
                  <a:solidFill>
                    <a:srgbClr val="00B0F0"/>
                  </a:solidFill>
                  <a:ln w="22225">
                    <a:solidFill>
                      <a:sysClr val="windowText" lastClr="000000"/>
                    </a:solidFill>
                  </a:ln>
                </c:spPr>
                <c:invertIfNegative val="0"/>
                <c:cat>
                  <c:strRef>
                    <c:extLst>
                      <c:ext uri="{02D57815-91ED-43cb-92C2-25804820EDAC}">
                        <c15:formulaRef>
                          <c15:sqref>Sheet1!$A$2:$A$15</c15:sqref>
                        </c15:formulaRef>
                      </c:ext>
                    </c:extLst>
                    <c:strCache>
                      <c:ptCount val="14"/>
                      <c:pt idx="0">
                        <c:v>産業の担い手の育成・確保</c:v>
                      </c:pt>
                      <c:pt idx="1">
                        <c:v>農林漁業の生産地の強化</c:v>
                      </c:pt>
                      <c:pt idx="2">
                        <c:v>観光の振興</c:v>
                      </c:pt>
                      <c:pt idx="3">
                        <c:v>地域の商店街等の活性化</c:v>
                      </c:pt>
                      <c:pt idx="4">
                        <c:v>企業の誘致</c:v>
                      </c:pt>
                      <c:pt idx="5">
                        <c:v>県産品等の県外・海外での販売促進
支援</c:v>
                      </c:pt>
                      <c:pt idx="6">
                        <c:v>県内事業者の経営基盤の強化（事業
戦略の策定・実行・金融支援）</c:v>
                      </c:pt>
                      <c:pt idx="7">
                        <c:v>県外からの移住の促進</c:v>
                      </c:pt>
                      <c:pt idx="8">
                        <c:v>第一次産業などを核とした産業集積
（地域産業クラスター）</c:v>
                      </c:pt>
                      <c:pt idx="9">
                        <c:v>加工食品や機械などのものづくり産
業の振興</c:v>
                      </c:pt>
                      <c:pt idx="10">
                        <c:v>防災関連産業、ＩＴ・コンテンツ関
連産業など新たな産業の創出</c:v>
                      </c:pt>
                      <c:pt idx="11">
                        <c:v>起業や新たな事業展開を志す方への
支援</c:v>
                      </c:pt>
                      <c:pt idx="12">
                        <c:v>ＩｏＴやＡＩなど最先端のデジタル
技術を活用した地場産業の高度化</c:v>
                      </c:pt>
                      <c:pt idx="13">
                        <c:v>その他</c:v>
                      </c:pt>
                    </c:strCache>
                  </c:strRef>
                </c:cat>
                <c:val>
                  <c:numRef>
                    <c:extLst>
                      <c:ext uri="{02D57815-91ED-43cb-92C2-25804820EDAC}">
                        <c15:formulaRef>
                          <c15:sqref>Sheet1!$B$2:$B$15</c15:sqref>
                        </c15:formulaRef>
                      </c:ext>
                    </c:extLst>
                    <c:numCache>
                      <c:formatCode>0.0_);[Red]\(0.0\)</c:formatCode>
                      <c:ptCount val="14"/>
                      <c:pt idx="0">
                        <c:v>41.2</c:v>
                      </c:pt>
                      <c:pt idx="1">
                        <c:v>33.9</c:v>
                      </c:pt>
                      <c:pt idx="2">
                        <c:v>33.299999999999997</c:v>
                      </c:pt>
                      <c:pt idx="3">
                        <c:v>23.4</c:v>
                      </c:pt>
                      <c:pt idx="4">
                        <c:v>21.9</c:v>
                      </c:pt>
                      <c:pt idx="5">
                        <c:v>19.600000000000001</c:v>
                      </c:pt>
                      <c:pt idx="6">
                        <c:v>17.600000000000001</c:v>
                      </c:pt>
                      <c:pt idx="7">
                        <c:v>17.2</c:v>
                      </c:pt>
                      <c:pt idx="8">
                        <c:v>17</c:v>
                      </c:pt>
                      <c:pt idx="9">
                        <c:v>15.5</c:v>
                      </c:pt>
                      <c:pt idx="10">
                        <c:v>12</c:v>
                      </c:pt>
                      <c:pt idx="11">
                        <c:v>11.6</c:v>
                      </c:pt>
                      <c:pt idx="12">
                        <c:v>8.8000000000000007</c:v>
                      </c:pt>
                      <c:pt idx="13">
                        <c:v>2.2999999999999998</c:v>
                      </c:pt>
                    </c:numCache>
                  </c:numRef>
                </c:val>
                <c:extLst>
                  <c:ext xmlns:c16="http://schemas.microsoft.com/office/drawing/2014/chart" uri="{C3380CC4-5D6E-409C-BE32-E72D297353CC}">
                    <c16:uniqueId val="{00000004-12BB-4CCC-9457-D8869473DBC4}"/>
                  </c:ext>
                </c:extLst>
              </c15:ser>
            </c15:filteredBarSeries>
          </c:ext>
        </c:extLst>
      </c:barChart>
      <c:catAx>
        <c:axId val="16668402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13600"/>
        <c:crosses val="autoZero"/>
        <c:auto val="1"/>
        <c:lblAlgn val="ctr"/>
        <c:lblOffset val="100"/>
        <c:noMultiLvlLbl val="0"/>
      </c:catAx>
      <c:valAx>
        <c:axId val="1666813600"/>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40256"/>
        <c:crosses val="autoZero"/>
        <c:crossBetween val="between"/>
        <c:majorUnit val="10"/>
      </c:valAx>
      <c:spPr>
        <a:ln>
          <a:solidFill>
            <a:schemeClr val="tx1"/>
          </a:solidFill>
        </a:ln>
      </c:spPr>
    </c:plotArea>
    <c:legend>
      <c:legendPos val="b"/>
      <c:layout>
        <c:manualLayout>
          <c:xMode val="edge"/>
          <c:yMode val="edge"/>
          <c:x val="0.79295699148717524"/>
          <c:y val="0.73386976074485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0857254013518"/>
          <c:y val="3.0723244161076059E-2"/>
          <c:w val="0.685026122346995"/>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Sheet1!$B$2:$B$9</c:f>
              <c:numCache>
                <c:formatCode>0.0_);[Red]\(0.0\)</c:formatCode>
                <c:ptCount val="8"/>
                <c:pt idx="0">
                  <c:v>47.2</c:v>
                </c:pt>
                <c:pt idx="1">
                  <c:v>39.6</c:v>
                </c:pt>
                <c:pt idx="2">
                  <c:v>26.4</c:v>
                </c:pt>
                <c:pt idx="3">
                  <c:v>24.5</c:v>
                </c:pt>
                <c:pt idx="4">
                  <c:v>20.8</c:v>
                </c:pt>
                <c:pt idx="5">
                  <c:v>11.3</c:v>
                </c:pt>
                <c:pt idx="6">
                  <c:v>5.7</c:v>
                </c:pt>
                <c:pt idx="7">
                  <c:v>9.4</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Sheet1!$C$2:$C$9</c:f>
              <c:numCache>
                <c:formatCode>0.0_);[Red]\(0.0\)</c:formatCode>
                <c:ptCount val="8"/>
                <c:pt idx="0">
                  <c:v>50.5</c:v>
                </c:pt>
                <c:pt idx="1">
                  <c:v>40.700000000000003</c:v>
                </c:pt>
                <c:pt idx="2">
                  <c:v>30.4</c:v>
                </c:pt>
                <c:pt idx="3">
                  <c:v>26.8</c:v>
                </c:pt>
                <c:pt idx="4">
                  <c:v>10.8</c:v>
                </c:pt>
                <c:pt idx="5">
                  <c:v>15.5</c:v>
                </c:pt>
                <c:pt idx="6">
                  <c:v>7.2</c:v>
                </c:pt>
                <c:pt idx="7">
                  <c:v>4.0999999999999996</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Sheet1!$D$2:$D$9</c:f>
              <c:numCache>
                <c:formatCode>0.0_);[Red]\(0.0\)</c:formatCode>
                <c:ptCount val="8"/>
                <c:pt idx="0">
                  <c:v>58.6</c:v>
                </c:pt>
                <c:pt idx="1">
                  <c:v>31.3</c:v>
                </c:pt>
                <c:pt idx="2">
                  <c:v>31.7</c:v>
                </c:pt>
                <c:pt idx="3">
                  <c:v>25.7</c:v>
                </c:pt>
                <c:pt idx="4">
                  <c:v>16</c:v>
                </c:pt>
                <c:pt idx="5">
                  <c:v>13.8</c:v>
                </c:pt>
                <c:pt idx="6">
                  <c:v>7.1</c:v>
                </c:pt>
                <c:pt idx="7">
                  <c:v>3.4</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Sheet1!$E$2:$E$9</c:f>
              <c:numCache>
                <c:formatCode>0.0_);[Red]\(0.0\)</c:formatCode>
                <c:ptCount val="8"/>
                <c:pt idx="0">
                  <c:v>55.7</c:v>
                </c:pt>
                <c:pt idx="1">
                  <c:v>34.9</c:v>
                </c:pt>
                <c:pt idx="2">
                  <c:v>35.200000000000003</c:v>
                </c:pt>
                <c:pt idx="3">
                  <c:v>22.2</c:v>
                </c:pt>
                <c:pt idx="4">
                  <c:v>16.100000000000001</c:v>
                </c:pt>
                <c:pt idx="5">
                  <c:v>15.2</c:v>
                </c:pt>
                <c:pt idx="6">
                  <c:v>6.6</c:v>
                </c:pt>
                <c:pt idx="7">
                  <c:v>3.9</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Sheet1!$F$2:$F$9</c:f>
              <c:numCache>
                <c:formatCode>0.0_);[Red]\(0.0\)</c:formatCode>
                <c:ptCount val="8"/>
                <c:pt idx="0">
                  <c:v>58.3</c:v>
                </c:pt>
                <c:pt idx="1">
                  <c:v>28.5</c:v>
                </c:pt>
                <c:pt idx="2">
                  <c:v>27</c:v>
                </c:pt>
                <c:pt idx="3">
                  <c:v>20.7</c:v>
                </c:pt>
                <c:pt idx="4">
                  <c:v>19.2</c:v>
                </c:pt>
                <c:pt idx="5">
                  <c:v>17.7</c:v>
                </c:pt>
                <c:pt idx="6">
                  <c:v>9.6</c:v>
                </c:pt>
                <c:pt idx="7">
                  <c:v>4.5</c:v>
                </c:pt>
              </c:numCache>
            </c:numRef>
          </c:val>
          <c:extLst>
            <c:ext xmlns:c16="http://schemas.microsoft.com/office/drawing/2014/chart" uri="{C3380CC4-5D6E-409C-BE32-E72D297353CC}">
              <c16:uniqueId val="{00000001-278E-4416-94C7-AEC6039DBD57}"/>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Sheet1!$G$2:$G$9</c:f>
              <c:numCache>
                <c:formatCode>0.0_);[Red]\(0.0\)</c:formatCode>
                <c:ptCount val="8"/>
                <c:pt idx="0">
                  <c:v>58.4</c:v>
                </c:pt>
                <c:pt idx="1">
                  <c:v>26.7</c:v>
                </c:pt>
                <c:pt idx="2">
                  <c:v>30.1</c:v>
                </c:pt>
                <c:pt idx="3">
                  <c:v>27.4</c:v>
                </c:pt>
                <c:pt idx="4">
                  <c:v>23.4</c:v>
                </c:pt>
                <c:pt idx="5">
                  <c:v>14.3</c:v>
                </c:pt>
                <c:pt idx="6">
                  <c:v>9.1</c:v>
                </c:pt>
                <c:pt idx="7">
                  <c:v>2.7</c:v>
                </c:pt>
              </c:numCache>
            </c:numRef>
          </c:val>
          <c:extLst>
            <c:ext xmlns:c16="http://schemas.microsoft.com/office/drawing/2014/chart" uri="{C3380CC4-5D6E-409C-BE32-E72D297353CC}">
              <c16:uniqueId val="{00000003-278E-4416-94C7-AEC6039DBD57}"/>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経済の活性化</c:v>
                </c:pt>
                <c:pt idx="1">
                  <c:v>南海トラフ地震対策の抜本強
化・加速化</c:v>
                </c:pt>
                <c:pt idx="2">
                  <c:v>教育の充実と子育て支援</c:v>
                </c:pt>
                <c:pt idx="3">
                  <c:v>少子化対策の充実・強化と女
性の活躍の場の拡大</c:v>
                </c:pt>
                <c:pt idx="4">
                  <c:v>中山間対策の充実・強化</c:v>
                </c:pt>
                <c:pt idx="5">
                  <c:v>インフラの充実と有効活用</c:v>
                </c:pt>
                <c:pt idx="6">
                  <c:v>日本一の健康長寿県づくり</c:v>
                </c:pt>
                <c:pt idx="7">
                  <c:v>文化芸術とスポーツの振興</c:v>
                </c:pt>
              </c:strCache>
            </c:strRef>
          </c:cat>
          <c:val>
            <c:numRef>
              <c:f>Sheet1!$H$2:$H$9</c:f>
              <c:numCache>
                <c:formatCode>0.0_);[Red]\(0.0\)</c:formatCode>
                <c:ptCount val="8"/>
                <c:pt idx="0">
                  <c:v>52</c:v>
                </c:pt>
                <c:pt idx="1">
                  <c:v>27.7</c:v>
                </c:pt>
                <c:pt idx="2">
                  <c:v>28.2</c:v>
                </c:pt>
                <c:pt idx="3">
                  <c:v>27.7</c:v>
                </c:pt>
                <c:pt idx="4">
                  <c:v>18.100000000000001</c:v>
                </c:pt>
                <c:pt idx="5">
                  <c:v>11.3</c:v>
                </c:pt>
                <c:pt idx="6">
                  <c:v>16.399999999999999</c:v>
                </c:pt>
                <c:pt idx="7">
                  <c:v>1.7</c:v>
                </c:pt>
              </c:numCache>
            </c:numRef>
          </c:val>
          <c:extLst>
            <c:ext xmlns:c16="http://schemas.microsoft.com/office/drawing/2014/chart" uri="{C3380CC4-5D6E-409C-BE32-E72D297353CC}">
              <c16:uniqueId val="{00000004-278E-4416-94C7-AEC6039DBD57}"/>
            </c:ext>
          </c:extLst>
        </c:ser>
        <c:dLbls>
          <c:showLegendKey val="0"/>
          <c:showVal val="0"/>
          <c:showCatName val="0"/>
          <c:showSerName val="0"/>
          <c:showPercent val="0"/>
          <c:showBubbleSize val="0"/>
        </c:dLbls>
        <c:gapWidth val="100"/>
        <c:axId val="1893279456"/>
        <c:axId val="1893258240"/>
        <c:extLst/>
      </c:barChart>
      <c:catAx>
        <c:axId val="18932794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8240"/>
        <c:crosses val="autoZero"/>
        <c:auto val="1"/>
        <c:lblAlgn val="ctr"/>
        <c:lblOffset val="100"/>
        <c:noMultiLvlLbl val="0"/>
      </c:catAx>
      <c:valAx>
        <c:axId val="189325824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79456"/>
        <c:crosses val="autoZero"/>
        <c:crossBetween val="between"/>
        <c:majorUnit val="10"/>
      </c:valAx>
      <c:spPr>
        <a:ln>
          <a:solidFill>
            <a:schemeClr val="tx1"/>
          </a:solidFill>
        </a:ln>
      </c:spPr>
    </c:plotArea>
    <c:legend>
      <c:legendPos val="b"/>
      <c:layout>
        <c:manualLayout>
          <c:xMode val="edge"/>
          <c:yMode val="edge"/>
          <c:x val="0.79295699148717524"/>
          <c:y val="0.73386976074485155"/>
          <c:w val="0.14953637131212075"/>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14626676525"/>
          <c:y val="0.1060372218402814"/>
          <c:w val="0.46235474410432564"/>
          <c:h val="0.79509561253365713"/>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7B1B-422C-A99F-AB01A345358F}"/>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7B1B-422C-A99F-AB01A345358F}"/>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7B1B-422C-A99F-AB01A345358F}"/>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7B1B-422C-A99F-AB01A345358F}"/>
              </c:ext>
            </c:extLst>
          </c:dPt>
          <c:dLbls>
            <c:dLbl>
              <c:idx val="0"/>
              <c:layout>
                <c:manualLayout>
                  <c:x val="0.21332770091878761"/>
                  <c:y val="-0.1016518424396442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B1B-422C-A99F-AB01A345358F}"/>
                </c:ext>
              </c:extLst>
            </c:dLbl>
            <c:dLbl>
              <c:idx val="1"/>
              <c:layout>
                <c:manualLayout>
                  <c:x val="8.0261907276375541E-2"/>
                  <c:y val="4.71954982755491E-2"/>
                </c:manualLayout>
              </c:layout>
              <c:tx>
                <c:rich>
                  <a:bodyPr/>
                  <a:lstStyle/>
                  <a:p>
                    <a:r>
                      <a:rPr lang="ja-JP" altLang="en-US" baseline="0">
                        <a:latin typeface="ＭＳ 明朝" panose="02020609040205080304" pitchFamily="17" charset="-128"/>
                        <a:ea typeface="ＭＳ 明朝" panose="02020609040205080304" pitchFamily="17" charset="-128"/>
                      </a:rPr>
                      <a:t>津波で浸水が予測される地域ではない
</a:t>
                    </a:r>
                    <a:r>
                      <a:rPr lang="en-US" altLang="ja-JP" baseline="0">
                        <a:latin typeface="ＭＳ 明朝" panose="02020609040205080304" pitchFamily="17" charset="-128"/>
                        <a:ea typeface="ＭＳ 明朝" panose="02020609040205080304" pitchFamily="17" charset="-128"/>
                      </a:rPr>
                      <a:t>51.5</a:t>
                    </a:r>
                    <a:r>
                      <a:rPr lang="ja-JP" altLang="en-US" baseline="0">
                        <a:latin typeface="ＭＳ 明朝" panose="02020609040205080304" pitchFamily="17" charset="-128"/>
                        <a:ea typeface="ＭＳ 明朝" panose="02020609040205080304" pitchFamily="17" charset="-128"/>
                      </a:rPr>
                      <a:t>％</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1B-422C-A99F-AB01A345358F}"/>
                </c:ext>
              </c:extLst>
            </c:dLbl>
            <c:dLbl>
              <c:idx val="2"/>
              <c:layout>
                <c:manualLayout>
                  <c:x val="-0.10349561727743162"/>
                  <c:y val="-0.166999455436558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1B-422C-A99F-AB01A345358F}"/>
                </c:ext>
              </c:extLst>
            </c:dLbl>
            <c:dLbl>
              <c:idx val="3"/>
              <c:layout>
                <c:manualLayout>
                  <c:x val="0.10349561727743162"/>
                  <c:y val="-0.18152114721365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1B-422C-A99F-AB01A345358F}"/>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津波で浸水が予測される地域である</c:v>
                </c:pt>
                <c:pt idx="1">
                  <c:v>津波で浸水が予測される地域ではない</c:v>
                </c:pt>
                <c:pt idx="2">
                  <c:v>わからない</c:v>
                </c:pt>
                <c:pt idx="3">
                  <c:v>無回答</c:v>
                </c:pt>
              </c:strCache>
            </c:strRef>
          </c:cat>
          <c:val>
            <c:numRef>
              <c:f>Sheet1!$B$2:$B$5</c:f>
              <c:numCache>
                <c:formatCode>0.0_);[Red]\(0.0\)</c:formatCode>
                <c:ptCount val="4"/>
                <c:pt idx="0">
                  <c:v>36.6</c:v>
                </c:pt>
                <c:pt idx="1">
                  <c:v>51.5</c:v>
                </c:pt>
                <c:pt idx="2">
                  <c:v>10.5</c:v>
                </c:pt>
                <c:pt idx="3">
                  <c:v>1.5</c:v>
                </c:pt>
              </c:numCache>
            </c:numRef>
          </c:val>
          <c:extLst>
            <c:ext xmlns:c16="http://schemas.microsoft.com/office/drawing/2014/chart" uri="{C3380CC4-5D6E-409C-BE32-E72D297353CC}">
              <c16:uniqueId val="{00000008-7B1B-422C-A99F-AB01A345358F}"/>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4363328476219195"/>
          <c:w val="0.70210394373780149"/>
          <c:h val="0.83717024921723959"/>
        </c:manualLayout>
      </c:layout>
      <c:barChart>
        <c:barDir val="bar"/>
        <c:grouping val="percentStacked"/>
        <c:varyColors val="0"/>
        <c:ser>
          <c:idx val="0"/>
          <c:order val="0"/>
          <c:tx>
            <c:strRef>
              <c:f>Sheet1!$B$1</c:f>
              <c:strCache>
                <c:ptCount val="1"/>
                <c:pt idx="0">
                  <c:v>津波で浸水が予測される地域である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Sheet1!$A$2:$A$13</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Sheet1!$B$2:$B$13</c:f>
              <c:numCache>
                <c:formatCode>0.0_);[Red]\(0.0\)</c:formatCode>
                <c:ptCount val="12"/>
                <c:pt idx="0">
                  <c:v>36.6</c:v>
                </c:pt>
                <c:pt idx="1">
                  <c:v>38.700000000000003</c:v>
                </c:pt>
                <c:pt idx="2">
                  <c:v>34.700000000000003</c:v>
                </c:pt>
                <c:pt idx="3">
                  <c:v>45.3</c:v>
                </c:pt>
                <c:pt idx="4">
                  <c:v>37.1</c:v>
                </c:pt>
                <c:pt idx="5">
                  <c:v>32.1</c:v>
                </c:pt>
                <c:pt idx="6">
                  <c:v>34.1</c:v>
                </c:pt>
                <c:pt idx="7">
                  <c:v>38.700000000000003</c:v>
                </c:pt>
                <c:pt idx="8">
                  <c:v>41.6</c:v>
                </c:pt>
                <c:pt idx="9">
                  <c:v>31.6</c:v>
                </c:pt>
                <c:pt idx="10" formatCode="_ * ###0.0_ ;_ * \-###0.0_ ;_ * &quot;-&quot;">
                  <c:v>76.2</c:v>
                </c:pt>
                <c:pt idx="11" formatCode="_ * ###0.0_ ;_ * \-###0.0_ ;_ * &quot;-&quot;">
                  <c:v>18.2</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津波で浸水が予測される地域ではない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Sheet1!$A$2:$A$13</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Sheet1!$C$2:$C$13</c:f>
              <c:numCache>
                <c:formatCode>0.0_);[Red]\(0.0\)</c:formatCode>
                <c:ptCount val="12"/>
                <c:pt idx="0">
                  <c:v>51.5</c:v>
                </c:pt>
                <c:pt idx="1">
                  <c:v>51</c:v>
                </c:pt>
                <c:pt idx="2">
                  <c:v>51.8</c:v>
                </c:pt>
                <c:pt idx="3">
                  <c:v>39.6</c:v>
                </c:pt>
                <c:pt idx="4">
                  <c:v>50.5</c:v>
                </c:pt>
                <c:pt idx="5">
                  <c:v>57.1</c:v>
                </c:pt>
                <c:pt idx="6">
                  <c:v>54.6</c:v>
                </c:pt>
                <c:pt idx="7">
                  <c:v>53.5</c:v>
                </c:pt>
                <c:pt idx="8">
                  <c:v>45.6</c:v>
                </c:pt>
                <c:pt idx="9">
                  <c:v>48.6</c:v>
                </c:pt>
                <c:pt idx="10" formatCode="_ * ###0.0_ ;_ * \-###0.0_ ;_ * &quot;-&quot;">
                  <c:v>15.8</c:v>
                </c:pt>
                <c:pt idx="11" formatCode="_ * ###0.0_ ;_ * \-###0.0_ ;_ * &quot;-&quot;">
                  <c:v>68.8</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わからない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Sheet1!$A$2:$A$13</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Sheet1!$D$2:$D$13</c:f>
              <c:numCache>
                <c:formatCode>0.0_);[Red]\(0.0\)</c:formatCode>
                <c:ptCount val="12"/>
                <c:pt idx="0">
                  <c:v>10.5</c:v>
                </c:pt>
                <c:pt idx="1">
                  <c:v>9.3000000000000007</c:v>
                </c:pt>
                <c:pt idx="2">
                  <c:v>11.7</c:v>
                </c:pt>
                <c:pt idx="3">
                  <c:v>13.2</c:v>
                </c:pt>
                <c:pt idx="4">
                  <c:v>11.3</c:v>
                </c:pt>
                <c:pt idx="5">
                  <c:v>9</c:v>
                </c:pt>
                <c:pt idx="6">
                  <c:v>10.5</c:v>
                </c:pt>
                <c:pt idx="7">
                  <c:v>6.9</c:v>
                </c:pt>
                <c:pt idx="8">
                  <c:v>11.6</c:v>
                </c:pt>
                <c:pt idx="9">
                  <c:v>15.8</c:v>
                </c:pt>
                <c:pt idx="10" formatCode="_ * ###0.0_ ;_ * \-###0.0_ ;_ * &quot;-&quot;">
                  <c:v>7.1</c:v>
                </c:pt>
                <c:pt idx="11" formatCode="_ * ###0.0_ ;_ * \-###0.0_ ;_ * &quot;-&quot;">
                  <c:v>11.8</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2.5641025641025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C0-42BF-AC87-7419C870B61C}"/>
                </c:ext>
              </c:extLst>
            </c:dLbl>
            <c:dLbl>
              <c:idx val="1"/>
              <c:layout>
                <c:manualLayout>
                  <c:x val="2.7777777777777776E-2"/>
                  <c:y val="-1.9100372457262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0-42BF-AC87-7419C870B61C}"/>
                </c:ext>
              </c:extLst>
            </c:dLbl>
            <c:dLbl>
              <c:idx val="2"/>
              <c:layout>
                <c:manualLayout>
                  <c:x val="2.9914529914529916E-2"/>
                  <c:y val="3.50169449862454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0-42BF-AC87-7419C870B61C}"/>
                </c:ext>
              </c:extLst>
            </c:dLbl>
            <c:dLbl>
              <c:idx val="3"/>
              <c:layout>
                <c:manualLayout>
                  <c:x val="2.777777777777762E-2"/>
                  <c:y val="7.00338899724908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0-42BF-AC87-7419C870B61C}"/>
                </c:ext>
              </c:extLst>
            </c:dLbl>
            <c:dLbl>
              <c:idx val="4"/>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0-42BF-AC87-7419C870B61C}"/>
                </c:ext>
              </c:extLst>
            </c:dLbl>
            <c:dLbl>
              <c:idx val="5"/>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0-42BF-AC87-7419C870B61C}"/>
                </c:ext>
              </c:extLst>
            </c:dLbl>
            <c:dLbl>
              <c:idx val="6"/>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C0-42BF-AC87-7419C870B61C}"/>
                </c:ext>
              </c:extLst>
            </c:dLbl>
            <c:dLbl>
              <c:idx val="7"/>
              <c:layout>
                <c:manualLayout>
                  <c:x val="2.7777777777777776E-2"/>
                  <c:y val="7.00338899724908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C0-42BF-AC87-7419C870B61C}"/>
                </c:ext>
              </c:extLst>
            </c:dLbl>
            <c:dLbl>
              <c:idx val="8"/>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C0-42BF-AC87-7419C870B61C}"/>
                </c:ext>
              </c:extLst>
            </c:dLbl>
            <c:dLbl>
              <c:idx val="9"/>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C0-42BF-AC87-7419C870B61C}"/>
                </c:ext>
              </c:extLst>
            </c:dLbl>
            <c:dLbl>
              <c:idx val="10"/>
              <c:layout>
                <c:manualLayout>
                  <c:x val="3.8461538461538464E-2"/>
                  <c:y val="1.400677799449816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C0-42BF-AC87-7419C870B61C}"/>
                </c:ext>
              </c:extLst>
            </c:dLbl>
            <c:dLbl>
              <c:idx val="11"/>
              <c:layout>
                <c:manualLayout>
                  <c:x val="2.1367521367521212E-2"/>
                  <c:y val="-1.91003724572629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C0-42BF-AC87-7419C870B61C}"/>
                </c:ext>
              </c:extLst>
            </c:dLbl>
            <c:dLbl>
              <c:idx val="12"/>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C0-42BF-AC87-7419C870B61C}"/>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Sheet1!$E$2:$E$13</c:f>
              <c:numCache>
                <c:formatCode>0.0_);[Red]\(0.0\)</c:formatCode>
                <c:ptCount val="12"/>
                <c:pt idx="0">
                  <c:v>1.5</c:v>
                </c:pt>
                <c:pt idx="1">
                  <c:v>1.1000000000000001</c:v>
                </c:pt>
                <c:pt idx="2">
                  <c:v>1.8</c:v>
                </c:pt>
                <c:pt idx="3">
                  <c:v>1.9</c:v>
                </c:pt>
                <c:pt idx="4">
                  <c:v>1</c:v>
                </c:pt>
                <c:pt idx="5">
                  <c:v>1.9</c:v>
                </c:pt>
                <c:pt idx="6">
                  <c:v>0.8</c:v>
                </c:pt>
                <c:pt idx="7">
                  <c:v>0.9</c:v>
                </c:pt>
                <c:pt idx="8">
                  <c:v>1.2</c:v>
                </c:pt>
                <c:pt idx="9">
                  <c:v>4</c:v>
                </c:pt>
                <c:pt idx="10" formatCode="_ * ###0.0_ ;_ * \-###0.0_ ;_ * &quot;-&quot;">
                  <c:v>0.9</c:v>
                </c:pt>
                <c:pt idx="11" formatCode="_ * ###0.0_ ;_ * \-###0.0_ ;_ * &quot;-&quot;">
                  <c:v>1.2</c:v>
                </c:pt>
              </c:numCache>
            </c:numRef>
          </c:val>
          <c:extLst>
            <c:ext xmlns:c16="http://schemas.microsoft.com/office/drawing/2014/chart" uri="{C3380CC4-5D6E-409C-BE32-E72D297353CC}">
              <c16:uniqueId val="{0000000F-1BD7-4531-AFCE-1718087A223C}"/>
            </c:ext>
          </c:extLst>
        </c:ser>
        <c:dLbls>
          <c:showLegendKey val="0"/>
          <c:showVal val="0"/>
          <c:showCatName val="0"/>
          <c:showSerName val="0"/>
          <c:showPercent val="0"/>
          <c:showBubbleSize val="0"/>
        </c:dLbls>
        <c:gapWidth val="90"/>
        <c:overlap val="100"/>
        <c:axId val="1893266400"/>
        <c:axId val="1893270208"/>
      </c:barChart>
      <c:catAx>
        <c:axId val="189326640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70208"/>
        <c:crosses val="autoZero"/>
        <c:auto val="1"/>
        <c:lblAlgn val="ctr"/>
        <c:lblOffset val="100"/>
        <c:noMultiLvlLbl val="0"/>
      </c:catAx>
      <c:valAx>
        <c:axId val="189327020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66400"/>
        <c:crosses val="autoZero"/>
        <c:crossBetween val="between"/>
        <c:majorUnit val="0.1"/>
      </c:valAx>
    </c:plotArea>
    <c:legend>
      <c:legendPos val="r"/>
      <c:layout>
        <c:manualLayout>
          <c:xMode val="edge"/>
          <c:yMode val="edge"/>
          <c:x val="1.427451376270274E-2"/>
          <c:y val="1.8843625254239191E-3"/>
          <c:w val="0.98525641025641031"/>
          <c:h val="7.7790622992937292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5534-4A6F-AE43-6904273FA2CF}"/>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5534-4A6F-AE43-6904273FA2CF}"/>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5534-4A6F-AE43-6904273FA2CF}"/>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5534-4A6F-AE43-6904273FA2CF}"/>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5534-4A6F-AE43-6904273FA2CF}"/>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5534-4A6F-AE43-6904273FA2CF}"/>
              </c:ext>
            </c:extLst>
          </c:dPt>
          <c:dLbls>
            <c:dLbl>
              <c:idx val="0"/>
              <c:layout>
                <c:manualLayout>
                  <c:x val="1.9009399091773078E-2"/>
                  <c:y val="-0.1688146669086948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0.21136322381557451"/>
                    </c:manualLayout>
                  </c15:layout>
                </c:ext>
                <c:ext xmlns:c16="http://schemas.microsoft.com/office/drawing/2014/chart" uri="{C3380CC4-5D6E-409C-BE32-E72D297353CC}">
                  <c16:uniqueId val="{00000001-5534-4A6F-AE43-6904273FA2CF}"/>
                </c:ext>
              </c:extLst>
            </c:dLbl>
            <c:dLbl>
              <c:idx val="1"/>
              <c:layout>
                <c:manualLayout>
                  <c:x val="-6.3364663639244234E-3"/>
                  <c:y val="0"/>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560777273207309"/>
                      <c:h val="0.14666908694862951"/>
                    </c:manualLayout>
                  </c15:layout>
                </c:ext>
                <c:ext xmlns:c16="http://schemas.microsoft.com/office/drawing/2014/chart" uri="{C3380CC4-5D6E-409C-BE32-E72D297353CC}">
                  <c16:uniqueId val="{00000003-5534-4A6F-AE43-6904273FA2CF}"/>
                </c:ext>
              </c:extLst>
            </c:dLbl>
            <c:dLbl>
              <c:idx val="2"/>
              <c:layout>
                <c:manualLayout>
                  <c:x val="-0.19009399091773155"/>
                  <c:y val="-0.108912688328190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534-4A6F-AE43-6904273FA2CF}"/>
                </c:ext>
              </c:extLst>
            </c:dLbl>
            <c:dLbl>
              <c:idx val="3"/>
              <c:layout>
                <c:manualLayout>
                  <c:x val="-0.10877600591403531"/>
                  <c:y val="-0.2051188963514249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095363818777062"/>
                      <c:h val="0.18231984026139045"/>
                    </c:manualLayout>
                  </c15:layout>
                </c:ext>
                <c:ext xmlns:c16="http://schemas.microsoft.com/office/drawing/2014/chart" uri="{C3380CC4-5D6E-409C-BE32-E72D297353CC}">
                  <c16:uniqueId val="{00000007-5534-4A6F-AE43-6904273FA2CF}"/>
                </c:ext>
              </c:extLst>
            </c:dLbl>
            <c:dLbl>
              <c:idx val="4"/>
              <c:layout>
                <c:manualLayout>
                  <c:x val="-1.9009399091773155E-2"/>
                  <c:y val="-0.254129606099110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534-4A6F-AE43-6904273FA2CF}"/>
                </c:ext>
              </c:extLst>
            </c:dLbl>
            <c:dLbl>
              <c:idx val="5"/>
              <c:layout>
                <c:manualLayout>
                  <c:x val="6.970113000316823E-2"/>
                  <c:y val="-0.239607914322018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534-4A6F-AE43-6904273FA2CF}"/>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揺れがおさまった後、すぐに</c:v>
                </c:pt>
                <c:pt idx="1">
                  <c:v>津波警報が出たら</c:v>
                </c:pt>
                <c:pt idx="2">
                  <c:v>市町村から避難の呼びかけがあったら　</c:v>
                </c:pt>
                <c:pt idx="3">
                  <c:v>周りの人が避難したら</c:v>
                </c:pt>
                <c:pt idx="4">
                  <c:v>避難しない</c:v>
                </c:pt>
                <c:pt idx="5">
                  <c:v>無回答</c:v>
                </c:pt>
              </c:strCache>
            </c:strRef>
          </c:cat>
          <c:val>
            <c:numRef>
              <c:f>Sheet1!$B$2:$B$7</c:f>
              <c:numCache>
                <c:formatCode>0.0_);[Red]\(0.0\)</c:formatCode>
                <c:ptCount val="6"/>
                <c:pt idx="0">
                  <c:v>68.599999999999994</c:v>
                </c:pt>
                <c:pt idx="1">
                  <c:v>12.6</c:v>
                </c:pt>
                <c:pt idx="2">
                  <c:v>9</c:v>
                </c:pt>
                <c:pt idx="3">
                  <c:v>5.0999999999999996</c:v>
                </c:pt>
                <c:pt idx="4">
                  <c:v>2.2999999999999998</c:v>
                </c:pt>
                <c:pt idx="5">
                  <c:v>2.4</c:v>
                </c:pt>
              </c:numCache>
            </c:numRef>
          </c:val>
          <c:extLst>
            <c:ext xmlns:c16="http://schemas.microsoft.com/office/drawing/2014/chart" uri="{C3380CC4-5D6E-409C-BE32-E72D297353CC}">
              <c16:uniqueId val="{0000000C-5534-4A6F-AE43-6904273FA2CF}"/>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8136416245467363"/>
          <c:w val="0.70210394373780149"/>
          <c:h val="0.79943946119323039"/>
        </c:manualLayout>
      </c:layout>
      <c:barChart>
        <c:barDir val="bar"/>
        <c:grouping val="percentStacked"/>
        <c:varyColors val="0"/>
        <c:ser>
          <c:idx val="0"/>
          <c:order val="0"/>
          <c:tx>
            <c:strRef>
              <c:f>Sheet1!$B$1</c:f>
              <c:strCache>
                <c:ptCount val="1"/>
                <c:pt idx="0">
                  <c:v>揺れがおさまった後、すぐに</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68.599999999999994</c:v>
                </c:pt>
                <c:pt idx="1">
                  <c:v>70</c:v>
                </c:pt>
                <c:pt idx="2">
                  <c:v>67.3</c:v>
                </c:pt>
                <c:pt idx="3">
                  <c:v>83</c:v>
                </c:pt>
                <c:pt idx="4">
                  <c:v>72.2</c:v>
                </c:pt>
                <c:pt idx="5">
                  <c:v>68.3</c:v>
                </c:pt>
                <c:pt idx="6">
                  <c:v>69.8</c:v>
                </c:pt>
                <c:pt idx="7">
                  <c:v>70.3</c:v>
                </c:pt>
                <c:pt idx="8">
                  <c:v>66.900000000000006</c:v>
                </c:pt>
                <c:pt idx="9">
                  <c:v>57.6</c:v>
                </c:pt>
                <c:pt idx="10" formatCode="_ * ###0.0_ ;_ * \-###0.0_ ;_ * &quot;-&quot;">
                  <c:v>72.7</c:v>
                </c:pt>
                <c:pt idx="11" formatCode="_ * ###0.0_ ;_ * \-###0.0_ ;_ * &quot;-&quot;">
                  <c:v>67.599999999999994</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津波警報が出たら</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12.6</c:v>
                </c:pt>
                <c:pt idx="1">
                  <c:v>12.5</c:v>
                </c:pt>
                <c:pt idx="2">
                  <c:v>12.5</c:v>
                </c:pt>
                <c:pt idx="3">
                  <c:v>5.7</c:v>
                </c:pt>
                <c:pt idx="4">
                  <c:v>12.9</c:v>
                </c:pt>
                <c:pt idx="5">
                  <c:v>13.1</c:v>
                </c:pt>
                <c:pt idx="6">
                  <c:v>12.7</c:v>
                </c:pt>
                <c:pt idx="7">
                  <c:v>11.7</c:v>
                </c:pt>
                <c:pt idx="8">
                  <c:v>14.3</c:v>
                </c:pt>
                <c:pt idx="9">
                  <c:v>11.9</c:v>
                </c:pt>
                <c:pt idx="10" formatCode="_ * ###0.0_ ;_ * \-###0.0_ ;_ * &quot;-&quot;">
                  <c:v>11.5</c:v>
                </c:pt>
                <c:pt idx="11" formatCode="_ * ###0.0_ ;_ * \-###0.0_ ;_ * &quot;-&quot;">
                  <c:v>13</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市町村から避難の呼びかけがあったら　</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3"/>
              <c:layout>
                <c:manualLayout>
                  <c:x val="-4.2735042735042739E-3"/>
                  <c:y val="-3.0954115076474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27-47A3-945F-EEC29AF3C25C}"/>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9</c:v>
                </c:pt>
                <c:pt idx="1">
                  <c:v>8</c:v>
                </c:pt>
                <c:pt idx="2">
                  <c:v>10.1</c:v>
                </c:pt>
                <c:pt idx="3">
                  <c:v>1.9</c:v>
                </c:pt>
                <c:pt idx="4">
                  <c:v>5.2</c:v>
                </c:pt>
                <c:pt idx="5">
                  <c:v>6.7</c:v>
                </c:pt>
                <c:pt idx="6">
                  <c:v>8.9</c:v>
                </c:pt>
                <c:pt idx="7">
                  <c:v>9.6</c:v>
                </c:pt>
                <c:pt idx="8">
                  <c:v>10.6</c:v>
                </c:pt>
                <c:pt idx="9">
                  <c:v>15.3</c:v>
                </c:pt>
                <c:pt idx="10" formatCode="_ * ###0.0_ ;_ * \-###0.0_ ;_ * &quot;-&quot;">
                  <c:v>8</c:v>
                </c:pt>
                <c:pt idx="11" formatCode="_ * ###0.0_ ;_ * \-###0.0_ ;_ * &quot;-&quot;">
                  <c:v>9.3000000000000007</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周りの人が避難したら</c:v>
                </c:pt>
              </c:strCache>
            </c:strRef>
          </c:tx>
          <c:spPr>
            <a:pattFill prst="dkHorz">
              <a:fgClr>
                <a:srgbClr val="F79646"/>
              </a:fgClr>
              <a:bgClr>
                <a:sysClr val="window" lastClr="FFFFFF"/>
              </a:bgClr>
            </a:pattFill>
            <a:ln>
              <a:solidFill>
                <a:sysClr val="windowText" lastClr="000000"/>
              </a:solidFill>
            </a:ln>
          </c:spPr>
          <c:invertIfNegative val="0"/>
          <c:dLbls>
            <c:dLbl>
              <c:idx val="10"/>
              <c:layout>
                <c:manualLayout>
                  <c:x val="-1.4957264957264958E-2"/>
                  <c:y val="-2.731245447924253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127-47A3-945F-EEC29AF3C25C}"/>
                </c:ext>
              </c:extLst>
            </c:dLbl>
            <c:dLbl>
              <c:idx val="11"/>
              <c:layout>
                <c:manualLayout>
                  <c:x val="-1.0683760683760684E-2"/>
                  <c:y val="-2.913328477785870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127-47A3-945F-EEC29AF3C25C}"/>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5.0999999999999996</c:v>
                </c:pt>
                <c:pt idx="1">
                  <c:v>5</c:v>
                </c:pt>
                <c:pt idx="2">
                  <c:v>5.0999999999999996</c:v>
                </c:pt>
                <c:pt idx="3">
                  <c:v>7.5</c:v>
                </c:pt>
                <c:pt idx="4">
                  <c:v>6.2</c:v>
                </c:pt>
                <c:pt idx="5">
                  <c:v>7.1</c:v>
                </c:pt>
                <c:pt idx="6">
                  <c:v>4.7</c:v>
                </c:pt>
                <c:pt idx="7">
                  <c:v>3.6</c:v>
                </c:pt>
                <c:pt idx="8">
                  <c:v>4</c:v>
                </c:pt>
                <c:pt idx="9">
                  <c:v>6.2</c:v>
                </c:pt>
                <c:pt idx="10" formatCode="_ * ###0.0_ ;_ * \-###0.0_ ;_ * &quot;-&quot;">
                  <c:v>4.3</c:v>
                </c:pt>
                <c:pt idx="11" formatCode="_ * ###0.0_ ;_ * \-###0.0_ ;_ * &quot;-&quot;">
                  <c:v>5.3</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避難しない</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0"/>
                  <c:y val="-3.0373600192079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5D-4748-BB34-DFDF7236703D}"/>
                </c:ext>
              </c:extLst>
            </c:dLbl>
            <c:dLbl>
              <c:idx val="1"/>
              <c:layout>
                <c:manualLayout>
                  <c:x val="0"/>
                  <c:y val="-2.8331065731717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5D-4748-BB34-DFDF7236703D}"/>
                </c:ext>
              </c:extLst>
            </c:dLbl>
            <c:dLbl>
              <c:idx val="2"/>
              <c:layout>
                <c:manualLayout>
                  <c:x val="0"/>
                  <c:y val="-2.8331065731717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5D-4748-BB34-DFDF7236703D}"/>
                </c:ext>
              </c:extLst>
            </c:dLbl>
            <c:dLbl>
              <c:idx val="3"/>
              <c:delete val="1"/>
              <c:extLst>
                <c:ext xmlns:c15="http://schemas.microsoft.com/office/drawing/2012/chart" uri="{CE6537A1-D6FC-4f65-9D91-7224C49458BB}"/>
                <c:ext xmlns:c16="http://schemas.microsoft.com/office/drawing/2014/chart" uri="{C3380CC4-5D6E-409C-BE32-E72D297353CC}">
                  <c16:uniqueId val="{0000000A-C65D-4748-BB34-DFDF7236703D}"/>
                </c:ext>
              </c:extLst>
            </c:dLbl>
            <c:dLbl>
              <c:idx val="4"/>
              <c:layout>
                <c:manualLayout>
                  <c:x val="-2.136752136752137E-3"/>
                  <c:y val="-2.8331065731717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5D-4748-BB34-DFDF7236703D}"/>
                </c:ext>
              </c:extLst>
            </c:dLbl>
            <c:dLbl>
              <c:idx val="5"/>
              <c:layout>
                <c:manualLayout>
                  <c:x val="-2.136752136752137E-3"/>
                  <c:y val="-2.8331065731717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5D-4748-BB34-DFDF7236703D}"/>
                </c:ext>
              </c:extLst>
            </c:dLbl>
            <c:dLbl>
              <c:idx val="6"/>
              <c:layout>
                <c:manualLayout>
                  <c:x val="0"/>
                  <c:y val="-2.6552287581699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5D-4748-BB34-DFDF7236703D}"/>
                </c:ext>
              </c:extLst>
            </c:dLbl>
            <c:dLbl>
              <c:idx val="7"/>
              <c:layout>
                <c:manualLayout>
                  <c:x val="0"/>
                  <c:y val="-2.8418948120147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5D-4748-BB34-DFDF7236703D}"/>
                </c:ext>
              </c:extLst>
            </c:dLbl>
            <c:dLbl>
              <c:idx val="8"/>
              <c:layout>
                <c:manualLayout>
                  <c:x val="0"/>
                  <c:y val="-2.8594771241830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5D-4748-BB34-DFDF7236703D}"/>
                </c:ext>
              </c:extLst>
            </c:dLbl>
            <c:dLbl>
              <c:idx val="9"/>
              <c:layout>
                <c:manualLayout>
                  <c:x val="0"/>
                  <c:y val="-2.8594771241829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65D-4748-BB34-DFDF7236703D}"/>
                </c:ext>
              </c:extLst>
            </c:dLbl>
            <c:dLbl>
              <c:idx val="10"/>
              <c:layout>
                <c:manualLayout>
                  <c:x val="6.41025641025641E-3"/>
                  <c:y val="-2.5945684775564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D4-4C01-87EE-4478CBE90107}"/>
                </c:ext>
              </c:extLst>
            </c:dLbl>
            <c:dLbl>
              <c:idx val="11"/>
              <c:layout>
                <c:manualLayout>
                  <c:x val="0"/>
                  <c:y val="-2.7312454479242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7-47A3-945F-EEC29AF3C25C}"/>
                </c:ext>
              </c:extLst>
            </c:dLbl>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0.0_);[Red]\(0.0\)</c:formatCode>
                <c:ptCount val="12"/>
                <c:pt idx="0">
                  <c:v>2.2999999999999998</c:v>
                </c:pt>
                <c:pt idx="1">
                  <c:v>2</c:v>
                </c:pt>
                <c:pt idx="2">
                  <c:v>2.5</c:v>
                </c:pt>
                <c:pt idx="3">
                  <c:v>0</c:v>
                </c:pt>
                <c:pt idx="4">
                  <c:v>1.5</c:v>
                </c:pt>
                <c:pt idx="5">
                  <c:v>1.9</c:v>
                </c:pt>
                <c:pt idx="6">
                  <c:v>2.2000000000000002</c:v>
                </c:pt>
                <c:pt idx="7">
                  <c:v>2.4</c:v>
                </c:pt>
                <c:pt idx="8">
                  <c:v>2.1</c:v>
                </c:pt>
                <c:pt idx="9">
                  <c:v>4.5</c:v>
                </c:pt>
                <c:pt idx="10" formatCode="_ * ###0.0_ ;_ * \-###0.0_ ;_ * &quot;-&quot;">
                  <c:v>2.2000000000000002</c:v>
                </c:pt>
                <c:pt idx="11" formatCode="_ * ###0.0_ ;_ * \-###0.0_ ;_ * &quot;-&quot;">
                  <c:v>2.2000000000000002</c:v>
                </c:pt>
              </c:numCache>
            </c:numRef>
          </c:val>
          <c:extLst>
            <c:ext xmlns:c16="http://schemas.microsoft.com/office/drawing/2014/chart" uri="{C3380CC4-5D6E-409C-BE32-E72D297353CC}">
              <c16:uniqueId val="{00000010-DE39-482E-B116-A6E66C535572}"/>
            </c:ext>
          </c:extLst>
        </c:ser>
        <c:ser>
          <c:idx val="5"/>
          <c:order val="5"/>
          <c:tx>
            <c:strRef>
              <c:f>Sheet1!$G$1</c:f>
              <c:strCache>
                <c:ptCount val="1"/>
                <c:pt idx="0">
                  <c:v>無回答</c:v>
                </c:pt>
              </c:strCache>
            </c:strRef>
          </c:tx>
          <c:spPr>
            <a:pattFill prst="pct40">
              <a:fgClr>
                <a:sysClr val="windowText" lastClr="000000"/>
              </a:fgClr>
              <a:bgClr>
                <a:sysClr val="window" lastClr="FFFFFF"/>
              </a:bgClr>
            </a:pattFill>
            <a:ln>
              <a:solidFill>
                <a:sysClr val="windowText" lastClr="000000"/>
              </a:solidFill>
            </a:ln>
          </c:spPr>
          <c:invertIfNegative val="0"/>
          <c:dLbls>
            <c:dLbl>
              <c:idx val="0"/>
              <c:layout>
                <c:manualLayout>
                  <c:x val="3.2051282051281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65D-4748-BB34-DFDF7236703D}"/>
                </c:ext>
              </c:extLst>
            </c:dLbl>
            <c:dLbl>
              <c:idx val="1"/>
              <c:layout>
                <c:manualLayout>
                  <c:x val="2.9914529914529916E-2"/>
                  <c:y val="-2.0423228346456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65D-4748-BB34-DFDF7236703D}"/>
                </c:ext>
              </c:extLst>
            </c:dLbl>
            <c:dLbl>
              <c:idx val="2"/>
              <c:layout>
                <c:manualLayout>
                  <c:x val="3.2051282051282048E-2"/>
                  <c:y val="-2.0423228346456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65D-4748-BB34-DFDF7236703D}"/>
                </c:ext>
              </c:extLst>
            </c:dLbl>
            <c:dLbl>
              <c:idx val="3"/>
              <c:layout>
                <c:manualLayout>
                  <c:x val="3.2051282051282048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65D-4748-BB34-DFDF7236703D}"/>
                </c:ext>
              </c:extLst>
            </c:dLbl>
            <c:dLbl>
              <c:idx val="4"/>
              <c:layout>
                <c:manualLayout>
                  <c:x val="3.2051282051282048E-2"/>
                  <c:y val="1.433724643912030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65D-4748-BB34-DFDF7236703D}"/>
                </c:ext>
              </c:extLst>
            </c:dLbl>
            <c:dLbl>
              <c:idx val="5"/>
              <c:layout>
                <c:manualLayout>
                  <c:x val="2.5641025641025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65D-4748-BB34-DFDF7236703D}"/>
                </c:ext>
              </c:extLst>
            </c:dLbl>
            <c:dLbl>
              <c:idx val="6"/>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65D-4748-BB34-DFDF7236703D}"/>
                </c:ext>
              </c:extLst>
            </c:dLbl>
            <c:dLbl>
              <c:idx val="7"/>
              <c:layout>
                <c:manualLayout>
                  <c:x val="3.2051282051282048E-2"/>
                  <c:y val="-3.90915023425042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65D-4748-BB34-DFDF7236703D}"/>
                </c:ext>
              </c:extLst>
            </c:dLbl>
            <c:dLbl>
              <c:idx val="8"/>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65D-4748-BB34-DFDF7236703D}"/>
                </c:ext>
              </c:extLst>
            </c:dLbl>
            <c:dLbl>
              <c:idx val="9"/>
              <c:layout>
                <c:manualLayout>
                  <c:x val="3.8461538461538304E-2"/>
                  <c:y val="1.43372464591492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65D-4748-BB34-DFDF7236703D}"/>
                </c:ext>
              </c:extLst>
            </c:dLbl>
            <c:dLbl>
              <c:idx val="10"/>
              <c:layout>
                <c:manualLayout>
                  <c:x val="2.777777777777762E-2"/>
                  <c:y val="1.539096119630863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D4-4C01-87EE-4478CBE90107}"/>
                </c:ext>
              </c:extLst>
            </c:dLbl>
            <c:dLbl>
              <c:idx val="11"/>
              <c:layout>
                <c:manualLayout>
                  <c:x val="3.2051282051281896E-2"/>
                  <c:y val="1.820830298616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27-47A3-945F-EEC29AF3C25C}"/>
                </c:ext>
              </c:extLst>
            </c:dLbl>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Sheet1!$G$2:$G$14</c:f>
              <c:numCache>
                <c:formatCode>0.0</c:formatCode>
                <c:ptCount val="12"/>
                <c:pt idx="0">
                  <c:v>2.4</c:v>
                </c:pt>
                <c:pt idx="1">
                  <c:v>2.4</c:v>
                </c:pt>
                <c:pt idx="2">
                  <c:v>2.5</c:v>
                </c:pt>
                <c:pt idx="3" formatCode="0.0_);[Red]\(0.0\)">
                  <c:v>1.9</c:v>
                </c:pt>
                <c:pt idx="4" formatCode="0.0_);[Red]\(0.0\)">
                  <c:v>2.1</c:v>
                </c:pt>
                <c:pt idx="5" formatCode="0.0_);[Red]\(0.0\)">
                  <c:v>3</c:v>
                </c:pt>
                <c:pt idx="6" formatCode="0.0_);[Red]\(0.0\)">
                  <c:v>1.7</c:v>
                </c:pt>
                <c:pt idx="7" formatCode="0.0_);[Red]\(0.0\)">
                  <c:v>2.4</c:v>
                </c:pt>
                <c:pt idx="8" formatCode="0.0_);[Red]\(0.0\)">
                  <c:v>2.1</c:v>
                </c:pt>
                <c:pt idx="9" formatCode="0.0_);[Red]\(0.0\)">
                  <c:v>4.5</c:v>
                </c:pt>
                <c:pt idx="10">
                  <c:v>1.3</c:v>
                </c:pt>
                <c:pt idx="11">
                  <c:v>2.5</c:v>
                </c:pt>
              </c:numCache>
            </c:numRef>
          </c:val>
          <c:extLst>
            <c:ext xmlns:c16="http://schemas.microsoft.com/office/drawing/2014/chart" uri="{C3380CC4-5D6E-409C-BE32-E72D297353CC}">
              <c16:uniqueId val="{0000001E-C65D-4748-BB34-DFDF7236703D}"/>
            </c:ext>
          </c:extLst>
        </c:ser>
        <c:dLbls>
          <c:showLegendKey val="0"/>
          <c:showVal val="0"/>
          <c:showCatName val="0"/>
          <c:showSerName val="0"/>
          <c:showPercent val="0"/>
          <c:showBubbleSize val="0"/>
        </c:dLbls>
        <c:gapWidth val="90"/>
        <c:overlap val="100"/>
        <c:axId val="1893256608"/>
        <c:axId val="1893271296"/>
      </c:barChart>
      <c:catAx>
        <c:axId val="189325660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71296"/>
        <c:crosses val="autoZero"/>
        <c:auto val="1"/>
        <c:lblAlgn val="ctr"/>
        <c:lblOffset val="100"/>
        <c:noMultiLvlLbl val="0"/>
      </c:catAx>
      <c:valAx>
        <c:axId val="189327129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56608"/>
        <c:crosses val="autoZero"/>
        <c:crossBetween val="between"/>
        <c:majorUnit val="0.1"/>
      </c:valAx>
    </c:plotArea>
    <c:legend>
      <c:legendPos val="r"/>
      <c:layout>
        <c:manualLayout>
          <c:xMode val="edge"/>
          <c:yMode val="edge"/>
          <c:x val="1.427451376270274E-2"/>
          <c:y val="1.8843625254239191E-3"/>
          <c:w val="0.98098290598290594"/>
          <c:h val="0.14555555213534194"/>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32AA-4B04-A956-B78D86E19820}"/>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32AA-4B04-A956-B78D86E19820}"/>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32AA-4B04-A956-B78D86E19820}"/>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32AA-4B04-A956-B78D86E19820}"/>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32AA-4B04-A956-B78D86E19820}"/>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32AA-4B04-A956-B78D86E19820}"/>
              </c:ext>
            </c:extLst>
          </c:dPt>
          <c:dLbls>
            <c:dLbl>
              <c:idx val="0"/>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01-32AA-4B04-A956-B78D86E19820}"/>
                </c:ext>
              </c:extLst>
            </c:dLbl>
            <c:dLbl>
              <c:idx val="1"/>
              <c:layout>
                <c:manualLayout>
                  <c:x val="0.19431830182701432"/>
                  <c:y val="-0.105282265383917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AA-4B04-A956-B78D86E19820}"/>
                </c:ext>
              </c:extLst>
            </c:dLbl>
            <c:dLbl>
              <c:idx val="2"/>
              <c:layout>
                <c:manualLayout>
                  <c:x val="4.013095363818777E-2"/>
                  <c:y val="-3.6304229442730078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AA-4B04-A956-B78D86E19820}"/>
                </c:ext>
              </c:extLst>
            </c:dLbl>
            <c:dLbl>
              <c:idx val="3"/>
              <c:layout>
                <c:manualLayout>
                  <c:x val="-0.22388847819199492"/>
                  <c:y val="-0.112543111272463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AA-4B04-A956-B78D86E19820}"/>
                </c:ext>
              </c:extLst>
            </c:dLbl>
            <c:dLbl>
              <c:idx val="4"/>
              <c:layout>
                <c:manualLayout>
                  <c:x val="-5.9140352729961002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2AA-4B04-A956-B78D86E198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固定している</c:v>
                </c:pt>
                <c:pt idx="1">
                  <c:v>寝室（子ども部屋を含む）だけは固定している</c:v>
                </c:pt>
                <c:pt idx="2">
                  <c:v>固定が必要な家具や家電などがあるが固定していない</c:v>
                </c:pt>
                <c:pt idx="3">
                  <c:v>固定が必要な家具などを、寝室（子ども部屋を含む）やリビングルームなどの居室内に置いていないため、固定の必要がない</c:v>
                </c:pt>
                <c:pt idx="4">
                  <c:v>無回答</c:v>
                </c:pt>
              </c:strCache>
            </c:strRef>
          </c:cat>
          <c:val>
            <c:numRef>
              <c:f>Sheet1!$B$2:$B$6</c:f>
              <c:numCache>
                <c:formatCode>0.0_);[Red]\(0.0\)</c:formatCode>
                <c:ptCount val="5"/>
                <c:pt idx="0">
                  <c:v>18.2</c:v>
                </c:pt>
                <c:pt idx="1">
                  <c:v>7.6</c:v>
                </c:pt>
                <c:pt idx="2">
                  <c:v>57.6</c:v>
                </c:pt>
                <c:pt idx="3">
                  <c:v>14.9</c:v>
                </c:pt>
                <c:pt idx="4">
                  <c:v>1.7</c:v>
                </c:pt>
              </c:numCache>
            </c:numRef>
          </c:val>
          <c:extLst>
            <c:ext xmlns:c16="http://schemas.microsoft.com/office/drawing/2014/chart" uri="{C3380CC4-5D6E-409C-BE32-E72D297353CC}">
              <c16:uniqueId val="{0000000C-32AA-4B04-A956-B78D86E19820}"/>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29069206422726568"/>
          <c:w val="0.70210394373780149"/>
          <c:h val="0.69011148422623647"/>
        </c:manualLayout>
      </c:layout>
      <c:barChart>
        <c:barDir val="bar"/>
        <c:grouping val="percentStacked"/>
        <c:varyColors val="0"/>
        <c:ser>
          <c:idx val="0"/>
          <c:order val="0"/>
          <c:tx>
            <c:strRef>
              <c:f>Sheet1!$B$1</c:f>
              <c:strCache>
                <c:ptCount val="1"/>
                <c:pt idx="0">
                  <c:v>固定している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18.2</c:v>
                </c:pt>
                <c:pt idx="1">
                  <c:v>16.600000000000001</c:v>
                </c:pt>
                <c:pt idx="2">
                  <c:v>19.8</c:v>
                </c:pt>
                <c:pt idx="3">
                  <c:v>26.4</c:v>
                </c:pt>
                <c:pt idx="4">
                  <c:v>18.600000000000001</c:v>
                </c:pt>
                <c:pt idx="5">
                  <c:v>14.6</c:v>
                </c:pt>
                <c:pt idx="6">
                  <c:v>16.899999999999999</c:v>
                </c:pt>
                <c:pt idx="7">
                  <c:v>20.7</c:v>
                </c:pt>
                <c:pt idx="8">
                  <c:v>18.8</c:v>
                </c:pt>
                <c:pt idx="9">
                  <c:v>16.899999999999999</c:v>
                </c:pt>
                <c:pt idx="10" formatCode="_ * ###0.0_ ;_ * \-###0.0_ ;_ * &quot;-&quot;">
                  <c:v>16.2</c:v>
                </c:pt>
                <c:pt idx="11" formatCode="_ * ###0.0_ ;_ * \-###0.0_ ;_ * &quot;-&quot;">
                  <c:v>19.100000000000001</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寝室（子ども部屋を含む）だけは固定している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7.6</c:v>
                </c:pt>
                <c:pt idx="1">
                  <c:v>8.6</c:v>
                </c:pt>
                <c:pt idx="2">
                  <c:v>6.8</c:v>
                </c:pt>
                <c:pt idx="3">
                  <c:v>3.8</c:v>
                </c:pt>
                <c:pt idx="4">
                  <c:v>5.2</c:v>
                </c:pt>
                <c:pt idx="5">
                  <c:v>6.7</c:v>
                </c:pt>
                <c:pt idx="6">
                  <c:v>8.9</c:v>
                </c:pt>
                <c:pt idx="7">
                  <c:v>8.6999999999999993</c:v>
                </c:pt>
                <c:pt idx="8">
                  <c:v>7.6</c:v>
                </c:pt>
                <c:pt idx="9">
                  <c:v>8.5</c:v>
                </c:pt>
                <c:pt idx="10" formatCode="_ * ###0.0_ ;_ * \-###0.0_ ;_ * &quot;-&quot;">
                  <c:v>8.1999999999999993</c:v>
                </c:pt>
                <c:pt idx="11" formatCode="_ * ###0.0_ ;_ * \-###0.0_ ;_ * &quot;-&quot;">
                  <c:v>7.5</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固定が必要な家具や家電などがあるが固定していない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57.6</c:v>
                </c:pt>
                <c:pt idx="1">
                  <c:v>59.2</c:v>
                </c:pt>
                <c:pt idx="2">
                  <c:v>55.7</c:v>
                </c:pt>
                <c:pt idx="3">
                  <c:v>56.6</c:v>
                </c:pt>
                <c:pt idx="4">
                  <c:v>62.4</c:v>
                </c:pt>
                <c:pt idx="5">
                  <c:v>56.3</c:v>
                </c:pt>
                <c:pt idx="6">
                  <c:v>57.6</c:v>
                </c:pt>
                <c:pt idx="7">
                  <c:v>58.9</c:v>
                </c:pt>
                <c:pt idx="8">
                  <c:v>58.1</c:v>
                </c:pt>
                <c:pt idx="9">
                  <c:v>50.8</c:v>
                </c:pt>
                <c:pt idx="10" formatCode="_ * ###0.0_ ;_ * \-###0.0_ ;_ * &quot;-&quot;">
                  <c:v>61.9</c:v>
                </c:pt>
                <c:pt idx="11" formatCode="_ * ###0.0_ ;_ * \-###0.0_ ;_ * &quot;-&quot;">
                  <c:v>55.7</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固定が必要な家具などを、寝室（子ども部屋を含む）やリビングルームなどの居室内に置いていないため、固定の必要がない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14.9</c:v>
                </c:pt>
                <c:pt idx="1">
                  <c:v>14.6</c:v>
                </c:pt>
                <c:pt idx="2">
                  <c:v>15.3</c:v>
                </c:pt>
                <c:pt idx="3">
                  <c:v>11.3</c:v>
                </c:pt>
                <c:pt idx="4">
                  <c:v>12.4</c:v>
                </c:pt>
                <c:pt idx="5">
                  <c:v>20.5</c:v>
                </c:pt>
                <c:pt idx="6">
                  <c:v>15.8</c:v>
                </c:pt>
                <c:pt idx="7">
                  <c:v>10.199999999999999</c:v>
                </c:pt>
                <c:pt idx="8">
                  <c:v>14</c:v>
                </c:pt>
                <c:pt idx="9">
                  <c:v>19.2</c:v>
                </c:pt>
                <c:pt idx="10" formatCode="_ * ###0.0_ ;_ * \-###0.0_ ;_ * &quot;-&quot;">
                  <c:v>12.8</c:v>
                </c:pt>
                <c:pt idx="11" formatCode="_ * ###0.0_ ;_ * \-###0.0_ ;_ * &quot;-&quot;">
                  <c:v>16.100000000000001</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9-482E-B116-A6E66C535572}"/>
                </c:ext>
              </c:extLst>
            </c:dLbl>
            <c:dLbl>
              <c:idx val="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39-482E-B116-A6E66C535572}"/>
                </c:ext>
              </c:extLst>
            </c:dLbl>
            <c:dLbl>
              <c:idx val="2"/>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9-482E-B116-A6E66C535572}"/>
                </c:ext>
              </c:extLst>
            </c:dLbl>
            <c:dLbl>
              <c:idx val="3"/>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39-482E-B116-A6E66C535572}"/>
                </c:ext>
              </c:extLst>
            </c:dLbl>
            <c:dLbl>
              <c:idx val="4"/>
              <c:layout>
                <c:manualLayout>
                  <c:x val="2.991452991452991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39-482E-B116-A6E66C535572}"/>
                </c:ext>
              </c:extLst>
            </c:dLbl>
            <c:dLbl>
              <c:idx val="5"/>
              <c:layout>
                <c:manualLayout>
                  <c:x val="2.991452991452991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39-482E-B116-A6E66C535572}"/>
                </c:ext>
              </c:extLst>
            </c:dLbl>
            <c:dLbl>
              <c:idx val="6"/>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39-482E-B116-A6E66C535572}"/>
                </c:ext>
              </c:extLst>
            </c:dLbl>
            <c:dLbl>
              <c:idx val="7"/>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39-482E-B116-A6E66C535572}"/>
                </c:ext>
              </c:extLst>
            </c:dLbl>
            <c:dLbl>
              <c:idx val="8"/>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39-482E-B116-A6E66C535572}"/>
                </c:ext>
              </c:extLst>
            </c:dLbl>
            <c:dLbl>
              <c:idx val="9"/>
              <c:layout>
                <c:manualLayout>
                  <c:x val="4.0598290598290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E39-482E-B116-A6E66C535572}"/>
                </c:ext>
              </c:extLst>
            </c:dLbl>
            <c:dLbl>
              <c:idx val="10"/>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E39-482E-B116-A6E66C535572}"/>
                </c:ext>
              </c:extLst>
            </c:dLbl>
            <c:dLbl>
              <c:idx val="11"/>
              <c:layout>
                <c:manualLayout>
                  <c:x val="2.564102564102548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E39-482E-B116-A6E66C535572}"/>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c:formatCode>
                <c:ptCount val="12"/>
                <c:pt idx="0">
                  <c:v>1.7</c:v>
                </c:pt>
                <c:pt idx="1">
                  <c:v>1.1000000000000001</c:v>
                </c:pt>
                <c:pt idx="2">
                  <c:v>2.4</c:v>
                </c:pt>
                <c:pt idx="3" formatCode="0.0_);[Red]\(0.0\)">
                  <c:v>1.9</c:v>
                </c:pt>
                <c:pt idx="4" formatCode="0.0_);[Red]\(0.0\)">
                  <c:v>1.5</c:v>
                </c:pt>
                <c:pt idx="5" formatCode="0.0_);[Red]\(0.0\)">
                  <c:v>1.9</c:v>
                </c:pt>
                <c:pt idx="6" formatCode="0.0_);[Red]\(0.0\)">
                  <c:v>0.8</c:v>
                </c:pt>
                <c:pt idx="7" formatCode="0.0_);[Red]\(0.0\)">
                  <c:v>1.5</c:v>
                </c:pt>
                <c:pt idx="8" formatCode="0.0_);[Red]\(0.0\)">
                  <c:v>1.5</c:v>
                </c:pt>
                <c:pt idx="9" formatCode="0.0_);[Red]\(0.0\)">
                  <c:v>4.5</c:v>
                </c:pt>
                <c:pt idx="10" formatCode="_ * ###0.0_ ;_ * \-###0.0_ ;_ * &quot;-&quot;">
                  <c:v>0.9</c:v>
                </c:pt>
                <c:pt idx="11" formatCode="_ * ###0.0_ ;_ * \-###0.0_ ;_ * &quot;-&quot;">
                  <c:v>1.6</c:v>
                </c:pt>
              </c:numCache>
            </c:numRef>
          </c:val>
          <c:extLst>
            <c:ext xmlns:c16="http://schemas.microsoft.com/office/drawing/2014/chart" uri="{C3380CC4-5D6E-409C-BE32-E72D297353CC}">
              <c16:uniqueId val="{00000010-DE39-482E-B116-A6E66C535572}"/>
            </c:ext>
          </c:extLst>
        </c:ser>
        <c:dLbls>
          <c:showLegendKey val="0"/>
          <c:showVal val="0"/>
          <c:showCatName val="0"/>
          <c:showSerName val="0"/>
          <c:showPercent val="0"/>
          <c:showBubbleSize val="0"/>
        </c:dLbls>
        <c:gapWidth val="90"/>
        <c:overlap val="100"/>
        <c:axId val="1893258784"/>
        <c:axId val="1893259872"/>
      </c:barChart>
      <c:catAx>
        <c:axId val="189325878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59872"/>
        <c:crosses val="autoZero"/>
        <c:auto val="1"/>
        <c:lblAlgn val="ctr"/>
        <c:lblOffset val="100"/>
        <c:noMultiLvlLbl val="0"/>
      </c:catAx>
      <c:valAx>
        <c:axId val="189325987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58784"/>
        <c:crosses val="autoZero"/>
        <c:crossBetween val="between"/>
        <c:majorUnit val="0.1"/>
      </c:valAx>
    </c:plotArea>
    <c:legend>
      <c:legendPos val="r"/>
      <c:layout>
        <c:manualLayout>
          <c:xMode val="edge"/>
          <c:yMode val="edge"/>
          <c:x val="1.427451376270274E-2"/>
          <c:y val="1.8843625254239191E-3"/>
          <c:w val="0.97884615384615403"/>
          <c:h val="0.25571895424836599"/>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7867340915295371"/>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C8F3-4E55-897C-4F5352D3960C}"/>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C8F3-4E55-897C-4F5352D3960C}"/>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C8F3-4E55-897C-4F5352D3960C}"/>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C8F3-4E55-897C-4F5352D3960C}"/>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C8F3-4E55-897C-4F5352D3960C}"/>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C8F3-4E55-897C-4F5352D3960C}"/>
              </c:ext>
            </c:extLst>
          </c:dPt>
          <c:dLbls>
            <c:dLbl>
              <c:idx val="0"/>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01-C8F3-4E55-897C-4F5352D3960C}"/>
                </c:ext>
              </c:extLst>
            </c:dLbl>
            <c:dLbl>
              <c:idx val="1"/>
              <c:layout>
                <c:manualLayout>
                  <c:x val="0.20910330685377815"/>
                  <c:y val="2.35977491377745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729010455169499"/>
                      <c:h val="0.20003630422944274"/>
                    </c:manualLayout>
                  </c15:layout>
                </c:ext>
                <c:ext xmlns:c16="http://schemas.microsoft.com/office/drawing/2014/chart" uri="{C3380CC4-5D6E-409C-BE32-E72D297353CC}">
                  <c16:uniqueId val="{00000003-C8F3-4E55-897C-4F5352D3960C}"/>
                </c:ext>
              </c:extLst>
            </c:dLbl>
            <c:dLbl>
              <c:idx val="2"/>
              <c:layout>
                <c:manualLayout>
                  <c:x val="1.4785088182490226E-2"/>
                  <c:y val="-3.6304229442730078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306579364241208"/>
                      <c:h val="0.13831911417680159"/>
                    </c:manualLayout>
                  </c15:layout>
                </c:ext>
                <c:ext xmlns:c16="http://schemas.microsoft.com/office/drawing/2014/chart" uri="{C3380CC4-5D6E-409C-BE32-E72D297353CC}">
                  <c16:uniqueId val="{00000005-C8F3-4E55-897C-4F5352D3960C}"/>
                </c:ext>
              </c:extLst>
            </c:dLbl>
            <c:dLbl>
              <c:idx val="3"/>
              <c:layout>
                <c:manualLayout>
                  <c:x val="-0.18586968000844861"/>
                  <c:y val="2.17825376656380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F3-4E55-897C-4F5352D3960C}"/>
                </c:ext>
              </c:extLst>
            </c:dLbl>
            <c:dLbl>
              <c:idx val="4"/>
              <c:layout>
                <c:manualLayout>
                  <c:x val="-2.1121554546414617E-3"/>
                  <c:y val="1.089126883281902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8F3-4E55-897C-4F5352D3960C}"/>
                </c:ext>
              </c:extLst>
            </c:dLbl>
            <c:dLbl>
              <c:idx val="5"/>
              <c:layout>
                <c:manualLayout>
                  <c:x val="-7.1813285457809697E-2"/>
                  <c:y val="-0.203303684879288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8F3-4E55-897C-4F5352D3960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関わりたい</c:v>
                </c:pt>
                <c:pt idx="1">
                  <c:v>関わりたいが、やり方がわからない</c:v>
                </c:pt>
                <c:pt idx="2">
                  <c:v>できれば関わりたくない</c:v>
                </c:pt>
                <c:pt idx="3">
                  <c:v>関わりたくない</c:v>
                </c:pt>
                <c:pt idx="4">
                  <c:v>わからない</c:v>
                </c:pt>
                <c:pt idx="5">
                  <c:v>無回答</c:v>
                </c:pt>
              </c:strCache>
            </c:strRef>
          </c:cat>
          <c:val>
            <c:numRef>
              <c:f>Sheet1!$B$2:$B$7</c:f>
              <c:numCache>
                <c:formatCode>0.0_);[Red]\(0.0\)</c:formatCode>
                <c:ptCount val="6"/>
                <c:pt idx="0">
                  <c:v>19.100000000000001</c:v>
                </c:pt>
                <c:pt idx="1">
                  <c:v>29.4</c:v>
                </c:pt>
                <c:pt idx="2">
                  <c:v>19.8</c:v>
                </c:pt>
                <c:pt idx="3">
                  <c:v>7.3</c:v>
                </c:pt>
                <c:pt idx="4">
                  <c:v>22.5</c:v>
                </c:pt>
                <c:pt idx="5">
                  <c:v>1.9</c:v>
                </c:pt>
              </c:numCache>
            </c:numRef>
          </c:val>
          <c:extLst>
            <c:ext xmlns:c16="http://schemas.microsoft.com/office/drawing/2014/chart" uri="{C3380CC4-5D6E-409C-BE32-E72D297353CC}">
              <c16:uniqueId val="{0000000C-C8F3-4E55-897C-4F5352D3960C}"/>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222801193968404"/>
          <c:w val="0.70210394373780149"/>
          <c:h val="0.80857553651381808"/>
        </c:manualLayout>
      </c:layout>
      <c:barChart>
        <c:barDir val="bar"/>
        <c:grouping val="percentStacked"/>
        <c:varyColors val="0"/>
        <c:ser>
          <c:idx val="0"/>
          <c:order val="0"/>
          <c:tx>
            <c:strRef>
              <c:f>Sheet1!$B$1</c:f>
              <c:strCache>
                <c:ptCount val="1"/>
                <c:pt idx="0">
                  <c:v>関わりたい</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19.100000000000001</c:v>
                </c:pt>
                <c:pt idx="1">
                  <c:v>19.600000000000001</c:v>
                </c:pt>
                <c:pt idx="2">
                  <c:v>18.8</c:v>
                </c:pt>
                <c:pt idx="3">
                  <c:v>20.8</c:v>
                </c:pt>
                <c:pt idx="4">
                  <c:v>17.5</c:v>
                </c:pt>
                <c:pt idx="5">
                  <c:v>15.7</c:v>
                </c:pt>
                <c:pt idx="6">
                  <c:v>19.7</c:v>
                </c:pt>
                <c:pt idx="7">
                  <c:v>22.2</c:v>
                </c:pt>
                <c:pt idx="8">
                  <c:v>22.2</c:v>
                </c:pt>
                <c:pt idx="9">
                  <c:v>13</c:v>
                </c:pt>
                <c:pt idx="10" formatCode="_ * ###0.0_ ;_ * \-###0.0_ ;_ * &quot;-&quot;">
                  <c:v>21.9</c:v>
                </c:pt>
                <c:pt idx="11" formatCode="_ * ###0.0_ ;_ * \-###0.0_ ;_ * &quot;-&quot;">
                  <c:v>18.100000000000001</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関わりたいが、やり方がわからない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29.4</c:v>
                </c:pt>
                <c:pt idx="1">
                  <c:v>28.4</c:v>
                </c:pt>
                <c:pt idx="2">
                  <c:v>30.4</c:v>
                </c:pt>
                <c:pt idx="3">
                  <c:v>39.6</c:v>
                </c:pt>
                <c:pt idx="4">
                  <c:v>31.4</c:v>
                </c:pt>
                <c:pt idx="5">
                  <c:v>35.1</c:v>
                </c:pt>
                <c:pt idx="6">
                  <c:v>30.5</c:v>
                </c:pt>
                <c:pt idx="7">
                  <c:v>29.4</c:v>
                </c:pt>
                <c:pt idx="8">
                  <c:v>26.7</c:v>
                </c:pt>
                <c:pt idx="9">
                  <c:v>18.600000000000001</c:v>
                </c:pt>
                <c:pt idx="10" formatCode="_ * ###0.0_ ;_ * \-###0.0_ ;_ * &quot;-&quot;">
                  <c:v>31.6</c:v>
                </c:pt>
                <c:pt idx="11" formatCode="_ * ###0.0_ ;_ * \-###0.0_ ;_ * &quot;-&quot;">
                  <c:v>28.6</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できれば関わりたくない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19.8</c:v>
                </c:pt>
                <c:pt idx="1">
                  <c:v>20.8</c:v>
                </c:pt>
                <c:pt idx="2">
                  <c:v>18.8</c:v>
                </c:pt>
                <c:pt idx="3">
                  <c:v>9.4</c:v>
                </c:pt>
                <c:pt idx="4">
                  <c:v>23.7</c:v>
                </c:pt>
                <c:pt idx="5">
                  <c:v>17.899999999999999</c:v>
                </c:pt>
                <c:pt idx="6">
                  <c:v>19.899999999999999</c:v>
                </c:pt>
                <c:pt idx="7">
                  <c:v>18.3</c:v>
                </c:pt>
                <c:pt idx="8">
                  <c:v>20.399999999999999</c:v>
                </c:pt>
                <c:pt idx="9">
                  <c:v>22.6</c:v>
                </c:pt>
                <c:pt idx="10" formatCode="_ * ###0.0_ ;_ * \-###0.0_ ;_ * &quot;-&quot;">
                  <c:v>17.5</c:v>
                </c:pt>
                <c:pt idx="11" formatCode="_ * ###0.0_ ;_ * \-###0.0_ ;_ * &quot;-&quot;">
                  <c:v>20.9</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関わりたくない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7.3</c:v>
                </c:pt>
                <c:pt idx="1">
                  <c:v>9.8000000000000007</c:v>
                </c:pt>
                <c:pt idx="2">
                  <c:v>4.9000000000000004</c:v>
                </c:pt>
                <c:pt idx="3">
                  <c:v>5.7</c:v>
                </c:pt>
                <c:pt idx="4">
                  <c:v>5.2</c:v>
                </c:pt>
                <c:pt idx="5">
                  <c:v>8.6</c:v>
                </c:pt>
                <c:pt idx="6">
                  <c:v>6.1</c:v>
                </c:pt>
                <c:pt idx="7">
                  <c:v>6.9</c:v>
                </c:pt>
                <c:pt idx="8">
                  <c:v>6.1</c:v>
                </c:pt>
                <c:pt idx="9">
                  <c:v>13.6</c:v>
                </c:pt>
                <c:pt idx="10" formatCode="_ * ###0.0_ ;_ * \-###0.0_ ;_ * &quot;-&quot;">
                  <c:v>8</c:v>
                </c:pt>
                <c:pt idx="11" formatCode="_ * ###0.0_ ;_ * \-###0.0_ ;_ * &quot;-&quot;">
                  <c:v>7.2</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わからない</c:v>
                </c:pt>
              </c:strCache>
            </c:strRef>
          </c:tx>
          <c:spPr>
            <a:pattFill prst="dotGrid">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0.0_);[Red]\(0.0\)</c:formatCode>
                <c:ptCount val="12"/>
                <c:pt idx="0">
                  <c:v>22.5</c:v>
                </c:pt>
                <c:pt idx="1">
                  <c:v>19.899999999999999</c:v>
                </c:pt>
                <c:pt idx="2">
                  <c:v>24.8</c:v>
                </c:pt>
                <c:pt idx="3">
                  <c:v>24.5</c:v>
                </c:pt>
                <c:pt idx="4">
                  <c:v>21.1</c:v>
                </c:pt>
                <c:pt idx="5">
                  <c:v>21.3</c:v>
                </c:pt>
                <c:pt idx="6">
                  <c:v>22.4</c:v>
                </c:pt>
                <c:pt idx="7">
                  <c:v>21.3</c:v>
                </c:pt>
                <c:pt idx="8">
                  <c:v>22.8</c:v>
                </c:pt>
                <c:pt idx="9">
                  <c:v>27.1</c:v>
                </c:pt>
                <c:pt idx="10" formatCode="_ * ###0.0_ ;_ * \-###0.0_ ;_ * &quot;-&quot;">
                  <c:v>19.5</c:v>
                </c:pt>
                <c:pt idx="11" formatCode="_ * ###0.0_ ;_ * \-###0.0_ ;_ * &quot;-&quot;">
                  <c:v>23.8</c:v>
                </c:pt>
              </c:numCache>
            </c:numRef>
          </c:val>
          <c:extLst>
            <c:ext xmlns:c16="http://schemas.microsoft.com/office/drawing/2014/chart" uri="{C3380CC4-5D6E-409C-BE32-E72D297353CC}">
              <c16:uniqueId val="{00000004-C14D-4F58-872C-BE43595CDA1A}"/>
            </c:ext>
          </c:extLst>
        </c:ser>
        <c:ser>
          <c:idx val="5"/>
          <c:order val="5"/>
          <c:tx>
            <c:strRef>
              <c:f>Sheet1!$G$1</c:f>
              <c:strCache>
                <c:ptCount val="1"/>
                <c:pt idx="0">
                  <c:v>無回答</c:v>
                </c:pt>
              </c:strCache>
            </c:strRef>
          </c:tx>
          <c:spPr>
            <a:pattFill prst="pct40">
              <a:fgClr>
                <a:sysClr val="windowText" lastClr="000000"/>
              </a:fgClr>
              <a:bgClr>
                <a:sysClr val="window" lastClr="FFFFFF"/>
              </a:bgClr>
            </a:pattFill>
            <a:ln>
              <a:solidFill>
                <a:sysClr val="windowText" lastClr="000000"/>
              </a:solidFill>
            </a:ln>
          </c:spPr>
          <c:invertIfNegative val="0"/>
          <c:dLbls>
            <c:dLbl>
              <c:idx val="0"/>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4D-4F58-872C-BE43595CDA1A}"/>
                </c:ext>
              </c:extLst>
            </c:dLbl>
            <c:dLbl>
              <c:idx val="1"/>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4D-4F58-872C-BE43595CDA1A}"/>
                </c:ext>
              </c:extLst>
            </c:dLbl>
            <c:dLbl>
              <c:idx val="2"/>
              <c:layout>
                <c:manualLayout>
                  <c:x val="3.2051282051282048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4D-4F58-872C-BE43595CDA1A}"/>
                </c:ext>
              </c:extLst>
            </c:dLbl>
            <c:dLbl>
              <c:idx val="3"/>
              <c:delete val="1"/>
              <c:extLst>
                <c:ext xmlns:c15="http://schemas.microsoft.com/office/drawing/2012/chart" uri="{CE6537A1-D6FC-4f65-9D91-7224C49458BB}"/>
                <c:ext xmlns:c16="http://schemas.microsoft.com/office/drawing/2014/chart" uri="{C3380CC4-5D6E-409C-BE32-E72D297353CC}">
                  <c16:uniqueId val="{00000009-C14D-4F58-872C-BE43595CDA1A}"/>
                </c:ext>
              </c:extLst>
            </c:dLbl>
            <c:dLbl>
              <c:idx val="4"/>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4D-4F58-872C-BE43595CDA1A}"/>
                </c:ext>
              </c:extLst>
            </c:dLbl>
            <c:dLbl>
              <c:idx val="5"/>
              <c:layout>
                <c:manualLayout>
                  <c:x val="2.991452991452991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4D-4F58-872C-BE43595CDA1A}"/>
                </c:ext>
              </c:extLst>
            </c:dLbl>
            <c:dLbl>
              <c:idx val="6"/>
              <c:layout>
                <c:manualLayout>
                  <c:x val="2.991452991452991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4D-4F58-872C-BE43595CDA1A}"/>
                </c:ext>
              </c:extLst>
            </c:dLbl>
            <c:dLbl>
              <c:idx val="7"/>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4D-4F58-872C-BE43595CDA1A}"/>
                </c:ext>
              </c:extLst>
            </c:dLbl>
            <c:dLbl>
              <c:idx val="8"/>
              <c:layout>
                <c:manualLayout>
                  <c:x val="2.9914529914529916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4D-4F58-872C-BE43595CDA1A}"/>
                </c:ext>
              </c:extLst>
            </c:dLbl>
            <c:dLbl>
              <c:idx val="9"/>
              <c:layout>
                <c:manualLayout>
                  <c:x val="4.2735042735042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14D-4F58-872C-BE43595CDA1A}"/>
                </c:ext>
              </c:extLst>
            </c:dLbl>
            <c:dLbl>
              <c:idx val="10"/>
              <c:layout>
                <c:manualLayout>
                  <c:x val="2.3504273504273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14D-4F58-872C-BE43595CDA1A}"/>
                </c:ext>
              </c:extLst>
            </c:dLbl>
            <c:dLbl>
              <c:idx val="11"/>
              <c:layout>
                <c:manualLayout>
                  <c:x val="2.350427350427350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14D-4F58-872C-BE43595CDA1A}"/>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Sheet1!$G$2:$G$14</c:f>
              <c:numCache>
                <c:formatCode>0.0</c:formatCode>
                <c:ptCount val="12"/>
                <c:pt idx="0">
                  <c:v>1.9</c:v>
                </c:pt>
                <c:pt idx="1">
                  <c:v>1.6</c:v>
                </c:pt>
                <c:pt idx="2">
                  <c:v>2.2999999999999998</c:v>
                </c:pt>
                <c:pt idx="3" formatCode="0.0_);[Red]\(0.0\)">
                  <c:v>0</c:v>
                </c:pt>
                <c:pt idx="4" formatCode="0.0_);[Red]\(0.0\)">
                  <c:v>1</c:v>
                </c:pt>
                <c:pt idx="5" formatCode="0.0_);[Red]\(0.0\)">
                  <c:v>1.5</c:v>
                </c:pt>
                <c:pt idx="6" formatCode="0.0_);[Red]\(0.0\)">
                  <c:v>1.4</c:v>
                </c:pt>
                <c:pt idx="7" formatCode="0.0_);[Red]\(0.0\)">
                  <c:v>1.8</c:v>
                </c:pt>
                <c:pt idx="8" formatCode="0.0_);[Red]\(0.0\)">
                  <c:v>1.8</c:v>
                </c:pt>
                <c:pt idx="9" formatCode="0.0_);[Red]\(0.0\)">
                  <c:v>5.0999999999999996</c:v>
                </c:pt>
                <c:pt idx="10" formatCode="_ * ###0.0_ ;_ * \-###0.0_ ;_ * &quot;-&quot;">
                  <c:v>1.5</c:v>
                </c:pt>
                <c:pt idx="11" formatCode="_ * ###0.0_ ;_ * \-###0.0_ ;_ * &quot;-&quot;">
                  <c:v>1.5</c:v>
                </c:pt>
              </c:numCache>
            </c:numRef>
          </c:val>
          <c:extLst>
            <c:ext xmlns:c16="http://schemas.microsoft.com/office/drawing/2014/chart" uri="{C3380CC4-5D6E-409C-BE32-E72D297353CC}">
              <c16:uniqueId val="{00000012-C14D-4F58-872C-BE43595CDA1A}"/>
            </c:ext>
          </c:extLst>
        </c:ser>
        <c:dLbls>
          <c:showLegendKey val="0"/>
          <c:showVal val="0"/>
          <c:showCatName val="0"/>
          <c:showSerName val="0"/>
          <c:showPercent val="0"/>
          <c:showBubbleSize val="0"/>
        </c:dLbls>
        <c:gapWidth val="90"/>
        <c:overlap val="100"/>
        <c:axId val="1893275104"/>
        <c:axId val="1893277280"/>
      </c:barChart>
      <c:catAx>
        <c:axId val="189327510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77280"/>
        <c:crosses val="autoZero"/>
        <c:auto val="1"/>
        <c:lblAlgn val="ctr"/>
        <c:lblOffset val="100"/>
        <c:noMultiLvlLbl val="0"/>
      </c:catAx>
      <c:valAx>
        <c:axId val="189327728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75104"/>
        <c:crosses val="autoZero"/>
        <c:crossBetween val="between"/>
        <c:majorUnit val="0.1"/>
      </c:valAx>
    </c:plotArea>
    <c:legend>
      <c:legendPos val="r"/>
      <c:layout>
        <c:manualLayout>
          <c:xMode val="edge"/>
          <c:yMode val="edge"/>
          <c:x val="1.427451376270274E-2"/>
          <c:y val="1.8843625254239191E-3"/>
          <c:w val="0.97884615384615403"/>
          <c:h val="0.12144607843137253"/>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6310-4141-9512-CEA63C986863}"/>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6310-4141-9512-CEA63C986863}"/>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6310-4141-9512-CEA63C986863}"/>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6310-4141-9512-CEA63C986863}"/>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6310-4141-9512-CEA63C986863}"/>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6310-4141-9512-CEA63C986863}"/>
              </c:ext>
            </c:extLst>
          </c:dPt>
          <c:dLbls>
            <c:dLbl>
              <c:idx val="0"/>
              <c:layout>
                <c:manualLayout>
                  <c:x val="-2.1121554546414617E-3"/>
                  <c:y val="3.0858737956357744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0.24360137956071878"/>
                    </c:manualLayout>
                  </c15:layout>
                </c:ext>
                <c:ext xmlns:c16="http://schemas.microsoft.com/office/drawing/2014/chart" uri="{C3380CC4-5D6E-409C-BE32-E72D297353CC}">
                  <c16:uniqueId val="{00000001-6310-4141-9512-CEA63C986863}"/>
                </c:ext>
              </c:extLst>
            </c:dLbl>
            <c:dLbl>
              <c:idx val="1"/>
              <c:layout>
                <c:manualLayout>
                  <c:x val="-6.3364663639243852E-3"/>
                  <c:y val="-1.089126883281902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10-4141-9512-CEA63C986863}"/>
                </c:ext>
              </c:extLst>
            </c:dLbl>
            <c:dLbl>
              <c:idx val="2"/>
              <c:layout>
                <c:manualLayout>
                  <c:x val="-0.18058929137184496"/>
                  <c:y val="8.713015066255218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4362657091561939"/>
                      <c:h val="0.13831911417680159"/>
                    </c:manualLayout>
                  </c15:layout>
                </c:ext>
                <c:ext xmlns:c16="http://schemas.microsoft.com/office/drawing/2014/chart" uri="{C3380CC4-5D6E-409C-BE32-E72D297353CC}">
                  <c16:uniqueId val="{00000005-6310-4141-9512-CEA63C986863}"/>
                </c:ext>
              </c:extLst>
            </c:dLbl>
            <c:dLbl>
              <c:idx val="3"/>
              <c:layout>
                <c:manualLayout>
                  <c:x val="3.801879818354631E-2"/>
                  <c:y val="-7.623888182973309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10-4141-9512-CEA63C986863}"/>
                </c:ext>
              </c:extLst>
            </c:dLbl>
            <c:dLbl>
              <c:idx val="4"/>
              <c:layout>
                <c:manualLayout>
                  <c:x val="-5.9140352729961002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310-4141-9512-CEA63C98686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１日～２日分を備蓄している</c:v>
                </c:pt>
                <c:pt idx="1">
                  <c:v>３日～６日分を備蓄している</c:v>
                </c:pt>
                <c:pt idx="2">
                  <c:v>７日分以上を備蓄している</c:v>
                </c:pt>
                <c:pt idx="3">
                  <c:v>備蓄していない</c:v>
                </c:pt>
                <c:pt idx="4">
                  <c:v>無回答</c:v>
                </c:pt>
              </c:strCache>
            </c:strRef>
          </c:cat>
          <c:val>
            <c:numRef>
              <c:f>Sheet1!$B$2:$B$6</c:f>
              <c:numCache>
                <c:formatCode>0.0_);[Red]\(0.0\)</c:formatCode>
                <c:ptCount val="5"/>
                <c:pt idx="0">
                  <c:v>41.3</c:v>
                </c:pt>
                <c:pt idx="1">
                  <c:v>23</c:v>
                </c:pt>
                <c:pt idx="2">
                  <c:v>3.8</c:v>
                </c:pt>
                <c:pt idx="3">
                  <c:v>30.6</c:v>
                </c:pt>
                <c:pt idx="4">
                  <c:v>1.3</c:v>
                </c:pt>
              </c:numCache>
            </c:numRef>
          </c:val>
          <c:extLst>
            <c:ext xmlns:c16="http://schemas.microsoft.com/office/drawing/2014/chart" uri="{C3380CC4-5D6E-409C-BE32-E72D297353CC}">
              <c16:uniqueId val="{0000000C-6310-4141-9512-CEA63C986863}"/>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43723216314497"/>
          <c:y val="4.5945260968926364E-2"/>
          <c:w val="0.69567461558520183"/>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Sheet1!$B$2:$B$12</c:f>
              <c:numCache>
                <c:formatCode>0.0_);[Red]\(0.0\)</c:formatCode>
                <c:ptCount val="11"/>
                <c:pt idx="0">
                  <c:v>37.1</c:v>
                </c:pt>
                <c:pt idx="1">
                  <c:v>34.799999999999997</c:v>
                </c:pt>
                <c:pt idx="2">
                  <c:v>34.6</c:v>
                </c:pt>
                <c:pt idx="3">
                  <c:v>32.5</c:v>
                </c:pt>
                <c:pt idx="4">
                  <c:v>28.4</c:v>
                </c:pt>
                <c:pt idx="5">
                  <c:v>26.1</c:v>
                </c:pt>
                <c:pt idx="6">
                  <c:v>24.9</c:v>
                </c:pt>
                <c:pt idx="7">
                  <c:v>22.4</c:v>
                </c:pt>
                <c:pt idx="8">
                  <c:v>20.100000000000001</c:v>
                </c:pt>
                <c:pt idx="9">
                  <c:v>12.9</c:v>
                </c:pt>
                <c:pt idx="10">
                  <c:v>1.3</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Sheet1!$C$2:$C$12</c:f>
              <c:numCache>
                <c:formatCode>0.0_);[Red]\(0.0\)</c:formatCode>
                <c:ptCount val="11"/>
                <c:pt idx="0">
                  <c:v>39.9</c:v>
                </c:pt>
                <c:pt idx="1">
                  <c:v>32.9</c:v>
                </c:pt>
                <c:pt idx="2">
                  <c:v>37.299999999999997</c:v>
                </c:pt>
                <c:pt idx="3">
                  <c:v>34.9</c:v>
                </c:pt>
                <c:pt idx="4">
                  <c:v>27.7</c:v>
                </c:pt>
                <c:pt idx="5">
                  <c:v>25.3</c:v>
                </c:pt>
                <c:pt idx="6">
                  <c:v>26.4</c:v>
                </c:pt>
                <c:pt idx="7">
                  <c:v>21.2</c:v>
                </c:pt>
                <c:pt idx="8">
                  <c:v>15.5</c:v>
                </c:pt>
                <c:pt idx="9">
                  <c:v>12.7</c:v>
                </c:pt>
                <c:pt idx="10">
                  <c:v>1.5</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Sheet1!$D$2:$D$12</c:f>
              <c:numCache>
                <c:formatCode>0.0_);[Red]\(0.0\)</c:formatCode>
                <c:ptCount val="11"/>
                <c:pt idx="0">
                  <c:v>36.1</c:v>
                </c:pt>
                <c:pt idx="1">
                  <c:v>37.9</c:v>
                </c:pt>
                <c:pt idx="2">
                  <c:v>34.1</c:v>
                </c:pt>
                <c:pt idx="3">
                  <c:v>32.700000000000003</c:v>
                </c:pt>
                <c:pt idx="4">
                  <c:v>30.7</c:v>
                </c:pt>
                <c:pt idx="5">
                  <c:v>27.1</c:v>
                </c:pt>
                <c:pt idx="6">
                  <c:v>26.3</c:v>
                </c:pt>
                <c:pt idx="7">
                  <c:v>25.2</c:v>
                </c:pt>
                <c:pt idx="8">
                  <c:v>17.7</c:v>
                </c:pt>
                <c:pt idx="9">
                  <c:v>12.7</c:v>
                </c:pt>
                <c:pt idx="10">
                  <c:v>1.5</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平成28年度</c:v>
                </c:pt>
              </c:strCache>
            </c:strRef>
          </c:tx>
          <c:spPr>
            <a:pattFill prst="dkHorz">
              <a:fgClr>
                <a:srgbClr val="F79646"/>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Sheet1!$E$2:$E$12</c:f>
              <c:numCache>
                <c:formatCode>0.0_);[Red]\(0.0\)</c:formatCode>
                <c:ptCount val="11"/>
                <c:pt idx="0">
                  <c:v>35.4</c:v>
                </c:pt>
                <c:pt idx="1">
                  <c:v>35.4</c:v>
                </c:pt>
                <c:pt idx="2">
                  <c:v>32.4</c:v>
                </c:pt>
                <c:pt idx="3">
                  <c:v>33.799999999999997</c:v>
                </c:pt>
                <c:pt idx="4">
                  <c:v>27</c:v>
                </c:pt>
                <c:pt idx="5">
                  <c:v>28.9</c:v>
                </c:pt>
                <c:pt idx="6">
                  <c:v>28</c:v>
                </c:pt>
                <c:pt idx="7">
                  <c:v>24</c:v>
                </c:pt>
                <c:pt idx="8">
                  <c:v>20.3</c:v>
                </c:pt>
                <c:pt idx="9">
                  <c:v>12.4</c:v>
                </c:pt>
                <c:pt idx="10">
                  <c:v>1.5</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平成27年度</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6.3890959429240765E-3"/>
                  <c:y val="-3.8911227156047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7F-4E4B-B0BF-AEA66BB96D5D}"/>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Sheet1!$F$2:$F$12</c:f>
              <c:numCache>
                <c:formatCode>0.0_);[Red]\(0.0\)</c:formatCode>
                <c:ptCount val="11"/>
                <c:pt idx="0">
                  <c:v>31.6</c:v>
                </c:pt>
                <c:pt idx="1">
                  <c:v>34.200000000000003</c:v>
                </c:pt>
                <c:pt idx="2">
                  <c:v>28.9</c:v>
                </c:pt>
                <c:pt idx="4">
                  <c:v>16.2</c:v>
                </c:pt>
                <c:pt idx="5">
                  <c:v>18.600000000000001</c:v>
                </c:pt>
                <c:pt idx="6">
                  <c:v>9.5</c:v>
                </c:pt>
                <c:pt idx="7">
                  <c:v>34.200000000000003</c:v>
                </c:pt>
                <c:pt idx="8">
                  <c:v>11</c:v>
                </c:pt>
                <c:pt idx="9">
                  <c:v>5.3</c:v>
                </c:pt>
                <c:pt idx="10">
                  <c:v>2</c:v>
                </c:pt>
              </c:numCache>
            </c:numRef>
          </c:val>
          <c:extLst>
            <c:ext xmlns:c16="http://schemas.microsoft.com/office/drawing/2014/chart" uri="{C3380CC4-5D6E-409C-BE32-E72D297353CC}">
              <c16:uniqueId val="{00000014-12BB-4CCC-9457-D8869473DBC4}"/>
            </c:ext>
          </c:extLst>
        </c:ser>
        <c:dLbls>
          <c:showLegendKey val="0"/>
          <c:showVal val="0"/>
          <c:showCatName val="0"/>
          <c:showSerName val="0"/>
          <c:showPercent val="0"/>
          <c:showBubbleSize val="0"/>
        </c:dLbls>
        <c:gapWidth val="100"/>
        <c:axId val="1666809248"/>
        <c:axId val="1666840800"/>
      </c:barChart>
      <c:catAx>
        <c:axId val="166680924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40800"/>
        <c:crosses val="autoZero"/>
        <c:auto val="1"/>
        <c:lblAlgn val="ctr"/>
        <c:lblOffset val="100"/>
        <c:noMultiLvlLbl val="0"/>
      </c:catAx>
      <c:valAx>
        <c:axId val="1666840800"/>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09248"/>
        <c:crosses val="autoZero"/>
        <c:crossBetween val="between"/>
        <c:majorUnit val="10"/>
      </c:valAx>
      <c:spPr>
        <a:ln>
          <a:solidFill>
            <a:schemeClr val="tx1"/>
          </a:solidFill>
        </a:ln>
      </c:spPr>
    </c:plotArea>
    <c:legend>
      <c:legendPos val="b"/>
      <c:layout>
        <c:manualLayout>
          <c:xMode val="edge"/>
          <c:yMode val="edge"/>
          <c:x val="0.79295706980296932"/>
          <c:y val="0.73586274809819174"/>
          <c:w val="0.15592546725504483"/>
          <c:h val="0.2371766533667596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427049559981472"/>
          <c:w val="0.70210394373780149"/>
          <c:h val="0.80653305285368737"/>
        </c:manualLayout>
      </c:layout>
      <c:barChart>
        <c:barDir val="bar"/>
        <c:grouping val="percentStacked"/>
        <c:varyColors val="0"/>
        <c:ser>
          <c:idx val="0"/>
          <c:order val="0"/>
          <c:tx>
            <c:strRef>
              <c:f>Sheet1!$B$1</c:f>
              <c:strCache>
                <c:ptCount val="1"/>
                <c:pt idx="0">
                  <c:v>１日～２日分を備蓄している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41.3</c:v>
                </c:pt>
                <c:pt idx="1">
                  <c:v>37.200000000000003</c:v>
                </c:pt>
                <c:pt idx="2">
                  <c:v>45.2</c:v>
                </c:pt>
                <c:pt idx="3">
                  <c:v>39.6</c:v>
                </c:pt>
                <c:pt idx="4">
                  <c:v>39.700000000000003</c:v>
                </c:pt>
                <c:pt idx="5">
                  <c:v>43.7</c:v>
                </c:pt>
                <c:pt idx="6">
                  <c:v>40.4</c:v>
                </c:pt>
                <c:pt idx="7">
                  <c:v>45.3</c:v>
                </c:pt>
                <c:pt idx="8">
                  <c:v>43.5</c:v>
                </c:pt>
                <c:pt idx="9">
                  <c:v>29.4</c:v>
                </c:pt>
                <c:pt idx="10" formatCode="_ * ###0.0_ ;_ * \-###0.0_ ;_ * &quot;-&quot;">
                  <c:v>43.3</c:v>
                </c:pt>
                <c:pt idx="11" formatCode="_ * ###0.0_ ;_ * \-###0.0_ ;_ * &quot;-&quot;">
                  <c:v>40.799999999999997</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３日～６日分を備蓄している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23</c:v>
                </c:pt>
                <c:pt idx="1">
                  <c:v>23.5</c:v>
                </c:pt>
                <c:pt idx="2">
                  <c:v>22.7</c:v>
                </c:pt>
                <c:pt idx="3">
                  <c:v>17</c:v>
                </c:pt>
                <c:pt idx="4">
                  <c:v>19.100000000000001</c:v>
                </c:pt>
                <c:pt idx="5">
                  <c:v>19</c:v>
                </c:pt>
                <c:pt idx="6">
                  <c:v>24.9</c:v>
                </c:pt>
                <c:pt idx="7">
                  <c:v>23.1</c:v>
                </c:pt>
                <c:pt idx="8">
                  <c:v>24</c:v>
                </c:pt>
                <c:pt idx="9">
                  <c:v>29.4</c:v>
                </c:pt>
                <c:pt idx="10" formatCode="_ * ###0.0_ ;_ * \-###0.0_ ;_ * &quot;-&quot;">
                  <c:v>23.8</c:v>
                </c:pt>
                <c:pt idx="11" formatCode="_ * ###0.0_ ;_ * \-###0.0_ ;_ * &quot;-&quot;">
                  <c:v>22.8</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７日分以上を備蓄している</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2"/>
              <c:layout>
                <c:manualLayout>
                  <c:x val="-6.41025641025641E-3"/>
                  <c:y val="-2.6552287581699346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ED5-4F3F-9BE2-62076AFC9223}"/>
                </c:ext>
              </c:extLst>
            </c:dLbl>
            <c:dLbl>
              <c:idx val="4"/>
              <c:layout>
                <c:manualLayout>
                  <c:x val="2.136752136752137E-3"/>
                  <c:y val="-2.655196593072917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ED5-4F3F-9BE2-62076AFC9223}"/>
                </c:ext>
              </c:extLst>
            </c:dLbl>
            <c:dLbl>
              <c:idx val="5"/>
              <c:layout>
                <c:manualLayout>
                  <c:x val="0"/>
                  <c:y val="-2.655228758169927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2ED5-4F3F-9BE2-62076AFC9223}"/>
                </c:ext>
              </c:extLst>
            </c:dLbl>
            <c:dLbl>
              <c:idx val="6"/>
              <c:layout>
                <c:manualLayout>
                  <c:x val="0"/>
                  <c:y val="-2.6552287581699346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2ED5-4F3F-9BE2-62076AFC9223}"/>
                </c:ext>
              </c:extLst>
            </c:dLbl>
            <c:dLbl>
              <c:idx val="7"/>
              <c:layout>
                <c:manualLayout>
                  <c:x val="-2.136752136752137E-3"/>
                  <c:y val="-2.859477124183006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2ED5-4F3F-9BE2-62076AFC9223}"/>
                </c:ext>
              </c:extLst>
            </c:dLbl>
            <c:dLbl>
              <c:idx val="8"/>
              <c:layout>
                <c:manualLayout>
                  <c:x val="-2.136752136752137E-3"/>
                  <c:y val="-2.859461041634486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2ED5-4F3F-9BE2-62076AFC9223}"/>
                </c:ext>
              </c:extLst>
            </c:dLbl>
            <c:dLbl>
              <c:idx val="10"/>
              <c:layout>
                <c:manualLayout>
                  <c:x val="0"/>
                  <c:y val="-3.267973856209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D5-4F3F-9BE2-62076AFC9223}"/>
                </c:ext>
              </c:extLst>
            </c:dLbl>
            <c:dLbl>
              <c:idx val="11"/>
              <c:layout>
                <c:manualLayout>
                  <c:x val="-4.273504273504195E-3"/>
                  <c:y val="-3.6764552413011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D5-4F3F-9BE2-62076AFC9223}"/>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3.8</c:v>
                </c:pt>
                <c:pt idx="1">
                  <c:v>4.8</c:v>
                </c:pt>
                <c:pt idx="2">
                  <c:v>3</c:v>
                </c:pt>
                <c:pt idx="3">
                  <c:v>9.4</c:v>
                </c:pt>
                <c:pt idx="4">
                  <c:v>2.6</c:v>
                </c:pt>
                <c:pt idx="5">
                  <c:v>3.7</c:v>
                </c:pt>
                <c:pt idx="6">
                  <c:v>3.6</c:v>
                </c:pt>
                <c:pt idx="7">
                  <c:v>3.3</c:v>
                </c:pt>
                <c:pt idx="8">
                  <c:v>3.6</c:v>
                </c:pt>
                <c:pt idx="9">
                  <c:v>5.6</c:v>
                </c:pt>
                <c:pt idx="10" formatCode="_ * ###0.0_ ;_ * \-###0.0_ ;_ * &quot;-&quot;">
                  <c:v>3.2</c:v>
                </c:pt>
                <c:pt idx="11" formatCode="_ * ###0.0_ ;_ * \-###0.0_ ;_ * &quot;-&quot;">
                  <c:v>4.3</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備蓄していない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30.6</c:v>
                </c:pt>
                <c:pt idx="1">
                  <c:v>33.4</c:v>
                </c:pt>
                <c:pt idx="2">
                  <c:v>27.6</c:v>
                </c:pt>
                <c:pt idx="3">
                  <c:v>34</c:v>
                </c:pt>
                <c:pt idx="4">
                  <c:v>37.1</c:v>
                </c:pt>
                <c:pt idx="5">
                  <c:v>32.5</c:v>
                </c:pt>
                <c:pt idx="6">
                  <c:v>29.9</c:v>
                </c:pt>
                <c:pt idx="7">
                  <c:v>27.6</c:v>
                </c:pt>
                <c:pt idx="8">
                  <c:v>27.7</c:v>
                </c:pt>
                <c:pt idx="9">
                  <c:v>31.6</c:v>
                </c:pt>
                <c:pt idx="10" formatCode="_ * ###0.0_ ;_ * \-###0.0_ ;_ * &quot;-&quot;">
                  <c:v>28.8</c:v>
                </c:pt>
                <c:pt idx="11" formatCode="_ * ###0.0_ ;_ * \-###0.0_ ;_ * &quot;-&quot;">
                  <c:v>31.2</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D5-4F3F-9BE2-62076AFC9223}"/>
                </c:ext>
              </c:extLst>
            </c:dLbl>
            <c:dLbl>
              <c:idx val="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D5-4F3F-9BE2-62076AFC9223}"/>
                </c:ext>
              </c:extLst>
            </c:dLbl>
            <c:dLbl>
              <c:idx val="2"/>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D5-4F3F-9BE2-62076AFC9223}"/>
                </c:ext>
              </c:extLst>
            </c:dLbl>
            <c:dLbl>
              <c:idx val="3"/>
              <c:delete val="1"/>
              <c:extLst>
                <c:ext xmlns:c15="http://schemas.microsoft.com/office/drawing/2012/chart" uri="{CE6537A1-D6FC-4f65-9D91-7224C49458BB}"/>
                <c:ext xmlns:c16="http://schemas.microsoft.com/office/drawing/2014/chart" uri="{C3380CC4-5D6E-409C-BE32-E72D297353CC}">
                  <c16:uniqueId val="{0000000F-2ED5-4F3F-9BE2-62076AFC9223}"/>
                </c:ext>
              </c:extLst>
            </c:dLbl>
            <c:dLbl>
              <c:idx val="4"/>
              <c:layout>
                <c:manualLayout>
                  <c:x val="2.991452991452991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ED5-4F3F-9BE2-62076AFC9223}"/>
                </c:ext>
              </c:extLst>
            </c:dLbl>
            <c:dLbl>
              <c:idx val="5"/>
              <c:layout>
                <c:manualLayout>
                  <c:x val="2.991452991452991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D5-4F3F-9BE2-62076AFC9223}"/>
                </c:ext>
              </c:extLst>
            </c:dLbl>
            <c:dLbl>
              <c:idx val="6"/>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ED5-4F3F-9BE2-62076AFC9223}"/>
                </c:ext>
              </c:extLst>
            </c:dLbl>
            <c:dLbl>
              <c:idx val="7"/>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ED5-4F3F-9BE2-62076AFC9223}"/>
                </c:ext>
              </c:extLst>
            </c:dLbl>
            <c:dLbl>
              <c:idx val="8"/>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ED5-4F3F-9BE2-62076AFC9223}"/>
                </c:ext>
              </c:extLst>
            </c:dLbl>
            <c:dLbl>
              <c:idx val="9"/>
              <c:layout>
                <c:manualLayout>
                  <c:x val="4.0598290598290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ED5-4F3F-9BE2-62076AFC9223}"/>
                </c:ext>
              </c:extLst>
            </c:dLbl>
            <c:dLbl>
              <c:idx val="10"/>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ED5-4F3F-9BE2-62076AFC9223}"/>
                </c:ext>
              </c:extLst>
            </c:dLbl>
            <c:dLbl>
              <c:idx val="11"/>
              <c:layout>
                <c:manualLayout>
                  <c:x val="2.564102564102548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ED5-4F3F-9BE2-62076AFC9223}"/>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0.0_);[Red]\(0.0\)</c:formatCode>
                <c:ptCount val="12"/>
                <c:pt idx="0">
                  <c:v>1.3</c:v>
                </c:pt>
                <c:pt idx="1">
                  <c:v>1.1000000000000001</c:v>
                </c:pt>
                <c:pt idx="2">
                  <c:v>1.6</c:v>
                </c:pt>
                <c:pt idx="3">
                  <c:v>0</c:v>
                </c:pt>
                <c:pt idx="4">
                  <c:v>1.5</c:v>
                </c:pt>
                <c:pt idx="5">
                  <c:v>1.1000000000000001</c:v>
                </c:pt>
                <c:pt idx="6">
                  <c:v>1.1000000000000001</c:v>
                </c:pt>
                <c:pt idx="7">
                  <c:v>0.6</c:v>
                </c:pt>
                <c:pt idx="8">
                  <c:v>1.2</c:v>
                </c:pt>
                <c:pt idx="9">
                  <c:v>4</c:v>
                </c:pt>
                <c:pt idx="10" formatCode="_ * ###0.0_ ;_ * \-###0.0_ ;_ * &quot;-&quot;">
                  <c:v>0.9</c:v>
                </c:pt>
                <c:pt idx="11" formatCode="_ * ###0.0_ ;_ * \-###0.0_ ;_ * &quot;-&quot;">
                  <c:v>1</c:v>
                </c:pt>
              </c:numCache>
            </c:numRef>
          </c:val>
          <c:extLst>
            <c:ext xmlns:c16="http://schemas.microsoft.com/office/drawing/2014/chart" uri="{C3380CC4-5D6E-409C-BE32-E72D297353CC}">
              <c16:uniqueId val="{00000018-2ED5-4F3F-9BE2-62076AFC9223}"/>
            </c:ext>
          </c:extLst>
        </c:ser>
        <c:dLbls>
          <c:showLegendKey val="0"/>
          <c:showVal val="0"/>
          <c:showCatName val="0"/>
          <c:showSerName val="0"/>
          <c:showPercent val="0"/>
          <c:showBubbleSize val="0"/>
        </c:dLbls>
        <c:gapWidth val="90"/>
        <c:overlap val="100"/>
        <c:axId val="1893259328"/>
        <c:axId val="1893260960"/>
      </c:barChart>
      <c:catAx>
        <c:axId val="189325932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60960"/>
        <c:crosses val="autoZero"/>
        <c:auto val="1"/>
        <c:lblAlgn val="ctr"/>
        <c:lblOffset val="100"/>
        <c:noMultiLvlLbl val="0"/>
      </c:catAx>
      <c:valAx>
        <c:axId val="189326096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59328"/>
        <c:crosses val="autoZero"/>
        <c:crossBetween val="between"/>
        <c:majorUnit val="0.1"/>
      </c:valAx>
    </c:plotArea>
    <c:legend>
      <c:legendPos val="r"/>
      <c:layout>
        <c:manualLayout>
          <c:xMode val="edge"/>
          <c:yMode val="edge"/>
          <c:x val="1.427451376270274E-2"/>
          <c:y val="1.8843625254239191E-3"/>
          <c:w val="0.97884615384615403"/>
          <c:h val="0.12295751633986927"/>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B8E3-4368-B5D7-D1C869F09814}"/>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B8E3-4368-B5D7-D1C869F09814}"/>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B8E3-4368-B5D7-D1C869F09814}"/>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B8E3-4368-B5D7-D1C869F09814}"/>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B8E3-4368-B5D7-D1C869F09814}"/>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B8E3-4368-B5D7-D1C869F09814}"/>
              </c:ext>
            </c:extLst>
          </c:dPt>
          <c:dLbls>
            <c:dLbl>
              <c:idx val="0"/>
              <c:layout>
                <c:manualLayout>
                  <c:x val="-2.1121554546414617E-3"/>
                  <c:y val="3.0858737956357744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0.24360137956071878"/>
                    </c:manualLayout>
                  </c15:layout>
                </c:ext>
                <c:ext xmlns:c16="http://schemas.microsoft.com/office/drawing/2014/chart" uri="{C3380CC4-5D6E-409C-BE32-E72D297353CC}">
                  <c16:uniqueId val="{00000001-B8E3-4368-B5D7-D1C869F09814}"/>
                </c:ext>
              </c:extLst>
            </c:dLbl>
            <c:dLbl>
              <c:idx val="1"/>
              <c:layout>
                <c:manualLayout>
                  <c:x val="-7.7444805354520185E-17"/>
                  <c:y val="-3.6304229442730078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13831911417680159"/>
                    </c:manualLayout>
                  </c15:layout>
                </c:ext>
                <c:ext xmlns:c16="http://schemas.microsoft.com/office/drawing/2014/chart" uri="{C3380CC4-5D6E-409C-BE32-E72D297353CC}">
                  <c16:uniqueId val="{00000003-B8E3-4368-B5D7-D1C869F09814}"/>
                </c:ext>
              </c:extLst>
            </c:dLbl>
            <c:dLbl>
              <c:idx val="2"/>
              <c:layout>
                <c:manualLayout>
                  <c:x val="-0.18058929137184496"/>
                  <c:y val="8.713015066255218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4362657091561939"/>
                      <c:h val="0.13831911417680159"/>
                    </c:manualLayout>
                  </c15:layout>
                </c:ext>
                <c:ext xmlns:c16="http://schemas.microsoft.com/office/drawing/2014/chart" uri="{C3380CC4-5D6E-409C-BE32-E72D297353CC}">
                  <c16:uniqueId val="{00000005-B8E3-4368-B5D7-D1C869F09814}"/>
                </c:ext>
              </c:extLst>
            </c:dLbl>
            <c:dLbl>
              <c:idx val="3"/>
              <c:layout>
                <c:manualLayout>
                  <c:x val="3.801879818354631E-2"/>
                  <c:y val="-7.623888182973309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E3-4368-B5D7-D1C869F09814}"/>
                </c:ext>
              </c:extLst>
            </c:dLbl>
            <c:dLbl>
              <c:idx val="4"/>
              <c:layout>
                <c:manualLayout>
                  <c:x val="-5.9140352729961002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E3-4368-B5D7-D1C869F098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１日～２日分を備蓄している</c:v>
                </c:pt>
                <c:pt idx="1">
                  <c:v>３日～６日分を備蓄している</c:v>
                </c:pt>
                <c:pt idx="2">
                  <c:v>７日分以上を備蓄している</c:v>
                </c:pt>
                <c:pt idx="3">
                  <c:v>備蓄していない</c:v>
                </c:pt>
                <c:pt idx="4">
                  <c:v>無回答</c:v>
                </c:pt>
              </c:strCache>
            </c:strRef>
          </c:cat>
          <c:val>
            <c:numRef>
              <c:f>Sheet1!$B$2:$B$6</c:f>
              <c:numCache>
                <c:formatCode>0.0_);[Red]\(0.0\)</c:formatCode>
                <c:ptCount val="5"/>
                <c:pt idx="0">
                  <c:v>37.9</c:v>
                </c:pt>
                <c:pt idx="1">
                  <c:v>20.7</c:v>
                </c:pt>
                <c:pt idx="2">
                  <c:v>4.4000000000000004</c:v>
                </c:pt>
                <c:pt idx="3">
                  <c:v>35.9</c:v>
                </c:pt>
                <c:pt idx="4">
                  <c:v>1.2</c:v>
                </c:pt>
              </c:numCache>
            </c:numRef>
          </c:val>
          <c:extLst>
            <c:ext xmlns:c16="http://schemas.microsoft.com/office/drawing/2014/chart" uri="{C3380CC4-5D6E-409C-BE32-E72D297353CC}">
              <c16:uniqueId val="{0000000C-B8E3-4368-B5D7-D1C869F09814}"/>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427049559981472"/>
          <c:w val="0.70210394373780149"/>
          <c:h val="0.80653305285368737"/>
        </c:manualLayout>
      </c:layout>
      <c:barChart>
        <c:barDir val="bar"/>
        <c:grouping val="percentStacked"/>
        <c:varyColors val="0"/>
        <c:ser>
          <c:idx val="0"/>
          <c:order val="0"/>
          <c:tx>
            <c:strRef>
              <c:f>Sheet1!$B$1</c:f>
              <c:strCache>
                <c:ptCount val="1"/>
                <c:pt idx="0">
                  <c:v>１日～２日分を備蓄している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37.9</c:v>
                </c:pt>
                <c:pt idx="1">
                  <c:v>33.4</c:v>
                </c:pt>
                <c:pt idx="2">
                  <c:v>42.3</c:v>
                </c:pt>
                <c:pt idx="3">
                  <c:v>35.799999999999997</c:v>
                </c:pt>
                <c:pt idx="4">
                  <c:v>39.200000000000003</c:v>
                </c:pt>
                <c:pt idx="5">
                  <c:v>38.4</c:v>
                </c:pt>
                <c:pt idx="6">
                  <c:v>37.1</c:v>
                </c:pt>
                <c:pt idx="7">
                  <c:v>40.200000000000003</c:v>
                </c:pt>
                <c:pt idx="8">
                  <c:v>37.700000000000003</c:v>
                </c:pt>
                <c:pt idx="9">
                  <c:v>33.9</c:v>
                </c:pt>
                <c:pt idx="10" formatCode="_ * ###0.0_ ;_ * \-###0.0_ ;_ * &quot;-&quot;">
                  <c:v>40</c:v>
                </c:pt>
                <c:pt idx="11" formatCode="_ * ###0.0_ ;_ * \-###0.0_ ;_ * &quot;-&quot;">
                  <c:v>37.5</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３日～６日分を備蓄している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20.7</c:v>
                </c:pt>
                <c:pt idx="1">
                  <c:v>22.8</c:v>
                </c:pt>
                <c:pt idx="2">
                  <c:v>18.8</c:v>
                </c:pt>
                <c:pt idx="3">
                  <c:v>22.6</c:v>
                </c:pt>
                <c:pt idx="4">
                  <c:v>14.9</c:v>
                </c:pt>
                <c:pt idx="5">
                  <c:v>19</c:v>
                </c:pt>
                <c:pt idx="6">
                  <c:v>21.9</c:v>
                </c:pt>
                <c:pt idx="7">
                  <c:v>17.100000000000001</c:v>
                </c:pt>
                <c:pt idx="8">
                  <c:v>25.8</c:v>
                </c:pt>
                <c:pt idx="9">
                  <c:v>23.7</c:v>
                </c:pt>
                <c:pt idx="10" formatCode="_ * ###0.0_ ;_ * \-###0.0_ ;_ * &quot;-&quot;">
                  <c:v>21</c:v>
                </c:pt>
                <c:pt idx="11" formatCode="_ * ###0.0_ ;_ * \-###0.0_ ;_ * &quot;-&quot;">
                  <c:v>20.7</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７日分以上を備蓄している</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2"/>
              <c:layout>
                <c:manualLayout>
                  <c:x val="-6.41025641025641E-3"/>
                  <c:y val="-2.6552287581699346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F51-4EFC-9E9B-0E608833082B}"/>
                </c:ext>
              </c:extLst>
            </c:dLbl>
            <c:dLbl>
              <c:idx val="4"/>
              <c:layout>
                <c:manualLayout>
                  <c:x val="2.136752136752137E-3"/>
                  <c:y val="-2.655196593072917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F51-4EFC-9E9B-0E608833082B}"/>
                </c:ext>
              </c:extLst>
            </c:dLbl>
            <c:dLbl>
              <c:idx val="5"/>
              <c:layout>
                <c:manualLayout>
                  <c:x val="0"/>
                  <c:y val="-2.6552287581699273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3F51-4EFC-9E9B-0E608833082B}"/>
                </c:ext>
              </c:extLst>
            </c:dLbl>
            <c:dLbl>
              <c:idx val="6"/>
              <c:layout>
                <c:manualLayout>
                  <c:x val="0"/>
                  <c:y val="-2.6552287581699346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F51-4EFC-9E9B-0E608833082B}"/>
                </c:ext>
              </c:extLst>
            </c:dLbl>
            <c:dLbl>
              <c:idx val="7"/>
              <c:layout>
                <c:manualLayout>
                  <c:x val="-2.136752136752215E-3"/>
                  <c:y val="3.21650970249106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51-4EFC-9E9B-0E608833082B}"/>
                </c:ext>
              </c:extLst>
            </c:dLbl>
            <c:dLbl>
              <c:idx val="8"/>
              <c:layout>
                <c:manualLayout>
                  <c:x val="-2.136752136752137E-3"/>
                  <c:y val="-2.859461041634486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3F51-4EFC-9E9B-0E608833082B}"/>
                </c:ext>
              </c:extLst>
            </c:dLbl>
            <c:dLbl>
              <c:idx val="10"/>
              <c:layout>
                <c:manualLayout>
                  <c:x val="0"/>
                  <c:y val="-3.267973856209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51-4EFC-9E9B-0E608833082B}"/>
                </c:ext>
              </c:extLst>
            </c:dLbl>
            <c:dLbl>
              <c:idx val="11"/>
              <c:layout>
                <c:manualLayout>
                  <c:x val="4.2735042735042739E-3"/>
                  <c:y val="-3.676470588235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51-4EFC-9E9B-0E608833082B}"/>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4.4000000000000004</c:v>
                </c:pt>
                <c:pt idx="1">
                  <c:v>4.9000000000000004</c:v>
                </c:pt>
                <c:pt idx="2">
                  <c:v>3.9</c:v>
                </c:pt>
                <c:pt idx="3">
                  <c:v>5.7</c:v>
                </c:pt>
                <c:pt idx="4">
                  <c:v>3.1</c:v>
                </c:pt>
                <c:pt idx="5">
                  <c:v>3.4</c:v>
                </c:pt>
                <c:pt idx="6">
                  <c:v>4.4000000000000004</c:v>
                </c:pt>
                <c:pt idx="7">
                  <c:v>6</c:v>
                </c:pt>
                <c:pt idx="8">
                  <c:v>2.7</c:v>
                </c:pt>
                <c:pt idx="9">
                  <c:v>6.8</c:v>
                </c:pt>
                <c:pt idx="10" formatCode="_ * ###0.0_ ;_ * \-###0.0_ ;_ * &quot;-&quot;">
                  <c:v>4.0999999999999996</c:v>
                </c:pt>
                <c:pt idx="11" formatCode="_ * ###0.0_ ;_ * \-###0.0_ ;_ * &quot;-&quot;">
                  <c:v>4.5</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備蓄していない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35.9</c:v>
                </c:pt>
                <c:pt idx="1">
                  <c:v>37.799999999999997</c:v>
                </c:pt>
                <c:pt idx="2">
                  <c:v>33.799999999999997</c:v>
                </c:pt>
                <c:pt idx="3">
                  <c:v>35.799999999999997</c:v>
                </c:pt>
                <c:pt idx="4">
                  <c:v>41.8</c:v>
                </c:pt>
                <c:pt idx="5">
                  <c:v>38.1</c:v>
                </c:pt>
                <c:pt idx="6">
                  <c:v>35.5</c:v>
                </c:pt>
                <c:pt idx="7">
                  <c:v>35.700000000000003</c:v>
                </c:pt>
                <c:pt idx="8">
                  <c:v>33.4</c:v>
                </c:pt>
                <c:pt idx="9">
                  <c:v>31.6</c:v>
                </c:pt>
                <c:pt idx="10" formatCode="_ * ###0.0_ ;_ * \-###0.0_ ;_ * &quot;-&quot;">
                  <c:v>34</c:v>
                </c:pt>
                <c:pt idx="11" formatCode="_ * ###0.0_ ;_ * \-###0.0_ ;_ * &quot;-&quot;">
                  <c:v>36.6</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51-4EFC-9E9B-0E608833082B}"/>
                </c:ext>
              </c:extLst>
            </c:dLbl>
            <c:dLbl>
              <c:idx val="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F51-4EFC-9E9B-0E608833082B}"/>
                </c:ext>
              </c:extLst>
            </c:dLbl>
            <c:dLbl>
              <c:idx val="2"/>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51-4EFC-9E9B-0E608833082B}"/>
                </c:ext>
              </c:extLst>
            </c:dLbl>
            <c:dLbl>
              <c:idx val="3"/>
              <c:delete val="1"/>
              <c:extLst>
                <c:ext xmlns:c15="http://schemas.microsoft.com/office/drawing/2012/chart" uri="{CE6537A1-D6FC-4f65-9D91-7224C49458BB}"/>
                <c:ext xmlns:c16="http://schemas.microsoft.com/office/drawing/2014/chart" uri="{C3380CC4-5D6E-409C-BE32-E72D297353CC}">
                  <c16:uniqueId val="{0000000F-3F51-4EFC-9E9B-0E608833082B}"/>
                </c:ext>
              </c:extLst>
            </c:dLbl>
            <c:dLbl>
              <c:idx val="4"/>
              <c:layout>
                <c:manualLayout>
                  <c:x val="2.991452991452991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51-4EFC-9E9B-0E608833082B}"/>
                </c:ext>
              </c:extLst>
            </c:dLbl>
            <c:dLbl>
              <c:idx val="5"/>
              <c:layout>
                <c:manualLayout>
                  <c:x val="2.991452991452991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F51-4EFC-9E9B-0E608833082B}"/>
                </c:ext>
              </c:extLst>
            </c:dLbl>
            <c:dLbl>
              <c:idx val="6"/>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F51-4EFC-9E9B-0E608833082B}"/>
                </c:ext>
              </c:extLst>
            </c:dLbl>
            <c:dLbl>
              <c:idx val="7"/>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F51-4EFC-9E9B-0E608833082B}"/>
                </c:ext>
              </c:extLst>
            </c:dLbl>
            <c:dLbl>
              <c:idx val="8"/>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F51-4EFC-9E9B-0E608833082B}"/>
                </c:ext>
              </c:extLst>
            </c:dLbl>
            <c:dLbl>
              <c:idx val="9"/>
              <c:layout>
                <c:manualLayout>
                  <c:x val="4.0598290598290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F51-4EFC-9E9B-0E608833082B}"/>
                </c:ext>
              </c:extLst>
            </c:dLbl>
            <c:dLbl>
              <c:idx val="10"/>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F51-4EFC-9E9B-0E608833082B}"/>
                </c:ext>
              </c:extLst>
            </c:dLbl>
            <c:dLbl>
              <c:idx val="11"/>
              <c:layout>
                <c:manualLayout>
                  <c:x val="2.564102564102548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F51-4EFC-9E9B-0E608833082B}"/>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0.0_);[Red]\(0.0\)</c:formatCode>
                <c:ptCount val="12"/>
                <c:pt idx="0">
                  <c:v>1.2</c:v>
                </c:pt>
                <c:pt idx="1">
                  <c:v>1.1000000000000001</c:v>
                </c:pt>
                <c:pt idx="2">
                  <c:v>1.3</c:v>
                </c:pt>
                <c:pt idx="3">
                  <c:v>0</c:v>
                </c:pt>
                <c:pt idx="4">
                  <c:v>1</c:v>
                </c:pt>
                <c:pt idx="5">
                  <c:v>1.1000000000000001</c:v>
                </c:pt>
                <c:pt idx="6">
                  <c:v>1.1000000000000001</c:v>
                </c:pt>
                <c:pt idx="7">
                  <c:v>0.9</c:v>
                </c:pt>
                <c:pt idx="8">
                  <c:v>0.3</c:v>
                </c:pt>
                <c:pt idx="9">
                  <c:v>4</c:v>
                </c:pt>
                <c:pt idx="10" formatCode="_ * ###0.0_ ;_ * \-###0.0_ ;_ * &quot;-&quot;">
                  <c:v>0.9</c:v>
                </c:pt>
                <c:pt idx="11" formatCode="_ * ###0.0_ ;_ * \-###0.0_ ;_ * &quot;-&quot;">
                  <c:v>0.7</c:v>
                </c:pt>
              </c:numCache>
            </c:numRef>
          </c:val>
          <c:extLst>
            <c:ext xmlns:c16="http://schemas.microsoft.com/office/drawing/2014/chart" uri="{C3380CC4-5D6E-409C-BE32-E72D297353CC}">
              <c16:uniqueId val="{00000018-3F51-4EFC-9E9B-0E608833082B}"/>
            </c:ext>
          </c:extLst>
        </c:ser>
        <c:dLbls>
          <c:showLegendKey val="0"/>
          <c:showVal val="0"/>
          <c:showCatName val="0"/>
          <c:showSerName val="0"/>
          <c:showPercent val="0"/>
          <c:showBubbleSize val="0"/>
        </c:dLbls>
        <c:gapWidth val="90"/>
        <c:overlap val="100"/>
        <c:axId val="1893261504"/>
        <c:axId val="1893271840"/>
      </c:barChart>
      <c:catAx>
        <c:axId val="189326150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71840"/>
        <c:crosses val="autoZero"/>
        <c:auto val="1"/>
        <c:lblAlgn val="ctr"/>
        <c:lblOffset val="100"/>
        <c:noMultiLvlLbl val="0"/>
      </c:catAx>
      <c:valAx>
        <c:axId val="189327184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61504"/>
        <c:crosses val="autoZero"/>
        <c:crossBetween val="between"/>
        <c:majorUnit val="0.1"/>
      </c:valAx>
    </c:plotArea>
    <c:legend>
      <c:legendPos val="r"/>
      <c:layout>
        <c:manualLayout>
          <c:xMode val="edge"/>
          <c:yMode val="edge"/>
          <c:x val="1.427451376270274E-2"/>
          <c:y val="1.8843625254239191E-3"/>
          <c:w val="0.97884615384615403"/>
          <c:h val="0.12295751633986927"/>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8532-4ED6-A6AA-3C8324405BC7}"/>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8532-4ED6-A6AA-3C8324405BC7}"/>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8532-4ED6-A6AA-3C8324405BC7}"/>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8532-4ED6-A6AA-3C8324405BC7}"/>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8532-4ED6-A6AA-3C8324405BC7}"/>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8532-4ED6-A6AA-3C8324405BC7}"/>
              </c:ext>
            </c:extLst>
          </c:dPt>
          <c:dLbls>
            <c:dLbl>
              <c:idx val="0"/>
              <c:layout>
                <c:manualLayout>
                  <c:x val="1.056077727320723E-2"/>
                  <c:y val="7.260988818583192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194423909599746"/>
                      <c:h val="0.1964058812851697"/>
                    </c:manualLayout>
                  </c15:layout>
                </c:ext>
                <c:ext xmlns:c16="http://schemas.microsoft.com/office/drawing/2014/chart" uri="{C3380CC4-5D6E-409C-BE32-E72D297353CC}">
                  <c16:uniqueId val="{00000001-8532-4ED6-A6AA-3C8324405BC7}"/>
                </c:ext>
              </c:extLst>
            </c:dLbl>
            <c:dLbl>
              <c:idx val="1"/>
              <c:layout>
                <c:manualLayout>
                  <c:x val="-5.0691730911395082E-2"/>
                  <c:y val="1.8152114721365038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13831911417680159"/>
                    </c:manualLayout>
                  </c15:layout>
                </c:ext>
                <c:ext xmlns:c16="http://schemas.microsoft.com/office/drawing/2014/chart" uri="{C3380CC4-5D6E-409C-BE32-E72D297353CC}">
                  <c16:uniqueId val="{00000003-8532-4ED6-A6AA-3C8324405BC7}"/>
                </c:ext>
              </c:extLst>
            </c:dLbl>
            <c:dLbl>
              <c:idx val="2"/>
              <c:layout>
                <c:manualLayout>
                  <c:x val="8.448621818565847E-3"/>
                  <c:y val="-2.9043240624146885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16855000528038"/>
                      <c:h val="0.21092757306226173"/>
                    </c:manualLayout>
                  </c15:layout>
                </c:ext>
                <c:ext xmlns:c16="http://schemas.microsoft.com/office/drawing/2014/chart" uri="{C3380CC4-5D6E-409C-BE32-E72D297353CC}">
                  <c16:uniqueId val="{00000005-8532-4ED6-A6AA-3C8324405BC7}"/>
                </c:ext>
              </c:extLst>
            </c:dLbl>
            <c:dLbl>
              <c:idx val="3"/>
              <c:layout>
                <c:manualLayout>
                  <c:x val="-0.15207519273418524"/>
                  <c:y val="-0.17426030132510437"/>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32-4ED6-A6AA-3C8324405BC7}"/>
                </c:ext>
              </c:extLst>
            </c:dLbl>
            <c:dLbl>
              <c:idx val="4"/>
              <c:layout>
                <c:manualLayout>
                  <c:x val="-5.9140352729961002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532-4ED6-A6AA-3C8324405BC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残量が半分くらいになった時</c:v>
                </c:pt>
                <c:pt idx="1">
                  <c:v>残量が４分の１程度になった時</c:v>
                </c:pt>
                <c:pt idx="2">
                  <c:v>残量がほとんど無くなった時</c:v>
                </c:pt>
                <c:pt idx="3">
                  <c:v>車を運転しないので給油する機会がない</c:v>
                </c:pt>
                <c:pt idx="4">
                  <c:v>無回答</c:v>
                </c:pt>
              </c:strCache>
            </c:strRef>
          </c:cat>
          <c:val>
            <c:numRef>
              <c:f>Sheet1!$B$2:$B$6</c:f>
              <c:numCache>
                <c:formatCode>0.0_);[Red]\(0.0\)</c:formatCode>
                <c:ptCount val="5"/>
                <c:pt idx="0">
                  <c:v>20.9</c:v>
                </c:pt>
                <c:pt idx="1">
                  <c:v>38</c:v>
                </c:pt>
                <c:pt idx="2">
                  <c:v>28.7</c:v>
                </c:pt>
                <c:pt idx="3">
                  <c:v>11</c:v>
                </c:pt>
                <c:pt idx="4">
                  <c:v>1.4</c:v>
                </c:pt>
              </c:numCache>
            </c:numRef>
          </c:val>
          <c:extLst>
            <c:ext xmlns:c16="http://schemas.microsoft.com/office/drawing/2014/chart" uri="{C3380CC4-5D6E-409C-BE32-E72D297353CC}">
              <c16:uniqueId val="{0000000C-8532-4ED6-A6AA-3C8324405BC7}"/>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427049559981472"/>
          <c:w val="0.70210394373780149"/>
          <c:h val="0.80653305285368737"/>
        </c:manualLayout>
      </c:layout>
      <c:barChart>
        <c:barDir val="bar"/>
        <c:grouping val="percentStacked"/>
        <c:varyColors val="0"/>
        <c:ser>
          <c:idx val="0"/>
          <c:order val="0"/>
          <c:tx>
            <c:strRef>
              <c:f>Sheet1!$B$1</c:f>
              <c:strCache>
                <c:ptCount val="1"/>
                <c:pt idx="0">
                  <c:v>残量が半分くらいになった時</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20.9</c:v>
                </c:pt>
                <c:pt idx="1">
                  <c:v>19.3</c:v>
                </c:pt>
                <c:pt idx="2">
                  <c:v>22.5</c:v>
                </c:pt>
                <c:pt idx="3">
                  <c:v>7.5</c:v>
                </c:pt>
                <c:pt idx="4">
                  <c:v>16</c:v>
                </c:pt>
                <c:pt idx="5">
                  <c:v>17.2</c:v>
                </c:pt>
                <c:pt idx="6">
                  <c:v>17.7</c:v>
                </c:pt>
                <c:pt idx="7">
                  <c:v>26.4</c:v>
                </c:pt>
                <c:pt idx="8">
                  <c:v>25.5</c:v>
                </c:pt>
                <c:pt idx="9">
                  <c:v>23.7</c:v>
                </c:pt>
                <c:pt idx="10" formatCode="_ * ###0.0_ ;_ * \-###0.0_ ;_ * &quot;-&quot;">
                  <c:v>21</c:v>
                </c:pt>
                <c:pt idx="11" formatCode="_ * ###0.0_ ;_ * \-###0.0_ ;_ * &quot;-&quot;">
                  <c:v>21</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残量が４分の１程度になった時</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38</c:v>
                </c:pt>
                <c:pt idx="1">
                  <c:v>42.7</c:v>
                </c:pt>
                <c:pt idx="2">
                  <c:v>33.5</c:v>
                </c:pt>
                <c:pt idx="3">
                  <c:v>26.4</c:v>
                </c:pt>
                <c:pt idx="4">
                  <c:v>32.5</c:v>
                </c:pt>
                <c:pt idx="5">
                  <c:v>37.299999999999997</c:v>
                </c:pt>
                <c:pt idx="6">
                  <c:v>36.6</c:v>
                </c:pt>
                <c:pt idx="7">
                  <c:v>39.299999999999997</c:v>
                </c:pt>
                <c:pt idx="8">
                  <c:v>44.7</c:v>
                </c:pt>
                <c:pt idx="9">
                  <c:v>36.200000000000003</c:v>
                </c:pt>
                <c:pt idx="10" formatCode="_ * ###0.0_ ;_ * \-###0.0_ ;_ * &quot;-&quot;">
                  <c:v>39</c:v>
                </c:pt>
                <c:pt idx="11" formatCode="_ * ###0.0_ ;_ * \-###0.0_ ;_ * &quot;-&quot;">
                  <c:v>37.700000000000003</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残量がほとんど無くなった時</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28.7</c:v>
                </c:pt>
                <c:pt idx="1">
                  <c:v>29.4</c:v>
                </c:pt>
                <c:pt idx="2">
                  <c:v>27.9</c:v>
                </c:pt>
                <c:pt idx="3">
                  <c:v>13.2</c:v>
                </c:pt>
                <c:pt idx="4">
                  <c:v>32.5</c:v>
                </c:pt>
                <c:pt idx="5">
                  <c:v>36.9</c:v>
                </c:pt>
                <c:pt idx="6">
                  <c:v>38.5</c:v>
                </c:pt>
                <c:pt idx="7">
                  <c:v>27</c:v>
                </c:pt>
                <c:pt idx="8">
                  <c:v>20.100000000000001</c:v>
                </c:pt>
                <c:pt idx="9">
                  <c:v>16.399999999999999</c:v>
                </c:pt>
                <c:pt idx="10" formatCode="_ * ###0.0_ ;_ * \-###0.0_ ;_ * &quot;-&quot;">
                  <c:v>29.2</c:v>
                </c:pt>
                <c:pt idx="11" formatCode="_ * ###0.0_ ;_ * \-###0.0_ ;_ * &quot;-&quot;">
                  <c:v>28.8</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車を運転しないので給油する機会がない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11</c:v>
                </c:pt>
                <c:pt idx="1">
                  <c:v>7</c:v>
                </c:pt>
                <c:pt idx="2">
                  <c:v>14.8</c:v>
                </c:pt>
                <c:pt idx="3">
                  <c:v>52.8</c:v>
                </c:pt>
                <c:pt idx="4">
                  <c:v>18</c:v>
                </c:pt>
                <c:pt idx="5">
                  <c:v>7.1</c:v>
                </c:pt>
                <c:pt idx="6">
                  <c:v>6.1</c:v>
                </c:pt>
                <c:pt idx="7">
                  <c:v>6.6</c:v>
                </c:pt>
                <c:pt idx="8">
                  <c:v>8.8000000000000007</c:v>
                </c:pt>
                <c:pt idx="9">
                  <c:v>19.2</c:v>
                </c:pt>
                <c:pt idx="10" formatCode="_ * ###0.0_ ;_ * \-###0.0_ ;_ * &quot;-&quot;">
                  <c:v>9.6999999999999993</c:v>
                </c:pt>
                <c:pt idx="11" formatCode="_ * ###0.0_ ;_ * \-###0.0_ ;_ * &quot;-&quot;">
                  <c:v>11.5</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18-460E-A200-FDB62ADA66C2}"/>
                </c:ext>
              </c:extLst>
            </c:dLbl>
            <c:dLbl>
              <c:idx val="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18-460E-A200-FDB62ADA66C2}"/>
                </c:ext>
              </c:extLst>
            </c:dLbl>
            <c:dLbl>
              <c:idx val="2"/>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18-460E-A200-FDB62ADA66C2}"/>
                </c:ext>
              </c:extLst>
            </c:dLbl>
            <c:dLbl>
              <c:idx val="3"/>
              <c:delete val="1"/>
              <c:extLst>
                <c:ext xmlns:c15="http://schemas.microsoft.com/office/drawing/2012/chart" uri="{CE6537A1-D6FC-4f65-9D91-7224C49458BB}"/>
                <c:ext xmlns:c16="http://schemas.microsoft.com/office/drawing/2014/chart" uri="{C3380CC4-5D6E-409C-BE32-E72D297353CC}">
                  <c16:uniqueId val="{00000007-9F18-460E-A200-FDB62ADA66C2}"/>
                </c:ext>
              </c:extLst>
            </c:dLbl>
            <c:dLbl>
              <c:idx val="4"/>
              <c:layout>
                <c:manualLayout>
                  <c:x val="2.991452991452991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18-460E-A200-FDB62ADA66C2}"/>
                </c:ext>
              </c:extLst>
            </c:dLbl>
            <c:dLbl>
              <c:idx val="5"/>
              <c:layout>
                <c:manualLayout>
                  <c:x val="2.991452991452991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18-460E-A200-FDB62ADA66C2}"/>
                </c:ext>
              </c:extLst>
            </c:dLbl>
            <c:dLbl>
              <c:idx val="6"/>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18-460E-A200-FDB62ADA66C2}"/>
                </c:ext>
              </c:extLst>
            </c:dLbl>
            <c:dLbl>
              <c:idx val="7"/>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18-460E-A200-FDB62ADA66C2}"/>
                </c:ext>
              </c:extLst>
            </c:dLbl>
            <c:dLbl>
              <c:idx val="8"/>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F18-460E-A200-FDB62ADA66C2}"/>
                </c:ext>
              </c:extLst>
            </c:dLbl>
            <c:dLbl>
              <c:idx val="9"/>
              <c:layout>
                <c:manualLayout>
                  <c:x val="4.0598290598290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18-460E-A200-FDB62ADA66C2}"/>
                </c:ext>
              </c:extLst>
            </c:dLbl>
            <c:dLbl>
              <c:idx val="10"/>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18-460E-A200-FDB62ADA66C2}"/>
                </c:ext>
              </c:extLst>
            </c:dLbl>
            <c:dLbl>
              <c:idx val="11"/>
              <c:layout>
                <c:manualLayout>
                  <c:x val="2.564102564102548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18-460E-A200-FDB62ADA66C2}"/>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0.0_);[Red]\(0.0\)</c:formatCode>
                <c:ptCount val="12"/>
                <c:pt idx="0">
                  <c:v>1.4</c:v>
                </c:pt>
                <c:pt idx="1">
                  <c:v>1.6</c:v>
                </c:pt>
                <c:pt idx="2">
                  <c:v>1.3</c:v>
                </c:pt>
                <c:pt idx="3">
                  <c:v>0</c:v>
                </c:pt>
                <c:pt idx="4">
                  <c:v>1</c:v>
                </c:pt>
                <c:pt idx="5">
                  <c:v>1.5</c:v>
                </c:pt>
                <c:pt idx="6">
                  <c:v>1.1000000000000001</c:v>
                </c:pt>
                <c:pt idx="7">
                  <c:v>0.6</c:v>
                </c:pt>
                <c:pt idx="8">
                  <c:v>0.9</c:v>
                </c:pt>
                <c:pt idx="9">
                  <c:v>4.5</c:v>
                </c:pt>
                <c:pt idx="10" formatCode="_ * ###0.0_ ;_ * \-###0.0_ ;_ * &quot;-&quot;">
                  <c:v>1.1000000000000001</c:v>
                </c:pt>
                <c:pt idx="11" formatCode="_ * ###0.0_ ;_ * \-###0.0_ ;_ * &quot;-&quot;">
                  <c:v>1</c:v>
                </c:pt>
              </c:numCache>
            </c:numRef>
          </c:val>
          <c:extLst>
            <c:ext xmlns:c16="http://schemas.microsoft.com/office/drawing/2014/chart" uri="{C3380CC4-5D6E-409C-BE32-E72D297353CC}">
              <c16:uniqueId val="{00000010-9F18-460E-A200-FDB62ADA66C2}"/>
            </c:ext>
          </c:extLst>
        </c:ser>
        <c:dLbls>
          <c:showLegendKey val="0"/>
          <c:showVal val="0"/>
          <c:showCatName val="0"/>
          <c:showSerName val="0"/>
          <c:showPercent val="0"/>
          <c:showBubbleSize val="0"/>
        </c:dLbls>
        <c:gapWidth val="90"/>
        <c:overlap val="100"/>
        <c:axId val="1893281632"/>
        <c:axId val="1893262048"/>
      </c:barChart>
      <c:catAx>
        <c:axId val="189328163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62048"/>
        <c:crosses val="autoZero"/>
        <c:auto val="1"/>
        <c:lblAlgn val="ctr"/>
        <c:lblOffset val="100"/>
        <c:noMultiLvlLbl val="0"/>
      </c:catAx>
      <c:valAx>
        <c:axId val="189326204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81632"/>
        <c:crosses val="autoZero"/>
        <c:crossBetween val="between"/>
        <c:majorUnit val="0.1"/>
      </c:valAx>
    </c:plotArea>
    <c:legend>
      <c:legendPos val="r"/>
      <c:layout>
        <c:manualLayout>
          <c:xMode val="edge"/>
          <c:yMode val="edge"/>
          <c:x val="1.427451376270274E-2"/>
          <c:y val="1.8843625254239191E-3"/>
          <c:w val="0.97884615384615403"/>
          <c:h val="0.13725490196078433"/>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CC91-4F2A-B542-10AC6FD34C30}"/>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CC91-4F2A-B542-10AC6FD34C30}"/>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CC91-4F2A-B542-10AC6FD34C30}"/>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CC91-4F2A-B542-10AC6FD34C30}"/>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CC91-4F2A-B542-10AC6FD34C30}"/>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CC91-4F2A-B542-10AC6FD34C30}"/>
              </c:ext>
            </c:extLst>
          </c:dPt>
          <c:dLbls>
            <c:dLbl>
              <c:idx val="0"/>
              <c:layout>
                <c:manualLayout>
                  <c:x val="-6.970113000316823E-2"/>
                  <c:y val="1.996746912353872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en-US" baseline="0">
                        <a:solidFill>
                          <a:schemeClr val="tx1"/>
                        </a:solidFill>
                      </a:rPr>
                      <a:t>満タンにする
</a:t>
                    </a:r>
                    <a:r>
                      <a:rPr lang="en-US" altLang="ja-JP" baseline="0">
                        <a:solidFill>
                          <a:schemeClr val="tx1"/>
                        </a:solidFill>
                      </a:rPr>
                      <a:t>77.3%</a:t>
                    </a:r>
                  </a:p>
                </c:rich>
              </c:tx>
              <c:numFmt formatCode="0.0%" sourceLinked="0"/>
              <c:spPr>
                <a:solidFill>
                  <a:sysClr val="window" lastClr="FFFFFF"/>
                </a:solid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4573872637026086"/>
                      <c:h val="0.11290615356689054"/>
                    </c:manualLayout>
                  </c15:layout>
                </c:ext>
                <c:ext xmlns:c16="http://schemas.microsoft.com/office/drawing/2014/chart" uri="{C3380CC4-5D6E-409C-BE32-E72D297353CC}">
                  <c16:uniqueId val="{00000001-CC91-4F2A-B542-10AC6FD34C30}"/>
                </c:ext>
              </c:extLst>
            </c:dLbl>
            <c:dLbl>
              <c:idx val="1"/>
              <c:layout>
                <c:manualLayout>
                  <c:x val="-0.17108459182595839"/>
                  <c:y val="-5.445634416409511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19640588128516973"/>
                    </c:manualLayout>
                  </c15:layout>
                </c:ext>
                <c:ext xmlns:c16="http://schemas.microsoft.com/office/drawing/2014/chart" uri="{C3380CC4-5D6E-409C-BE32-E72D297353CC}">
                  <c16:uniqueId val="{00000003-CC91-4F2A-B542-10AC6FD34C30}"/>
                </c:ext>
              </c:extLst>
            </c:dLbl>
            <c:dLbl>
              <c:idx val="2"/>
              <c:layout>
                <c:manualLayout>
                  <c:x val="-0.15207519273418524"/>
                  <c:y val="-0.1887818501721592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418734818882671"/>
                      <c:h val="0.21092757306226173"/>
                    </c:manualLayout>
                  </c15:layout>
                </c:ext>
                <c:ext xmlns:c16="http://schemas.microsoft.com/office/drawing/2014/chart" uri="{C3380CC4-5D6E-409C-BE32-E72D297353CC}">
                  <c16:uniqueId val="{00000005-CC91-4F2A-B542-10AC6FD34C30}"/>
                </c:ext>
              </c:extLst>
            </c:dLbl>
            <c:dLbl>
              <c:idx val="3"/>
              <c:layout>
                <c:manualLayout>
                  <c:x val="-1.9009399091773155E-2"/>
                  <c:y val="-0.2468687602105645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91-4F2A-B542-10AC6FD34C30}"/>
                </c:ext>
              </c:extLst>
            </c:dLbl>
            <c:dLbl>
              <c:idx val="4"/>
              <c:layout>
                <c:manualLayout>
                  <c:x val="-5.9140352729961002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91-4F2A-B542-10AC6FD34C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満タンにする</c:v>
                </c:pt>
                <c:pt idx="1">
                  <c:v>満タンにせずに、一定の量を入れる</c:v>
                </c:pt>
                <c:pt idx="2">
                  <c:v>満タンにせずに、一定の金額分を入れる</c:v>
                </c:pt>
                <c:pt idx="3">
                  <c:v>無回答</c:v>
                </c:pt>
              </c:strCache>
            </c:strRef>
          </c:cat>
          <c:val>
            <c:numRef>
              <c:f>Sheet1!$B$2:$B$5</c:f>
              <c:numCache>
                <c:formatCode>_ * ###0.0_ ;_ * \-###0.0_ ;_ * "-"</c:formatCode>
                <c:ptCount val="4"/>
                <c:pt idx="0">
                  <c:v>77.3</c:v>
                </c:pt>
                <c:pt idx="1">
                  <c:v>6</c:v>
                </c:pt>
                <c:pt idx="2">
                  <c:v>16.399999999999999</c:v>
                </c:pt>
                <c:pt idx="3">
                  <c:v>0.2</c:v>
                </c:pt>
              </c:numCache>
            </c:numRef>
          </c:val>
          <c:extLst>
            <c:ext xmlns:c16="http://schemas.microsoft.com/office/drawing/2014/chart" uri="{C3380CC4-5D6E-409C-BE32-E72D297353CC}">
              <c16:uniqueId val="{0000000C-CC91-4F2A-B542-10AC6FD34C30}"/>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427049559981472"/>
          <c:w val="0.70210394373780149"/>
          <c:h val="0.80653305285368737"/>
        </c:manualLayout>
      </c:layout>
      <c:barChart>
        <c:barDir val="bar"/>
        <c:grouping val="percentStacked"/>
        <c:varyColors val="0"/>
        <c:ser>
          <c:idx val="0"/>
          <c:order val="0"/>
          <c:tx>
            <c:strRef>
              <c:f>Sheet1!$B$1</c:f>
              <c:strCache>
                <c:ptCount val="1"/>
                <c:pt idx="0">
                  <c:v>満タンにする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総合（n=1,505)</c:v>
                </c:pt>
                <c:pt idx="1">
                  <c:v>男性(n=766)</c:v>
                </c:pt>
                <c:pt idx="2">
                  <c:v>女性(n=734)</c:v>
                </c:pt>
                <c:pt idx="3">
                  <c:v>10歳代(n=25)</c:v>
                </c:pt>
                <c:pt idx="4">
                  <c:v>20歳代(n=157)</c:v>
                </c:pt>
                <c:pt idx="5">
                  <c:v>30歳代(n=245)</c:v>
                </c:pt>
                <c:pt idx="6">
                  <c:v>40歳代(n=335)</c:v>
                </c:pt>
                <c:pt idx="7">
                  <c:v>50歳代(n=309)</c:v>
                </c:pt>
                <c:pt idx="8">
                  <c:v>60歳代(n=297)</c:v>
                </c:pt>
                <c:pt idx="9">
                  <c:v>70歳以上(n=135)</c:v>
                </c:pt>
                <c:pt idx="10">
                  <c:v>沿岸部(n=480)</c:v>
                </c:pt>
                <c:pt idx="11">
                  <c:v>非沿岸部(n=1,002)</c:v>
                </c:pt>
              </c:strCache>
            </c:strRef>
          </c:cat>
          <c:val>
            <c:numRef>
              <c:f>Sheet1!$B$2:$B$14</c:f>
              <c:numCache>
                <c:formatCode>0.0_);[Red]\(0.0\)</c:formatCode>
                <c:ptCount val="12"/>
                <c:pt idx="0">
                  <c:v>77.3</c:v>
                </c:pt>
                <c:pt idx="1">
                  <c:v>78.599999999999994</c:v>
                </c:pt>
                <c:pt idx="2">
                  <c:v>76.599999999999994</c:v>
                </c:pt>
                <c:pt idx="3">
                  <c:v>60</c:v>
                </c:pt>
                <c:pt idx="4">
                  <c:v>76.400000000000006</c:v>
                </c:pt>
                <c:pt idx="5">
                  <c:v>71</c:v>
                </c:pt>
                <c:pt idx="6">
                  <c:v>74</c:v>
                </c:pt>
                <c:pt idx="7">
                  <c:v>79.3</c:v>
                </c:pt>
                <c:pt idx="8">
                  <c:v>82.2</c:v>
                </c:pt>
                <c:pt idx="9">
                  <c:v>86.7</c:v>
                </c:pt>
                <c:pt idx="10">
                  <c:v>76.5</c:v>
                </c:pt>
                <c:pt idx="11">
                  <c:v>78.099999999999994</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満タンにせずに、一定の量を入れる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総合（n=1,505)</c:v>
                </c:pt>
                <c:pt idx="1">
                  <c:v>男性(n=766)</c:v>
                </c:pt>
                <c:pt idx="2">
                  <c:v>女性(n=734)</c:v>
                </c:pt>
                <c:pt idx="3">
                  <c:v>10歳代(n=25)</c:v>
                </c:pt>
                <c:pt idx="4">
                  <c:v>20歳代(n=157)</c:v>
                </c:pt>
                <c:pt idx="5">
                  <c:v>30歳代(n=245)</c:v>
                </c:pt>
                <c:pt idx="6">
                  <c:v>40歳代(n=335)</c:v>
                </c:pt>
                <c:pt idx="7">
                  <c:v>50歳代(n=309)</c:v>
                </c:pt>
                <c:pt idx="8">
                  <c:v>60歳代(n=297)</c:v>
                </c:pt>
                <c:pt idx="9">
                  <c:v>70歳以上(n=135)</c:v>
                </c:pt>
                <c:pt idx="10">
                  <c:v>沿岸部(n=480)</c:v>
                </c:pt>
                <c:pt idx="11">
                  <c:v>非沿岸部(n=1,002)</c:v>
                </c:pt>
              </c:strCache>
            </c:strRef>
          </c:cat>
          <c:val>
            <c:numRef>
              <c:f>Sheet1!$C$2:$C$14</c:f>
              <c:numCache>
                <c:formatCode>0.0_);[Red]\(0.0\)</c:formatCode>
                <c:ptCount val="12"/>
                <c:pt idx="0">
                  <c:v>6</c:v>
                </c:pt>
                <c:pt idx="1">
                  <c:v>7.7</c:v>
                </c:pt>
                <c:pt idx="2">
                  <c:v>4.0999999999999996</c:v>
                </c:pt>
                <c:pt idx="3">
                  <c:v>16</c:v>
                </c:pt>
                <c:pt idx="4">
                  <c:v>5.0999999999999996</c:v>
                </c:pt>
                <c:pt idx="5">
                  <c:v>7.8</c:v>
                </c:pt>
                <c:pt idx="6">
                  <c:v>5.0999999999999996</c:v>
                </c:pt>
                <c:pt idx="7">
                  <c:v>8.1</c:v>
                </c:pt>
                <c:pt idx="8">
                  <c:v>4.4000000000000004</c:v>
                </c:pt>
                <c:pt idx="9">
                  <c:v>3</c:v>
                </c:pt>
                <c:pt idx="10">
                  <c:v>7.1</c:v>
                </c:pt>
                <c:pt idx="11">
                  <c:v>5.4</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満タンにせずに、一定の金額分を入れる</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総合（n=1,505)</c:v>
                </c:pt>
                <c:pt idx="1">
                  <c:v>男性(n=766)</c:v>
                </c:pt>
                <c:pt idx="2">
                  <c:v>女性(n=734)</c:v>
                </c:pt>
                <c:pt idx="3">
                  <c:v>10歳代(n=25)</c:v>
                </c:pt>
                <c:pt idx="4">
                  <c:v>20歳代(n=157)</c:v>
                </c:pt>
                <c:pt idx="5">
                  <c:v>30歳代(n=245)</c:v>
                </c:pt>
                <c:pt idx="6">
                  <c:v>40歳代(n=335)</c:v>
                </c:pt>
                <c:pt idx="7">
                  <c:v>50歳代(n=309)</c:v>
                </c:pt>
                <c:pt idx="8">
                  <c:v>60歳代(n=297)</c:v>
                </c:pt>
                <c:pt idx="9">
                  <c:v>70歳以上(n=135)</c:v>
                </c:pt>
                <c:pt idx="10">
                  <c:v>沿岸部(n=480)</c:v>
                </c:pt>
                <c:pt idx="11">
                  <c:v>非沿岸部(n=1,002)</c:v>
                </c:pt>
              </c:strCache>
            </c:strRef>
          </c:cat>
          <c:val>
            <c:numRef>
              <c:f>Sheet1!$D$2:$D$14</c:f>
              <c:numCache>
                <c:formatCode>0.0_);[Red]\(0.0\)</c:formatCode>
                <c:ptCount val="12"/>
                <c:pt idx="0">
                  <c:v>16.399999999999999</c:v>
                </c:pt>
                <c:pt idx="1">
                  <c:v>13.4</c:v>
                </c:pt>
                <c:pt idx="2">
                  <c:v>19.2</c:v>
                </c:pt>
                <c:pt idx="3">
                  <c:v>24</c:v>
                </c:pt>
                <c:pt idx="4">
                  <c:v>18.5</c:v>
                </c:pt>
                <c:pt idx="5">
                  <c:v>21.2</c:v>
                </c:pt>
                <c:pt idx="6">
                  <c:v>20.6</c:v>
                </c:pt>
                <c:pt idx="7">
                  <c:v>12.3</c:v>
                </c:pt>
                <c:pt idx="8">
                  <c:v>13.1</c:v>
                </c:pt>
                <c:pt idx="9">
                  <c:v>10.4</c:v>
                </c:pt>
                <c:pt idx="10">
                  <c:v>16.5</c:v>
                </c:pt>
                <c:pt idx="11">
                  <c:v>16.2</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CC-45B3-A780-5929FD8A2D31}"/>
                </c:ext>
              </c:extLst>
            </c:dLbl>
            <c:dLbl>
              <c:idx val="1"/>
              <c:layout>
                <c:manualLayout>
                  <c:x val="2.56410256410254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CC-45B3-A780-5929FD8A2D31}"/>
                </c:ext>
              </c:extLst>
            </c:dLbl>
            <c:dLbl>
              <c:idx val="2"/>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CC-45B3-A780-5929FD8A2D31}"/>
                </c:ext>
              </c:extLst>
            </c:dLbl>
            <c:dLbl>
              <c:idx val="3"/>
              <c:delete val="1"/>
              <c:extLst>
                <c:ext xmlns:c15="http://schemas.microsoft.com/office/drawing/2012/chart" uri="{CE6537A1-D6FC-4f65-9D91-7224C49458BB}"/>
                <c:ext xmlns:c16="http://schemas.microsoft.com/office/drawing/2014/chart" uri="{C3380CC4-5D6E-409C-BE32-E72D297353CC}">
                  <c16:uniqueId val="{00000006-BACC-45B3-A780-5929FD8A2D31}"/>
                </c:ext>
              </c:extLst>
            </c:dLbl>
            <c:dLbl>
              <c:idx val="4"/>
              <c:delete val="1"/>
              <c:extLst>
                <c:ext xmlns:c15="http://schemas.microsoft.com/office/drawing/2012/chart" uri="{CE6537A1-D6FC-4f65-9D91-7224C49458BB}"/>
                <c:ext xmlns:c16="http://schemas.microsoft.com/office/drawing/2014/chart" uri="{C3380CC4-5D6E-409C-BE32-E72D297353CC}">
                  <c16:uniqueId val="{00000007-BACC-45B3-A780-5929FD8A2D31}"/>
                </c:ext>
              </c:extLst>
            </c:dLbl>
            <c:dLbl>
              <c:idx val="5"/>
              <c:delete val="1"/>
              <c:extLst>
                <c:ext xmlns:c15="http://schemas.microsoft.com/office/drawing/2012/chart" uri="{CE6537A1-D6FC-4f65-9D91-7224C49458BB}"/>
                <c:ext xmlns:c16="http://schemas.microsoft.com/office/drawing/2014/chart" uri="{C3380CC4-5D6E-409C-BE32-E72D297353CC}">
                  <c16:uniqueId val="{00000008-BACC-45B3-A780-5929FD8A2D31}"/>
                </c:ext>
              </c:extLst>
            </c:dLbl>
            <c:dLbl>
              <c:idx val="6"/>
              <c:layout>
                <c:manualLayout>
                  <c:x val="2.56410256410254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CC-45B3-A780-5929FD8A2D31}"/>
                </c:ext>
              </c:extLst>
            </c:dLbl>
            <c:dLbl>
              <c:idx val="7"/>
              <c:layout>
                <c:manualLayout>
                  <c:x val="2.564102564102548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CC-45B3-A780-5929FD8A2D31}"/>
                </c:ext>
              </c:extLst>
            </c:dLbl>
            <c:dLbl>
              <c:idx val="8"/>
              <c:layout>
                <c:manualLayout>
                  <c:x val="2.56410256410254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CC-45B3-A780-5929FD8A2D31}"/>
                </c:ext>
              </c:extLst>
            </c:dLbl>
            <c:dLbl>
              <c:idx val="9"/>
              <c:delete val="1"/>
              <c:extLst>
                <c:ext xmlns:c15="http://schemas.microsoft.com/office/drawing/2012/chart" uri="{CE6537A1-D6FC-4f65-9D91-7224C49458BB}"/>
                <c:ext xmlns:c16="http://schemas.microsoft.com/office/drawing/2014/chart" uri="{C3380CC4-5D6E-409C-BE32-E72D297353CC}">
                  <c16:uniqueId val="{0000000C-BACC-45B3-A780-5929FD8A2D31}"/>
                </c:ext>
              </c:extLst>
            </c:dLbl>
            <c:dLbl>
              <c:idx val="10"/>
              <c:delete val="1"/>
              <c:extLst>
                <c:ext xmlns:c15="http://schemas.microsoft.com/office/drawing/2012/chart" uri="{CE6537A1-D6FC-4f65-9D91-7224C49458BB}"/>
                <c:ext xmlns:c16="http://schemas.microsoft.com/office/drawing/2014/chart" uri="{C3380CC4-5D6E-409C-BE32-E72D297353CC}">
                  <c16:uniqueId val="{0000000D-BACC-45B3-A780-5929FD8A2D31}"/>
                </c:ext>
              </c:extLst>
            </c:dLbl>
            <c:dLbl>
              <c:idx val="11"/>
              <c:layout>
                <c:manualLayout>
                  <c:x val="2.564102564102548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ACC-45B3-A780-5929FD8A2D31}"/>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総合（n=1,505)</c:v>
                </c:pt>
                <c:pt idx="1">
                  <c:v>男性(n=766)</c:v>
                </c:pt>
                <c:pt idx="2">
                  <c:v>女性(n=734)</c:v>
                </c:pt>
                <c:pt idx="3">
                  <c:v>10歳代(n=25)</c:v>
                </c:pt>
                <c:pt idx="4">
                  <c:v>20歳代(n=157)</c:v>
                </c:pt>
                <c:pt idx="5">
                  <c:v>30歳代(n=245)</c:v>
                </c:pt>
                <c:pt idx="6">
                  <c:v>40歳代(n=335)</c:v>
                </c:pt>
                <c:pt idx="7">
                  <c:v>50歳代(n=309)</c:v>
                </c:pt>
                <c:pt idx="8">
                  <c:v>60歳代(n=297)</c:v>
                </c:pt>
                <c:pt idx="9">
                  <c:v>70歳以上(n=135)</c:v>
                </c:pt>
                <c:pt idx="10">
                  <c:v>沿岸部(n=480)</c:v>
                </c:pt>
                <c:pt idx="11">
                  <c:v>非沿岸部(n=1,002)</c:v>
                </c:pt>
              </c:strCache>
            </c:strRef>
          </c:cat>
          <c:val>
            <c:numRef>
              <c:f>Sheet1!$E$2:$E$14</c:f>
              <c:numCache>
                <c:formatCode>0.0_);[Red]\(0.0\)</c:formatCode>
                <c:ptCount val="12"/>
                <c:pt idx="0">
                  <c:v>0.2</c:v>
                </c:pt>
                <c:pt idx="1">
                  <c:v>0.3</c:v>
                </c:pt>
                <c:pt idx="2">
                  <c:v>0.1</c:v>
                </c:pt>
                <c:pt idx="3">
                  <c:v>0</c:v>
                </c:pt>
                <c:pt idx="4">
                  <c:v>0</c:v>
                </c:pt>
                <c:pt idx="5">
                  <c:v>0</c:v>
                </c:pt>
                <c:pt idx="6">
                  <c:v>0.3</c:v>
                </c:pt>
                <c:pt idx="7">
                  <c:v>0.3</c:v>
                </c:pt>
                <c:pt idx="8">
                  <c:v>0.3</c:v>
                </c:pt>
                <c:pt idx="9">
                  <c:v>0</c:v>
                </c:pt>
                <c:pt idx="10">
                  <c:v>0</c:v>
                </c:pt>
                <c:pt idx="11">
                  <c:v>0.3</c:v>
                </c:pt>
              </c:numCache>
            </c:numRef>
          </c:val>
          <c:extLst>
            <c:ext xmlns:c16="http://schemas.microsoft.com/office/drawing/2014/chart" uri="{C3380CC4-5D6E-409C-BE32-E72D297353CC}">
              <c16:uniqueId val="{0000000F-1BD7-4531-AFCE-1718087A223C}"/>
            </c:ext>
          </c:extLst>
        </c:ser>
        <c:dLbls>
          <c:showLegendKey val="0"/>
          <c:showVal val="0"/>
          <c:showCatName val="0"/>
          <c:showSerName val="0"/>
          <c:showPercent val="0"/>
          <c:showBubbleSize val="0"/>
        </c:dLbls>
        <c:gapWidth val="90"/>
        <c:overlap val="100"/>
        <c:axId val="1893263680"/>
        <c:axId val="1893264224"/>
      </c:barChart>
      <c:catAx>
        <c:axId val="189326368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64224"/>
        <c:crosses val="autoZero"/>
        <c:auto val="1"/>
        <c:lblAlgn val="ctr"/>
        <c:lblOffset val="100"/>
        <c:noMultiLvlLbl val="0"/>
      </c:catAx>
      <c:valAx>
        <c:axId val="189326422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63680"/>
        <c:crosses val="autoZero"/>
        <c:crossBetween val="between"/>
        <c:majorUnit val="0.1"/>
      </c:valAx>
    </c:plotArea>
    <c:legend>
      <c:legendPos val="r"/>
      <c:layout>
        <c:manualLayout>
          <c:xMode val="edge"/>
          <c:yMode val="edge"/>
          <c:x val="6.9830069318258289E-2"/>
          <c:y val="1.8843922083269006E-3"/>
          <c:w val="0.88910256410256405"/>
          <c:h val="0.11274509803921569"/>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E6DF-47B1-9A4C-F52390AC2E44}"/>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E6DF-47B1-9A4C-F52390AC2E44}"/>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E6DF-47B1-9A4C-F52390AC2E44}"/>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E6DF-47B1-9A4C-F52390AC2E44}"/>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E6DF-47B1-9A4C-F52390AC2E44}"/>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E6DF-47B1-9A4C-F52390AC2E44}"/>
              </c:ext>
            </c:extLst>
          </c:dPt>
          <c:dLbls>
            <c:dLbl>
              <c:idx val="0"/>
              <c:layout>
                <c:manualLayout>
                  <c:x val="-3.801879818354631E-2"/>
                  <c:y val="-5.6271555636231652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306579364241208"/>
                      <c:h val="0.13468869123252861"/>
                    </c:manualLayout>
                  </c15:layout>
                </c:ext>
                <c:ext xmlns:c16="http://schemas.microsoft.com/office/drawing/2014/chart" uri="{C3380CC4-5D6E-409C-BE32-E72D297353CC}">
                  <c16:uniqueId val="{00000001-E6DF-47B1-9A4C-F52390AC2E44}"/>
                </c:ext>
              </c:extLst>
            </c:dLbl>
            <c:dLbl>
              <c:idx val="1"/>
              <c:layout>
                <c:manualLayout>
                  <c:x val="-2.1121554546414617E-3"/>
                  <c:y val="-2.722802915201051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14921038300962061"/>
                    </c:manualLayout>
                  </c15:layout>
                </c:ext>
                <c:ext xmlns:c16="http://schemas.microsoft.com/office/drawing/2014/chart" uri="{C3380CC4-5D6E-409C-BE32-E72D297353CC}">
                  <c16:uniqueId val="{00000003-E6DF-47B1-9A4C-F52390AC2E44}"/>
                </c:ext>
              </c:extLst>
            </c:dLbl>
            <c:dLbl>
              <c:idx val="2"/>
              <c:layout>
                <c:manualLayout>
                  <c:x val="-2.1121554546414617E-3"/>
                  <c:y val="-1.8150685420993279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16855000528038"/>
                      <c:h val="0.13468869123252858"/>
                    </c:manualLayout>
                  </c15:layout>
                </c:ext>
                <c:ext xmlns:c16="http://schemas.microsoft.com/office/drawing/2014/chart" uri="{C3380CC4-5D6E-409C-BE32-E72D297353CC}">
                  <c16:uniqueId val="{00000005-E6DF-47B1-9A4C-F52390AC2E44}"/>
                </c:ext>
              </c:extLst>
            </c:dLbl>
            <c:dLbl>
              <c:idx val="3"/>
              <c:layout>
                <c:manualLayout>
                  <c:x val="-1.9009399091773155E-2"/>
                  <c:y val="-0.2468687602105645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DF-47B1-9A4C-F52390AC2E44}"/>
                </c:ext>
              </c:extLst>
            </c:dLbl>
            <c:dLbl>
              <c:idx val="4"/>
              <c:layout>
                <c:manualLayout>
                  <c:x val="-5.9140352729961002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DF-47B1-9A4C-F52390AC2E4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設置している</c:v>
                </c:pt>
                <c:pt idx="1">
                  <c:v>設置していない</c:v>
                </c:pt>
                <c:pt idx="2">
                  <c:v>わからない</c:v>
                </c:pt>
                <c:pt idx="3">
                  <c:v>無回答</c:v>
                </c:pt>
              </c:strCache>
            </c:strRef>
          </c:cat>
          <c:val>
            <c:numRef>
              <c:f>Sheet1!$B$2:$B$5</c:f>
              <c:numCache>
                <c:formatCode>_ * ###0.0_ ;_ * \-###0.0_ ;_ * "-"</c:formatCode>
                <c:ptCount val="4"/>
                <c:pt idx="0">
                  <c:v>29.7</c:v>
                </c:pt>
                <c:pt idx="1">
                  <c:v>40.200000000000003</c:v>
                </c:pt>
                <c:pt idx="2">
                  <c:v>28.7</c:v>
                </c:pt>
                <c:pt idx="3">
                  <c:v>1.4</c:v>
                </c:pt>
              </c:numCache>
            </c:numRef>
          </c:val>
          <c:extLst>
            <c:ext xmlns:c16="http://schemas.microsoft.com/office/drawing/2014/chart" uri="{C3380CC4-5D6E-409C-BE32-E72D297353CC}">
              <c16:uniqueId val="{0000000C-E6DF-47B1-9A4C-F52390AC2E44}"/>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2562758870045418"/>
          <c:w val="0.70210394373780149"/>
          <c:h val="0.85517586884964603"/>
        </c:manualLayout>
      </c:layout>
      <c:barChart>
        <c:barDir val="bar"/>
        <c:grouping val="percentStacked"/>
        <c:varyColors val="0"/>
        <c:ser>
          <c:idx val="0"/>
          <c:order val="0"/>
          <c:tx>
            <c:strRef>
              <c:f>Sheet1!$B$1</c:f>
              <c:strCache>
                <c:ptCount val="1"/>
                <c:pt idx="0">
                  <c:v>設置している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29.7</c:v>
                </c:pt>
                <c:pt idx="1">
                  <c:v>30</c:v>
                </c:pt>
                <c:pt idx="2">
                  <c:v>29.6</c:v>
                </c:pt>
                <c:pt idx="3">
                  <c:v>20.8</c:v>
                </c:pt>
                <c:pt idx="4">
                  <c:v>24.7</c:v>
                </c:pt>
                <c:pt idx="5">
                  <c:v>23.1</c:v>
                </c:pt>
                <c:pt idx="6">
                  <c:v>28.8</c:v>
                </c:pt>
                <c:pt idx="7">
                  <c:v>29.7</c:v>
                </c:pt>
                <c:pt idx="8">
                  <c:v>34.700000000000003</c:v>
                </c:pt>
                <c:pt idx="9">
                  <c:v>40.700000000000003</c:v>
                </c:pt>
                <c:pt idx="10">
                  <c:v>31.2</c:v>
                </c:pt>
                <c:pt idx="11">
                  <c:v>29.4</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設置していない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40.200000000000003</c:v>
                </c:pt>
                <c:pt idx="1">
                  <c:v>44.4</c:v>
                </c:pt>
                <c:pt idx="2">
                  <c:v>36.4</c:v>
                </c:pt>
                <c:pt idx="3">
                  <c:v>22.6</c:v>
                </c:pt>
                <c:pt idx="4">
                  <c:v>30.4</c:v>
                </c:pt>
                <c:pt idx="5">
                  <c:v>36.200000000000003</c:v>
                </c:pt>
                <c:pt idx="6">
                  <c:v>42.9</c:v>
                </c:pt>
                <c:pt idx="7">
                  <c:v>44.4</c:v>
                </c:pt>
                <c:pt idx="8">
                  <c:v>47.1</c:v>
                </c:pt>
                <c:pt idx="9">
                  <c:v>35.6</c:v>
                </c:pt>
                <c:pt idx="10">
                  <c:v>40.9</c:v>
                </c:pt>
                <c:pt idx="11">
                  <c:v>40.299999999999997</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わからない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28.7</c:v>
                </c:pt>
                <c:pt idx="1">
                  <c:v>24.6</c:v>
                </c:pt>
                <c:pt idx="2">
                  <c:v>32.299999999999997</c:v>
                </c:pt>
                <c:pt idx="3">
                  <c:v>56.6</c:v>
                </c:pt>
                <c:pt idx="4">
                  <c:v>43.3</c:v>
                </c:pt>
                <c:pt idx="5">
                  <c:v>39.200000000000003</c:v>
                </c:pt>
                <c:pt idx="6">
                  <c:v>26.9</c:v>
                </c:pt>
                <c:pt idx="7">
                  <c:v>24.9</c:v>
                </c:pt>
                <c:pt idx="8">
                  <c:v>17.3</c:v>
                </c:pt>
                <c:pt idx="9">
                  <c:v>20.3</c:v>
                </c:pt>
                <c:pt idx="10">
                  <c:v>27</c:v>
                </c:pt>
                <c:pt idx="11">
                  <c:v>29.2</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AF-443E-AABD-65031A1829D8}"/>
                </c:ext>
              </c:extLst>
            </c:dLbl>
            <c:dLbl>
              <c:idx val="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AF-443E-AABD-65031A1829D8}"/>
                </c:ext>
              </c:extLst>
            </c:dLbl>
            <c:dLbl>
              <c:idx val="2"/>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AF-443E-AABD-65031A1829D8}"/>
                </c:ext>
              </c:extLst>
            </c:dLbl>
            <c:dLbl>
              <c:idx val="3"/>
              <c:delete val="1"/>
              <c:extLst>
                <c:ext xmlns:c15="http://schemas.microsoft.com/office/drawing/2012/chart" uri="{CE6537A1-D6FC-4f65-9D91-7224C49458BB}"/>
                <c:ext xmlns:c16="http://schemas.microsoft.com/office/drawing/2014/chart" uri="{C3380CC4-5D6E-409C-BE32-E72D297353CC}">
                  <c16:uniqueId val="{00000006-71AF-443E-AABD-65031A1829D8}"/>
                </c:ext>
              </c:extLst>
            </c:dLbl>
            <c:dLbl>
              <c:idx val="4"/>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AF-443E-AABD-65031A1829D8}"/>
                </c:ext>
              </c:extLst>
            </c:dLbl>
            <c:dLbl>
              <c:idx val="5"/>
              <c:layout>
                <c:manualLayout>
                  <c:x val="2.9914529914529756E-2"/>
                  <c:y val="-2.0424836601306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AF-443E-AABD-65031A1829D8}"/>
                </c:ext>
              </c:extLst>
            </c:dLbl>
            <c:dLbl>
              <c:idx val="6"/>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AF-443E-AABD-65031A1829D8}"/>
                </c:ext>
              </c:extLst>
            </c:dLbl>
            <c:dLbl>
              <c:idx val="7"/>
              <c:layout>
                <c:manualLayout>
                  <c:x val="2.777777777777762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AF-443E-AABD-65031A1829D8}"/>
                </c:ext>
              </c:extLst>
            </c:dLbl>
            <c:dLbl>
              <c:idx val="8"/>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AF-443E-AABD-65031A1829D8}"/>
                </c:ext>
              </c:extLst>
            </c:dLbl>
            <c:dLbl>
              <c:idx val="9"/>
              <c:layout>
                <c:manualLayout>
                  <c:x val="3.2051282051282048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AF-443E-AABD-65031A1829D8}"/>
                </c:ext>
              </c:extLst>
            </c:dLbl>
            <c:dLbl>
              <c:idx val="10"/>
              <c:layout>
                <c:manualLayout>
                  <c:x val="2.7777777777777776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AF-443E-AABD-65031A1829D8}"/>
                </c:ext>
              </c:extLst>
            </c:dLbl>
            <c:dLbl>
              <c:idx val="11"/>
              <c:layout>
                <c:manualLayout>
                  <c:x val="2.7777777777777776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AF-443E-AABD-65031A1829D8}"/>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1.4</c:v>
                </c:pt>
                <c:pt idx="1">
                  <c:v>1.1000000000000001</c:v>
                </c:pt>
                <c:pt idx="2">
                  <c:v>1.7</c:v>
                </c:pt>
                <c:pt idx="3">
                  <c:v>0</c:v>
                </c:pt>
                <c:pt idx="4">
                  <c:v>1.5</c:v>
                </c:pt>
                <c:pt idx="5">
                  <c:v>1.5</c:v>
                </c:pt>
                <c:pt idx="6">
                  <c:v>1.4</c:v>
                </c:pt>
                <c:pt idx="7">
                  <c:v>0.9</c:v>
                </c:pt>
                <c:pt idx="8">
                  <c:v>0.9</c:v>
                </c:pt>
                <c:pt idx="9">
                  <c:v>3.4</c:v>
                </c:pt>
                <c:pt idx="10">
                  <c:v>0.9</c:v>
                </c:pt>
                <c:pt idx="11">
                  <c:v>1.1000000000000001</c:v>
                </c:pt>
              </c:numCache>
            </c:numRef>
          </c:val>
          <c:extLst>
            <c:ext xmlns:c16="http://schemas.microsoft.com/office/drawing/2014/chart" uri="{C3380CC4-5D6E-409C-BE32-E72D297353CC}">
              <c16:uniqueId val="{0000000F-1BD7-4531-AFCE-1718087A223C}"/>
            </c:ext>
          </c:extLst>
        </c:ser>
        <c:dLbls>
          <c:showLegendKey val="0"/>
          <c:showVal val="0"/>
          <c:showCatName val="0"/>
          <c:showSerName val="0"/>
          <c:showPercent val="0"/>
          <c:showBubbleSize val="0"/>
        </c:dLbls>
        <c:gapWidth val="90"/>
        <c:overlap val="100"/>
        <c:axId val="1893263136"/>
        <c:axId val="1893277824"/>
      </c:barChart>
      <c:catAx>
        <c:axId val="189326313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77824"/>
        <c:crosses val="autoZero"/>
        <c:auto val="1"/>
        <c:lblAlgn val="ctr"/>
        <c:lblOffset val="100"/>
        <c:noMultiLvlLbl val="0"/>
      </c:catAx>
      <c:valAx>
        <c:axId val="189327782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63136"/>
        <c:crosses val="autoZero"/>
        <c:crossBetween val="between"/>
        <c:majorUnit val="0.1"/>
      </c:valAx>
    </c:plotArea>
    <c:legend>
      <c:legendPos val="r"/>
      <c:layout>
        <c:manualLayout>
          <c:xMode val="edge"/>
          <c:yMode val="edge"/>
          <c:x val="6.9830069318258289E-2"/>
          <c:y val="1.8843922083269006E-3"/>
          <c:w val="0.88910256410256405"/>
          <c:h val="7.7722257672358519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8880325832876"/>
          <c:y val="5.7273448295598564E-2"/>
          <c:w val="0.6487832701209747"/>
          <c:h val="0.92693570482958954"/>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Sheet1!$B$2:$B$8</c:f>
              <c:numCache>
                <c:formatCode>_ * ###0.0_ ;_ * \-###0.0_ ;_ * "-"</c:formatCode>
                <c:ptCount val="7"/>
                <c:pt idx="0">
                  <c:v>49.8</c:v>
                </c:pt>
                <c:pt idx="1">
                  <c:v>21.1</c:v>
                </c:pt>
                <c:pt idx="2">
                  <c:v>19.2</c:v>
                </c:pt>
                <c:pt idx="3">
                  <c:v>16.100000000000001</c:v>
                </c:pt>
                <c:pt idx="4">
                  <c:v>11.9</c:v>
                </c:pt>
                <c:pt idx="5">
                  <c:v>9</c:v>
                </c:pt>
                <c:pt idx="6">
                  <c:v>6.4</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00"/>
        <c:axId val="1893264768"/>
        <c:axId val="1893265312"/>
        <c:extLst/>
      </c:barChart>
      <c:catAx>
        <c:axId val="18932647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65312"/>
        <c:crosses val="autoZero"/>
        <c:auto val="1"/>
        <c:lblAlgn val="ctr"/>
        <c:lblOffset val="100"/>
        <c:noMultiLvlLbl val="0"/>
      </c:catAx>
      <c:valAx>
        <c:axId val="189326531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64768"/>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71891478249233"/>
          <c:y val="4.5945260968926364E-2"/>
          <c:w val="0.6657774283790733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Sheet1!$B$2:$B$12</c:f>
              <c:numCache>
                <c:formatCode>0.0_);[Red]\(0.0\)</c:formatCode>
                <c:ptCount val="11"/>
                <c:pt idx="0">
                  <c:v>38.299999999999997</c:v>
                </c:pt>
                <c:pt idx="1">
                  <c:v>37.700000000000003</c:v>
                </c:pt>
                <c:pt idx="2">
                  <c:v>34.6</c:v>
                </c:pt>
                <c:pt idx="3">
                  <c:v>28.3</c:v>
                </c:pt>
                <c:pt idx="4">
                  <c:v>30.5</c:v>
                </c:pt>
                <c:pt idx="5">
                  <c:v>24.7</c:v>
                </c:pt>
                <c:pt idx="6">
                  <c:v>24.5</c:v>
                </c:pt>
                <c:pt idx="7">
                  <c:v>21.8</c:v>
                </c:pt>
                <c:pt idx="8">
                  <c:v>21.7</c:v>
                </c:pt>
                <c:pt idx="9">
                  <c:v>12.2</c:v>
                </c:pt>
                <c:pt idx="10">
                  <c:v>1.3</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Sheet1!$C$2:$C$12</c:f>
              <c:numCache>
                <c:formatCode>0.0_);[Red]\(0.0\)</c:formatCode>
                <c:ptCount val="11"/>
                <c:pt idx="0">
                  <c:v>36</c:v>
                </c:pt>
                <c:pt idx="1">
                  <c:v>32</c:v>
                </c:pt>
                <c:pt idx="2">
                  <c:v>34.6</c:v>
                </c:pt>
                <c:pt idx="3">
                  <c:v>36.700000000000003</c:v>
                </c:pt>
                <c:pt idx="4">
                  <c:v>26.3</c:v>
                </c:pt>
                <c:pt idx="5">
                  <c:v>27.5</c:v>
                </c:pt>
                <c:pt idx="6">
                  <c:v>25.4</c:v>
                </c:pt>
                <c:pt idx="7">
                  <c:v>23.1</c:v>
                </c:pt>
                <c:pt idx="8">
                  <c:v>18.8</c:v>
                </c:pt>
                <c:pt idx="9">
                  <c:v>13.3</c:v>
                </c:pt>
                <c:pt idx="10">
                  <c:v>1.4</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666823392"/>
        <c:axId val="166683536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Sheet1!$A$2:$A$12</c15:sqref>
                        </c15:formulaRef>
                      </c:ext>
                    </c:extLst>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extLst>
                      <c:ext uri="{02D57815-91ED-43cb-92C2-25804820EDAC}">
                        <c15:formulaRef>
                          <c15:sqref>Sheet1!$D$2:$D$12</c15:sqref>
                        </c15:formulaRef>
                      </c:ext>
                    </c:extLst>
                    <c:numCache>
                      <c:formatCode>0.0_);[Red]\(0.0\)</c:formatCode>
                      <c:ptCount val="11"/>
                      <c:pt idx="0">
                        <c:v>100</c:v>
                      </c:pt>
                      <c:pt idx="1">
                        <c:v>0</c:v>
                      </c:pt>
                      <c:pt idx="2">
                        <c:v>100</c:v>
                      </c:pt>
                      <c:pt idx="3">
                        <c:v>0</c:v>
                      </c:pt>
                      <c:pt idx="4">
                        <c:v>0</c:v>
                      </c:pt>
                      <c:pt idx="5">
                        <c:v>0</c:v>
                      </c:pt>
                      <c:pt idx="6">
                        <c:v>100</c:v>
                      </c:pt>
                      <c:pt idx="7">
                        <c:v>0</c:v>
                      </c:pt>
                      <c:pt idx="8">
                        <c:v>0</c:v>
                      </c:pt>
                      <c:pt idx="9">
                        <c:v>0</c:v>
                      </c:pt>
                      <c:pt idx="10">
                        <c:v>0</c:v>
                      </c:pt>
                    </c:numCache>
                  </c:numRef>
                </c:val>
                <c:extLst>
                  <c:ext xmlns:c16="http://schemas.microsoft.com/office/drawing/2014/chart" uri="{C3380CC4-5D6E-409C-BE32-E72D297353CC}">
                    <c16:uniqueId val="{00000010-12BB-4CCC-9457-D8869473DBC4}"/>
                  </c:ext>
                </c:extLst>
              </c15:ser>
            </c15:filteredBarSeries>
          </c:ext>
        </c:extLst>
      </c:barChart>
      <c:catAx>
        <c:axId val="16668233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35360"/>
        <c:crosses val="autoZero"/>
        <c:auto val="1"/>
        <c:lblAlgn val="ctr"/>
        <c:lblOffset val="100"/>
        <c:noMultiLvlLbl val="0"/>
      </c:catAx>
      <c:valAx>
        <c:axId val="166683536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23392"/>
        <c:crosses val="autoZero"/>
        <c:crossBetween val="between"/>
        <c:majorUnit val="10"/>
      </c:valAx>
      <c:spPr>
        <a:ln>
          <a:solidFill>
            <a:schemeClr val="tx1"/>
          </a:solidFill>
        </a:ln>
      </c:spPr>
    </c:plotArea>
    <c:legend>
      <c:legendPos val="b"/>
      <c:layout>
        <c:manualLayout>
          <c:xMode val="edge"/>
          <c:yMode val="edge"/>
          <c:x val="0.80995111670520736"/>
          <c:y val="0.82025185114055865"/>
          <c:w val="9.8586524268109613E-2"/>
          <c:h val="0.11700634455963067"/>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572803492500239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感震ブレーカーのことを知らなかったため</c:v>
                </c:pt>
                <c:pt idx="1">
                  <c:v>費用がかかる</c:v>
                </c:pt>
                <c:pt idx="2">
                  <c:v>設置の方法がわからない</c:v>
                </c:pt>
                <c:pt idx="3">
                  <c:v>どこで売っているのかわからない</c:v>
                </c:pt>
                <c:pt idx="4">
                  <c:v>必要性を感じていない</c:v>
                </c:pt>
                <c:pt idx="5">
                  <c:v>手間がかかる</c:v>
                </c:pt>
                <c:pt idx="6">
                  <c:v>その他</c:v>
                </c:pt>
              </c:strCache>
            </c:strRef>
          </c:cat>
          <c:val>
            <c:numRef>
              <c:f>Sheet1!$B$2:$B$8</c:f>
              <c:numCache>
                <c:formatCode>_ * ###0.0_ ;_ * \-###0.0_ ;_ * "-"</c:formatCode>
                <c:ptCount val="7"/>
                <c:pt idx="0">
                  <c:v>45.2</c:v>
                </c:pt>
                <c:pt idx="1">
                  <c:v>22.6</c:v>
                </c:pt>
                <c:pt idx="2">
                  <c:v>16.399999999999999</c:v>
                </c:pt>
                <c:pt idx="3">
                  <c:v>15.6</c:v>
                </c:pt>
                <c:pt idx="4">
                  <c:v>14.8</c:v>
                </c:pt>
                <c:pt idx="5">
                  <c:v>10.199999999999999</c:v>
                </c:pt>
                <c:pt idx="6">
                  <c:v>7.3</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1.0621348911311893E-2"/>
                  <c:y val="1.6136890720490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23-43B1-9860-ACF6AAD81DC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感震ブレーカーのことを知らなかったため</c:v>
                </c:pt>
                <c:pt idx="1">
                  <c:v>費用がかかる</c:v>
                </c:pt>
                <c:pt idx="2">
                  <c:v>設置の方法がわからない</c:v>
                </c:pt>
                <c:pt idx="3">
                  <c:v>どこで売っているのかわからない</c:v>
                </c:pt>
                <c:pt idx="4">
                  <c:v>必要性を感じていない</c:v>
                </c:pt>
                <c:pt idx="5">
                  <c:v>手間がかかる</c:v>
                </c:pt>
                <c:pt idx="6">
                  <c:v>その他</c:v>
                </c:pt>
              </c:strCache>
            </c:strRef>
          </c:cat>
          <c:val>
            <c:numRef>
              <c:f>Sheet1!$C$2:$C$8</c:f>
              <c:numCache>
                <c:formatCode>_ * ###0.0_ ;_ * \-###0.0_ ;_ * "-"</c:formatCode>
                <c:ptCount val="7"/>
                <c:pt idx="0">
                  <c:v>55</c:v>
                </c:pt>
                <c:pt idx="1">
                  <c:v>19.2</c:v>
                </c:pt>
                <c:pt idx="2">
                  <c:v>22.3</c:v>
                </c:pt>
                <c:pt idx="3">
                  <c:v>16.7</c:v>
                </c:pt>
                <c:pt idx="4">
                  <c:v>8.5</c:v>
                </c:pt>
                <c:pt idx="5">
                  <c:v>7.5</c:v>
                </c:pt>
                <c:pt idx="6">
                  <c:v>5.3</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65856"/>
        <c:axId val="189327238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感震ブレーカーのことを知らなかったため</c:v>
                      </c:pt>
                      <c:pt idx="1">
                        <c:v>費用がかかる</c:v>
                      </c:pt>
                      <c:pt idx="2">
                        <c:v>設置の方法がわからない</c:v>
                      </c:pt>
                      <c:pt idx="3">
                        <c:v>どこで売っているのかわからない</c:v>
                      </c:pt>
                      <c:pt idx="4">
                        <c:v>必要性を感じていない</c:v>
                      </c:pt>
                      <c:pt idx="5">
                        <c:v>手間がかかる</c:v>
                      </c:pt>
                      <c:pt idx="6">
                        <c:v>その他</c:v>
                      </c:pt>
                    </c:strCache>
                  </c:strRef>
                </c:cat>
                <c:val>
                  <c:numRef>
                    <c:extLst>
                      <c:ext uri="{02D57815-91ED-43cb-92C2-25804820EDAC}">
                        <c15:formulaRef>
                          <c15:sqref>Sheet1!$D$2:$D$8</c15:sqref>
                        </c15:formulaRef>
                      </c:ext>
                    </c:extLst>
                    <c:numCache>
                      <c:formatCode>0.0_);[Red]\(0.0\)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0-12BB-4CCC-9457-D8869473DBC4}"/>
                  </c:ext>
                </c:extLst>
              </c15:ser>
            </c15:filteredBarSeries>
          </c:ext>
        </c:extLst>
      </c:barChart>
      <c:catAx>
        <c:axId val="18932658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72384"/>
        <c:crosses val="autoZero"/>
        <c:auto val="1"/>
        <c:lblAlgn val="ctr"/>
        <c:lblOffset val="100"/>
        <c:noMultiLvlLbl val="0"/>
      </c:catAx>
      <c:valAx>
        <c:axId val="189327238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65856"/>
        <c:crosses val="autoZero"/>
        <c:crossBetween val="between"/>
        <c:majorUnit val="10"/>
      </c:valAx>
      <c:spPr>
        <a:ln>
          <a:solidFill>
            <a:schemeClr val="tx1"/>
          </a:solidFill>
        </a:ln>
      </c:spPr>
    </c:plotArea>
    <c:legend>
      <c:legendPos val="b"/>
      <c:layout>
        <c:manualLayout>
          <c:xMode val="edge"/>
          <c:yMode val="edge"/>
          <c:x val="0.81207538648746957"/>
          <c:y val="0.82025185114055865"/>
          <c:w val="0.10071079405037196"/>
          <c:h val="0.1034960740813128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7011823181350549"/>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5"/>
              <c:tx>
                <c:rich>
                  <a:bodyPr/>
                  <a:lstStyle/>
                  <a:p>
                    <a:r>
                      <a:rPr lang="en-US" altLang="ja-JP"/>
                      <a:t>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47-4B7F-B902-8B0F9A235C7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Sheet1!$B$2:$B$8</c:f>
              <c:numCache>
                <c:formatCode>_ * ###0.0_ ;_ * \-###0.0_ ;_ * "-"</c:formatCode>
                <c:ptCount val="7"/>
                <c:pt idx="0">
                  <c:v>41.7</c:v>
                </c:pt>
                <c:pt idx="1">
                  <c:v>8.3000000000000007</c:v>
                </c:pt>
                <c:pt idx="2">
                  <c:v>16.7</c:v>
                </c:pt>
                <c:pt idx="3">
                  <c:v>16.7</c:v>
                </c:pt>
                <c:pt idx="4">
                  <c:v>8.3000000000000007</c:v>
                </c:pt>
                <c:pt idx="5">
                  <c:v>0</c:v>
                </c:pt>
                <c:pt idx="6">
                  <c:v>16.7</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1.916728782877223E-2"/>
                  <c:y val="2.581644507626446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C2-485E-B922-C6050148CAD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Sheet1!$C$2:$C$8</c:f>
              <c:numCache>
                <c:formatCode>_ * ###0.0_ ;_ * \-###0.0_ ;_ * "-"</c:formatCode>
                <c:ptCount val="7"/>
                <c:pt idx="0">
                  <c:v>55.9</c:v>
                </c:pt>
                <c:pt idx="1">
                  <c:v>22</c:v>
                </c:pt>
                <c:pt idx="2">
                  <c:v>20.3</c:v>
                </c:pt>
                <c:pt idx="3">
                  <c:v>10.199999999999999</c:v>
                </c:pt>
                <c:pt idx="4">
                  <c:v>6.8</c:v>
                </c:pt>
                <c:pt idx="5">
                  <c:v>6.8</c:v>
                </c:pt>
                <c:pt idx="6">
                  <c:v>1.7</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Sheet1!$D$2:$D$8</c:f>
              <c:numCache>
                <c:formatCode>_ * ###0.0_ ;_ * \-###0.0_ ;_ * "-"</c:formatCode>
                <c:ptCount val="7"/>
                <c:pt idx="0">
                  <c:v>51.5</c:v>
                </c:pt>
                <c:pt idx="1">
                  <c:v>21.6</c:v>
                </c:pt>
                <c:pt idx="2">
                  <c:v>16.5</c:v>
                </c:pt>
                <c:pt idx="3">
                  <c:v>17.5</c:v>
                </c:pt>
                <c:pt idx="4">
                  <c:v>13.4</c:v>
                </c:pt>
                <c:pt idx="5">
                  <c:v>14.4</c:v>
                </c:pt>
                <c:pt idx="6">
                  <c:v>4.0999999999999996</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Sheet1!$E$2:$E$8</c:f>
              <c:numCache>
                <c:formatCode>_ * ###0.0_ ;_ * \-###0.0_ ;_ * "-"</c:formatCode>
                <c:ptCount val="7"/>
                <c:pt idx="0">
                  <c:v>48.4</c:v>
                </c:pt>
                <c:pt idx="1">
                  <c:v>21.3</c:v>
                </c:pt>
                <c:pt idx="2">
                  <c:v>19.399999999999999</c:v>
                </c:pt>
                <c:pt idx="3">
                  <c:v>13.5</c:v>
                </c:pt>
                <c:pt idx="4">
                  <c:v>12.9</c:v>
                </c:pt>
                <c:pt idx="5">
                  <c:v>9.6999999999999993</c:v>
                </c:pt>
                <c:pt idx="6">
                  <c:v>6.5</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Sheet1!$F$2:$F$8</c:f>
              <c:numCache>
                <c:formatCode>_ * ###0.0_ ;_ * \-###0.0_ ;_ * "-"</c:formatCode>
                <c:ptCount val="7"/>
                <c:pt idx="0">
                  <c:v>51.4</c:v>
                </c:pt>
                <c:pt idx="1">
                  <c:v>25.7</c:v>
                </c:pt>
                <c:pt idx="2">
                  <c:v>16.899999999999999</c:v>
                </c:pt>
                <c:pt idx="3">
                  <c:v>16.2</c:v>
                </c:pt>
                <c:pt idx="4">
                  <c:v>5.4</c:v>
                </c:pt>
                <c:pt idx="5">
                  <c:v>10.1</c:v>
                </c:pt>
                <c:pt idx="6">
                  <c:v>6.8</c:v>
                </c:pt>
              </c:numCache>
            </c:numRef>
          </c:val>
          <c:extLst>
            <c:ext xmlns:c16="http://schemas.microsoft.com/office/drawing/2014/chart" uri="{C3380CC4-5D6E-409C-BE32-E72D297353CC}">
              <c16:uniqueId val="{00000001-6FC2-485E-B922-C6050148CAD8}"/>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Sheet1!$G$2:$G$8</c:f>
              <c:numCache>
                <c:formatCode>_ * ###0.0_ ;_ * \-###0.0_ ;_ * "-"</c:formatCode>
                <c:ptCount val="7"/>
                <c:pt idx="0">
                  <c:v>48.4</c:v>
                </c:pt>
                <c:pt idx="1">
                  <c:v>16.100000000000001</c:v>
                </c:pt>
                <c:pt idx="2">
                  <c:v>18.7</c:v>
                </c:pt>
                <c:pt idx="3">
                  <c:v>16.100000000000001</c:v>
                </c:pt>
                <c:pt idx="4">
                  <c:v>14.2</c:v>
                </c:pt>
                <c:pt idx="5">
                  <c:v>6.5</c:v>
                </c:pt>
                <c:pt idx="6">
                  <c:v>8.4</c:v>
                </c:pt>
              </c:numCache>
            </c:numRef>
          </c:val>
          <c:extLst>
            <c:ext xmlns:c16="http://schemas.microsoft.com/office/drawing/2014/chart" uri="{C3380CC4-5D6E-409C-BE32-E72D297353CC}">
              <c16:uniqueId val="{00000002-6FC2-485E-B922-C6050148CAD8}"/>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
かったため</c:v>
                </c:pt>
                <c:pt idx="1">
                  <c:v>費用がかかる</c:v>
                </c:pt>
                <c:pt idx="2">
                  <c:v>設置の方法がわからない</c:v>
                </c:pt>
                <c:pt idx="3">
                  <c:v>どこで売っているのかわからな
い</c:v>
                </c:pt>
                <c:pt idx="4">
                  <c:v>必要性を感じていない</c:v>
                </c:pt>
                <c:pt idx="5">
                  <c:v>手間がかかる</c:v>
                </c:pt>
                <c:pt idx="6">
                  <c:v>その他</c:v>
                </c:pt>
              </c:strCache>
            </c:strRef>
          </c:cat>
          <c:val>
            <c:numRef>
              <c:f>Sheet1!$H$2:$H$8</c:f>
              <c:numCache>
                <c:formatCode>_ * ###0.0_ ;_ * \-###0.0_ ;_ * "-"</c:formatCode>
                <c:ptCount val="7"/>
                <c:pt idx="0">
                  <c:v>47.6</c:v>
                </c:pt>
                <c:pt idx="1">
                  <c:v>23.8</c:v>
                </c:pt>
                <c:pt idx="2">
                  <c:v>30.2</c:v>
                </c:pt>
                <c:pt idx="3">
                  <c:v>23.8</c:v>
                </c:pt>
                <c:pt idx="4">
                  <c:v>20.6</c:v>
                </c:pt>
                <c:pt idx="5">
                  <c:v>6.3</c:v>
                </c:pt>
                <c:pt idx="6">
                  <c:v>6.3</c:v>
                </c:pt>
              </c:numCache>
            </c:numRef>
          </c:val>
          <c:extLst>
            <c:ext xmlns:c16="http://schemas.microsoft.com/office/drawing/2014/chart" uri="{C3380CC4-5D6E-409C-BE32-E72D297353CC}">
              <c16:uniqueId val="{00000003-6FC2-485E-B922-C6050148CAD8}"/>
            </c:ext>
          </c:extLst>
        </c:ser>
        <c:dLbls>
          <c:showLegendKey val="0"/>
          <c:showVal val="0"/>
          <c:showCatName val="0"/>
          <c:showSerName val="0"/>
          <c:showPercent val="0"/>
          <c:showBubbleSize val="0"/>
        </c:dLbls>
        <c:gapWidth val="100"/>
        <c:axId val="1893266944"/>
        <c:axId val="1893274560"/>
        <c:extLst/>
      </c:barChart>
      <c:catAx>
        <c:axId val="1893266944"/>
        <c:scaling>
          <c:orientation val="maxMin"/>
        </c:scaling>
        <c:delete val="0"/>
        <c:axPos val="l"/>
        <c:majorGridlines>
          <c:spPr>
            <a:ln w="12700"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74560"/>
        <c:crosses val="autoZero"/>
        <c:auto val="1"/>
        <c:lblAlgn val="ctr"/>
        <c:lblOffset val="100"/>
        <c:noMultiLvlLbl val="0"/>
      </c:catAx>
      <c:valAx>
        <c:axId val="189327456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66944"/>
        <c:crosses val="autoZero"/>
        <c:crossBetween val="between"/>
        <c:majorUnit val="10"/>
      </c:valAx>
      <c:spPr>
        <a:ln>
          <a:solidFill>
            <a:schemeClr val="tx1"/>
          </a:solidFill>
        </a:ln>
      </c:spPr>
    </c:plotArea>
    <c:legend>
      <c:legendPos val="b"/>
      <c:layout>
        <c:manualLayout>
          <c:xMode val="edge"/>
          <c:yMode val="edge"/>
          <c:x val="0.79295706980296932"/>
          <c:y val="0.73386977434957423"/>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96161260511583"/>
          <c:y val="4.242445664717049E-2"/>
          <c:w val="0.64665900033871226"/>
          <c:h val="0.93826395238965121"/>
        </c:manualLayout>
      </c:layout>
      <c:barChart>
        <c:barDir val="bar"/>
        <c:grouping val="clustered"/>
        <c:varyColors val="0"/>
        <c:ser>
          <c:idx val="0"/>
          <c:order val="0"/>
          <c:tx>
            <c:strRef>
              <c:f>Sheet1!$B$1</c:f>
              <c:strCache>
                <c:ptCount val="1"/>
                <c:pt idx="0">
                  <c:v>沿岸部</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感震ブレーカーのことを知らなかったため</c:v>
                </c:pt>
                <c:pt idx="1">
                  <c:v>費用がかかる</c:v>
                </c:pt>
                <c:pt idx="2">
                  <c:v>設置の方法がわからない</c:v>
                </c:pt>
                <c:pt idx="3">
                  <c:v>どこで売っているのかわからない</c:v>
                </c:pt>
                <c:pt idx="4">
                  <c:v>必要性を感じていない</c:v>
                </c:pt>
                <c:pt idx="5">
                  <c:v>手間がかかる</c:v>
                </c:pt>
                <c:pt idx="6">
                  <c:v>その他</c:v>
                </c:pt>
              </c:strCache>
            </c:strRef>
          </c:cat>
          <c:val>
            <c:numRef>
              <c:f>Sheet1!$B$2:$B$8</c:f>
              <c:numCache>
                <c:formatCode>#,##0.0_);[Red]\(#,##0.0\)</c:formatCode>
                <c:ptCount val="7"/>
                <c:pt idx="0">
                  <c:v>49.5</c:v>
                </c:pt>
                <c:pt idx="1">
                  <c:v>22.7</c:v>
                </c:pt>
                <c:pt idx="2">
                  <c:v>20</c:v>
                </c:pt>
                <c:pt idx="3">
                  <c:v>15.5</c:v>
                </c:pt>
                <c:pt idx="4">
                  <c:v>10.9</c:v>
                </c:pt>
                <c:pt idx="5">
                  <c:v>9.5</c:v>
                </c:pt>
                <c:pt idx="6">
                  <c:v>5.9</c:v>
                </c:pt>
              </c:numCache>
            </c:numRef>
          </c:val>
          <c:extLst>
            <c:ext xmlns:c16="http://schemas.microsoft.com/office/drawing/2014/chart" uri="{C3380CC4-5D6E-409C-BE32-E72D297353CC}">
              <c16:uniqueId val="{00000000-01DB-4796-9FE3-873444F51A5B}"/>
            </c:ext>
          </c:extLst>
        </c:ser>
        <c:ser>
          <c:idx val="1"/>
          <c:order val="1"/>
          <c:tx>
            <c:strRef>
              <c:f>Sheet1!$C$1</c:f>
              <c:strCache>
                <c:ptCount val="1"/>
                <c:pt idx="0">
                  <c:v>非沿岸部</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70419E-3"/>
                  <c:y val="1.76054702958804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B-4796-9FE3-873444F51A5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感震ブレーカーのことを知らなかったため</c:v>
                </c:pt>
                <c:pt idx="1">
                  <c:v>費用がかかる</c:v>
                </c:pt>
                <c:pt idx="2">
                  <c:v>設置の方法がわからない</c:v>
                </c:pt>
                <c:pt idx="3">
                  <c:v>どこで売っているのかわからない</c:v>
                </c:pt>
                <c:pt idx="4">
                  <c:v>必要性を感じていない</c:v>
                </c:pt>
                <c:pt idx="5">
                  <c:v>手間がかかる</c:v>
                </c:pt>
                <c:pt idx="6">
                  <c:v>その他</c:v>
                </c:pt>
              </c:strCache>
            </c:strRef>
          </c:cat>
          <c:val>
            <c:numRef>
              <c:f>Sheet1!$C$2:$C$8</c:f>
              <c:numCache>
                <c:formatCode>#,##0.0_);[Red]\(#,##0.0\)</c:formatCode>
                <c:ptCount val="7"/>
                <c:pt idx="0">
                  <c:v>49.9</c:v>
                </c:pt>
                <c:pt idx="1">
                  <c:v>20.2</c:v>
                </c:pt>
                <c:pt idx="2">
                  <c:v>19.100000000000001</c:v>
                </c:pt>
                <c:pt idx="3">
                  <c:v>15.6</c:v>
                </c:pt>
                <c:pt idx="4">
                  <c:v>11.7</c:v>
                </c:pt>
                <c:pt idx="5">
                  <c:v>8.6999999999999993</c:v>
                </c:pt>
                <c:pt idx="6">
                  <c:v>6.7</c:v>
                </c:pt>
              </c:numCache>
            </c:numRef>
          </c:val>
          <c:extLst>
            <c:ext xmlns:c16="http://schemas.microsoft.com/office/drawing/2014/chart" uri="{C3380CC4-5D6E-409C-BE32-E72D297353CC}">
              <c16:uniqueId val="{00000002-01DB-4796-9FE3-873444F51A5B}"/>
            </c:ext>
          </c:extLst>
        </c:ser>
        <c:dLbls>
          <c:showLegendKey val="0"/>
          <c:showVal val="0"/>
          <c:showCatName val="0"/>
          <c:showSerName val="0"/>
          <c:showPercent val="0"/>
          <c:showBubbleSize val="0"/>
        </c:dLbls>
        <c:gapWidth val="100"/>
        <c:axId val="1893265856"/>
        <c:axId val="1893272384"/>
        <c:extLst/>
      </c:barChart>
      <c:catAx>
        <c:axId val="18932658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72384"/>
        <c:crosses val="autoZero"/>
        <c:auto val="1"/>
        <c:lblAlgn val="ctr"/>
        <c:lblOffset val="100"/>
        <c:noMultiLvlLbl val="0"/>
      </c:catAx>
      <c:valAx>
        <c:axId val="189327238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65856"/>
        <c:crosses val="autoZero"/>
        <c:crossBetween val="between"/>
        <c:majorUnit val="10"/>
      </c:valAx>
      <c:spPr>
        <a:ln>
          <a:solidFill>
            <a:schemeClr val="tx1"/>
          </a:solidFill>
        </a:ln>
      </c:spPr>
    </c:plotArea>
    <c:legend>
      <c:legendPos val="b"/>
      <c:layout>
        <c:manualLayout>
          <c:xMode val="edge"/>
          <c:yMode val="edge"/>
          <c:x val="0.80570257714068272"/>
          <c:y val="0.82377272157061687"/>
          <c:w val="0.11558068252620839"/>
          <c:h val="0.1034960740813128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BF2F-4C53-86F5-FA4F502655CF}"/>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BF2F-4C53-86F5-FA4F502655CF}"/>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BF2F-4C53-86F5-FA4F502655CF}"/>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BF2F-4C53-86F5-FA4F502655CF}"/>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BF2F-4C53-86F5-FA4F502655CF}"/>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BF2F-4C53-86F5-FA4F502655CF}"/>
              </c:ext>
            </c:extLst>
          </c:dPt>
          <c:dLbls>
            <c:dLbl>
              <c:idx val="0"/>
              <c:layout>
                <c:manualLayout>
                  <c:x val="-4.2243109092829235E-3"/>
                  <c:y val="-5.4456344164095782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16855000528038"/>
                      <c:h val="0.13468869123252861"/>
                    </c:manualLayout>
                  </c15:layout>
                </c:ext>
                <c:ext xmlns:c16="http://schemas.microsoft.com/office/drawing/2014/chart" uri="{C3380CC4-5D6E-409C-BE32-E72D297353CC}">
                  <c16:uniqueId val="{00000001-BF2F-4C53-86F5-FA4F502655CF}"/>
                </c:ext>
              </c:extLst>
            </c:dLbl>
            <c:dLbl>
              <c:idx val="1"/>
              <c:layout>
                <c:manualLayout>
                  <c:x val="0"/>
                  <c:y val="1.815354402173547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14921038300962061"/>
                    </c:manualLayout>
                  </c15:layout>
                </c:ext>
                <c:ext xmlns:c16="http://schemas.microsoft.com/office/drawing/2014/chart" uri="{C3380CC4-5D6E-409C-BE32-E72D297353CC}">
                  <c16:uniqueId val="{00000003-BF2F-4C53-86F5-FA4F502655CF}"/>
                </c:ext>
              </c:extLst>
            </c:dLbl>
            <c:dLbl>
              <c:idx val="2"/>
              <c:layout>
                <c:manualLayout>
                  <c:x val="1.0560777273207308E-2"/>
                  <c:y val="-1.8149256120622182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16855000528038"/>
                      <c:h val="0.27264476311490288"/>
                    </c:manualLayout>
                  </c15:layout>
                </c:ext>
                <c:ext xmlns:c16="http://schemas.microsoft.com/office/drawing/2014/chart" uri="{C3380CC4-5D6E-409C-BE32-E72D297353CC}">
                  <c16:uniqueId val="{00000005-BF2F-4C53-86F5-FA4F502655CF}"/>
                </c:ext>
              </c:extLst>
            </c:dLbl>
            <c:dLbl>
              <c:idx val="3"/>
              <c:layout>
                <c:manualLayout>
                  <c:x val="-0.14573872637026086"/>
                  <c:y val="-0.1887819931021964"/>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F2F-4C53-86F5-FA4F502655CF}"/>
                </c:ext>
              </c:extLst>
            </c:dLbl>
            <c:dLbl>
              <c:idx val="4"/>
              <c:layout>
                <c:manualLayout>
                  <c:x val="-3.8018798183546386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F2F-4C53-86F5-FA4F502655C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参加した</c:v>
                </c:pt>
                <c:pt idx="1">
                  <c:v>都合が合わず参加できなかった</c:v>
                </c:pt>
                <c:pt idx="2">
                  <c:v>訓練がなかった、またはあったかわからない</c:v>
                </c:pt>
                <c:pt idx="3">
                  <c:v>参加しようと思わなかった</c:v>
                </c:pt>
                <c:pt idx="4">
                  <c:v>無回答</c:v>
                </c:pt>
              </c:strCache>
            </c:strRef>
          </c:cat>
          <c:val>
            <c:numRef>
              <c:f>Sheet1!$B$2:$B$6</c:f>
              <c:numCache>
                <c:formatCode>_ * ###0.0_ ;_ * \-###0.0_ ;_ * "-"</c:formatCode>
                <c:ptCount val="5"/>
                <c:pt idx="0">
                  <c:v>39.200000000000003</c:v>
                </c:pt>
                <c:pt idx="1">
                  <c:v>20.100000000000001</c:v>
                </c:pt>
                <c:pt idx="2">
                  <c:v>27.9</c:v>
                </c:pt>
                <c:pt idx="3">
                  <c:v>11.2</c:v>
                </c:pt>
                <c:pt idx="4">
                  <c:v>1.6</c:v>
                </c:pt>
              </c:numCache>
            </c:numRef>
          </c:val>
          <c:extLst>
            <c:ext xmlns:c16="http://schemas.microsoft.com/office/drawing/2014/chart" uri="{C3380CC4-5D6E-409C-BE32-E72D297353CC}">
              <c16:uniqueId val="{0000000C-BF2F-4C53-86F5-FA4F502655CF}"/>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427049559981472"/>
          <c:w val="0.70210394373780149"/>
          <c:h val="0.80653305285368737"/>
        </c:manualLayout>
      </c:layout>
      <c:barChart>
        <c:barDir val="bar"/>
        <c:grouping val="percentStacked"/>
        <c:varyColors val="0"/>
        <c:ser>
          <c:idx val="0"/>
          <c:order val="0"/>
          <c:tx>
            <c:strRef>
              <c:f>Sheet1!$B$1</c:f>
              <c:strCache>
                <c:ptCount val="1"/>
                <c:pt idx="0">
                  <c:v>参加した</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_ * ###0.0_ ;_ * \-###0.0_ ;_ * "-"</c:formatCode>
                <c:ptCount val="12"/>
                <c:pt idx="0">
                  <c:v>39.200000000000003</c:v>
                </c:pt>
                <c:pt idx="1">
                  <c:v>36.9</c:v>
                </c:pt>
                <c:pt idx="2">
                  <c:v>41.6</c:v>
                </c:pt>
                <c:pt idx="3">
                  <c:v>45.3</c:v>
                </c:pt>
                <c:pt idx="4">
                  <c:v>36.6</c:v>
                </c:pt>
                <c:pt idx="5">
                  <c:v>33.6</c:v>
                </c:pt>
                <c:pt idx="6">
                  <c:v>40.200000000000003</c:v>
                </c:pt>
                <c:pt idx="7">
                  <c:v>43.5</c:v>
                </c:pt>
                <c:pt idx="8">
                  <c:v>42.6</c:v>
                </c:pt>
                <c:pt idx="9">
                  <c:v>32.200000000000003</c:v>
                </c:pt>
                <c:pt idx="10">
                  <c:v>41.4</c:v>
                </c:pt>
                <c:pt idx="11">
                  <c:v>38.5</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都合が合わず参加できなかった</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_ * ###0.0_ ;_ * \-###0.0_ ;_ * "-"</c:formatCode>
                <c:ptCount val="12"/>
                <c:pt idx="0">
                  <c:v>20.100000000000001</c:v>
                </c:pt>
                <c:pt idx="1">
                  <c:v>19</c:v>
                </c:pt>
                <c:pt idx="2">
                  <c:v>21.1</c:v>
                </c:pt>
                <c:pt idx="3">
                  <c:v>7.5</c:v>
                </c:pt>
                <c:pt idx="4">
                  <c:v>19.100000000000001</c:v>
                </c:pt>
                <c:pt idx="5">
                  <c:v>22.8</c:v>
                </c:pt>
                <c:pt idx="6">
                  <c:v>20.8</c:v>
                </c:pt>
                <c:pt idx="7">
                  <c:v>18.899999999999999</c:v>
                </c:pt>
                <c:pt idx="8">
                  <c:v>20.7</c:v>
                </c:pt>
                <c:pt idx="9">
                  <c:v>20.3</c:v>
                </c:pt>
                <c:pt idx="10">
                  <c:v>23.8</c:v>
                </c:pt>
                <c:pt idx="11">
                  <c:v>18.3</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訓練がなかった、またはあったかわからない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_ * ###0.0_ ;_ * \-###0.0_ ;_ * "-"</c:formatCode>
                <c:ptCount val="12"/>
                <c:pt idx="0">
                  <c:v>27.9</c:v>
                </c:pt>
                <c:pt idx="1">
                  <c:v>31.1</c:v>
                </c:pt>
                <c:pt idx="2">
                  <c:v>24.8</c:v>
                </c:pt>
                <c:pt idx="3">
                  <c:v>30.2</c:v>
                </c:pt>
                <c:pt idx="4">
                  <c:v>28.4</c:v>
                </c:pt>
                <c:pt idx="5">
                  <c:v>29.9</c:v>
                </c:pt>
                <c:pt idx="6">
                  <c:v>29.9</c:v>
                </c:pt>
                <c:pt idx="7">
                  <c:v>27</c:v>
                </c:pt>
                <c:pt idx="8">
                  <c:v>22.5</c:v>
                </c:pt>
                <c:pt idx="9">
                  <c:v>31.6</c:v>
                </c:pt>
                <c:pt idx="10">
                  <c:v>22.1</c:v>
                </c:pt>
                <c:pt idx="11">
                  <c:v>30.8</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参加しようと思わなかった</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_ * ###0.0_ ;_ * \-###0.0_ ;_ * "-"</c:formatCode>
                <c:ptCount val="12"/>
                <c:pt idx="0">
                  <c:v>11.2</c:v>
                </c:pt>
                <c:pt idx="1">
                  <c:v>11.3</c:v>
                </c:pt>
                <c:pt idx="2">
                  <c:v>10.9</c:v>
                </c:pt>
                <c:pt idx="3">
                  <c:v>15.1</c:v>
                </c:pt>
                <c:pt idx="4">
                  <c:v>14.4</c:v>
                </c:pt>
                <c:pt idx="5">
                  <c:v>12.3</c:v>
                </c:pt>
                <c:pt idx="6">
                  <c:v>8.3000000000000007</c:v>
                </c:pt>
                <c:pt idx="7">
                  <c:v>9</c:v>
                </c:pt>
                <c:pt idx="8">
                  <c:v>13.1</c:v>
                </c:pt>
                <c:pt idx="9">
                  <c:v>11.3</c:v>
                </c:pt>
                <c:pt idx="10">
                  <c:v>11.3</c:v>
                </c:pt>
                <c:pt idx="11">
                  <c:v>11</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0B-4664-AB67-35E9E76686A4}"/>
                </c:ext>
              </c:extLst>
            </c:dLbl>
            <c:dLbl>
              <c:idx val="1"/>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0B-4664-AB67-35E9E76686A4}"/>
                </c:ext>
              </c:extLst>
            </c:dLbl>
            <c:dLbl>
              <c:idx val="2"/>
              <c:layout>
                <c:manualLayout>
                  <c:x val="2.9914529914529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0B-4664-AB67-35E9E76686A4}"/>
                </c:ext>
              </c:extLst>
            </c:dLbl>
            <c:dLbl>
              <c:idx val="3"/>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0B-4664-AB67-35E9E76686A4}"/>
                </c:ext>
              </c:extLst>
            </c:dLbl>
            <c:dLbl>
              <c:idx val="4"/>
              <c:layout>
                <c:manualLayout>
                  <c:x val="2.3504273504273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0B-4664-AB67-35E9E76686A4}"/>
                </c:ext>
              </c:extLst>
            </c:dLbl>
            <c:dLbl>
              <c:idx val="5"/>
              <c:layout>
                <c:manualLayout>
                  <c:x val="2.3504273504273504E-2"/>
                  <c:y val="-2.0424836601306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0B-4664-AB67-35E9E76686A4}"/>
                </c:ext>
              </c:extLst>
            </c:dLbl>
            <c:dLbl>
              <c:idx val="6"/>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0B-4664-AB67-35E9E76686A4}"/>
                </c:ext>
              </c:extLst>
            </c:dLbl>
            <c:dLbl>
              <c:idx val="7"/>
              <c:layout>
                <c:manualLayout>
                  <c:x val="2.3504273504273348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0B-4664-AB67-35E9E76686A4}"/>
                </c:ext>
              </c:extLst>
            </c:dLbl>
            <c:dLbl>
              <c:idx val="8"/>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30B-4664-AB67-35E9E76686A4}"/>
                </c:ext>
              </c:extLst>
            </c:dLbl>
            <c:dLbl>
              <c:idx val="9"/>
              <c:layout>
                <c:manualLayout>
                  <c:x val="3.4188034188034191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0B-4664-AB67-35E9E76686A4}"/>
                </c:ext>
              </c:extLst>
            </c:dLbl>
            <c:dLbl>
              <c:idx val="10"/>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30B-4664-AB67-35E9E76686A4}"/>
                </c:ext>
              </c:extLst>
            </c:dLbl>
            <c:dLbl>
              <c:idx val="11"/>
              <c:layout>
                <c:manualLayout>
                  <c:x val="2.3504273504273504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0B-4664-AB67-35E9E76686A4}"/>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0.0_);[Red]\(0.0\)</c:formatCode>
                <c:ptCount val="12"/>
                <c:pt idx="0">
                  <c:v>1.6</c:v>
                </c:pt>
                <c:pt idx="1">
                  <c:v>1.7</c:v>
                </c:pt>
                <c:pt idx="2">
                  <c:v>1.6</c:v>
                </c:pt>
                <c:pt idx="3" formatCode="_ * ###0.0_ ;_ * \-###0.0_ ;_ * &quot;-&quot;">
                  <c:v>1.9</c:v>
                </c:pt>
                <c:pt idx="4" formatCode="_ * ###0.0_ ;_ * \-###0.0_ ;_ * &quot;-&quot;">
                  <c:v>1.5</c:v>
                </c:pt>
                <c:pt idx="5" formatCode="_ * ###0.0_ ;_ * \-###0.0_ ;_ * &quot;-&quot;">
                  <c:v>1.5</c:v>
                </c:pt>
                <c:pt idx="6" formatCode="_ * ###0.0_ ;_ * \-###0.0_ ;_ * &quot;-&quot;">
                  <c:v>0.8</c:v>
                </c:pt>
                <c:pt idx="7" formatCode="_ * ###0.0_ ;_ * \-###0.0_ ;_ * &quot;-&quot;">
                  <c:v>1.5</c:v>
                </c:pt>
                <c:pt idx="8" formatCode="_ * ###0.0_ ;_ * \-###0.0_ ;_ * &quot;-&quot;">
                  <c:v>1.2</c:v>
                </c:pt>
                <c:pt idx="9" formatCode="_ * ###0.0_ ;_ * \-###0.0_ ;_ * &quot;-&quot;">
                  <c:v>4.5</c:v>
                </c:pt>
                <c:pt idx="10" formatCode="_ * ###0.0_ ;_ * \-###0.0_ ;_ * &quot;-&quot;">
                  <c:v>1.3</c:v>
                </c:pt>
                <c:pt idx="11" formatCode="_ * ###0.0_ ;_ * \-###0.0_ ;_ * &quot;-&quot;">
                  <c:v>1.3</c:v>
                </c:pt>
              </c:numCache>
            </c:numRef>
          </c:val>
          <c:extLst>
            <c:ext xmlns:c16="http://schemas.microsoft.com/office/drawing/2014/chart" uri="{C3380CC4-5D6E-409C-BE32-E72D297353CC}">
              <c16:uniqueId val="{00000010-E30B-4664-AB67-35E9E76686A4}"/>
            </c:ext>
          </c:extLst>
        </c:ser>
        <c:dLbls>
          <c:showLegendKey val="0"/>
          <c:showVal val="0"/>
          <c:showCatName val="0"/>
          <c:showSerName val="0"/>
          <c:showPercent val="0"/>
          <c:showBubbleSize val="0"/>
        </c:dLbls>
        <c:gapWidth val="90"/>
        <c:overlap val="100"/>
        <c:axId val="1893269664"/>
        <c:axId val="1893278912"/>
      </c:barChart>
      <c:catAx>
        <c:axId val="1893269664"/>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78912"/>
        <c:crosses val="autoZero"/>
        <c:auto val="1"/>
        <c:lblAlgn val="ctr"/>
        <c:lblOffset val="100"/>
        <c:noMultiLvlLbl val="0"/>
      </c:catAx>
      <c:valAx>
        <c:axId val="189327891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69664"/>
        <c:crosses val="autoZero"/>
        <c:crossBetween val="between"/>
        <c:majorUnit val="0.1"/>
      </c:valAx>
    </c:plotArea>
    <c:legend>
      <c:legendPos val="r"/>
      <c:layout>
        <c:manualLayout>
          <c:xMode val="edge"/>
          <c:yMode val="edge"/>
          <c:x val="6.9830069318258289E-2"/>
          <c:y val="1.8843922083269006E-3"/>
          <c:w val="0.92329059829059834"/>
          <c:h val="0.12683823529411764"/>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8880325832876"/>
          <c:y val="5.7273448295598564E-2"/>
          <c:w val="0.6487832701209747"/>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0"/>
                  <c:y val="-1.8874446131786455E-3"/>
                </c:manualLayout>
              </c:layout>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F61-4A97-B917-9A0068D2DE2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Sheet1!$B$2:$B$8</c:f>
              <c:numCache>
                <c:formatCode>0.0_);[Red]\(0.0\)</c:formatCode>
                <c:ptCount val="7"/>
                <c:pt idx="0">
                  <c:v>37.5</c:v>
                </c:pt>
                <c:pt idx="1">
                  <c:v>32.200000000000003</c:v>
                </c:pt>
                <c:pt idx="2">
                  <c:v>27.4</c:v>
                </c:pt>
                <c:pt idx="3">
                  <c:v>24.1</c:v>
                </c:pt>
                <c:pt idx="4">
                  <c:v>20.9</c:v>
                </c:pt>
                <c:pt idx="5">
                  <c:v>19</c:v>
                </c:pt>
                <c:pt idx="6">
                  <c:v>2.2999999999999998</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29"/>
        <c:axId val="1893280000"/>
        <c:axId val="1893280544"/>
        <c:extLst/>
      </c:barChart>
      <c:catAx>
        <c:axId val="18932800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80544"/>
        <c:crosses val="autoZero"/>
        <c:auto val="1"/>
        <c:lblAlgn val="ctr"/>
        <c:lblOffset val="100"/>
        <c:noMultiLvlLbl val="0"/>
      </c:catAx>
      <c:valAx>
        <c:axId val="189328054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80000"/>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4665900033871226"/>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
に参加する</c:v>
                </c:pt>
                <c:pt idx="1">
                  <c:v>他のイベントと一緒に行う</c:v>
                </c:pt>
                <c:pt idx="2">
                  <c:v>訓練の回数を増やす、参加しや
すい日に開催する</c:v>
                </c:pt>
                <c:pt idx="3">
                  <c:v>参加賞（非常食など）を出す</c:v>
                </c:pt>
                <c:pt idx="4">
                  <c:v>参加を義務化する</c:v>
                </c:pt>
                <c:pt idx="5">
                  <c:v>パンフレットやチラシ、テレビ
ＣＭなどで訓練の広報を行う</c:v>
                </c:pt>
                <c:pt idx="6">
                  <c:v>その他</c:v>
                </c:pt>
              </c:strCache>
            </c:strRef>
          </c:cat>
          <c:val>
            <c:numRef>
              <c:f>Sheet1!$B$2:$B$8</c:f>
              <c:numCache>
                <c:formatCode>0.0_);[Red]\(0.0\)</c:formatCode>
                <c:ptCount val="7"/>
                <c:pt idx="0">
                  <c:v>39.299999999999997</c:v>
                </c:pt>
                <c:pt idx="1">
                  <c:v>29.7</c:v>
                </c:pt>
                <c:pt idx="2">
                  <c:v>28.3</c:v>
                </c:pt>
                <c:pt idx="3">
                  <c:v>22.1</c:v>
                </c:pt>
                <c:pt idx="4">
                  <c:v>21.1</c:v>
                </c:pt>
                <c:pt idx="5">
                  <c:v>21.4</c:v>
                </c:pt>
                <c:pt idx="6">
                  <c:v>2.4</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1.0621348911311893E-2"/>
                  <c:y val="1.6136890720490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94-40A9-A55D-869836E6FF2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
に参加する</c:v>
                </c:pt>
                <c:pt idx="1">
                  <c:v>他のイベントと一緒に行う</c:v>
                </c:pt>
                <c:pt idx="2">
                  <c:v>訓練の回数を増やす、参加しや
すい日に開催する</c:v>
                </c:pt>
                <c:pt idx="3">
                  <c:v>参加賞（非常食など）を出す</c:v>
                </c:pt>
                <c:pt idx="4">
                  <c:v>参加を義務化する</c:v>
                </c:pt>
                <c:pt idx="5">
                  <c:v>パンフレットやチラシ、テレビ
ＣＭなどで訓練の広報を行う</c:v>
                </c:pt>
                <c:pt idx="6">
                  <c:v>その他</c:v>
                </c:pt>
              </c:strCache>
            </c:strRef>
          </c:cat>
          <c:val>
            <c:numRef>
              <c:f>Sheet1!$C$2:$C$8</c:f>
              <c:numCache>
                <c:formatCode>0.0_);[Red]\(0.0\)</c:formatCode>
                <c:ptCount val="7"/>
                <c:pt idx="0">
                  <c:v>35.799999999999997</c:v>
                </c:pt>
                <c:pt idx="1">
                  <c:v>34.799999999999997</c:v>
                </c:pt>
                <c:pt idx="2">
                  <c:v>26.5</c:v>
                </c:pt>
                <c:pt idx="3">
                  <c:v>26.1</c:v>
                </c:pt>
                <c:pt idx="4">
                  <c:v>20.8</c:v>
                </c:pt>
                <c:pt idx="5">
                  <c:v>16.7</c:v>
                </c:pt>
                <c:pt idx="6">
                  <c:v>2.2000000000000002</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81088"/>
        <c:axId val="189328217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近所同士で声を掛け合って一緒
に参加する</c:v>
                      </c:pt>
                      <c:pt idx="1">
                        <c:v>他のイベントと一緒に行う</c:v>
                      </c:pt>
                      <c:pt idx="2">
                        <c:v>訓練の回数を増やす、参加しや
すい日に開催する</c:v>
                      </c:pt>
                      <c:pt idx="3">
                        <c:v>参加賞（非常食など）を出す</c:v>
                      </c:pt>
                      <c:pt idx="4">
                        <c:v>参加を義務化する</c:v>
                      </c:pt>
                      <c:pt idx="5">
                        <c:v>パンフレットやチラシ、テレビ
ＣＭなどで訓練の広報を行う</c:v>
                      </c:pt>
                      <c:pt idx="6">
                        <c:v>その他</c:v>
                      </c:pt>
                    </c:strCache>
                  </c:strRef>
                </c:cat>
                <c:val>
                  <c:numRef>
                    <c:extLst>
                      <c:ext uri="{02D57815-91ED-43cb-92C2-25804820EDAC}">
                        <c15:formulaRef>
                          <c15:sqref>Sheet1!$D$2:$D$8</c15:sqref>
                        </c15:formulaRef>
                      </c:ext>
                    </c:extLst>
                    <c:numCache>
                      <c:formatCode>0.0_);[Red]\(0.0\)</c:formatCode>
                      <c:ptCount val="7"/>
                      <c:pt idx="0">
                        <c:v>0</c:v>
                      </c:pt>
                      <c:pt idx="1">
                        <c:v>0</c:v>
                      </c:pt>
                      <c:pt idx="2">
                        <c:v>0</c:v>
                      </c:pt>
                      <c:pt idx="3">
                        <c:v>0</c:v>
                      </c:pt>
                      <c:pt idx="4">
                        <c:v>0</c:v>
                      </c:pt>
                      <c:pt idx="5">
                        <c:v>100</c:v>
                      </c:pt>
                      <c:pt idx="6">
                        <c:v>0</c:v>
                      </c:pt>
                    </c:numCache>
                  </c:numRef>
                </c:val>
                <c:extLst>
                  <c:ext xmlns:c16="http://schemas.microsoft.com/office/drawing/2014/chart" uri="{C3380CC4-5D6E-409C-BE32-E72D297353CC}">
                    <c16:uniqueId val="{00000010-12BB-4CCC-9457-D8869473DBC4}"/>
                  </c:ext>
                </c:extLst>
              </c15:ser>
            </c15:filteredBarSeries>
          </c:ext>
        </c:extLst>
      </c:barChart>
      <c:catAx>
        <c:axId val="18932810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82176"/>
        <c:crosses val="autoZero"/>
        <c:auto val="1"/>
        <c:lblAlgn val="ctr"/>
        <c:lblOffset val="100"/>
        <c:noMultiLvlLbl val="0"/>
      </c:catAx>
      <c:valAx>
        <c:axId val="189328217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81088"/>
        <c:crosses val="autoZero"/>
        <c:crossBetween val="between"/>
        <c:majorUnit val="10"/>
      </c:valAx>
      <c:spPr>
        <a:ln>
          <a:solidFill>
            <a:schemeClr val="tx1"/>
          </a:solidFill>
        </a:ln>
      </c:spPr>
    </c:plotArea>
    <c:legend>
      <c:legendPos val="b"/>
      <c:layout>
        <c:manualLayout>
          <c:xMode val="edge"/>
          <c:yMode val="edge"/>
          <c:x val="0.7972054980116331"/>
          <c:y val="0.79208537010507685"/>
          <c:w val="9.2213714921322562E-2"/>
          <c:h val="0.1034960740813128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7011823181350549"/>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Sheet1!$B$2:$B$8</c:f>
              <c:numCache>
                <c:formatCode>0.0_);[Red]\(0.0\)</c:formatCode>
                <c:ptCount val="7"/>
                <c:pt idx="0">
                  <c:v>26.4</c:v>
                </c:pt>
                <c:pt idx="1">
                  <c:v>28.3</c:v>
                </c:pt>
                <c:pt idx="2">
                  <c:v>30.2</c:v>
                </c:pt>
                <c:pt idx="3">
                  <c:v>34</c:v>
                </c:pt>
                <c:pt idx="4">
                  <c:v>20.8</c:v>
                </c:pt>
                <c:pt idx="5">
                  <c:v>18.899999999999999</c:v>
                </c:pt>
                <c:pt idx="6">
                  <c:v>1.9</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Sheet1!$C$2:$C$8</c:f>
              <c:numCache>
                <c:formatCode>0.0_);[Red]\(0.0\)</c:formatCode>
                <c:ptCount val="7"/>
                <c:pt idx="0">
                  <c:v>22.2</c:v>
                </c:pt>
                <c:pt idx="1">
                  <c:v>35.1</c:v>
                </c:pt>
                <c:pt idx="2">
                  <c:v>31.4</c:v>
                </c:pt>
                <c:pt idx="3">
                  <c:v>37.6</c:v>
                </c:pt>
                <c:pt idx="4">
                  <c:v>26.3</c:v>
                </c:pt>
                <c:pt idx="5">
                  <c:v>19.100000000000001</c:v>
                </c:pt>
                <c:pt idx="6">
                  <c:v>0</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Sheet1!$D$2:$D$8</c:f>
              <c:numCache>
                <c:formatCode>0.0_);[Red]\(0.0\)</c:formatCode>
                <c:ptCount val="7"/>
                <c:pt idx="0">
                  <c:v>23.9</c:v>
                </c:pt>
                <c:pt idx="1">
                  <c:v>39.200000000000003</c:v>
                </c:pt>
                <c:pt idx="2">
                  <c:v>31</c:v>
                </c:pt>
                <c:pt idx="3">
                  <c:v>30.2</c:v>
                </c:pt>
                <c:pt idx="4">
                  <c:v>23.9</c:v>
                </c:pt>
                <c:pt idx="5">
                  <c:v>17.2</c:v>
                </c:pt>
                <c:pt idx="6">
                  <c:v>1.5</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Sheet1!$E$2:$E$8</c:f>
              <c:numCache>
                <c:formatCode>0.0_);[Red]\(0.0\)</c:formatCode>
                <c:ptCount val="7"/>
                <c:pt idx="0">
                  <c:v>31</c:v>
                </c:pt>
                <c:pt idx="1">
                  <c:v>38</c:v>
                </c:pt>
                <c:pt idx="2">
                  <c:v>26.6</c:v>
                </c:pt>
                <c:pt idx="3">
                  <c:v>26.3</c:v>
                </c:pt>
                <c:pt idx="4">
                  <c:v>19.899999999999999</c:v>
                </c:pt>
                <c:pt idx="5">
                  <c:v>17.7</c:v>
                </c:pt>
                <c:pt idx="6">
                  <c:v>1.7</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Sheet1!$F$2:$F$8</c:f>
              <c:numCache>
                <c:formatCode>0.0_);[Red]\(0.0\)</c:formatCode>
                <c:ptCount val="7"/>
                <c:pt idx="0">
                  <c:v>36.299999999999997</c:v>
                </c:pt>
                <c:pt idx="1">
                  <c:v>32.4</c:v>
                </c:pt>
                <c:pt idx="2">
                  <c:v>26.1</c:v>
                </c:pt>
                <c:pt idx="3">
                  <c:v>23.4</c:v>
                </c:pt>
                <c:pt idx="4">
                  <c:v>20.399999999999999</c:v>
                </c:pt>
                <c:pt idx="5">
                  <c:v>19.5</c:v>
                </c:pt>
                <c:pt idx="6">
                  <c:v>2.7</c:v>
                </c:pt>
              </c:numCache>
            </c:numRef>
          </c:val>
          <c:extLst>
            <c:ext xmlns:c16="http://schemas.microsoft.com/office/drawing/2014/chart" uri="{C3380CC4-5D6E-409C-BE32-E72D297353CC}">
              <c16:uniqueId val="{00000000-D838-46F9-8822-462152EFF2CC}"/>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Sheet1!$G$2:$G$8</c:f>
              <c:numCache>
                <c:formatCode>0.0_);[Red]\(0.0\)</c:formatCode>
                <c:ptCount val="7"/>
                <c:pt idx="0">
                  <c:v>52.3</c:v>
                </c:pt>
                <c:pt idx="1">
                  <c:v>25.8</c:v>
                </c:pt>
                <c:pt idx="2">
                  <c:v>25.2</c:v>
                </c:pt>
                <c:pt idx="3">
                  <c:v>16.7</c:v>
                </c:pt>
                <c:pt idx="4">
                  <c:v>20.7</c:v>
                </c:pt>
                <c:pt idx="5">
                  <c:v>20.100000000000001</c:v>
                </c:pt>
                <c:pt idx="6">
                  <c:v>4</c:v>
                </c:pt>
              </c:numCache>
            </c:numRef>
          </c:val>
          <c:extLst>
            <c:ext xmlns:c16="http://schemas.microsoft.com/office/drawing/2014/chart" uri="{C3380CC4-5D6E-409C-BE32-E72D297353CC}">
              <c16:uniqueId val="{00000001-D838-46F9-8822-462152EFF2CC}"/>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16C-4352-9261-47173BBF11E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近所同士で声を掛け合って一緒に参加する</c:v>
                </c:pt>
                <c:pt idx="1">
                  <c:v>他のイベントと一緒に行う</c:v>
                </c:pt>
                <c:pt idx="2">
                  <c:v>訓練の回数を増やす、参加しやすい日に開催する</c:v>
                </c:pt>
                <c:pt idx="3">
                  <c:v>参加賞（非常食など）を出す</c:v>
                </c:pt>
                <c:pt idx="4">
                  <c:v>参加を義務化する</c:v>
                </c:pt>
                <c:pt idx="5">
                  <c:v>パンフレットやチラシ、テレビＣＭなどで訓練の広報を行う</c:v>
                </c:pt>
                <c:pt idx="6">
                  <c:v>その他</c:v>
                </c:pt>
              </c:strCache>
            </c:strRef>
          </c:cat>
          <c:val>
            <c:numRef>
              <c:f>Sheet1!$H$2:$H$8</c:f>
              <c:numCache>
                <c:formatCode>0.0_);[Red]\(0.0\)</c:formatCode>
                <c:ptCount val="7"/>
                <c:pt idx="0">
                  <c:v>66.099999999999994</c:v>
                </c:pt>
                <c:pt idx="1">
                  <c:v>19.2</c:v>
                </c:pt>
                <c:pt idx="2">
                  <c:v>24.9</c:v>
                </c:pt>
                <c:pt idx="3">
                  <c:v>7.9</c:v>
                </c:pt>
                <c:pt idx="4">
                  <c:v>13.6</c:v>
                </c:pt>
                <c:pt idx="5">
                  <c:v>21.5</c:v>
                </c:pt>
                <c:pt idx="6">
                  <c:v>3.4</c:v>
                </c:pt>
              </c:numCache>
            </c:numRef>
          </c:val>
          <c:extLst>
            <c:ext xmlns:c16="http://schemas.microsoft.com/office/drawing/2014/chart" uri="{C3380CC4-5D6E-409C-BE32-E72D297353CC}">
              <c16:uniqueId val="{00000003-D838-46F9-8822-462152EFF2CC}"/>
            </c:ext>
          </c:extLst>
        </c:ser>
        <c:dLbls>
          <c:showLegendKey val="0"/>
          <c:showVal val="0"/>
          <c:showCatName val="0"/>
          <c:showSerName val="0"/>
          <c:showPercent val="0"/>
          <c:showBubbleSize val="0"/>
        </c:dLbls>
        <c:gapWidth val="100"/>
        <c:axId val="1893252256"/>
        <c:axId val="1893253344"/>
        <c:extLst/>
      </c:barChart>
      <c:catAx>
        <c:axId val="18932522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3344"/>
        <c:crosses val="autoZero"/>
        <c:auto val="1"/>
        <c:lblAlgn val="ctr"/>
        <c:lblOffset val="100"/>
        <c:noMultiLvlLbl val="0"/>
      </c:catAx>
      <c:valAx>
        <c:axId val="189325334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52256"/>
        <c:crosses val="autoZero"/>
        <c:crossBetween val="between"/>
        <c:majorUnit val="10"/>
      </c:valAx>
      <c:spPr>
        <a:ln>
          <a:solidFill>
            <a:schemeClr val="tx1"/>
          </a:solidFill>
        </a:ln>
      </c:spPr>
    </c:plotArea>
    <c:legend>
      <c:legendPos val="b"/>
      <c:layout>
        <c:manualLayout>
          <c:xMode val="edge"/>
          <c:yMode val="edge"/>
          <c:x val="0.79295699148717524"/>
          <c:y val="0.73386976074485155"/>
          <c:w val="0.15379576860740349"/>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4665900033871226"/>
          <c:h val="0.93826395238965121"/>
        </c:manualLayout>
      </c:layout>
      <c:barChart>
        <c:barDir val="bar"/>
        <c:grouping val="clustered"/>
        <c:varyColors val="0"/>
        <c:ser>
          <c:idx val="0"/>
          <c:order val="0"/>
          <c:tx>
            <c:strRef>
              <c:f>Sheet1!$B$1</c:f>
              <c:strCache>
                <c:ptCount val="1"/>
                <c:pt idx="0">
                  <c:v>沿岸部</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
に参加する</c:v>
                </c:pt>
                <c:pt idx="1">
                  <c:v>他のイベントと一緒に行う</c:v>
                </c:pt>
                <c:pt idx="2">
                  <c:v>訓練の回数を増やす、参加しや
すい日に開催する</c:v>
                </c:pt>
                <c:pt idx="3">
                  <c:v>参加賞（非常食など）を出す</c:v>
                </c:pt>
                <c:pt idx="4">
                  <c:v>参加を義務化する</c:v>
                </c:pt>
                <c:pt idx="5">
                  <c:v>パンフレットやチラシ、テレビ
ＣＭなどで訓練の広報を行う</c:v>
                </c:pt>
                <c:pt idx="6">
                  <c:v>その他</c:v>
                </c:pt>
              </c:strCache>
            </c:strRef>
          </c:cat>
          <c:val>
            <c:numRef>
              <c:f>Sheet1!$B$2:$B$8</c:f>
              <c:numCache>
                <c:formatCode>#,##0.0_);[Red]\(#,##0.0\)</c:formatCode>
                <c:ptCount val="7"/>
                <c:pt idx="0">
                  <c:v>42</c:v>
                </c:pt>
                <c:pt idx="1">
                  <c:v>28.8</c:v>
                </c:pt>
                <c:pt idx="2">
                  <c:v>26.2</c:v>
                </c:pt>
                <c:pt idx="3">
                  <c:v>26</c:v>
                </c:pt>
                <c:pt idx="4">
                  <c:v>20.6</c:v>
                </c:pt>
                <c:pt idx="5">
                  <c:v>19.100000000000001</c:v>
                </c:pt>
                <c:pt idx="6">
                  <c:v>2.8</c:v>
                </c:pt>
              </c:numCache>
            </c:numRef>
          </c:val>
          <c:extLst>
            <c:ext xmlns:c16="http://schemas.microsoft.com/office/drawing/2014/chart" uri="{C3380CC4-5D6E-409C-BE32-E72D297353CC}">
              <c16:uniqueId val="{00000000-F37E-4A54-B93A-A73B83101EDC}"/>
            </c:ext>
          </c:extLst>
        </c:ser>
        <c:ser>
          <c:idx val="1"/>
          <c:order val="1"/>
          <c:tx>
            <c:strRef>
              <c:f>Sheet1!$C$1</c:f>
              <c:strCache>
                <c:ptCount val="1"/>
                <c:pt idx="0">
                  <c:v>非沿岸部</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1.0621348911311893E-2"/>
                  <c:y val="1.6136890720490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7E-4A54-B93A-A73B83101ED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近所同士で声を掛け合って一緒
に参加する</c:v>
                </c:pt>
                <c:pt idx="1">
                  <c:v>他のイベントと一緒に行う</c:v>
                </c:pt>
                <c:pt idx="2">
                  <c:v>訓練の回数を増やす、参加しや
すい日に開催する</c:v>
                </c:pt>
                <c:pt idx="3">
                  <c:v>参加賞（非常食など）を出す</c:v>
                </c:pt>
                <c:pt idx="4">
                  <c:v>参加を義務化する</c:v>
                </c:pt>
                <c:pt idx="5">
                  <c:v>パンフレットやチラシ、テレビ
ＣＭなどで訓練の広報を行う</c:v>
                </c:pt>
                <c:pt idx="6">
                  <c:v>その他</c:v>
                </c:pt>
              </c:strCache>
            </c:strRef>
          </c:cat>
          <c:val>
            <c:numRef>
              <c:f>Sheet1!$C$2:$C$8</c:f>
              <c:numCache>
                <c:formatCode>#,##0.0_);[Red]\(#,##0.0\)</c:formatCode>
                <c:ptCount val="7"/>
                <c:pt idx="0">
                  <c:v>35.1</c:v>
                </c:pt>
                <c:pt idx="1">
                  <c:v>34.5</c:v>
                </c:pt>
                <c:pt idx="2">
                  <c:v>28.2</c:v>
                </c:pt>
                <c:pt idx="3">
                  <c:v>23.6</c:v>
                </c:pt>
                <c:pt idx="4">
                  <c:v>21.2</c:v>
                </c:pt>
                <c:pt idx="5">
                  <c:v>18.399999999999999</c:v>
                </c:pt>
                <c:pt idx="6">
                  <c:v>2</c:v>
                </c:pt>
              </c:numCache>
            </c:numRef>
          </c:val>
          <c:extLst>
            <c:ext xmlns:c16="http://schemas.microsoft.com/office/drawing/2014/chart" uri="{C3380CC4-5D6E-409C-BE32-E72D297353CC}">
              <c16:uniqueId val="{00000002-F37E-4A54-B93A-A73B83101EDC}"/>
            </c:ext>
          </c:extLst>
        </c:ser>
        <c:dLbls>
          <c:showLegendKey val="0"/>
          <c:showVal val="0"/>
          <c:showCatName val="0"/>
          <c:showSerName val="0"/>
          <c:showPercent val="0"/>
          <c:showBubbleSize val="0"/>
        </c:dLbls>
        <c:gapWidth val="100"/>
        <c:axId val="1893281088"/>
        <c:axId val="1893282176"/>
        <c:extLst/>
      </c:barChart>
      <c:catAx>
        <c:axId val="18932810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82176"/>
        <c:crosses val="autoZero"/>
        <c:auto val="1"/>
        <c:lblAlgn val="ctr"/>
        <c:lblOffset val="100"/>
        <c:noMultiLvlLbl val="0"/>
      </c:catAx>
      <c:valAx>
        <c:axId val="189328217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81088"/>
        <c:crosses val="autoZero"/>
        <c:crossBetween val="between"/>
        <c:majorUnit val="10"/>
      </c:valAx>
      <c:spPr>
        <a:ln>
          <a:solidFill>
            <a:schemeClr val="tx1"/>
          </a:solidFill>
        </a:ln>
      </c:spPr>
    </c:plotArea>
    <c:legend>
      <c:legendPos val="b"/>
      <c:layout>
        <c:manualLayout>
          <c:xMode val="edge"/>
          <c:yMode val="edge"/>
          <c:x val="0.77383853040674733"/>
          <c:y val="0.79208537010507685"/>
          <c:w val="0.11558068252620839"/>
          <c:h val="0.1034960740813128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8E75-4ACC-BEA0-66F89AEBD4FC}"/>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8E75-4ACC-BEA0-66F89AEBD4FC}"/>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8E75-4ACC-BEA0-66F89AEBD4FC}"/>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8E75-4ACC-BEA0-66F89AEBD4FC}"/>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8E75-4ACC-BEA0-66F89AEBD4FC}"/>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8E75-4ACC-BEA0-66F89AEBD4FC}"/>
              </c:ext>
            </c:extLst>
          </c:dPt>
          <c:dLbls>
            <c:dLbl>
              <c:idx val="0"/>
              <c:layout>
                <c:manualLayout>
                  <c:x val="-4.2243109092829235E-3"/>
                  <c:y val="-5.4456344164095782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16855000528038"/>
                      <c:h val="0.13468869123252861"/>
                    </c:manualLayout>
                  </c15:layout>
                </c:ext>
                <c:ext xmlns:c16="http://schemas.microsoft.com/office/drawing/2014/chart" uri="{C3380CC4-5D6E-409C-BE32-E72D297353CC}">
                  <c16:uniqueId val="{00000001-8E75-4ACC-BEA0-66F89AEBD4FC}"/>
                </c:ext>
              </c:extLst>
            </c:dLbl>
            <c:dLbl>
              <c:idx val="1"/>
              <c:layout>
                <c:manualLayout>
                  <c:x val="-1.267293272784877E-2"/>
                  <c:y val="-1.270619444488117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19277545834089671"/>
                    </c:manualLayout>
                  </c15:layout>
                </c:ext>
                <c:ext xmlns:c16="http://schemas.microsoft.com/office/drawing/2014/chart" uri="{C3380CC4-5D6E-409C-BE32-E72D297353CC}">
                  <c16:uniqueId val="{00000003-8E75-4ACC-BEA0-66F89AEBD4FC}"/>
                </c:ext>
              </c:extLst>
            </c:dLbl>
            <c:dLbl>
              <c:idx val="2"/>
              <c:layout>
                <c:manualLayout>
                  <c:x val="-6.3364663639243852E-3"/>
                  <c:y val="6.1717332982678307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16855000528038"/>
                      <c:h val="0.1528408059538936"/>
                    </c:manualLayout>
                  </c15:layout>
                </c:ext>
                <c:ext xmlns:c16="http://schemas.microsoft.com/office/drawing/2014/chart" uri="{C3380CC4-5D6E-409C-BE32-E72D297353CC}">
                  <c16:uniqueId val="{00000005-8E75-4ACC-BEA0-66F89AEBD4FC}"/>
                </c:ext>
              </c:extLst>
            </c:dLbl>
            <c:dLbl>
              <c:idx val="3"/>
              <c:layout>
                <c:manualLayout>
                  <c:x val="-4.8579575456753614E-2"/>
                  <c:y val="-0.2468687602105645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75-4ACC-BEA0-66F89AEBD4FC}"/>
                </c:ext>
              </c:extLst>
            </c:dLbl>
            <c:dLbl>
              <c:idx val="4"/>
              <c:layout>
                <c:manualLayout>
                  <c:x val="-3.8018798183546386E-2"/>
                  <c:y val="-0.246868760210564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75-4ACC-BEA0-66F89AEBD4F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知っている</c:v>
                </c:pt>
                <c:pt idx="1">
                  <c:v>聞いたことはあるが、内容はよく知らない</c:v>
                </c:pt>
                <c:pt idx="2">
                  <c:v>知らない</c:v>
                </c:pt>
                <c:pt idx="3">
                  <c:v>無回答</c:v>
                </c:pt>
              </c:strCache>
            </c:strRef>
          </c:cat>
          <c:val>
            <c:numRef>
              <c:f>Sheet1!$B$2:$B$5</c:f>
              <c:numCache>
                <c:formatCode>_ * ###0.0_ ;_ * \-###0.0_ ;_ * "-"</c:formatCode>
                <c:ptCount val="4"/>
                <c:pt idx="0">
                  <c:v>31.3</c:v>
                </c:pt>
                <c:pt idx="1">
                  <c:v>31</c:v>
                </c:pt>
                <c:pt idx="2">
                  <c:v>36.4</c:v>
                </c:pt>
                <c:pt idx="3">
                  <c:v>1.3</c:v>
                </c:pt>
              </c:numCache>
            </c:numRef>
          </c:val>
          <c:extLst>
            <c:ext xmlns:c16="http://schemas.microsoft.com/office/drawing/2014/chart" uri="{C3380CC4-5D6E-409C-BE32-E72D297353CC}">
              <c16:uniqueId val="{0000000C-8E75-4ACC-BEA0-66F89AEBD4FC}"/>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56693081078632"/>
          <c:y val="3.0723244161076059E-2"/>
          <c:w val="0.69354491693756037"/>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Sheet1!$B$2:$B$12</c:f>
              <c:numCache>
                <c:formatCode>0.0_);[Red]\(0.0\)</c:formatCode>
                <c:ptCount val="11"/>
                <c:pt idx="0">
                  <c:v>37.700000000000003</c:v>
                </c:pt>
                <c:pt idx="1">
                  <c:v>37.700000000000003</c:v>
                </c:pt>
                <c:pt idx="2">
                  <c:v>20.8</c:v>
                </c:pt>
                <c:pt idx="3">
                  <c:v>35.799999999999997</c:v>
                </c:pt>
                <c:pt idx="4">
                  <c:v>24.5</c:v>
                </c:pt>
                <c:pt idx="5">
                  <c:v>24.5</c:v>
                </c:pt>
                <c:pt idx="6">
                  <c:v>17</c:v>
                </c:pt>
                <c:pt idx="7">
                  <c:v>32.1</c:v>
                </c:pt>
                <c:pt idx="8">
                  <c:v>20.8</c:v>
                </c:pt>
                <c:pt idx="9">
                  <c:v>18.899999999999999</c:v>
                </c:pt>
                <c:pt idx="10">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Sheet1!$C$2:$C$12</c:f>
              <c:numCache>
                <c:formatCode>0.0_);[Red]\(0.0\)</c:formatCode>
                <c:ptCount val="11"/>
                <c:pt idx="0">
                  <c:v>26.3</c:v>
                </c:pt>
                <c:pt idx="1">
                  <c:v>41.2</c:v>
                </c:pt>
                <c:pt idx="2">
                  <c:v>29.9</c:v>
                </c:pt>
                <c:pt idx="3">
                  <c:v>28.9</c:v>
                </c:pt>
                <c:pt idx="4">
                  <c:v>29.9</c:v>
                </c:pt>
                <c:pt idx="5">
                  <c:v>21.1</c:v>
                </c:pt>
                <c:pt idx="6">
                  <c:v>21.1</c:v>
                </c:pt>
                <c:pt idx="7">
                  <c:v>23.2</c:v>
                </c:pt>
                <c:pt idx="8">
                  <c:v>24.2</c:v>
                </c:pt>
                <c:pt idx="9">
                  <c:v>19.100000000000001</c:v>
                </c:pt>
                <c:pt idx="10">
                  <c:v>1</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Sheet1!$D$2:$D$12</c:f>
              <c:numCache>
                <c:formatCode>0.0_);[Red]\(0.0\)</c:formatCode>
                <c:ptCount val="11"/>
                <c:pt idx="0">
                  <c:v>27.2</c:v>
                </c:pt>
                <c:pt idx="1">
                  <c:v>41.8</c:v>
                </c:pt>
                <c:pt idx="2">
                  <c:v>36.6</c:v>
                </c:pt>
                <c:pt idx="3">
                  <c:v>29.9</c:v>
                </c:pt>
                <c:pt idx="4">
                  <c:v>25.7</c:v>
                </c:pt>
                <c:pt idx="5">
                  <c:v>27.6</c:v>
                </c:pt>
                <c:pt idx="6">
                  <c:v>22.8</c:v>
                </c:pt>
                <c:pt idx="7">
                  <c:v>24.6</c:v>
                </c:pt>
                <c:pt idx="8">
                  <c:v>23.9</c:v>
                </c:pt>
                <c:pt idx="9">
                  <c:v>8.1999999999999993</c:v>
                </c:pt>
                <c:pt idx="10">
                  <c:v>1.5</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Sheet1!$E$2:$E$12</c:f>
              <c:numCache>
                <c:formatCode>0.0_);[Red]\(0.0\)</c:formatCode>
                <c:ptCount val="11"/>
                <c:pt idx="0">
                  <c:v>34.9</c:v>
                </c:pt>
                <c:pt idx="1">
                  <c:v>35.700000000000003</c:v>
                </c:pt>
                <c:pt idx="2">
                  <c:v>33.799999999999997</c:v>
                </c:pt>
                <c:pt idx="3">
                  <c:v>29.9</c:v>
                </c:pt>
                <c:pt idx="4">
                  <c:v>31</c:v>
                </c:pt>
                <c:pt idx="5">
                  <c:v>26.9</c:v>
                </c:pt>
                <c:pt idx="6">
                  <c:v>26</c:v>
                </c:pt>
                <c:pt idx="7">
                  <c:v>23.3</c:v>
                </c:pt>
                <c:pt idx="8">
                  <c:v>20.5</c:v>
                </c:pt>
                <c:pt idx="9">
                  <c:v>12.2</c:v>
                </c:pt>
                <c:pt idx="10">
                  <c:v>1.1000000000000001</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Sheet1!$F$2:$F$12</c:f>
              <c:numCache>
                <c:formatCode>0.0_);[Red]\(0.0\)</c:formatCode>
                <c:ptCount val="11"/>
                <c:pt idx="0">
                  <c:v>42.6</c:v>
                </c:pt>
                <c:pt idx="1">
                  <c:v>31.2</c:v>
                </c:pt>
                <c:pt idx="2">
                  <c:v>36.299999999999997</c:v>
                </c:pt>
                <c:pt idx="3">
                  <c:v>30.9</c:v>
                </c:pt>
                <c:pt idx="4">
                  <c:v>30</c:v>
                </c:pt>
                <c:pt idx="5">
                  <c:v>28.2</c:v>
                </c:pt>
                <c:pt idx="6">
                  <c:v>24.6</c:v>
                </c:pt>
                <c:pt idx="7">
                  <c:v>20.100000000000001</c:v>
                </c:pt>
                <c:pt idx="8">
                  <c:v>19.2</c:v>
                </c:pt>
                <c:pt idx="9">
                  <c:v>13.5</c:v>
                </c:pt>
                <c:pt idx="10">
                  <c:v>2.1</c:v>
                </c:pt>
              </c:numCache>
            </c:numRef>
          </c:val>
          <c:extLst>
            <c:ext xmlns:c16="http://schemas.microsoft.com/office/drawing/2014/chart" uri="{C3380CC4-5D6E-409C-BE32-E72D297353CC}">
              <c16:uniqueId val="{00000000-6E64-4A74-B3C7-8D976E760403}"/>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2E9-4CAA-AE64-F9F3801DDC3A}"/>
                </c:ext>
              </c:extLst>
            </c:dLbl>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Sheet1!$G$2:$G$12</c:f>
              <c:numCache>
                <c:formatCode>0.0_);[Red]\(0.0\)</c:formatCode>
                <c:ptCount val="11"/>
                <c:pt idx="0">
                  <c:v>46.5</c:v>
                </c:pt>
                <c:pt idx="1">
                  <c:v>31.3</c:v>
                </c:pt>
                <c:pt idx="2">
                  <c:v>38.299999999999997</c:v>
                </c:pt>
                <c:pt idx="3">
                  <c:v>36.5</c:v>
                </c:pt>
                <c:pt idx="4">
                  <c:v>24.9</c:v>
                </c:pt>
                <c:pt idx="5">
                  <c:v>28</c:v>
                </c:pt>
                <c:pt idx="6">
                  <c:v>27.1</c:v>
                </c:pt>
                <c:pt idx="7">
                  <c:v>21.6</c:v>
                </c:pt>
                <c:pt idx="8">
                  <c:v>16.399999999999999</c:v>
                </c:pt>
                <c:pt idx="9">
                  <c:v>12.8</c:v>
                </c:pt>
                <c:pt idx="10">
                  <c:v>0.6</c:v>
                </c:pt>
              </c:numCache>
            </c:numRef>
          </c:val>
          <c:extLst>
            <c:ext xmlns:c16="http://schemas.microsoft.com/office/drawing/2014/chart" uri="{C3380CC4-5D6E-409C-BE32-E72D297353CC}">
              <c16:uniqueId val="{00000002-6E64-4A74-B3C7-8D976E760403}"/>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高齢者がいつまでも元気に暮
らせる地域づくり</c:v>
                </c:pt>
                <c:pt idx="1">
                  <c:v>少子化対策の推進</c:v>
                </c:pt>
                <c:pt idx="2">
                  <c:v>生涯にわたる健康的な生活習
慣の定着</c:v>
                </c:pt>
                <c:pt idx="3">
                  <c:v>介護などのサービス提供を担
う人材の安定確保</c:v>
                </c:pt>
                <c:pt idx="4">
                  <c:v>がん対策や脳血管疾患・心臓
病・糖尿病などの血管病対策</c:v>
                </c:pt>
                <c:pt idx="5">
                  <c:v>医師等の地域偏在の是正</c:v>
                </c:pt>
                <c:pt idx="6">
                  <c:v>在宅医療・介護の推進</c:v>
                </c:pt>
                <c:pt idx="7">
                  <c:v>厳しい環境にある子どもたち
への支援</c:v>
                </c:pt>
                <c:pt idx="8">
                  <c:v>救急医療体制の強化</c:v>
                </c:pt>
                <c:pt idx="9">
                  <c:v>障害のある方の自立を促し、
安心して生活のできる地域づ
くり</c:v>
                </c:pt>
                <c:pt idx="10">
                  <c:v>その他</c:v>
                </c:pt>
              </c:strCache>
            </c:strRef>
          </c:cat>
          <c:val>
            <c:numRef>
              <c:f>Sheet1!$H$2:$H$12</c:f>
              <c:numCache>
                <c:formatCode>0.0_);[Red]\(0.0\)</c:formatCode>
                <c:ptCount val="11"/>
                <c:pt idx="0">
                  <c:v>41.2</c:v>
                </c:pt>
                <c:pt idx="1">
                  <c:v>27.1</c:v>
                </c:pt>
                <c:pt idx="2">
                  <c:v>31.6</c:v>
                </c:pt>
                <c:pt idx="3">
                  <c:v>40.700000000000003</c:v>
                </c:pt>
                <c:pt idx="4">
                  <c:v>30.5</c:v>
                </c:pt>
                <c:pt idx="5">
                  <c:v>20.9</c:v>
                </c:pt>
                <c:pt idx="6">
                  <c:v>28.8</c:v>
                </c:pt>
                <c:pt idx="7">
                  <c:v>19.2</c:v>
                </c:pt>
                <c:pt idx="8">
                  <c:v>17.5</c:v>
                </c:pt>
                <c:pt idx="9">
                  <c:v>11.9</c:v>
                </c:pt>
                <c:pt idx="10">
                  <c:v>1.1000000000000001</c:v>
                </c:pt>
              </c:numCache>
            </c:numRef>
          </c:val>
          <c:extLst>
            <c:ext xmlns:c16="http://schemas.microsoft.com/office/drawing/2014/chart" uri="{C3380CC4-5D6E-409C-BE32-E72D297353CC}">
              <c16:uniqueId val="{00000003-6E64-4A74-B3C7-8D976E760403}"/>
            </c:ext>
          </c:extLst>
        </c:ser>
        <c:dLbls>
          <c:showLegendKey val="0"/>
          <c:showVal val="0"/>
          <c:showCatName val="0"/>
          <c:showSerName val="0"/>
          <c:showPercent val="0"/>
          <c:showBubbleSize val="0"/>
        </c:dLbls>
        <c:gapWidth val="100"/>
        <c:axId val="1666824480"/>
        <c:axId val="1666827200"/>
        <c:extLst/>
      </c:barChart>
      <c:catAx>
        <c:axId val="16668244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27200"/>
        <c:crosses val="autoZero"/>
        <c:auto val="1"/>
        <c:lblAlgn val="ctr"/>
        <c:lblOffset val="100"/>
        <c:noMultiLvlLbl val="0"/>
      </c:catAx>
      <c:valAx>
        <c:axId val="1666827200"/>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24480"/>
        <c:crosses val="autoZero"/>
        <c:crossBetween val="between"/>
        <c:majorUnit val="10"/>
      </c:valAx>
      <c:spPr>
        <a:ln>
          <a:solidFill>
            <a:schemeClr val="tx1"/>
          </a:solidFill>
        </a:ln>
      </c:spPr>
    </c:plotArea>
    <c:legend>
      <c:legendPos val="b"/>
      <c:layout>
        <c:manualLayout>
          <c:xMode val="edge"/>
          <c:yMode val="edge"/>
          <c:x val="0.79295699148717524"/>
          <c:y val="0.73386976074485155"/>
          <c:w val="0.15166606995976212"/>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293358550769389"/>
          <c:w val="0.70210394373780149"/>
          <c:h val="0.85146769337656325"/>
        </c:manualLayout>
      </c:layout>
      <c:barChart>
        <c:barDir val="bar"/>
        <c:grouping val="percentStacked"/>
        <c:varyColors val="0"/>
        <c:ser>
          <c:idx val="0"/>
          <c:order val="0"/>
          <c:tx>
            <c:strRef>
              <c:f>Sheet1!$B$1</c:f>
              <c:strCache>
                <c:ptCount val="1"/>
                <c:pt idx="0">
                  <c:v>知っている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_ * ###0.0_ ;_ * \-###0.0_ ;_ * "-"</c:formatCode>
                <c:ptCount val="12"/>
                <c:pt idx="0">
                  <c:v>31.3</c:v>
                </c:pt>
                <c:pt idx="1">
                  <c:v>35.299999999999997</c:v>
                </c:pt>
                <c:pt idx="2">
                  <c:v>27.6</c:v>
                </c:pt>
                <c:pt idx="3">
                  <c:v>11.3</c:v>
                </c:pt>
                <c:pt idx="4">
                  <c:v>25.8</c:v>
                </c:pt>
                <c:pt idx="5">
                  <c:v>23.5</c:v>
                </c:pt>
                <c:pt idx="6">
                  <c:v>24.1</c:v>
                </c:pt>
                <c:pt idx="7">
                  <c:v>32.1</c:v>
                </c:pt>
                <c:pt idx="8">
                  <c:v>41</c:v>
                </c:pt>
                <c:pt idx="9">
                  <c:v>49.7</c:v>
                </c:pt>
                <c:pt idx="10">
                  <c:v>31.6</c:v>
                </c:pt>
                <c:pt idx="11">
                  <c:v>31.2</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聞いたことはあるが、内容はよく知らない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_ * ###0.0_ ;_ * \-###0.0_ ;_ * "-"</c:formatCode>
                <c:ptCount val="12"/>
                <c:pt idx="0">
                  <c:v>31</c:v>
                </c:pt>
                <c:pt idx="1">
                  <c:v>31.6</c:v>
                </c:pt>
                <c:pt idx="2">
                  <c:v>30.2</c:v>
                </c:pt>
                <c:pt idx="3">
                  <c:v>20.8</c:v>
                </c:pt>
                <c:pt idx="4">
                  <c:v>29.9</c:v>
                </c:pt>
                <c:pt idx="5">
                  <c:v>32.5</c:v>
                </c:pt>
                <c:pt idx="6">
                  <c:v>30.5</c:v>
                </c:pt>
                <c:pt idx="7">
                  <c:v>33.299999999999997</c:v>
                </c:pt>
                <c:pt idx="8">
                  <c:v>32.799999999999997</c:v>
                </c:pt>
                <c:pt idx="9">
                  <c:v>26</c:v>
                </c:pt>
                <c:pt idx="10">
                  <c:v>34.4</c:v>
                </c:pt>
                <c:pt idx="11">
                  <c:v>29.6</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知らない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_ * ###0.0_ ;_ * \-###0.0_ ;_ * "-"</c:formatCode>
                <c:ptCount val="12"/>
                <c:pt idx="0">
                  <c:v>36.4</c:v>
                </c:pt>
                <c:pt idx="1">
                  <c:v>31.9</c:v>
                </c:pt>
                <c:pt idx="2">
                  <c:v>40.799999999999997</c:v>
                </c:pt>
                <c:pt idx="3">
                  <c:v>66</c:v>
                </c:pt>
                <c:pt idx="4">
                  <c:v>43.3</c:v>
                </c:pt>
                <c:pt idx="5">
                  <c:v>42.9</c:v>
                </c:pt>
                <c:pt idx="6">
                  <c:v>44.3</c:v>
                </c:pt>
                <c:pt idx="7">
                  <c:v>32.700000000000003</c:v>
                </c:pt>
                <c:pt idx="8">
                  <c:v>25.5</c:v>
                </c:pt>
                <c:pt idx="9">
                  <c:v>22</c:v>
                </c:pt>
                <c:pt idx="10">
                  <c:v>33.5</c:v>
                </c:pt>
                <c:pt idx="11">
                  <c:v>38</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2.3504273504273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79-4498-9BB6-D5E8641F2E51}"/>
                </c:ext>
              </c:extLst>
            </c:dLbl>
            <c:dLbl>
              <c:idx val="1"/>
              <c:layout>
                <c:manualLayout>
                  <c:x val="2.3504273504273504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79-4498-9BB6-D5E8641F2E51}"/>
                </c:ext>
              </c:extLst>
            </c:dLbl>
            <c:dLbl>
              <c:idx val="2"/>
              <c:layout>
                <c:manualLayout>
                  <c:x val="2.3504273504273504E-2"/>
                  <c:y val="2.04248366013075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79-4498-9BB6-D5E8641F2E51}"/>
                </c:ext>
              </c:extLst>
            </c:dLbl>
            <c:dLbl>
              <c:idx val="3"/>
              <c:layout>
                <c:manualLayout>
                  <c:x val="2.564102564102564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79-4498-9BB6-D5E8641F2E51}"/>
                </c:ext>
              </c:extLst>
            </c:dLbl>
            <c:dLbl>
              <c:idx val="4"/>
              <c:layout>
                <c:manualLayout>
                  <c:x val="2.3504273504273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79-4498-9BB6-D5E8641F2E51}"/>
                </c:ext>
              </c:extLst>
            </c:dLbl>
            <c:dLbl>
              <c:idx val="5"/>
              <c:layout>
                <c:manualLayout>
                  <c:x val="2.3504273504273504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79-4498-9BB6-D5E8641F2E51}"/>
                </c:ext>
              </c:extLst>
            </c:dLbl>
            <c:dLbl>
              <c:idx val="6"/>
              <c:layout>
                <c:manualLayout>
                  <c:x val="2.3504273504273504E-2"/>
                  <c:y val="-4.0849673202613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79-4498-9BB6-D5E8641F2E51}"/>
                </c:ext>
              </c:extLst>
            </c:dLbl>
            <c:dLbl>
              <c:idx val="7"/>
              <c:layout>
                <c:manualLayout>
                  <c:x val="2.5641025641025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79-4498-9BB6-D5E8641F2E51}"/>
                </c:ext>
              </c:extLst>
            </c:dLbl>
            <c:dLbl>
              <c:idx val="8"/>
              <c:layout>
                <c:manualLayout>
                  <c:x val="2.1367521367521368E-2"/>
                  <c:y val="1.49780404800235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79-4498-9BB6-D5E8641F2E51}"/>
                </c:ext>
              </c:extLst>
            </c:dLbl>
            <c:dLbl>
              <c:idx val="9"/>
              <c:layout>
                <c:manualLayout>
                  <c:x val="2.777777777777762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79-4498-9BB6-D5E8641F2E51}"/>
                </c:ext>
              </c:extLst>
            </c:dLbl>
            <c:dLbl>
              <c:idx val="10"/>
              <c:layout>
                <c:manualLayout>
                  <c:x val="2.13675213675213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79-4498-9BB6-D5E8641F2E51}"/>
                </c:ext>
              </c:extLst>
            </c:dLbl>
            <c:dLbl>
              <c:idx val="11"/>
              <c:layout>
                <c:manualLayout>
                  <c:x val="2.3504273504273504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79-4498-9BB6-D5E8641F2E51}"/>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_ * ###0.0_ ;_ * \-###0.0_ ;_ * "-"</c:formatCode>
                <c:ptCount val="12"/>
                <c:pt idx="0">
                  <c:v>1.3</c:v>
                </c:pt>
                <c:pt idx="1">
                  <c:v>1.2</c:v>
                </c:pt>
                <c:pt idx="2">
                  <c:v>1.4</c:v>
                </c:pt>
                <c:pt idx="3">
                  <c:v>1.9</c:v>
                </c:pt>
                <c:pt idx="4">
                  <c:v>1</c:v>
                </c:pt>
                <c:pt idx="5">
                  <c:v>1.1000000000000001</c:v>
                </c:pt>
                <c:pt idx="6">
                  <c:v>1.1000000000000001</c:v>
                </c:pt>
                <c:pt idx="7">
                  <c:v>1.8</c:v>
                </c:pt>
                <c:pt idx="8">
                  <c:v>0.6</c:v>
                </c:pt>
                <c:pt idx="9">
                  <c:v>2.2999999999999998</c:v>
                </c:pt>
                <c:pt idx="10">
                  <c:v>0.6</c:v>
                </c:pt>
                <c:pt idx="11">
                  <c:v>1.2</c:v>
                </c:pt>
              </c:numCache>
            </c:numRef>
          </c:val>
          <c:extLst>
            <c:ext xmlns:c16="http://schemas.microsoft.com/office/drawing/2014/chart" uri="{C3380CC4-5D6E-409C-BE32-E72D297353CC}">
              <c16:uniqueId val="{0000000F-1BD7-4531-AFCE-1718087A223C}"/>
            </c:ext>
          </c:extLst>
        </c:ser>
        <c:dLbls>
          <c:showLegendKey val="0"/>
          <c:showVal val="0"/>
          <c:showCatName val="0"/>
          <c:showSerName val="0"/>
          <c:showPercent val="0"/>
          <c:showBubbleSize val="0"/>
        </c:dLbls>
        <c:gapWidth val="90"/>
        <c:overlap val="100"/>
        <c:axId val="1893254432"/>
        <c:axId val="1893219072"/>
      </c:barChart>
      <c:catAx>
        <c:axId val="189325443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19072"/>
        <c:crosses val="autoZero"/>
        <c:auto val="1"/>
        <c:lblAlgn val="ctr"/>
        <c:lblOffset val="100"/>
        <c:noMultiLvlLbl val="0"/>
      </c:catAx>
      <c:valAx>
        <c:axId val="189321907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54432"/>
        <c:crosses val="autoZero"/>
        <c:crossBetween val="between"/>
        <c:majorUnit val="0.1"/>
      </c:valAx>
    </c:plotArea>
    <c:legend>
      <c:legendPos val="r"/>
      <c:layout>
        <c:manualLayout>
          <c:xMode val="edge"/>
          <c:yMode val="edge"/>
          <c:x val="6.9830069318258289E-2"/>
          <c:y val="1.8843922083269006E-3"/>
          <c:w val="0.92329059829059834"/>
          <c:h val="9.6200980392156868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DE0D-478D-B34D-7121BB9F5CFE}"/>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DE0D-478D-B34D-7121BB9F5CFE}"/>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DE0D-478D-B34D-7121BB9F5CFE}"/>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DE0D-478D-B34D-7121BB9F5CFE}"/>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DE0D-478D-B34D-7121BB9F5CFE}"/>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DE0D-478D-B34D-7121BB9F5CFE}"/>
              </c:ext>
            </c:extLst>
          </c:dPt>
          <c:dPt>
            <c:idx val="6"/>
            <c:bubble3D val="0"/>
            <c:spPr>
              <a:pattFill prst="lg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D-DE0D-478D-B34D-7121BB9F5CFE}"/>
              </c:ext>
            </c:extLst>
          </c:dPt>
          <c:dLbls>
            <c:dLbl>
              <c:idx val="0"/>
              <c:layout>
                <c:manualLayout>
                  <c:x val="1.0560777273207308E-2"/>
                  <c:y val="-0.2590537590301604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263597000739255"/>
                      <c:h val="0.14570178570766681"/>
                    </c:manualLayout>
                  </c15:layout>
                </c:ext>
                <c:ext xmlns:c16="http://schemas.microsoft.com/office/drawing/2014/chart" uri="{C3380CC4-5D6E-409C-BE32-E72D297353CC}">
                  <c16:uniqueId val="{00000001-DE0D-478D-B34D-7121BB9F5CFE}"/>
                </c:ext>
              </c:extLst>
            </c:dLbl>
            <c:dLbl>
              <c:idx val="1"/>
              <c:layout>
                <c:manualLayout>
                  <c:x val="0.15313127046150596"/>
                  <c:y val="-0.26785417317892535"/>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4362657091561939"/>
                      <c:h val="0.1331488279169874"/>
                    </c:manualLayout>
                  </c15:layout>
                </c:ext>
                <c:ext xmlns:c16="http://schemas.microsoft.com/office/drawing/2014/chart" uri="{C3380CC4-5D6E-409C-BE32-E72D297353CC}">
                  <c16:uniqueId val="{00000003-DE0D-478D-B34D-7121BB9F5CFE}"/>
                </c:ext>
              </c:extLst>
            </c:dLbl>
            <c:dLbl>
              <c:idx val="2"/>
              <c:layout>
                <c:manualLayout>
                  <c:x val="0.2840849086492766"/>
                  <c:y val="-0.1938638770106663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940226000633646"/>
                      <c:h val="0.1873615437172817"/>
                    </c:manualLayout>
                  </c15:layout>
                </c:ext>
                <c:ext xmlns:c16="http://schemas.microsoft.com/office/drawing/2014/chart" uri="{C3380CC4-5D6E-409C-BE32-E72D297353CC}">
                  <c16:uniqueId val="{00000005-DE0D-478D-B34D-7121BB9F5CFE}"/>
                </c:ext>
              </c:extLst>
            </c:dLbl>
            <c:dLbl>
              <c:idx val="3"/>
              <c:layout>
                <c:manualLayout>
                  <c:x val="0.28302883092195585"/>
                  <c:y val="-3.445292702604862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0D-478D-B34D-7121BB9F5CFE}"/>
                </c:ext>
              </c:extLst>
            </c:dLbl>
            <c:dLbl>
              <c:idx val="4"/>
              <c:layout>
                <c:manualLayout>
                  <c:x val="-6.8645052275847579E-2"/>
                  <c:y val="4.2897509300421008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en-US" baseline="0">
                        <a:solidFill>
                          <a:schemeClr val="tx1"/>
                        </a:solidFill>
                      </a:rPr>
                      <a:t>入団していないし、今後も参加する予定はない
</a:t>
                    </a:r>
                    <a:r>
                      <a:rPr lang="en-US" altLang="ja-JP" baseline="0">
                        <a:solidFill>
                          <a:schemeClr val="tx1"/>
                        </a:solidFill>
                      </a:rPr>
                      <a:t>61.3%</a:t>
                    </a:r>
                  </a:p>
                </c:rich>
              </c:tx>
              <c:numFmt formatCode="0.0%" sourceLinked="0"/>
              <c:spPr>
                <a:solidFill>
                  <a:sysClr val="window" lastClr="FFFFFF"/>
                </a:solid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2388847819199492"/>
                      <c:h val="0.13745488780793974"/>
                    </c:manualLayout>
                  </c15:layout>
                </c:ext>
                <c:ext xmlns:c16="http://schemas.microsoft.com/office/drawing/2014/chart" uri="{C3380CC4-5D6E-409C-BE32-E72D297353CC}">
                  <c16:uniqueId val="{00000009-DE0D-478D-B34D-7121BB9F5CFE}"/>
                </c:ext>
              </c:extLst>
            </c:dLbl>
            <c:dLbl>
              <c:idx val="5"/>
              <c:layout>
                <c:manualLayout>
                  <c:x val="-0.18375752455380717"/>
                  <c:y val="-0.1413718801390215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20335791620900673"/>
                    </c:manualLayout>
                  </c15:layout>
                </c:ext>
                <c:ext xmlns:c16="http://schemas.microsoft.com/office/drawing/2014/chart" uri="{C3380CC4-5D6E-409C-BE32-E72D297353CC}">
                  <c16:uniqueId val="{0000000B-DE0D-478D-B34D-7121BB9F5CFE}"/>
                </c:ext>
              </c:extLst>
            </c:dLbl>
            <c:dLbl>
              <c:idx val="6"/>
              <c:layout>
                <c:manualLayout>
                  <c:x val="-0.12039286091456335"/>
                  <c:y val="-0.281389375206178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E0D-478D-B34D-7121BB9F5CF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入団し、積極的に参加している</c:v>
                </c:pt>
                <c:pt idx="1">
                  <c:v>入団し、時々参加している</c:v>
                </c:pt>
                <c:pt idx="2">
                  <c:v>入団しているが、あまり参加していない</c:v>
                </c:pt>
                <c:pt idx="3">
                  <c:v>入団していないが、参加してみたい</c:v>
                </c:pt>
                <c:pt idx="4">
                  <c:v>入団していないし、今後も参加する予定はない</c:v>
                </c:pt>
                <c:pt idx="5">
                  <c:v>住んでいる地域に消防団があるかわからない</c:v>
                </c:pt>
                <c:pt idx="6">
                  <c:v>無回答</c:v>
                </c:pt>
              </c:strCache>
            </c:strRef>
          </c:cat>
          <c:val>
            <c:numRef>
              <c:f>Sheet1!$B$2:$B$8</c:f>
              <c:numCache>
                <c:formatCode>_ * ###0.0_ ;_ * \-###0.0_ ;_ * "-"</c:formatCode>
                <c:ptCount val="7"/>
                <c:pt idx="0">
                  <c:v>2.5</c:v>
                </c:pt>
                <c:pt idx="1">
                  <c:v>0.9</c:v>
                </c:pt>
                <c:pt idx="2">
                  <c:v>0.7</c:v>
                </c:pt>
                <c:pt idx="3">
                  <c:v>7</c:v>
                </c:pt>
                <c:pt idx="4">
                  <c:v>61.3</c:v>
                </c:pt>
                <c:pt idx="5">
                  <c:v>25.4</c:v>
                </c:pt>
                <c:pt idx="6">
                  <c:v>2.2999999999999998</c:v>
                </c:pt>
              </c:numCache>
            </c:numRef>
          </c:val>
          <c:extLst>
            <c:ext xmlns:c16="http://schemas.microsoft.com/office/drawing/2014/chart" uri="{C3380CC4-5D6E-409C-BE32-E72D297353CC}">
              <c16:uniqueId val="{0000000E-DE0D-478D-B34D-7121BB9F5CFE}"/>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9265284854099121"/>
          <c:w val="0.70210394373780149"/>
          <c:h val="0.78815069991251097"/>
        </c:manualLayout>
      </c:layout>
      <c:barChart>
        <c:barDir val="bar"/>
        <c:grouping val="percentStacked"/>
        <c:varyColors val="0"/>
        <c:ser>
          <c:idx val="0"/>
          <c:order val="0"/>
          <c:tx>
            <c:strRef>
              <c:f>Sheet1!$B$1</c:f>
              <c:strCache>
                <c:ptCount val="1"/>
                <c:pt idx="0">
                  <c:v>入団し、積極的に参加している</c:v>
                </c:pt>
              </c:strCache>
            </c:strRef>
          </c:tx>
          <c:spPr>
            <a:solidFill>
              <a:srgbClr val="00B0F0"/>
            </a:solidFill>
            <a:ln>
              <a:solidFill>
                <a:sysClr val="windowText" lastClr="000000"/>
              </a:solidFill>
            </a:ln>
          </c:spPr>
          <c:invertIfNegative val="0"/>
          <c:dLbls>
            <c:dLbl>
              <c:idx val="0"/>
              <c:layout>
                <c:manualLayout>
                  <c:x val="-6.4102564102564491E-3"/>
                  <c:y val="-2.0420011836755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AA-4C72-A6A5-0EE829DBCC9E}"/>
                </c:ext>
              </c:extLst>
            </c:dLbl>
            <c:dLbl>
              <c:idx val="2"/>
              <c:layout>
                <c:manualLayout>
                  <c:x val="-1.7094017094017096E-2"/>
                  <c:y val="-7.707548784662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AA-4C72-A6A5-0EE829DBCC9E}"/>
                </c:ext>
              </c:extLst>
            </c:dLbl>
            <c:dLbl>
              <c:idx val="3"/>
              <c:layout>
                <c:manualLayout>
                  <c:x val="-8.547008547008586E-3"/>
                  <c:y val="4.82476455148988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AA-4C72-A6A5-0EE829DBCC9E}"/>
                </c:ext>
              </c:extLst>
            </c:dLbl>
            <c:dLbl>
              <c:idx val="4"/>
              <c:layout>
                <c:manualLayout>
                  <c:x val="-1.0683760683760684E-2"/>
                  <c:y val="-4.084645669291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AA-4C72-A6A5-0EE829DBCC9E}"/>
                </c:ext>
              </c:extLst>
            </c:dLbl>
            <c:dLbl>
              <c:idx val="5"/>
              <c:layout>
                <c:manualLayout>
                  <c:x val="-8.5470085470085479E-3"/>
                  <c:y val="4.82476455148988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AA-4C72-A6A5-0EE829DBCC9E}"/>
                </c:ext>
              </c:extLst>
            </c:dLbl>
            <c:dLbl>
              <c:idx val="8"/>
              <c:layout>
                <c:manualLayout>
                  <c:x val="-1.0683760683760684E-2"/>
                  <c:y val="-4.08464566929118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AA-4C72-A6A5-0EE829DBCC9E}"/>
                </c:ext>
              </c:extLst>
            </c:dLbl>
            <c:dLbl>
              <c:idx val="9"/>
              <c:layout>
                <c:manualLayout>
                  <c:x val="-1.0683760683760722E-2"/>
                  <c:y val="-4.084645669291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AA-4C72-A6A5-0EE829DBCC9E}"/>
                </c:ext>
              </c:extLst>
            </c:dLbl>
            <c:dLbl>
              <c:idx val="10"/>
              <c:layout>
                <c:manualLayout>
                  <c:x val="-8.5470085470085479E-3"/>
                  <c:y val="-2.0420011836755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AA-4C72-A6A5-0EE829DBCC9E}"/>
                </c:ext>
              </c:extLst>
            </c:dLbl>
            <c:dLbl>
              <c:idx val="11"/>
              <c:layout>
                <c:manualLayout>
                  <c:x val="-6.4102564102564491E-3"/>
                  <c:y val="-2.0423228346456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AA-4C72-A6A5-0EE829DBCC9E}"/>
                </c:ext>
              </c:extLst>
            </c:dLbl>
            <c:spPr>
              <a:solidFill>
                <a:sysClr val="window" lastClr="FFFFFF"/>
              </a:solidFill>
              <a:ln>
                <a:noFill/>
              </a:ln>
              <a:effectLst/>
            </c:spPr>
            <c:txPr>
              <a:bodyPr wrap="square" lIns="0" tIns="0" rIns="0" bIns="0" anchor="ctr">
                <a:spAutoFit/>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Sheet1!$B$2:$B$14</c:f>
              <c:numCache>
                <c:formatCode>0.0_);[Red]\(0.0\)</c:formatCode>
                <c:ptCount val="12"/>
                <c:pt idx="0">
                  <c:v>2.5</c:v>
                </c:pt>
                <c:pt idx="1">
                  <c:v>3.9</c:v>
                </c:pt>
                <c:pt idx="2">
                  <c:v>1.1000000000000001</c:v>
                </c:pt>
                <c:pt idx="3">
                  <c:v>1.9</c:v>
                </c:pt>
                <c:pt idx="4">
                  <c:v>1.5</c:v>
                </c:pt>
                <c:pt idx="5">
                  <c:v>2.6</c:v>
                </c:pt>
                <c:pt idx="6">
                  <c:v>3.3</c:v>
                </c:pt>
                <c:pt idx="7">
                  <c:v>3.6</c:v>
                </c:pt>
                <c:pt idx="8">
                  <c:v>1.8</c:v>
                </c:pt>
                <c:pt idx="9">
                  <c:v>1.1000000000000001</c:v>
                </c:pt>
                <c:pt idx="10">
                  <c:v>2.6</c:v>
                </c:pt>
                <c:pt idx="11">
                  <c:v>2.5</c:v>
                </c:pt>
              </c:numCache>
            </c:numRef>
          </c:val>
          <c:extLst>
            <c:ext xmlns:c16="http://schemas.microsoft.com/office/drawing/2014/chart" uri="{C3380CC4-5D6E-409C-BE32-E72D297353CC}">
              <c16:uniqueId val="{00000000-1BD7-4531-AFCE-1718087A223C}"/>
            </c:ext>
          </c:extLst>
        </c:ser>
        <c:ser>
          <c:idx val="1"/>
          <c:order val="1"/>
          <c:tx>
            <c:strRef>
              <c:f>Sheet1!$C$1</c:f>
              <c:strCache>
                <c:ptCount val="1"/>
                <c:pt idx="0">
                  <c:v>入団し、時々参加している</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1.0683760683760684E-2"/>
                  <c:y val="-2.8594449590859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AA-4C72-A6A5-0EE829DBCC9E}"/>
                </c:ext>
              </c:extLst>
            </c:dLbl>
            <c:dLbl>
              <c:idx val="1"/>
              <c:layout>
                <c:manualLayout>
                  <c:x val="-1.0683760683760684E-2"/>
                  <c:y val="-3.0637094076475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AA-4C72-A6A5-0EE829DBCC9E}"/>
                </c:ext>
              </c:extLst>
            </c:dLbl>
            <c:dLbl>
              <c:idx val="2"/>
              <c:layout>
                <c:manualLayout>
                  <c:x val="-6.41025641025641E-3"/>
                  <c:y val="-2.8594127939889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AA-4C72-A6A5-0EE829DBCC9E}"/>
                </c:ext>
              </c:extLst>
            </c:dLbl>
            <c:dLbl>
              <c:idx val="3"/>
              <c:delete val="1"/>
              <c:extLst>
                <c:ext xmlns:c15="http://schemas.microsoft.com/office/drawing/2012/chart" uri="{CE6537A1-D6FC-4f65-9D91-7224C49458BB}"/>
                <c:ext xmlns:c16="http://schemas.microsoft.com/office/drawing/2014/chart" uri="{C3380CC4-5D6E-409C-BE32-E72D297353CC}">
                  <c16:uniqueId val="{0000000E-08AA-4C72-A6A5-0EE829DBCC9E}"/>
                </c:ext>
              </c:extLst>
            </c:dLbl>
            <c:dLbl>
              <c:idx val="4"/>
              <c:layout>
                <c:manualLayout>
                  <c:x val="-1.282051282051282E-2"/>
                  <c:y val="-2.8594127939889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AA-4C72-A6A5-0EE829DBCC9E}"/>
                </c:ext>
              </c:extLst>
            </c:dLbl>
            <c:dLbl>
              <c:idx val="5"/>
              <c:layout>
                <c:manualLayout>
                  <c:x val="-1.7094017094017096E-2"/>
                  <c:y val="-2.859444959085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AA-4C72-A6A5-0EE829DBCC9E}"/>
                </c:ext>
              </c:extLst>
            </c:dLbl>
            <c:dLbl>
              <c:idx val="6"/>
              <c:layout>
                <c:manualLayout>
                  <c:x val="-1.0683760683760722E-2"/>
                  <c:y val="-2.8594610416344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AA-4C72-A6A5-0EE829DBCC9E}"/>
                </c:ext>
              </c:extLst>
            </c:dLbl>
            <c:dLbl>
              <c:idx val="7"/>
              <c:layout>
                <c:manualLayout>
                  <c:x val="-1.4957264957264958E-2"/>
                  <c:y val="-3.0636933250990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AA-4C72-A6A5-0EE829DBCC9E}"/>
                </c:ext>
              </c:extLst>
            </c:dLbl>
            <c:dLbl>
              <c:idx val="8"/>
              <c:layout>
                <c:manualLayout>
                  <c:x val="0"/>
                  <c:y val="-2.8594771241829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AA-4C72-A6A5-0EE829DBCC9E}"/>
                </c:ext>
              </c:extLst>
            </c:dLbl>
            <c:dLbl>
              <c:idx val="9"/>
              <c:layout>
                <c:manualLayout>
                  <c:x val="-8.5470085470085479E-3"/>
                  <c:y val="-2.6552126756214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AA-4C72-A6A5-0EE829DBCC9E}"/>
                </c:ext>
              </c:extLst>
            </c:dLbl>
            <c:dLbl>
              <c:idx val="10"/>
              <c:layout>
                <c:manualLayout>
                  <c:x val="-1.923076923076927E-2"/>
                  <c:y val="-2.8594449590859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AA-4C72-A6A5-0EE829DBCC9E}"/>
                </c:ext>
              </c:extLst>
            </c:dLbl>
            <c:dLbl>
              <c:idx val="11"/>
              <c:layout>
                <c:manualLayout>
                  <c:x val="-1.4957264957264958E-2"/>
                  <c:y val="-2.8594610416345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AA-4C72-A6A5-0EE829DBCC9E}"/>
                </c:ext>
              </c:extLst>
            </c:dLbl>
            <c:spPr>
              <a:solidFill>
                <a:sysClr val="window" lastClr="FFFFFF"/>
              </a:solidFill>
              <a:ln>
                <a:noFill/>
              </a:ln>
              <a:effectLst/>
            </c:spPr>
            <c:txPr>
              <a:bodyPr wrap="square" lIns="0" tIns="0" rIns="0" bIns="0" anchor="ctr">
                <a:spAutoFit/>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Sheet1!$C$2:$C$14</c:f>
              <c:numCache>
                <c:formatCode>0.0_);[Red]\(0.0\)</c:formatCode>
                <c:ptCount val="12"/>
                <c:pt idx="0">
                  <c:v>0.9</c:v>
                </c:pt>
                <c:pt idx="1">
                  <c:v>1.6</c:v>
                </c:pt>
                <c:pt idx="2">
                  <c:v>0.2</c:v>
                </c:pt>
                <c:pt idx="3">
                  <c:v>0</c:v>
                </c:pt>
                <c:pt idx="4">
                  <c:v>1</c:v>
                </c:pt>
                <c:pt idx="5">
                  <c:v>0.4</c:v>
                </c:pt>
                <c:pt idx="6">
                  <c:v>1.1000000000000001</c:v>
                </c:pt>
                <c:pt idx="7">
                  <c:v>1.5</c:v>
                </c:pt>
                <c:pt idx="8">
                  <c:v>0.6</c:v>
                </c:pt>
                <c:pt idx="9">
                  <c:v>0.6</c:v>
                </c:pt>
                <c:pt idx="10">
                  <c:v>0.9</c:v>
                </c:pt>
                <c:pt idx="11">
                  <c:v>0.7</c:v>
                </c:pt>
              </c:numCache>
            </c:numRef>
          </c:val>
          <c:extLst>
            <c:ext xmlns:c16="http://schemas.microsoft.com/office/drawing/2014/chart" uri="{C3380CC4-5D6E-409C-BE32-E72D297353CC}">
              <c16:uniqueId val="{00000001-1BD7-4531-AFCE-1718087A223C}"/>
            </c:ext>
          </c:extLst>
        </c:ser>
        <c:ser>
          <c:idx val="2"/>
          <c:order val="2"/>
          <c:tx>
            <c:strRef>
              <c:f>Sheet1!$D$1</c:f>
              <c:strCache>
                <c:ptCount val="1"/>
                <c:pt idx="0">
                  <c:v>入団しているが、あまり参加していない</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1.2820512820512782E-2"/>
                  <c:y val="-2.8594771241830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AA-4C72-A6A5-0EE829DBCC9E}"/>
                </c:ext>
              </c:extLst>
            </c:dLbl>
            <c:dLbl>
              <c:idx val="1"/>
              <c:layout>
                <c:manualLayout>
                  <c:x val="6.41025641025641E-3"/>
                  <c:y val="-3.0637254901960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AA-4C72-A6A5-0EE829DBCC9E}"/>
                </c:ext>
              </c:extLst>
            </c:dLbl>
            <c:dLbl>
              <c:idx val="2"/>
              <c:layout>
                <c:manualLayout>
                  <c:x val="2.3504273504273504E-2"/>
                  <c:y val="-2.8594771241830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AA-4C72-A6A5-0EE829DBCC9E}"/>
                </c:ext>
              </c:extLst>
            </c:dLbl>
            <c:dLbl>
              <c:idx val="3"/>
              <c:delete val="1"/>
              <c:extLst>
                <c:ext xmlns:c15="http://schemas.microsoft.com/office/drawing/2012/chart" uri="{CE6537A1-D6FC-4f65-9D91-7224C49458BB}"/>
                <c:ext xmlns:c16="http://schemas.microsoft.com/office/drawing/2014/chart" uri="{C3380CC4-5D6E-409C-BE32-E72D297353CC}">
                  <c16:uniqueId val="{0000001B-08AA-4C72-A6A5-0EE829DBCC9E}"/>
                </c:ext>
              </c:extLst>
            </c:dLbl>
            <c:dLbl>
              <c:idx val="4"/>
              <c:layout>
                <c:manualLayout>
                  <c:x val="1.282051282051282E-2"/>
                  <c:y val="-2.8594610416345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8AA-4C72-A6A5-0EE829DBCC9E}"/>
                </c:ext>
              </c:extLst>
            </c:dLbl>
            <c:dLbl>
              <c:idx val="5"/>
              <c:layout>
                <c:manualLayout>
                  <c:x val="2.136752136752137E-3"/>
                  <c:y val="-2.6552287581699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8AA-4C72-A6A5-0EE829DBCC9E}"/>
                </c:ext>
              </c:extLst>
            </c:dLbl>
            <c:dLbl>
              <c:idx val="6"/>
              <c:layout>
                <c:manualLayout>
                  <c:x val="1.0683760683760644E-2"/>
                  <c:y val="-2.8594610416344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8AA-4C72-A6A5-0EE829DBCC9E}"/>
                </c:ext>
              </c:extLst>
            </c:dLbl>
            <c:dLbl>
              <c:idx val="7"/>
              <c:layout>
                <c:manualLayout>
                  <c:x val="8.547008547008508E-3"/>
                  <c:y val="-2.8594771241830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8AA-4C72-A6A5-0EE829DBCC9E}"/>
                </c:ext>
              </c:extLst>
            </c:dLbl>
            <c:dLbl>
              <c:idx val="8"/>
              <c:delete val="1"/>
              <c:extLst>
                <c:ext xmlns:c15="http://schemas.microsoft.com/office/drawing/2012/chart" uri="{CE6537A1-D6FC-4f65-9D91-7224C49458BB}"/>
                <c:ext xmlns:c16="http://schemas.microsoft.com/office/drawing/2014/chart" uri="{C3380CC4-5D6E-409C-BE32-E72D297353CC}">
                  <c16:uniqueId val="{00000000-03AD-4E2B-B95B-BF5C7FCD5FDE}"/>
                </c:ext>
              </c:extLst>
            </c:dLbl>
            <c:dLbl>
              <c:idx val="9"/>
              <c:layout>
                <c:manualLayout>
                  <c:x val="1.2820512820512782E-2"/>
                  <c:y val="-2.8594771241830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8AA-4C72-A6A5-0EE829DBCC9E}"/>
                </c:ext>
              </c:extLst>
            </c:dLbl>
            <c:dLbl>
              <c:idx val="10"/>
              <c:layout>
                <c:manualLayout>
                  <c:x val="2.136752136752137E-3"/>
                  <c:y val="-2.8594771241829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8AA-4C72-A6A5-0EE829DBCC9E}"/>
                </c:ext>
              </c:extLst>
            </c:dLbl>
            <c:dLbl>
              <c:idx val="11"/>
              <c:layout>
                <c:manualLayout>
                  <c:x val="8.5470085470085479E-3"/>
                  <c:y val="-2.8594851654572592E-2"/>
                </c:manualLayout>
              </c:layout>
              <c:showLegendKey val="0"/>
              <c:showVal val="1"/>
              <c:showCatName val="0"/>
              <c:showSerName val="0"/>
              <c:showPercent val="0"/>
              <c:showBubbleSize val="0"/>
              <c:extLst>
                <c:ext xmlns:c15="http://schemas.microsoft.com/office/drawing/2012/chart" uri="{CE6537A1-D6FC-4f65-9D91-7224C49458BB}">
                  <c15:layout>
                    <c:manualLayout>
                      <c:w val="2.8028131098997242E-2"/>
                      <c:h val="2.1449294941073539E-2"/>
                    </c:manualLayout>
                  </c15:layout>
                </c:ext>
                <c:ext xmlns:c16="http://schemas.microsoft.com/office/drawing/2014/chart" uri="{C3380CC4-5D6E-409C-BE32-E72D297353CC}">
                  <c16:uniqueId val="{00000022-08AA-4C72-A6A5-0EE829DBCC9E}"/>
                </c:ext>
              </c:extLst>
            </c:dLbl>
            <c:spPr>
              <a:solidFill>
                <a:sysClr val="window" lastClr="FFFFFF"/>
              </a:solidFill>
              <a:ln>
                <a:noFill/>
              </a:ln>
              <a:effectLst/>
            </c:spPr>
            <c:txPr>
              <a:bodyPr wrap="square" lIns="0" tIns="0" rIns="0" bIns="0" anchor="ctr">
                <a:spAutoFit/>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Sheet1!$D$2:$D$14</c:f>
              <c:numCache>
                <c:formatCode>0.0_);[Red]\(0.0\)</c:formatCode>
                <c:ptCount val="12"/>
                <c:pt idx="0">
                  <c:v>0.7</c:v>
                </c:pt>
                <c:pt idx="1">
                  <c:v>1.3</c:v>
                </c:pt>
                <c:pt idx="2">
                  <c:v>0.1</c:v>
                </c:pt>
                <c:pt idx="3">
                  <c:v>0</c:v>
                </c:pt>
                <c:pt idx="4">
                  <c:v>1</c:v>
                </c:pt>
                <c:pt idx="5">
                  <c:v>1.9</c:v>
                </c:pt>
                <c:pt idx="6">
                  <c:v>0.6</c:v>
                </c:pt>
                <c:pt idx="7">
                  <c:v>0.3</c:v>
                </c:pt>
                <c:pt idx="8">
                  <c:v>0</c:v>
                </c:pt>
                <c:pt idx="9">
                  <c:v>1.1000000000000001</c:v>
                </c:pt>
                <c:pt idx="10">
                  <c:v>0.9</c:v>
                </c:pt>
                <c:pt idx="11">
                  <c:v>0.6</c:v>
                </c:pt>
              </c:numCache>
            </c:numRef>
          </c:val>
          <c:extLst>
            <c:ext xmlns:c16="http://schemas.microsoft.com/office/drawing/2014/chart" uri="{C3380CC4-5D6E-409C-BE32-E72D297353CC}">
              <c16:uniqueId val="{00000002-1BD7-4531-AFCE-1718087A223C}"/>
            </c:ext>
          </c:extLst>
        </c:ser>
        <c:ser>
          <c:idx val="3"/>
          <c:order val="3"/>
          <c:tx>
            <c:strRef>
              <c:f>Sheet1!$E$1</c:f>
              <c:strCache>
                <c:ptCount val="1"/>
                <c:pt idx="0">
                  <c:v>入団していないが、参加してみたい</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Sheet1!$E$2:$E$14</c:f>
              <c:numCache>
                <c:formatCode>0.0_);[Red]\(0.0\)</c:formatCode>
                <c:ptCount val="12"/>
                <c:pt idx="0">
                  <c:v>7</c:v>
                </c:pt>
                <c:pt idx="1">
                  <c:v>8.6999999999999993</c:v>
                </c:pt>
                <c:pt idx="2">
                  <c:v>5.4</c:v>
                </c:pt>
                <c:pt idx="3">
                  <c:v>3.8</c:v>
                </c:pt>
                <c:pt idx="4">
                  <c:v>5.7</c:v>
                </c:pt>
                <c:pt idx="5">
                  <c:v>6.3</c:v>
                </c:pt>
                <c:pt idx="6">
                  <c:v>7.2</c:v>
                </c:pt>
                <c:pt idx="7">
                  <c:v>8.6999999999999993</c:v>
                </c:pt>
                <c:pt idx="8">
                  <c:v>8.5</c:v>
                </c:pt>
                <c:pt idx="9">
                  <c:v>4</c:v>
                </c:pt>
                <c:pt idx="10">
                  <c:v>8.1999999999999993</c:v>
                </c:pt>
                <c:pt idx="11">
                  <c:v>6.6</c:v>
                </c:pt>
              </c:numCache>
            </c:numRef>
          </c:val>
          <c:extLst>
            <c:ext xmlns:c16="http://schemas.microsoft.com/office/drawing/2014/chart" uri="{C3380CC4-5D6E-409C-BE32-E72D297353CC}">
              <c16:uniqueId val="{0000000F-1BD7-4531-AFCE-1718087A223C}"/>
            </c:ext>
          </c:extLst>
        </c:ser>
        <c:ser>
          <c:idx val="4"/>
          <c:order val="4"/>
          <c:tx>
            <c:strRef>
              <c:f>Sheet1!$F$1</c:f>
              <c:strCache>
                <c:ptCount val="1"/>
                <c:pt idx="0">
                  <c:v>入団していないし、今後も参加する予定はない</c:v>
                </c:pt>
              </c:strCache>
            </c:strRef>
          </c:tx>
          <c:spPr>
            <a:pattFill prst="dotGrid">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Sheet1!$F$2:$F$14</c:f>
              <c:numCache>
                <c:formatCode>0.0_);[Red]\(0.0\)</c:formatCode>
                <c:ptCount val="12"/>
                <c:pt idx="0">
                  <c:v>61.3</c:v>
                </c:pt>
                <c:pt idx="1">
                  <c:v>61.3</c:v>
                </c:pt>
                <c:pt idx="2">
                  <c:v>61.2</c:v>
                </c:pt>
                <c:pt idx="3">
                  <c:v>56.6</c:v>
                </c:pt>
                <c:pt idx="4">
                  <c:v>60.8</c:v>
                </c:pt>
                <c:pt idx="5">
                  <c:v>58.6</c:v>
                </c:pt>
                <c:pt idx="6">
                  <c:v>58.7</c:v>
                </c:pt>
                <c:pt idx="7">
                  <c:v>62.2</c:v>
                </c:pt>
                <c:pt idx="8">
                  <c:v>65.7</c:v>
                </c:pt>
                <c:pt idx="9">
                  <c:v>63.3</c:v>
                </c:pt>
                <c:pt idx="10">
                  <c:v>63.8</c:v>
                </c:pt>
                <c:pt idx="11">
                  <c:v>60.7</c:v>
                </c:pt>
              </c:numCache>
            </c:numRef>
          </c:val>
          <c:extLst>
            <c:ext xmlns:c16="http://schemas.microsoft.com/office/drawing/2014/chart" uri="{C3380CC4-5D6E-409C-BE32-E72D297353CC}">
              <c16:uniqueId val="{00000024-08AA-4C72-A6A5-0EE829DBCC9E}"/>
            </c:ext>
          </c:extLst>
        </c:ser>
        <c:ser>
          <c:idx val="5"/>
          <c:order val="5"/>
          <c:tx>
            <c:strRef>
              <c:f>Sheet1!$G$1</c:f>
              <c:strCache>
                <c:ptCount val="1"/>
                <c:pt idx="0">
                  <c:v>住んでいる地域に消防団があるかわからない</c:v>
                </c:pt>
              </c:strCache>
            </c:strRef>
          </c:tx>
          <c:spPr>
            <a:pattFill prst="pct4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Sheet1!$G$2:$G$14</c:f>
              <c:numCache>
                <c:formatCode>0.0_);[Red]\(0.0\)</c:formatCode>
                <c:ptCount val="12"/>
                <c:pt idx="0">
                  <c:v>25.4</c:v>
                </c:pt>
                <c:pt idx="1">
                  <c:v>21.5</c:v>
                </c:pt>
                <c:pt idx="2">
                  <c:v>29.1</c:v>
                </c:pt>
                <c:pt idx="3">
                  <c:v>37.700000000000003</c:v>
                </c:pt>
                <c:pt idx="4">
                  <c:v>28.4</c:v>
                </c:pt>
                <c:pt idx="5">
                  <c:v>28.7</c:v>
                </c:pt>
                <c:pt idx="6">
                  <c:v>27.4</c:v>
                </c:pt>
                <c:pt idx="7">
                  <c:v>21.9</c:v>
                </c:pt>
                <c:pt idx="8">
                  <c:v>20.399999999999999</c:v>
                </c:pt>
                <c:pt idx="9">
                  <c:v>24.9</c:v>
                </c:pt>
                <c:pt idx="10">
                  <c:v>21.6</c:v>
                </c:pt>
                <c:pt idx="11">
                  <c:v>27</c:v>
                </c:pt>
              </c:numCache>
            </c:numRef>
          </c:val>
          <c:extLst>
            <c:ext xmlns:c16="http://schemas.microsoft.com/office/drawing/2014/chart" uri="{C3380CC4-5D6E-409C-BE32-E72D297353CC}">
              <c16:uniqueId val="{00000026-08AA-4C72-A6A5-0EE829DBCC9E}"/>
            </c:ext>
          </c:extLst>
        </c:ser>
        <c:ser>
          <c:idx val="6"/>
          <c:order val="6"/>
          <c:tx>
            <c:strRef>
              <c:f>Sheet1!$H$1</c:f>
              <c:strCache>
                <c:ptCount val="1"/>
                <c:pt idx="0">
                  <c:v>無回答</c:v>
                </c:pt>
              </c:strCache>
            </c:strRef>
          </c:tx>
          <c:spPr>
            <a:pattFill prst="lgGrid">
              <a:fgClr>
                <a:sysClr val="windowText" lastClr="000000"/>
              </a:fgClr>
              <a:bgClr>
                <a:sysClr val="window" lastClr="FFFFFF"/>
              </a:bgClr>
            </a:pattFill>
            <a:ln>
              <a:solidFill>
                <a:sysClr val="windowText" lastClr="000000"/>
              </a:solidFill>
            </a:ln>
          </c:spPr>
          <c:invertIfNegative val="0"/>
          <c:dLbls>
            <c:dLbl>
              <c:idx val="0"/>
              <c:layout>
                <c:manualLayout>
                  <c:x val="2.9914529914529756E-2"/>
                  <c:y val="-2.0424836601307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8AA-4C72-A6A5-0EE829DBCC9E}"/>
                </c:ext>
              </c:extLst>
            </c:dLbl>
            <c:dLbl>
              <c:idx val="1"/>
              <c:layout>
                <c:manualLayout>
                  <c:x val="2.9914529914529756E-2"/>
                  <c:y val="3.74451012000588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8AA-4C72-A6A5-0EE829DBCC9E}"/>
                </c:ext>
              </c:extLst>
            </c:dLbl>
            <c:dLbl>
              <c:idx val="2"/>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8AA-4C72-A6A5-0EE829DBCC9E}"/>
                </c:ext>
              </c:extLst>
            </c:dLbl>
            <c:dLbl>
              <c:idx val="3"/>
              <c:delete val="1"/>
              <c:extLst>
                <c:ext xmlns:c15="http://schemas.microsoft.com/office/drawing/2012/chart" uri="{CE6537A1-D6FC-4f65-9D91-7224C49458BB}"/>
                <c:ext xmlns:c16="http://schemas.microsoft.com/office/drawing/2014/chart" uri="{C3380CC4-5D6E-409C-BE32-E72D297353CC}">
                  <c16:uniqueId val="{0000002B-08AA-4C72-A6A5-0EE829DBCC9E}"/>
                </c:ext>
              </c:extLst>
            </c:dLbl>
            <c:dLbl>
              <c:idx val="4"/>
              <c:layout>
                <c:manualLayout>
                  <c:x val="2.777777777777777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8AA-4C72-A6A5-0EE829DBCC9E}"/>
                </c:ext>
              </c:extLst>
            </c:dLbl>
            <c:dLbl>
              <c:idx val="5"/>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8AA-4C72-A6A5-0EE829DBCC9E}"/>
                </c:ext>
              </c:extLst>
            </c:dLbl>
            <c:dLbl>
              <c:idx val="6"/>
              <c:layout>
                <c:manualLayout>
                  <c:x val="2.7777777777777776E-2"/>
                  <c:y val="7.48902024001176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08AA-4C72-A6A5-0EE829DBCC9E}"/>
                </c:ext>
              </c:extLst>
            </c:dLbl>
            <c:dLbl>
              <c:idx val="7"/>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08AA-4C72-A6A5-0EE829DBCC9E}"/>
                </c:ext>
              </c:extLst>
            </c:dLbl>
            <c:dLbl>
              <c:idx val="8"/>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08AA-4C72-A6A5-0EE829DBCC9E}"/>
                </c:ext>
              </c:extLst>
            </c:dLbl>
            <c:dLbl>
              <c:idx val="9"/>
              <c:layout>
                <c:manualLayout>
                  <c:x val="3.84615384615383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08AA-4C72-A6A5-0EE829DBCC9E}"/>
                </c:ext>
              </c:extLst>
            </c:dLbl>
            <c:dLbl>
              <c:idx val="10"/>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08AA-4C72-A6A5-0EE829DBCC9E}"/>
                </c:ext>
              </c:extLst>
            </c:dLbl>
            <c:dLbl>
              <c:idx val="11"/>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08AA-4C72-A6A5-0EE829DBCC9E}"/>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2"/>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沿岸部(n=538)</c:v>
                </c:pt>
                <c:pt idx="11">
                  <c:v>非沿岸部(n=1,145)</c:v>
                </c:pt>
              </c:strCache>
            </c:strRef>
          </c:cat>
          <c:val>
            <c:numRef>
              <c:f>Sheet1!$H$2:$H$14</c:f>
              <c:numCache>
                <c:formatCode>0.0_);[Red]\(0.0\)</c:formatCode>
                <c:ptCount val="12"/>
                <c:pt idx="0">
                  <c:v>2.2999999999999998</c:v>
                </c:pt>
                <c:pt idx="1">
                  <c:v>1.7</c:v>
                </c:pt>
                <c:pt idx="2">
                  <c:v>2.9</c:v>
                </c:pt>
                <c:pt idx="3">
                  <c:v>0</c:v>
                </c:pt>
                <c:pt idx="4">
                  <c:v>1.5</c:v>
                </c:pt>
                <c:pt idx="5">
                  <c:v>1.5</c:v>
                </c:pt>
                <c:pt idx="6">
                  <c:v>1.7</c:v>
                </c:pt>
                <c:pt idx="7">
                  <c:v>1.8</c:v>
                </c:pt>
                <c:pt idx="8">
                  <c:v>3</c:v>
                </c:pt>
                <c:pt idx="9">
                  <c:v>5.0999999999999996</c:v>
                </c:pt>
                <c:pt idx="10">
                  <c:v>2</c:v>
                </c:pt>
                <c:pt idx="11">
                  <c:v>1.9</c:v>
                </c:pt>
              </c:numCache>
            </c:numRef>
          </c:val>
          <c:extLst>
            <c:ext xmlns:c16="http://schemas.microsoft.com/office/drawing/2014/chart" uri="{C3380CC4-5D6E-409C-BE32-E72D297353CC}">
              <c16:uniqueId val="{00000034-08AA-4C72-A6A5-0EE829DBCC9E}"/>
            </c:ext>
          </c:extLst>
        </c:ser>
        <c:dLbls>
          <c:showLegendKey val="0"/>
          <c:showVal val="0"/>
          <c:showCatName val="0"/>
          <c:showSerName val="0"/>
          <c:showPercent val="0"/>
          <c:showBubbleSize val="0"/>
        </c:dLbls>
        <c:gapWidth val="90"/>
        <c:overlap val="100"/>
        <c:axId val="1893244096"/>
        <c:axId val="1893221792"/>
      </c:barChart>
      <c:catAx>
        <c:axId val="189324409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21792"/>
        <c:crosses val="autoZero"/>
        <c:auto val="1"/>
        <c:lblAlgn val="ctr"/>
        <c:lblOffset val="100"/>
        <c:noMultiLvlLbl val="0"/>
      </c:catAx>
      <c:valAx>
        <c:axId val="1893221792"/>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44096"/>
        <c:crosses val="autoZero"/>
        <c:crossBetween val="between"/>
        <c:majorUnit val="0.1"/>
      </c:valAx>
    </c:plotArea>
    <c:legend>
      <c:legendPos val="r"/>
      <c:layout>
        <c:manualLayout>
          <c:xMode val="edge"/>
          <c:yMode val="edge"/>
          <c:x val="6.9830069318258289E-2"/>
          <c:y val="1.8843922083269006E-3"/>
          <c:w val="0.92970085470085484"/>
          <c:h val="0.15469771241830063"/>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8880325832876"/>
          <c:y val="5.7273448295598564E-2"/>
          <c:w val="0.6487832701209747"/>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0"/>
                  <c:y val="-1.8876327874441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AF-4349-A298-61DA9C02245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Sheet1!$B$2:$B$11</c:f>
              <c:numCache>
                <c:formatCode>0.0_);[Red]\(0.0\)</c:formatCode>
                <c:ptCount val="10"/>
                <c:pt idx="0">
                  <c:v>52.9</c:v>
                </c:pt>
                <c:pt idx="1">
                  <c:v>40.9</c:v>
                </c:pt>
                <c:pt idx="2">
                  <c:v>35.4</c:v>
                </c:pt>
                <c:pt idx="3">
                  <c:v>33.4</c:v>
                </c:pt>
                <c:pt idx="4">
                  <c:v>26.5</c:v>
                </c:pt>
                <c:pt idx="5">
                  <c:v>20.399999999999999</c:v>
                </c:pt>
                <c:pt idx="6">
                  <c:v>12.6</c:v>
                </c:pt>
                <c:pt idx="7">
                  <c:v>9.1999999999999993</c:v>
                </c:pt>
                <c:pt idx="8">
                  <c:v>4.5</c:v>
                </c:pt>
                <c:pt idx="9">
                  <c:v>1.9</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00"/>
        <c:axId val="1893246272"/>
        <c:axId val="1893241376"/>
        <c:extLst/>
      </c:barChart>
      <c:catAx>
        <c:axId val="18932462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41376"/>
        <c:crosses val="autoZero"/>
        <c:auto val="1"/>
        <c:lblAlgn val="ctr"/>
        <c:lblOffset val="100"/>
        <c:noMultiLvlLbl val="0"/>
      </c:catAx>
      <c:valAx>
        <c:axId val="189324137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4627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487832701209747"/>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Sheet1!$B$2:$B$11</c:f>
              <c:numCache>
                <c:formatCode>0.0_);[Red]\(0.0\)</c:formatCode>
                <c:ptCount val="10"/>
                <c:pt idx="0">
                  <c:v>51.4</c:v>
                </c:pt>
                <c:pt idx="1">
                  <c:v>42</c:v>
                </c:pt>
                <c:pt idx="2">
                  <c:v>33.1</c:v>
                </c:pt>
                <c:pt idx="3">
                  <c:v>33.299999999999997</c:v>
                </c:pt>
                <c:pt idx="4">
                  <c:v>32.1</c:v>
                </c:pt>
                <c:pt idx="5">
                  <c:v>20.2</c:v>
                </c:pt>
                <c:pt idx="6">
                  <c:v>15.8</c:v>
                </c:pt>
                <c:pt idx="7">
                  <c:v>7.6</c:v>
                </c:pt>
                <c:pt idx="8">
                  <c:v>5.5</c:v>
                </c:pt>
                <c:pt idx="9">
                  <c:v>2.4</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4.2485395645246943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12-48C4-B5C4-9787FCC1F40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Sheet1!$C$2:$C$11</c:f>
              <c:numCache>
                <c:formatCode>0.0_);[Red]\(0.0\)</c:formatCode>
                <c:ptCount val="10"/>
                <c:pt idx="0">
                  <c:v>54.2</c:v>
                </c:pt>
                <c:pt idx="1">
                  <c:v>39.9</c:v>
                </c:pt>
                <c:pt idx="2">
                  <c:v>37.5</c:v>
                </c:pt>
                <c:pt idx="3">
                  <c:v>33.4</c:v>
                </c:pt>
                <c:pt idx="4">
                  <c:v>21.1</c:v>
                </c:pt>
                <c:pt idx="5">
                  <c:v>20.7</c:v>
                </c:pt>
                <c:pt idx="6">
                  <c:v>9.6</c:v>
                </c:pt>
                <c:pt idx="7">
                  <c:v>10.6</c:v>
                </c:pt>
                <c:pt idx="8">
                  <c:v>3.4</c:v>
                </c:pt>
                <c:pt idx="9">
                  <c:v>1.5</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30496"/>
        <c:axId val="189323920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Sheet1!$A$2:$A$11</c15:sqref>
                        </c15:formulaRef>
                      </c:ext>
                    </c:extLst>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extLst>
                      <c:ext uri="{02D57815-91ED-43cb-92C2-25804820EDAC}">
                        <c15:formulaRef>
                          <c15:sqref>Sheet1!$D$2:$D$11</c15:sqref>
                        </c15:formulaRef>
                      </c:ext>
                    </c:extLst>
                    <c:numCache>
                      <c:formatCode>0.0_);[Red]\(0.0\)</c:formatCode>
                      <c:ptCount val="10"/>
                      <c:pt idx="0">
                        <c:v>100</c:v>
                      </c:pt>
                      <c:pt idx="1">
                        <c:v>0</c:v>
                      </c:pt>
                      <c:pt idx="2">
                        <c:v>0</c:v>
                      </c:pt>
                      <c:pt idx="3">
                        <c:v>0</c:v>
                      </c:pt>
                      <c:pt idx="4">
                        <c:v>100</c:v>
                      </c:pt>
                      <c:pt idx="5">
                        <c:v>0</c:v>
                      </c:pt>
                      <c:pt idx="6">
                        <c:v>0</c:v>
                      </c:pt>
                      <c:pt idx="7">
                        <c:v>0</c:v>
                      </c:pt>
                      <c:pt idx="8">
                        <c:v>0</c:v>
                      </c:pt>
                      <c:pt idx="9">
                        <c:v>0</c:v>
                      </c:pt>
                    </c:numCache>
                  </c:numRef>
                </c:val>
                <c:extLst>
                  <c:ext xmlns:c16="http://schemas.microsoft.com/office/drawing/2014/chart" uri="{C3380CC4-5D6E-409C-BE32-E72D297353CC}">
                    <c16:uniqueId val="{00000010-12BB-4CCC-9457-D8869473DBC4}"/>
                  </c:ext>
                </c:extLst>
              </c15:ser>
            </c15:filteredBarSeries>
          </c:ext>
        </c:extLst>
      </c:barChart>
      <c:catAx>
        <c:axId val="18932304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9200"/>
        <c:crosses val="autoZero"/>
        <c:auto val="1"/>
        <c:lblAlgn val="ctr"/>
        <c:lblOffset val="100"/>
        <c:noMultiLvlLbl val="0"/>
      </c:catAx>
      <c:valAx>
        <c:axId val="189323920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30496"/>
        <c:crosses val="autoZero"/>
        <c:crossBetween val="between"/>
        <c:majorUnit val="10"/>
      </c:valAx>
      <c:spPr>
        <a:ln>
          <a:solidFill>
            <a:schemeClr val="tx1"/>
          </a:solidFill>
        </a:ln>
      </c:spPr>
    </c:plotArea>
    <c:legend>
      <c:legendPos val="b"/>
      <c:layout>
        <c:manualLayout>
          <c:xMode val="edge"/>
          <c:yMode val="edge"/>
          <c:x val="0.7972054980116331"/>
          <c:y val="0.79736659534933363"/>
          <c:w val="9.4337984703584912E-2"/>
          <c:h val="0.1064682857570843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7011823181350549"/>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Sheet1!$B$2:$B$11</c:f>
              <c:numCache>
                <c:formatCode>0.0_);[Red]\(0.0\)</c:formatCode>
                <c:ptCount val="10"/>
                <c:pt idx="0">
                  <c:v>28.3</c:v>
                </c:pt>
                <c:pt idx="1">
                  <c:v>37.700000000000003</c:v>
                </c:pt>
                <c:pt idx="2">
                  <c:v>39.6</c:v>
                </c:pt>
                <c:pt idx="3">
                  <c:v>24.5</c:v>
                </c:pt>
                <c:pt idx="4">
                  <c:v>18.899999999999999</c:v>
                </c:pt>
                <c:pt idx="5">
                  <c:v>15.1</c:v>
                </c:pt>
                <c:pt idx="6">
                  <c:v>9.4</c:v>
                </c:pt>
                <c:pt idx="7">
                  <c:v>26.4</c:v>
                </c:pt>
                <c:pt idx="8">
                  <c:v>5.7</c:v>
                </c:pt>
                <c:pt idx="9">
                  <c:v>0</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Sheet1!$C$2:$C$11</c:f>
              <c:numCache>
                <c:formatCode>0.0_);[Red]\(0.0\)</c:formatCode>
                <c:ptCount val="10"/>
                <c:pt idx="0">
                  <c:v>37.6</c:v>
                </c:pt>
                <c:pt idx="1">
                  <c:v>34.5</c:v>
                </c:pt>
                <c:pt idx="2">
                  <c:v>37.6</c:v>
                </c:pt>
                <c:pt idx="3">
                  <c:v>28.9</c:v>
                </c:pt>
                <c:pt idx="4">
                  <c:v>21.6</c:v>
                </c:pt>
                <c:pt idx="5">
                  <c:v>20.100000000000001</c:v>
                </c:pt>
                <c:pt idx="6">
                  <c:v>11.3</c:v>
                </c:pt>
                <c:pt idx="7">
                  <c:v>19.100000000000001</c:v>
                </c:pt>
                <c:pt idx="8">
                  <c:v>8.8000000000000007</c:v>
                </c:pt>
                <c:pt idx="9">
                  <c:v>1.5</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Sheet1!$D$2:$D$11</c:f>
              <c:numCache>
                <c:formatCode>0.0_);[Red]\(0.0\)</c:formatCode>
                <c:ptCount val="10"/>
                <c:pt idx="0">
                  <c:v>44.4</c:v>
                </c:pt>
                <c:pt idx="1">
                  <c:v>32.5</c:v>
                </c:pt>
                <c:pt idx="2">
                  <c:v>33.6</c:v>
                </c:pt>
                <c:pt idx="3">
                  <c:v>33.200000000000003</c:v>
                </c:pt>
                <c:pt idx="4">
                  <c:v>29.5</c:v>
                </c:pt>
                <c:pt idx="5">
                  <c:v>24.3</c:v>
                </c:pt>
                <c:pt idx="6">
                  <c:v>13.4</c:v>
                </c:pt>
                <c:pt idx="7">
                  <c:v>12.3</c:v>
                </c:pt>
                <c:pt idx="8">
                  <c:v>7.8</c:v>
                </c:pt>
                <c:pt idx="9">
                  <c:v>2.2000000000000002</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Sheet1!$E$2:$E$11</c:f>
              <c:numCache>
                <c:formatCode>0.0_);[Red]\(0.0\)</c:formatCode>
                <c:ptCount val="10"/>
                <c:pt idx="0">
                  <c:v>51.5</c:v>
                </c:pt>
                <c:pt idx="1">
                  <c:v>39.6</c:v>
                </c:pt>
                <c:pt idx="2">
                  <c:v>26</c:v>
                </c:pt>
                <c:pt idx="3">
                  <c:v>33.200000000000003</c:v>
                </c:pt>
                <c:pt idx="4">
                  <c:v>34.1</c:v>
                </c:pt>
                <c:pt idx="5">
                  <c:v>24.4</c:v>
                </c:pt>
                <c:pt idx="6">
                  <c:v>18.3</c:v>
                </c:pt>
                <c:pt idx="7">
                  <c:v>6.9</c:v>
                </c:pt>
                <c:pt idx="8">
                  <c:v>4.2</c:v>
                </c:pt>
                <c:pt idx="9">
                  <c:v>2.8</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Sheet1!$F$2:$F$11</c:f>
              <c:numCache>
                <c:formatCode>0.0_);[Red]\(0.0\)</c:formatCode>
                <c:ptCount val="10"/>
                <c:pt idx="0">
                  <c:v>58</c:v>
                </c:pt>
                <c:pt idx="1">
                  <c:v>41.7</c:v>
                </c:pt>
                <c:pt idx="2">
                  <c:v>34.5</c:v>
                </c:pt>
                <c:pt idx="3">
                  <c:v>33.6</c:v>
                </c:pt>
                <c:pt idx="4">
                  <c:v>31.5</c:v>
                </c:pt>
                <c:pt idx="5">
                  <c:v>22.2</c:v>
                </c:pt>
                <c:pt idx="6">
                  <c:v>11.1</c:v>
                </c:pt>
                <c:pt idx="7">
                  <c:v>6</c:v>
                </c:pt>
                <c:pt idx="8">
                  <c:v>3.9</c:v>
                </c:pt>
                <c:pt idx="9">
                  <c:v>1.2</c:v>
                </c:pt>
              </c:numCache>
            </c:numRef>
          </c:val>
          <c:extLst>
            <c:ext xmlns:c16="http://schemas.microsoft.com/office/drawing/2014/chart" uri="{C3380CC4-5D6E-409C-BE32-E72D297353CC}">
              <c16:uniqueId val="{00000000-6C2B-4980-B9AB-9783C1E225BB}"/>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dLbl>
              <c:idx val="0"/>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5C1-4B1A-A37B-DC1DAEDB2D0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Sheet1!$G$2:$G$11</c:f>
              <c:numCache>
                <c:formatCode>0.0_);[Red]\(0.0\)</c:formatCode>
                <c:ptCount val="10"/>
                <c:pt idx="0">
                  <c:v>65</c:v>
                </c:pt>
                <c:pt idx="1">
                  <c:v>49.2</c:v>
                </c:pt>
                <c:pt idx="2">
                  <c:v>42.6</c:v>
                </c:pt>
                <c:pt idx="3">
                  <c:v>35</c:v>
                </c:pt>
                <c:pt idx="4">
                  <c:v>23.1</c:v>
                </c:pt>
                <c:pt idx="5">
                  <c:v>16.399999999999999</c:v>
                </c:pt>
                <c:pt idx="6">
                  <c:v>12.5</c:v>
                </c:pt>
                <c:pt idx="7">
                  <c:v>5.5</c:v>
                </c:pt>
                <c:pt idx="8">
                  <c:v>1.5</c:v>
                </c:pt>
                <c:pt idx="9">
                  <c:v>2.1</c:v>
                </c:pt>
              </c:numCache>
            </c:numRef>
          </c:val>
          <c:extLst>
            <c:ext xmlns:c16="http://schemas.microsoft.com/office/drawing/2014/chart" uri="{C3380CC4-5D6E-409C-BE32-E72D297353CC}">
              <c16:uniqueId val="{00000001-6C2B-4980-B9AB-9783C1E225BB}"/>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5C1-4B1A-A37B-DC1DAEDB2D0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Sheet1!$H$2:$H$11</c:f>
              <c:numCache>
                <c:formatCode>0.0_);[Red]\(0.0\)</c:formatCode>
                <c:ptCount val="10"/>
                <c:pt idx="0">
                  <c:v>59.9</c:v>
                </c:pt>
                <c:pt idx="1">
                  <c:v>46.9</c:v>
                </c:pt>
                <c:pt idx="2">
                  <c:v>41.8</c:v>
                </c:pt>
                <c:pt idx="3">
                  <c:v>37.9</c:v>
                </c:pt>
                <c:pt idx="4">
                  <c:v>10.7</c:v>
                </c:pt>
                <c:pt idx="5">
                  <c:v>12.4</c:v>
                </c:pt>
                <c:pt idx="6">
                  <c:v>4.5</c:v>
                </c:pt>
                <c:pt idx="7">
                  <c:v>6.2</c:v>
                </c:pt>
                <c:pt idx="8">
                  <c:v>1.7</c:v>
                </c:pt>
                <c:pt idx="9">
                  <c:v>1.7</c:v>
                </c:pt>
              </c:numCache>
            </c:numRef>
          </c:val>
          <c:extLst>
            <c:ext xmlns:c16="http://schemas.microsoft.com/office/drawing/2014/chart" uri="{C3380CC4-5D6E-409C-BE32-E72D297353CC}">
              <c16:uniqueId val="{00000003-6C2B-4980-B9AB-9783C1E225BB}"/>
            </c:ext>
          </c:extLst>
        </c:ser>
        <c:dLbls>
          <c:showLegendKey val="0"/>
          <c:showVal val="0"/>
          <c:showCatName val="0"/>
          <c:showSerName val="0"/>
          <c:showPercent val="0"/>
          <c:showBubbleSize val="0"/>
        </c:dLbls>
        <c:gapWidth val="100"/>
        <c:axId val="1893225600"/>
        <c:axId val="1893250080"/>
        <c:extLst/>
      </c:barChart>
      <c:catAx>
        <c:axId val="18932256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0080"/>
        <c:crosses val="autoZero"/>
        <c:auto val="1"/>
        <c:lblAlgn val="ctr"/>
        <c:lblOffset val="100"/>
        <c:noMultiLvlLbl val="0"/>
      </c:catAx>
      <c:valAx>
        <c:axId val="189325008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5600"/>
        <c:crosses val="autoZero"/>
        <c:crossBetween val="between"/>
        <c:majorUnit val="10"/>
      </c:valAx>
      <c:spPr>
        <a:ln>
          <a:solidFill>
            <a:schemeClr val="tx1"/>
          </a:solidFill>
        </a:ln>
      </c:spPr>
    </c:plotArea>
    <c:legend>
      <c:legendPos val="b"/>
      <c:layout>
        <c:manualLayout>
          <c:xMode val="edge"/>
          <c:yMode val="edge"/>
          <c:x val="0.79082737115532808"/>
          <c:y val="0.73556900969366934"/>
          <c:w val="0.16231925859656213"/>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487832701209747"/>
          <c:h val="0.93826395238965121"/>
        </c:manualLayout>
      </c:layout>
      <c:barChart>
        <c:barDir val="bar"/>
        <c:grouping val="clustered"/>
        <c:varyColors val="0"/>
        <c:ser>
          <c:idx val="0"/>
          <c:order val="0"/>
          <c:tx>
            <c:strRef>
              <c:f>Sheet1!$B$1</c:f>
              <c:strCache>
                <c:ptCount val="1"/>
                <c:pt idx="0">
                  <c:v>沿岸部</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Sheet1!$B$2:$B$11</c:f>
              <c:numCache>
                <c:formatCode>#,##0.0_);[Red]\(#,##0.0\)</c:formatCode>
                <c:ptCount val="10"/>
                <c:pt idx="0">
                  <c:v>54.6</c:v>
                </c:pt>
                <c:pt idx="1">
                  <c:v>44.6</c:v>
                </c:pt>
                <c:pt idx="2">
                  <c:v>36.1</c:v>
                </c:pt>
                <c:pt idx="3">
                  <c:v>30.9</c:v>
                </c:pt>
                <c:pt idx="4">
                  <c:v>27.9</c:v>
                </c:pt>
                <c:pt idx="5">
                  <c:v>19.899999999999999</c:v>
                </c:pt>
                <c:pt idx="6">
                  <c:v>11.2</c:v>
                </c:pt>
                <c:pt idx="7">
                  <c:v>7.6</c:v>
                </c:pt>
                <c:pt idx="8">
                  <c:v>3.5</c:v>
                </c:pt>
                <c:pt idx="9">
                  <c:v>2.6</c:v>
                </c:pt>
              </c:numCache>
            </c:numRef>
          </c:val>
          <c:extLst>
            <c:ext xmlns:c16="http://schemas.microsoft.com/office/drawing/2014/chart" uri="{C3380CC4-5D6E-409C-BE32-E72D297353CC}">
              <c16:uniqueId val="{00000000-2096-454C-9491-BC0620AF0507}"/>
            </c:ext>
          </c:extLst>
        </c:ser>
        <c:ser>
          <c:idx val="1"/>
          <c:order val="1"/>
          <c:tx>
            <c:strRef>
              <c:f>Sheet1!$C$1</c:f>
              <c:strCache>
                <c:ptCount val="1"/>
                <c:pt idx="0">
                  <c:v>非沿岸部</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4.2485395645246943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6-454C-9491-BC0620AF0507}"/>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地域に密着した防災活動をして
くれている</c:v>
                </c:pt>
                <c:pt idx="1">
                  <c:v>若い人が不足している</c:v>
                </c:pt>
                <c:pt idx="2">
                  <c:v>体力が必要</c:v>
                </c:pt>
                <c:pt idx="3">
                  <c:v>地域を守る意識の高い人が参加
している</c:v>
                </c:pt>
                <c:pt idx="4">
                  <c:v>会社員は仕事があるので参加し
づらい</c:v>
                </c:pt>
                <c:pt idx="5">
                  <c:v>地元の人同士で和気あいあいと
活動している</c:v>
                </c:pt>
                <c:pt idx="6">
                  <c:v>土日に訓練等の活動があり、大
変</c:v>
                </c:pt>
                <c:pt idx="7">
                  <c:v>そもそも消防団とは何か知らな
い</c:v>
                </c:pt>
                <c:pt idx="8">
                  <c:v>規律が厳しい</c:v>
                </c:pt>
                <c:pt idx="9">
                  <c:v>その他</c:v>
                </c:pt>
              </c:strCache>
            </c:strRef>
          </c:cat>
          <c:val>
            <c:numRef>
              <c:f>Sheet1!$C$2:$C$11</c:f>
              <c:numCache>
                <c:formatCode>#,##0.0_);[Red]\(#,##0.0\)</c:formatCode>
                <c:ptCount val="10"/>
                <c:pt idx="0">
                  <c:v>52.4</c:v>
                </c:pt>
                <c:pt idx="1">
                  <c:v>39.299999999999997</c:v>
                </c:pt>
                <c:pt idx="2">
                  <c:v>35</c:v>
                </c:pt>
                <c:pt idx="3">
                  <c:v>34.6</c:v>
                </c:pt>
                <c:pt idx="4">
                  <c:v>26.2</c:v>
                </c:pt>
                <c:pt idx="5">
                  <c:v>21</c:v>
                </c:pt>
                <c:pt idx="6">
                  <c:v>13.5</c:v>
                </c:pt>
                <c:pt idx="7">
                  <c:v>10</c:v>
                </c:pt>
                <c:pt idx="8">
                  <c:v>4.9000000000000004</c:v>
                </c:pt>
                <c:pt idx="9">
                  <c:v>1.7</c:v>
                </c:pt>
              </c:numCache>
            </c:numRef>
          </c:val>
          <c:extLst>
            <c:ext xmlns:c16="http://schemas.microsoft.com/office/drawing/2014/chart" uri="{C3380CC4-5D6E-409C-BE32-E72D297353CC}">
              <c16:uniqueId val="{00000002-2096-454C-9491-BC0620AF0507}"/>
            </c:ext>
          </c:extLst>
        </c:ser>
        <c:dLbls>
          <c:showLegendKey val="0"/>
          <c:showVal val="0"/>
          <c:showCatName val="0"/>
          <c:showSerName val="0"/>
          <c:showPercent val="0"/>
          <c:showBubbleSize val="0"/>
        </c:dLbls>
        <c:gapWidth val="100"/>
        <c:axId val="1893230496"/>
        <c:axId val="1893239200"/>
        <c:extLst/>
      </c:barChart>
      <c:catAx>
        <c:axId val="18932304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9200"/>
        <c:crosses val="autoZero"/>
        <c:auto val="1"/>
        <c:lblAlgn val="ctr"/>
        <c:lblOffset val="100"/>
        <c:noMultiLvlLbl val="0"/>
      </c:catAx>
      <c:valAx>
        <c:axId val="189323920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30496"/>
        <c:crosses val="autoZero"/>
        <c:crossBetween val="between"/>
        <c:majorUnit val="10"/>
      </c:valAx>
      <c:spPr>
        <a:ln>
          <a:solidFill>
            <a:schemeClr val="tx1"/>
          </a:solidFill>
        </a:ln>
      </c:spPr>
    </c:plotArea>
    <c:legend>
      <c:legendPos val="b"/>
      <c:layout>
        <c:manualLayout>
          <c:xMode val="edge"/>
          <c:yMode val="edge"/>
          <c:x val="0.76746572105996047"/>
          <c:y val="0.79736659534933363"/>
          <c:w val="0.12407776165525777"/>
          <c:h val="0.1064682857570843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8880325832876"/>
          <c:y val="5.7273448295598564E-2"/>
          <c:w val="0.6487832701209747"/>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0"/>
                  <c:y val="-1.88759327768820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A6-4D93-9581-F65996CA9FE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Sheet1!$B$2:$B$8</c:f>
              <c:numCache>
                <c:formatCode>0.0_);[Red]\(0.0\)</c:formatCode>
                <c:ptCount val="7"/>
                <c:pt idx="0">
                  <c:v>61.6</c:v>
                </c:pt>
                <c:pt idx="1">
                  <c:v>32.5</c:v>
                </c:pt>
                <c:pt idx="2">
                  <c:v>28</c:v>
                </c:pt>
                <c:pt idx="3">
                  <c:v>22.1</c:v>
                </c:pt>
                <c:pt idx="4">
                  <c:v>14.7</c:v>
                </c:pt>
                <c:pt idx="5">
                  <c:v>2.2999999999999998</c:v>
                </c:pt>
                <c:pt idx="6">
                  <c:v>3.8</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45"/>
        <c:axId val="1893247904"/>
        <c:axId val="1893217984"/>
        <c:extLst/>
      </c:barChart>
      <c:catAx>
        <c:axId val="189324790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17984"/>
        <c:crosses val="autoZero"/>
        <c:auto val="1"/>
        <c:lblAlgn val="ctr"/>
        <c:lblOffset val="100"/>
        <c:noMultiLvlLbl val="0"/>
      </c:catAx>
      <c:valAx>
        <c:axId val="189321798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47904"/>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4453473055644994"/>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Sheet1!$B$2:$B$8</c:f>
              <c:numCache>
                <c:formatCode>0.0_);[Red]\(0.0\)</c:formatCode>
                <c:ptCount val="7"/>
                <c:pt idx="0">
                  <c:v>58.9</c:v>
                </c:pt>
                <c:pt idx="1">
                  <c:v>32.1</c:v>
                </c:pt>
                <c:pt idx="2">
                  <c:v>30.7</c:v>
                </c:pt>
                <c:pt idx="3">
                  <c:v>22.6</c:v>
                </c:pt>
                <c:pt idx="4">
                  <c:v>15.3</c:v>
                </c:pt>
                <c:pt idx="5">
                  <c:v>2.9</c:v>
                </c:pt>
                <c:pt idx="6">
                  <c:v>5</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4.2485395645246943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E5-4D9C-9830-B3207910262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Sheet1!$C$2:$C$8</c:f>
              <c:numCache>
                <c:formatCode>0.0_);[Red]\(0.0\)</c:formatCode>
                <c:ptCount val="7"/>
                <c:pt idx="0">
                  <c:v>64.2</c:v>
                </c:pt>
                <c:pt idx="1">
                  <c:v>32.700000000000003</c:v>
                </c:pt>
                <c:pt idx="2">
                  <c:v>25.6</c:v>
                </c:pt>
                <c:pt idx="3">
                  <c:v>21.6</c:v>
                </c:pt>
                <c:pt idx="4">
                  <c:v>14.1</c:v>
                </c:pt>
                <c:pt idx="5">
                  <c:v>1.6</c:v>
                </c:pt>
                <c:pt idx="6">
                  <c:v>2.6</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32672"/>
        <c:axId val="189321961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extLst>
                      <c:ext uri="{02D57815-91ED-43cb-92C2-25804820EDAC}">
                        <c15:formulaRef>
                          <c15:sqref>Sheet1!$D$2:$D$8</c15:sqref>
                        </c15:formulaRef>
                      </c:ext>
                    </c:extLst>
                    <c:numCache>
                      <c:formatCode>0.0_);[Red]\(0.0\)</c:formatCode>
                      <c:ptCount val="7"/>
                      <c:pt idx="0">
                        <c:v>100</c:v>
                      </c:pt>
                      <c:pt idx="1">
                        <c:v>100</c:v>
                      </c:pt>
                      <c:pt idx="2">
                        <c:v>0</c:v>
                      </c:pt>
                      <c:pt idx="3">
                        <c:v>0</c:v>
                      </c:pt>
                      <c:pt idx="4">
                        <c:v>0</c:v>
                      </c:pt>
                      <c:pt idx="5">
                        <c:v>0</c:v>
                      </c:pt>
                      <c:pt idx="6">
                        <c:v>0</c:v>
                      </c:pt>
                    </c:numCache>
                  </c:numRef>
                </c:val>
                <c:extLst>
                  <c:ext xmlns:c16="http://schemas.microsoft.com/office/drawing/2014/chart" uri="{C3380CC4-5D6E-409C-BE32-E72D297353CC}">
                    <c16:uniqueId val="{00000010-12BB-4CCC-9457-D8869473DBC4}"/>
                  </c:ext>
                </c:extLst>
              </c15:ser>
            </c15:filteredBarSeries>
          </c:ext>
        </c:extLst>
      </c:barChart>
      <c:catAx>
        <c:axId val="18932326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19616"/>
        <c:crosses val="autoZero"/>
        <c:auto val="1"/>
        <c:lblAlgn val="ctr"/>
        <c:lblOffset val="100"/>
        <c:noMultiLvlLbl val="0"/>
      </c:catAx>
      <c:valAx>
        <c:axId val="189321961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32672"/>
        <c:crosses val="autoZero"/>
        <c:crossBetween val="between"/>
        <c:majorUnit val="10"/>
      </c:valAx>
      <c:spPr>
        <a:ln>
          <a:solidFill>
            <a:schemeClr val="tx1"/>
          </a:solidFill>
        </a:ln>
      </c:spPr>
    </c:plotArea>
    <c:legend>
      <c:legendPos val="b"/>
      <c:layout>
        <c:manualLayout>
          <c:xMode val="edge"/>
          <c:yMode val="edge"/>
          <c:x val="0.79295695844710845"/>
          <c:y val="0.79736660088704792"/>
          <c:w val="0.10495933361489665"/>
          <c:h val="0.1031597663195326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7011823181350549"/>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Sheet1!$B$2:$B$8</c:f>
              <c:numCache>
                <c:formatCode>0.0_);[Red]\(0.0\)</c:formatCode>
                <c:ptCount val="7"/>
                <c:pt idx="0">
                  <c:v>47.2</c:v>
                </c:pt>
                <c:pt idx="1">
                  <c:v>22.6</c:v>
                </c:pt>
                <c:pt idx="2">
                  <c:v>30.2</c:v>
                </c:pt>
                <c:pt idx="3">
                  <c:v>43.4</c:v>
                </c:pt>
                <c:pt idx="4">
                  <c:v>11.3</c:v>
                </c:pt>
                <c:pt idx="5">
                  <c:v>5.7</c:v>
                </c:pt>
                <c:pt idx="6">
                  <c:v>0</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Sheet1!$C$2:$C$8</c:f>
              <c:numCache>
                <c:formatCode>0.0_);[Red]\(0.0\)</c:formatCode>
                <c:ptCount val="7"/>
                <c:pt idx="0">
                  <c:v>52.6</c:v>
                </c:pt>
                <c:pt idx="1">
                  <c:v>30.9</c:v>
                </c:pt>
                <c:pt idx="2">
                  <c:v>25.8</c:v>
                </c:pt>
                <c:pt idx="3">
                  <c:v>35.6</c:v>
                </c:pt>
                <c:pt idx="4">
                  <c:v>17</c:v>
                </c:pt>
                <c:pt idx="5">
                  <c:v>3.1</c:v>
                </c:pt>
                <c:pt idx="6">
                  <c:v>1.5</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Sheet1!$D$2:$D$8</c:f>
              <c:numCache>
                <c:formatCode>0.0_);[Red]\(0.0\)</c:formatCode>
                <c:ptCount val="7"/>
                <c:pt idx="0">
                  <c:v>56.7</c:v>
                </c:pt>
                <c:pt idx="1">
                  <c:v>34.700000000000003</c:v>
                </c:pt>
                <c:pt idx="2">
                  <c:v>23.5</c:v>
                </c:pt>
                <c:pt idx="3">
                  <c:v>28</c:v>
                </c:pt>
                <c:pt idx="4">
                  <c:v>13.8</c:v>
                </c:pt>
                <c:pt idx="5">
                  <c:v>3.7</c:v>
                </c:pt>
                <c:pt idx="6">
                  <c:v>3.4</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Sheet1!$E$2:$E$8</c:f>
              <c:numCache>
                <c:formatCode>0.0_);[Red]\(0.0\)</c:formatCode>
                <c:ptCount val="7"/>
                <c:pt idx="0">
                  <c:v>60.9</c:v>
                </c:pt>
                <c:pt idx="1">
                  <c:v>28.5</c:v>
                </c:pt>
                <c:pt idx="2">
                  <c:v>26</c:v>
                </c:pt>
                <c:pt idx="3">
                  <c:v>21.6</c:v>
                </c:pt>
                <c:pt idx="4">
                  <c:v>19.7</c:v>
                </c:pt>
                <c:pt idx="5">
                  <c:v>1.4</c:v>
                </c:pt>
                <c:pt idx="6">
                  <c:v>6.1</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Sheet1!$F$2:$F$8</c:f>
              <c:numCache>
                <c:formatCode>0.0_);[Red]\(0.0\)</c:formatCode>
                <c:ptCount val="7"/>
                <c:pt idx="0">
                  <c:v>64.599999999999994</c:v>
                </c:pt>
                <c:pt idx="1">
                  <c:v>30</c:v>
                </c:pt>
                <c:pt idx="2">
                  <c:v>28.8</c:v>
                </c:pt>
                <c:pt idx="3">
                  <c:v>20.100000000000001</c:v>
                </c:pt>
                <c:pt idx="4">
                  <c:v>14.7</c:v>
                </c:pt>
                <c:pt idx="5">
                  <c:v>0.9</c:v>
                </c:pt>
                <c:pt idx="6">
                  <c:v>4.8</c:v>
                </c:pt>
              </c:numCache>
            </c:numRef>
          </c:val>
          <c:extLst>
            <c:ext xmlns:c16="http://schemas.microsoft.com/office/drawing/2014/chart" uri="{C3380CC4-5D6E-409C-BE32-E72D297353CC}">
              <c16:uniqueId val="{00000000-0640-49F7-80BD-AED1BD054F17}"/>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Sheet1!$G$2:$G$8</c:f>
              <c:numCache>
                <c:formatCode>0.0_);[Red]\(0.0\)</c:formatCode>
                <c:ptCount val="7"/>
                <c:pt idx="0">
                  <c:v>70.5</c:v>
                </c:pt>
                <c:pt idx="1">
                  <c:v>37.1</c:v>
                </c:pt>
                <c:pt idx="2">
                  <c:v>34.299999999999997</c:v>
                </c:pt>
                <c:pt idx="3">
                  <c:v>13.4</c:v>
                </c:pt>
                <c:pt idx="4">
                  <c:v>11.6</c:v>
                </c:pt>
                <c:pt idx="5">
                  <c:v>2.4</c:v>
                </c:pt>
                <c:pt idx="6">
                  <c:v>2.7</c:v>
                </c:pt>
              </c:numCache>
            </c:numRef>
          </c:val>
          <c:extLst>
            <c:ext xmlns:c16="http://schemas.microsoft.com/office/drawing/2014/chart" uri="{C3380CC4-5D6E-409C-BE32-E72D297353CC}">
              <c16:uniqueId val="{00000001-0640-49F7-80BD-AED1BD054F17}"/>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A8E-4491-B0C8-9E5E1A0F0266}"/>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Sheet1!$H$2:$H$8</c:f>
              <c:numCache>
                <c:formatCode>0.0_);[Red]\(0.0\)</c:formatCode>
                <c:ptCount val="7"/>
                <c:pt idx="0">
                  <c:v>62.1</c:v>
                </c:pt>
                <c:pt idx="1">
                  <c:v>37.9</c:v>
                </c:pt>
                <c:pt idx="2">
                  <c:v>27.7</c:v>
                </c:pt>
                <c:pt idx="3">
                  <c:v>13</c:v>
                </c:pt>
                <c:pt idx="4">
                  <c:v>9.6</c:v>
                </c:pt>
                <c:pt idx="5">
                  <c:v>2.2999999999999998</c:v>
                </c:pt>
                <c:pt idx="6">
                  <c:v>3.4</c:v>
                </c:pt>
              </c:numCache>
            </c:numRef>
          </c:val>
          <c:extLst>
            <c:ext xmlns:c16="http://schemas.microsoft.com/office/drawing/2014/chart" uri="{C3380CC4-5D6E-409C-BE32-E72D297353CC}">
              <c16:uniqueId val="{00000003-0640-49F7-80BD-AED1BD054F17}"/>
            </c:ext>
          </c:extLst>
        </c:ser>
        <c:dLbls>
          <c:showLegendKey val="0"/>
          <c:showVal val="0"/>
          <c:showCatName val="0"/>
          <c:showSerName val="0"/>
          <c:showPercent val="0"/>
          <c:showBubbleSize val="0"/>
        </c:dLbls>
        <c:gapWidth val="100"/>
        <c:axId val="1893245184"/>
        <c:axId val="1893231040"/>
        <c:extLst/>
      </c:barChart>
      <c:catAx>
        <c:axId val="18932451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1040"/>
        <c:crosses val="autoZero"/>
        <c:auto val="1"/>
        <c:lblAlgn val="ctr"/>
        <c:lblOffset val="100"/>
        <c:noMultiLvlLbl val="0"/>
      </c:catAx>
      <c:valAx>
        <c:axId val="189323104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45184"/>
        <c:crosses val="autoZero"/>
        <c:crossBetween val="between"/>
        <c:majorUnit val="10"/>
      </c:valAx>
      <c:spPr>
        <a:ln>
          <a:solidFill>
            <a:schemeClr val="tx1"/>
          </a:solidFill>
        </a:ln>
      </c:spPr>
    </c:plotArea>
    <c:legend>
      <c:legendPos val="b"/>
      <c:layout>
        <c:manualLayout>
          <c:xMode val="edge"/>
          <c:yMode val="edge"/>
          <c:x val="0.79082737115532808"/>
          <c:y val="0.73726824503776445"/>
          <c:w val="0.16231925859656213"/>
          <c:h val="0.23942225998300767"/>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43723216314497"/>
          <c:y val="4.5945260968926364E-2"/>
          <c:w val="0.69567461558520183"/>
          <c:h val="0.93826395238965121"/>
        </c:manualLayout>
      </c:layout>
      <c:barChart>
        <c:barDir val="bar"/>
        <c:grouping val="clustered"/>
        <c:varyColors val="0"/>
        <c:ser>
          <c:idx val="3"/>
          <c:order val="0"/>
          <c:tx>
            <c:strRef>
              <c:f>Sheet1!$B$1</c:f>
              <c:strCache>
                <c:ptCount val="1"/>
                <c:pt idx="0">
                  <c:v>令和元年度</c:v>
                </c:pt>
              </c:strCache>
            </c:strRef>
          </c:tx>
          <c:spPr>
            <a:solidFill>
              <a:srgbClr val="00B0F0"/>
            </a:solidFill>
            <a:ln w="9525">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Sheet1!$B$2:$B$12</c:f>
              <c:numCache>
                <c:formatCode>0.0_);[Red]\(0.0\)</c:formatCode>
                <c:ptCount val="11"/>
                <c:pt idx="0">
                  <c:v>44.5</c:v>
                </c:pt>
                <c:pt idx="1">
                  <c:v>38.5</c:v>
                </c:pt>
                <c:pt idx="2">
                  <c:v>33.5</c:v>
                </c:pt>
                <c:pt idx="3">
                  <c:v>28.6</c:v>
                </c:pt>
                <c:pt idx="4">
                  <c:v>28.5</c:v>
                </c:pt>
                <c:pt idx="5">
                  <c:v>21.8</c:v>
                </c:pt>
                <c:pt idx="6">
                  <c:v>21.1</c:v>
                </c:pt>
                <c:pt idx="7">
                  <c:v>18.600000000000001</c:v>
                </c:pt>
                <c:pt idx="8">
                  <c:v>18</c:v>
                </c:pt>
                <c:pt idx="9">
                  <c:v>16.399999999999999</c:v>
                </c:pt>
                <c:pt idx="10">
                  <c:v>2.9</c:v>
                </c:pt>
              </c:numCache>
            </c:numRef>
          </c:val>
          <c:extLst>
            <c:ext xmlns:c16="http://schemas.microsoft.com/office/drawing/2014/chart" uri="{C3380CC4-5D6E-409C-BE32-E72D297353CC}">
              <c16:uniqueId val="{00000004-12BB-4CCC-9457-D8869473DBC4}"/>
            </c:ext>
          </c:extLst>
        </c:ser>
        <c:ser>
          <c:idx val="0"/>
          <c:order val="1"/>
          <c:tx>
            <c:strRef>
              <c:f>Sheet1!$C$1</c:f>
              <c:strCache>
                <c:ptCount val="1"/>
                <c:pt idx="0">
                  <c:v>平成30年度</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Sheet1!$C$2:$C$12</c:f>
              <c:numCache>
                <c:formatCode>0.0_);[Red]\(0.0\)</c:formatCode>
                <c:ptCount val="11"/>
                <c:pt idx="0">
                  <c:v>42.9</c:v>
                </c:pt>
                <c:pt idx="1">
                  <c:v>43.2</c:v>
                </c:pt>
                <c:pt idx="2">
                  <c:v>30.8</c:v>
                </c:pt>
                <c:pt idx="3">
                  <c:v>25.1</c:v>
                </c:pt>
                <c:pt idx="4">
                  <c:v>31.8</c:v>
                </c:pt>
                <c:pt idx="5">
                  <c:v>17.5</c:v>
                </c:pt>
                <c:pt idx="6">
                  <c:v>19.7</c:v>
                </c:pt>
                <c:pt idx="7">
                  <c:v>17.899999999999999</c:v>
                </c:pt>
                <c:pt idx="8">
                  <c:v>23</c:v>
                </c:pt>
                <c:pt idx="9">
                  <c:v>19.2</c:v>
                </c:pt>
                <c:pt idx="10">
                  <c:v>1</c:v>
                </c:pt>
              </c:numCache>
            </c:numRef>
          </c:val>
          <c:extLst>
            <c:ext xmlns:c16="http://schemas.microsoft.com/office/drawing/2014/chart" uri="{C3380CC4-5D6E-409C-BE32-E72D297353CC}">
              <c16:uniqueId val="{00000008-12BB-4CCC-9457-D8869473DBC4}"/>
            </c:ext>
          </c:extLst>
        </c:ser>
        <c:ser>
          <c:idx val="1"/>
          <c:order val="2"/>
          <c:tx>
            <c:strRef>
              <c:f>Sheet1!$D$1</c:f>
              <c:strCache>
                <c:ptCount val="1"/>
                <c:pt idx="0">
                  <c:v>平成29年度</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Sheet1!$D$2:$D$12</c:f>
              <c:numCache>
                <c:formatCode>0.0_);[Red]\(0.0\)</c:formatCode>
                <c:ptCount val="11"/>
                <c:pt idx="0">
                  <c:v>41.5</c:v>
                </c:pt>
                <c:pt idx="1">
                  <c:v>43.6</c:v>
                </c:pt>
                <c:pt idx="2">
                  <c:v>27.1</c:v>
                </c:pt>
                <c:pt idx="3">
                  <c:v>28.5</c:v>
                </c:pt>
                <c:pt idx="4">
                  <c:v>32.200000000000003</c:v>
                </c:pt>
                <c:pt idx="5">
                  <c:v>19.899999999999999</c:v>
                </c:pt>
                <c:pt idx="6">
                  <c:v>23.2</c:v>
                </c:pt>
                <c:pt idx="7">
                  <c:v>19.2</c:v>
                </c:pt>
                <c:pt idx="8">
                  <c:v>20.100000000000001</c:v>
                </c:pt>
                <c:pt idx="9">
                  <c:v>20.7</c:v>
                </c:pt>
                <c:pt idx="10">
                  <c:v>1.2</c:v>
                </c:pt>
              </c:numCache>
            </c:numRef>
          </c:val>
          <c:extLst>
            <c:ext xmlns:c16="http://schemas.microsoft.com/office/drawing/2014/chart" uri="{C3380CC4-5D6E-409C-BE32-E72D297353CC}">
              <c16:uniqueId val="{0000000C-12BB-4CCC-9457-D8869473DBC4}"/>
            </c:ext>
          </c:extLst>
        </c:ser>
        <c:ser>
          <c:idx val="2"/>
          <c:order val="3"/>
          <c:tx>
            <c:strRef>
              <c:f>Sheet1!$E$1</c:f>
              <c:strCache>
                <c:ptCount val="1"/>
                <c:pt idx="0">
                  <c:v>平成28年度</c:v>
                </c:pt>
              </c:strCache>
            </c:strRef>
          </c:tx>
          <c:spPr>
            <a:pattFill prst="dkHorz">
              <a:fgClr>
                <a:srgbClr val="F79646"/>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Sheet1!$E$2:$E$12</c:f>
              <c:numCache>
                <c:formatCode>0.0_);[Red]\(0.0\)</c:formatCode>
                <c:ptCount val="11"/>
                <c:pt idx="0">
                  <c:v>40.4</c:v>
                </c:pt>
                <c:pt idx="1">
                  <c:v>42.2</c:v>
                </c:pt>
                <c:pt idx="2">
                  <c:v>33.4</c:v>
                </c:pt>
                <c:pt idx="3">
                  <c:v>27</c:v>
                </c:pt>
                <c:pt idx="4">
                  <c:v>32.5</c:v>
                </c:pt>
                <c:pt idx="5">
                  <c:v>19</c:v>
                </c:pt>
                <c:pt idx="6">
                  <c:v>22.8</c:v>
                </c:pt>
                <c:pt idx="7">
                  <c:v>16.7</c:v>
                </c:pt>
                <c:pt idx="8">
                  <c:v>20.7</c:v>
                </c:pt>
                <c:pt idx="9">
                  <c:v>19.2</c:v>
                </c:pt>
                <c:pt idx="10">
                  <c:v>1.7</c:v>
                </c:pt>
              </c:numCache>
            </c:numRef>
          </c:val>
          <c:extLst>
            <c:ext xmlns:c16="http://schemas.microsoft.com/office/drawing/2014/chart" uri="{C3380CC4-5D6E-409C-BE32-E72D297353CC}">
              <c16:uniqueId val="{00000010-12BB-4CCC-9457-D8869473DBC4}"/>
            </c:ext>
          </c:extLst>
        </c:ser>
        <c:ser>
          <c:idx val="4"/>
          <c:order val="4"/>
          <c:tx>
            <c:strRef>
              <c:f>Sheet1!$F$1</c:f>
              <c:strCache>
                <c:ptCount val="1"/>
                <c:pt idx="0">
                  <c:v>平成27年度</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6.3890959429240765E-3"/>
                  <c:y val="-3.8911227156047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F4-4747-A65C-361E2333C59D}"/>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Sheet1!$F$2:$F$12</c:f>
              <c:numCache>
                <c:formatCode>0.0_);[Red]\(0.0\)</c:formatCode>
                <c:ptCount val="11"/>
                <c:pt idx="0">
                  <c:v>46</c:v>
                </c:pt>
                <c:pt idx="1">
                  <c:v>35.299999999999997</c:v>
                </c:pt>
                <c:pt idx="2">
                  <c:v>27.6</c:v>
                </c:pt>
                <c:pt idx="3">
                  <c:v>24.7</c:v>
                </c:pt>
                <c:pt idx="5">
                  <c:v>13.4</c:v>
                </c:pt>
                <c:pt idx="7">
                  <c:v>12.2</c:v>
                </c:pt>
                <c:pt idx="9">
                  <c:v>21.2</c:v>
                </c:pt>
                <c:pt idx="10">
                  <c:v>3.3</c:v>
                </c:pt>
              </c:numCache>
            </c:numRef>
          </c:val>
          <c:extLst>
            <c:ext xmlns:c16="http://schemas.microsoft.com/office/drawing/2014/chart" uri="{C3380CC4-5D6E-409C-BE32-E72D297353CC}">
              <c16:uniqueId val="{00000014-12BB-4CCC-9457-D8869473DBC4}"/>
            </c:ext>
          </c:extLst>
        </c:ser>
        <c:dLbls>
          <c:showLegendKey val="0"/>
          <c:showVal val="0"/>
          <c:showCatName val="0"/>
          <c:showSerName val="0"/>
          <c:showPercent val="0"/>
          <c:showBubbleSize val="0"/>
        </c:dLbls>
        <c:gapWidth val="100"/>
        <c:axId val="1666829376"/>
        <c:axId val="1666841344"/>
      </c:barChart>
      <c:catAx>
        <c:axId val="166682937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41344"/>
        <c:crosses val="autoZero"/>
        <c:auto val="1"/>
        <c:lblAlgn val="ctr"/>
        <c:lblOffset val="100"/>
        <c:noMultiLvlLbl val="0"/>
      </c:catAx>
      <c:valAx>
        <c:axId val="1666841344"/>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29376"/>
        <c:crosses val="autoZero"/>
        <c:crossBetween val="between"/>
        <c:majorUnit val="10"/>
      </c:valAx>
      <c:spPr>
        <a:ln>
          <a:solidFill>
            <a:schemeClr val="tx1"/>
          </a:solidFill>
        </a:ln>
      </c:spPr>
    </c:plotArea>
    <c:legend>
      <c:legendPos val="b"/>
      <c:layout>
        <c:manualLayout>
          <c:xMode val="edge"/>
          <c:yMode val="edge"/>
          <c:x val="0.79508676845061088"/>
          <c:y val="0.73777413987234031"/>
          <c:w val="0.14953637131212075"/>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4453473055644994"/>
          <c:h val="0.93826395238965121"/>
        </c:manualLayout>
      </c:layout>
      <c:barChart>
        <c:barDir val="bar"/>
        <c:grouping val="clustered"/>
        <c:varyColors val="0"/>
        <c:ser>
          <c:idx val="0"/>
          <c:order val="0"/>
          <c:tx>
            <c:strRef>
              <c:f>Sheet1!$B$1</c:f>
              <c:strCache>
                <c:ptCount val="1"/>
                <c:pt idx="0">
                  <c:v>沿岸部</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Sheet1!$B$2:$B$8</c:f>
              <c:numCache>
                <c:formatCode>#,##0.0_);[Red]\(#,##0.0\)</c:formatCode>
                <c:ptCount val="7"/>
                <c:pt idx="0">
                  <c:v>62.8</c:v>
                </c:pt>
                <c:pt idx="1">
                  <c:v>30.1</c:v>
                </c:pt>
                <c:pt idx="2">
                  <c:v>29</c:v>
                </c:pt>
                <c:pt idx="3">
                  <c:v>22.3</c:v>
                </c:pt>
                <c:pt idx="4">
                  <c:v>15.4</c:v>
                </c:pt>
                <c:pt idx="5">
                  <c:v>2.2000000000000002</c:v>
                </c:pt>
                <c:pt idx="6">
                  <c:v>3</c:v>
                </c:pt>
              </c:numCache>
            </c:numRef>
          </c:val>
          <c:extLst>
            <c:ext xmlns:c16="http://schemas.microsoft.com/office/drawing/2014/chart" uri="{C3380CC4-5D6E-409C-BE32-E72D297353CC}">
              <c16:uniqueId val="{00000000-729B-4F2E-BF9B-7DA677D29EF1}"/>
            </c:ext>
          </c:extLst>
        </c:ser>
        <c:ser>
          <c:idx val="1"/>
          <c:order val="1"/>
          <c:tx>
            <c:strRef>
              <c:f>Sheet1!$C$1</c:f>
              <c:strCache>
                <c:ptCount val="1"/>
                <c:pt idx="0">
                  <c:v>非沿岸部</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4.2485395645246943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9B-4F2E-BF9B-7DA677D29EF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消防団の担っている役割の大切
さや必要性をＰＲする</c:v>
                </c:pt>
                <c:pt idx="1">
                  <c:v>パンフレットやチラシ、テレビ
ＣＭなどでもっと広報する</c:v>
                </c:pt>
                <c:pt idx="2">
                  <c:v>団員が知人を誘って一緒に参加
する</c:v>
                </c:pt>
                <c:pt idx="3">
                  <c:v>団員になると、飲食店等で割引
などのサービスが受けられる制
度がある</c:v>
                </c:pt>
                <c:pt idx="4">
                  <c:v>訓練の回数を減らすなど、団員
の負担を軽減する</c:v>
                </c:pt>
                <c:pt idx="5">
                  <c:v>消防団は必要ない</c:v>
                </c:pt>
                <c:pt idx="6">
                  <c:v>その他</c:v>
                </c:pt>
              </c:strCache>
            </c:strRef>
          </c:cat>
          <c:val>
            <c:numRef>
              <c:f>Sheet1!$C$2:$C$8</c:f>
              <c:numCache>
                <c:formatCode>#,##0.0_);[Red]\(#,##0.0\)</c:formatCode>
                <c:ptCount val="7"/>
                <c:pt idx="0">
                  <c:v>61.5</c:v>
                </c:pt>
                <c:pt idx="1">
                  <c:v>33.700000000000003</c:v>
                </c:pt>
                <c:pt idx="2">
                  <c:v>27.8</c:v>
                </c:pt>
                <c:pt idx="3">
                  <c:v>22.1</c:v>
                </c:pt>
                <c:pt idx="4">
                  <c:v>14.3</c:v>
                </c:pt>
                <c:pt idx="5">
                  <c:v>2.1</c:v>
                </c:pt>
                <c:pt idx="6">
                  <c:v>4.3</c:v>
                </c:pt>
              </c:numCache>
            </c:numRef>
          </c:val>
          <c:extLst>
            <c:ext xmlns:c16="http://schemas.microsoft.com/office/drawing/2014/chart" uri="{C3380CC4-5D6E-409C-BE32-E72D297353CC}">
              <c16:uniqueId val="{00000002-729B-4F2E-BF9B-7DA677D29EF1}"/>
            </c:ext>
          </c:extLst>
        </c:ser>
        <c:dLbls>
          <c:showLegendKey val="0"/>
          <c:showVal val="0"/>
          <c:showCatName val="0"/>
          <c:showSerName val="0"/>
          <c:showPercent val="0"/>
          <c:showBubbleSize val="0"/>
        </c:dLbls>
        <c:gapWidth val="100"/>
        <c:axId val="1893232672"/>
        <c:axId val="1893219616"/>
        <c:extLst/>
      </c:barChart>
      <c:catAx>
        <c:axId val="18932326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19616"/>
        <c:crosses val="autoZero"/>
        <c:auto val="1"/>
        <c:lblAlgn val="ctr"/>
        <c:lblOffset val="100"/>
        <c:noMultiLvlLbl val="0"/>
      </c:catAx>
      <c:valAx>
        <c:axId val="189321961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32672"/>
        <c:crosses val="autoZero"/>
        <c:crossBetween val="between"/>
        <c:majorUnit val="10"/>
      </c:valAx>
      <c:spPr>
        <a:ln>
          <a:solidFill>
            <a:schemeClr val="tx1"/>
          </a:solidFill>
        </a:ln>
      </c:spPr>
    </c:plotArea>
    <c:legend>
      <c:legendPos val="b"/>
      <c:layout>
        <c:manualLayout>
          <c:xMode val="edge"/>
          <c:yMode val="edge"/>
          <c:x val="0.76746572105996047"/>
          <c:y val="0.79736660088704792"/>
          <c:w val="0.13045057100204482"/>
          <c:h val="0.1031597663195326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8659-4A37-A569-37CD6A68F52E}"/>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8659-4A37-A569-37CD6A68F52E}"/>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8659-4A37-A569-37CD6A68F52E}"/>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8659-4A37-A569-37CD6A68F52E}"/>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8659-4A37-A569-37CD6A68F52E}"/>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8659-4A37-A569-37CD6A68F52E}"/>
              </c:ext>
            </c:extLst>
          </c:dPt>
          <c:dPt>
            <c:idx val="6"/>
            <c:bubble3D val="0"/>
            <c:spPr>
              <a:pattFill prst="lg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D-8659-4A37-A569-37CD6A68F52E}"/>
              </c:ext>
            </c:extLst>
          </c:dPt>
          <c:dLbls>
            <c:dLbl>
              <c:idx val="0"/>
              <c:layout>
                <c:manualLayout>
                  <c:x val="0.1510191150068646"/>
                  <c:y val="-0.1853051320099188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052381455275108"/>
                      <c:h val="0.20532833521339411"/>
                    </c:manualLayout>
                  </c15:layout>
                </c:ext>
                <c:ext xmlns:c16="http://schemas.microsoft.com/office/drawing/2014/chart" uri="{C3380CC4-5D6E-409C-BE32-E72D297353CC}">
                  <c16:uniqueId val="{00000001-8659-4A37-A569-37CD6A68F52E}"/>
                </c:ext>
              </c:extLst>
            </c:dLbl>
            <c:dLbl>
              <c:idx val="1"/>
              <c:layout>
                <c:manualLayout>
                  <c:x val="0.18375760770953373"/>
                  <c:y val="7.4213926617089074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2884148273312915"/>
                      <c:h val="0.21474305355640369"/>
                    </c:manualLayout>
                  </c15:layout>
                </c:ext>
                <c:ext xmlns:c16="http://schemas.microsoft.com/office/drawing/2014/chart" uri="{C3380CC4-5D6E-409C-BE32-E72D297353CC}">
                  <c16:uniqueId val="{00000003-8659-4A37-A569-37CD6A68F52E}"/>
                </c:ext>
              </c:extLst>
            </c:dLbl>
            <c:dLbl>
              <c:idx val="2"/>
              <c:layout>
                <c:manualLayout>
                  <c:x val="4.2243109092828454E-3"/>
                  <c:y val="-2.4312707028050179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771992818671454"/>
                      <c:h val="0.1873615437172817"/>
                    </c:manualLayout>
                  </c15:layout>
                </c:ext>
                <c:ext xmlns:c16="http://schemas.microsoft.com/office/drawing/2014/chart" uri="{C3380CC4-5D6E-409C-BE32-E72D297353CC}">
                  <c16:uniqueId val="{00000005-8659-4A37-A569-37CD6A68F52E}"/>
                </c:ext>
              </c:extLst>
            </c:dLbl>
            <c:dLbl>
              <c:idx val="3"/>
              <c:layout>
                <c:manualLayout>
                  <c:x val="-0.20276692364558033"/>
                  <c:y val="0.1381502425957935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59-4A37-A569-37CD6A68F52E}"/>
                </c:ext>
              </c:extLst>
            </c:dLbl>
            <c:dLbl>
              <c:idx val="4"/>
              <c:layout>
                <c:manualLayout>
                  <c:x val="-0.22494455591931567"/>
                  <c:y val="-2.7815179936024337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897243637131693"/>
                      <c:h val="0.13745488780793974"/>
                    </c:manualLayout>
                  </c15:layout>
                </c:ext>
                <c:ext xmlns:c16="http://schemas.microsoft.com/office/drawing/2014/chart" uri="{C3380CC4-5D6E-409C-BE32-E72D297353CC}">
                  <c16:uniqueId val="{00000009-8659-4A37-A569-37CD6A68F52E}"/>
                </c:ext>
              </c:extLst>
            </c:dLbl>
            <c:dLbl>
              <c:idx val="5"/>
              <c:layout>
                <c:manualLayout>
                  <c:x val="-0.18798183546309008"/>
                  <c:y val="-9.429841197670783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771992818671454"/>
                      <c:h val="0.1405931272556096"/>
                    </c:manualLayout>
                  </c15:layout>
                </c:ext>
                <c:ext xmlns:c16="http://schemas.microsoft.com/office/drawing/2014/chart" uri="{C3380CC4-5D6E-409C-BE32-E72D297353CC}">
                  <c16:uniqueId val="{0000000B-8659-4A37-A569-37CD6A68F52E}"/>
                </c:ext>
              </c:extLst>
            </c:dLbl>
            <c:dLbl>
              <c:idx val="6"/>
              <c:layout>
                <c:manualLayout>
                  <c:x val="-3.3794487274263388E-2"/>
                  <c:y val="-0.215486346805111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659-4A37-A569-37CD6A68F52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昭和56年５月以前の木造住宅</c:v>
                </c:pt>
                <c:pt idx="1">
                  <c:v>昭和56年６月以降で平成12年５月以前の木造住宅</c:v>
                </c:pt>
                <c:pt idx="2">
                  <c:v>平成12年６月以降の木造住宅</c:v>
                </c:pt>
                <c:pt idx="3">
                  <c:v>昭和56年５月以前の非木造住宅</c:v>
                </c:pt>
                <c:pt idx="4">
                  <c:v>昭和56年６月以降の非木造住宅</c:v>
                </c:pt>
                <c:pt idx="5">
                  <c:v>わからない</c:v>
                </c:pt>
                <c:pt idx="6">
                  <c:v>無回答</c:v>
                </c:pt>
              </c:strCache>
            </c:strRef>
          </c:cat>
          <c:val>
            <c:numRef>
              <c:f>Sheet1!$B$2:$B$8</c:f>
              <c:numCache>
                <c:formatCode>_ * ###0.0_ ;_ * \-###0.0_ ;_ * "-"</c:formatCode>
                <c:ptCount val="7"/>
                <c:pt idx="0">
                  <c:v>21.8</c:v>
                </c:pt>
                <c:pt idx="1">
                  <c:v>22.7</c:v>
                </c:pt>
                <c:pt idx="2">
                  <c:v>17.8</c:v>
                </c:pt>
                <c:pt idx="3">
                  <c:v>4.0999999999999996</c:v>
                </c:pt>
                <c:pt idx="4">
                  <c:v>15.4</c:v>
                </c:pt>
                <c:pt idx="5">
                  <c:v>16.3</c:v>
                </c:pt>
                <c:pt idx="6">
                  <c:v>2</c:v>
                </c:pt>
              </c:numCache>
            </c:numRef>
          </c:val>
          <c:extLst>
            <c:ext xmlns:c16="http://schemas.microsoft.com/office/drawing/2014/chart" uri="{C3380CC4-5D6E-409C-BE32-E72D297353CC}">
              <c16:uniqueId val="{0000000E-8659-4A37-A569-37CD6A68F52E}"/>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8987614987433288"/>
          <c:w val="0.70210394373780149"/>
          <c:h val="0.79092743464871673"/>
        </c:manualLayout>
      </c:layout>
      <c:barChart>
        <c:barDir val="bar"/>
        <c:grouping val="percentStacked"/>
        <c:varyColors val="0"/>
        <c:ser>
          <c:idx val="0"/>
          <c:order val="0"/>
          <c:tx>
            <c:strRef>
              <c:f>Sheet1!$B$1</c:f>
              <c:strCache>
                <c:ptCount val="1"/>
                <c:pt idx="0">
                  <c:v>昭和56年５月以前の木造住宅</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持家（n=1,310）</c:v>
                </c:pt>
                <c:pt idx="11">
                  <c:v>借家（n=382)</c:v>
                </c:pt>
                <c:pt idx="12">
                  <c:v>沿岸部(n=538)</c:v>
                </c:pt>
                <c:pt idx="13">
                  <c:v>非沿岸部(n=1,145)</c:v>
                </c:pt>
              </c:strCache>
            </c:strRef>
          </c:cat>
          <c:val>
            <c:numRef>
              <c:f>Sheet1!$B$2:$B$16</c:f>
              <c:numCache>
                <c:formatCode>_ * ###0.0_ ;_ * \-###0.0_ ;_ * "-"</c:formatCode>
                <c:ptCount val="14"/>
                <c:pt idx="0">
                  <c:v>21.8</c:v>
                </c:pt>
                <c:pt idx="1">
                  <c:v>22.7</c:v>
                </c:pt>
                <c:pt idx="2">
                  <c:v>20.8</c:v>
                </c:pt>
                <c:pt idx="3">
                  <c:v>11.3</c:v>
                </c:pt>
                <c:pt idx="4">
                  <c:v>11.9</c:v>
                </c:pt>
                <c:pt idx="5">
                  <c:v>15.7</c:v>
                </c:pt>
                <c:pt idx="6">
                  <c:v>16.3</c:v>
                </c:pt>
                <c:pt idx="7">
                  <c:v>24.9</c:v>
                </c:pt>
                <c:pt idx="8">
                  <c:v>28.9</c:v>
                </c:pt>
                <c:pt idx="9">
                  <c:v>36.200000000000003</c:v>
                </c:pt>
                <c:pt idx="10" formatCode="0.0">
                  <c:v>24.1</c:v>
                </c:pt>
                <c:pt idx="11" formatCode="0.0">
                  <c:v>14.4</c:v>
                </c:pt>
                <c:pt idx="12">
                  <c:v>23.4</c:v>
                </c:pt>
                <c:pt idx="13">
                  <c:v>21</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昭和56年６月以降で平成12年５月以前の木造住宅</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持家（n=1,310）</c:v>
                </c:pt>
                <c:pt idx="11">
                  <c:v>借家（n=382)</c:v>
                </c:pt>
                <c:pt idx="12">
                  <c:v>沿岸部(n=538)</c:v>
                </c:pt>
                <c:pt idx="13">
                  <c:v>非沿岸部(n=1,145)</c:v>
                </c:pt>
              </c:strCache>
            </c:strRef>
          </c:cat>
          <c:val>
            <c:numRef>
              <c:f>Sheet1!$C$2:$C$16</c:f>
              <c:numCache>
                <c:formatCode>_ * ###0.0_ ;_ * \-###0.0_ ;_ * "-"</c:formatCode>
                <c:ptCount val="14"/>
                <c:pt idx="0">
                  <c:v>22.7</c:v>
                </c:pt>
                <c:pt idx="1">
                  <c:v>23.2</c:v>
                </c:pt>
                <c:pt idx="2">
                  <c:v>22.3</c:v>
                </c:pt>
                <c:pt idx="3">
                  <c:v>13.2</c:v>
                </c:pt>
                <c:pt idx="4">
                  <c:v>18.600000000000001</c:v>
                </c:pt>
                <c:pt idx="5">
                  <c:v>18.7</c:v>
                </c:pt>
                <c:pt idx="6">
                  <c:v>20.2</c:v>
                </c:pt>
                <c:pt idx="7">
                  <c:v>21.9</c:v>
                </c:pt>
                <c:pt idx="8">
                  <c:v>31.6</c:v>
                </c:pt>
                <c:pt idx="9">
                  <c:v>26</c:v>
                </c:pt>
                <c:pt idx="10" formatCode="0.0">
                  <c:v>26.6</c:v>
                </c:pt>
                <c:pt idx="11" formatCode="0.0">
                  <c:v>9.1999999999999993</c:v>
                </c:pt>
                <c:pt idx="12">
                  <c:v>24.3</c:v>
                </c:pt>
                <c:pt idx="13">
                  <c:v>22.2</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平成12年６月以降の木造住宅</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持家（n=1,310）</c:v>
                </c:pt>
                <c:pt idx="11">
                  <c:v>借家（n=382)</c:v>
                </c:pt>
                <c:pt idx="12">
                  <c:v>沿岸部(n=538)</c:v>
                </c:pt>
                <c:pt idx="13">
                  <c:v>非沿岸部(n=1,145)</c:v>
                </c:pt>
              </c:strCache>
            </c:strRef>
          </c:cat>
          <c:val>
            <c:numRef>
              <c:f>Sheet1!$D$2:$D$16</c:f>
              <c:numCache>
                <c:formatCode>_ * ###0.0_ ;_ * \-###0.0_ ;_ * "-"</c:formatCode>
                <c:ptCount val="14"/>
                <c:pt idx="0">
                  <c:v>17.8</c:v>
                </c:pt>
                <c:pt idx="1">
                  <c:v>16.600000000000001</c:v>
                </c:pt>
                <c:pt idx="2">
                  <c:v>19</c:v>
                </c:pt>
                <c:pt idx="3">
                  <c:v>18.899999999999999</c:v>
                </c:pt>
                <c:pt idx="4">
                  <c:v>13.9</c:v>
                </c:pt>
                <c:pt idx="5">
                  <c:v>22.4</c:v>
                </c:pt>
                <c:pt idx="6">
                  <c:v>26.9</c:v>
                </c:pt>
                <c:pt idx="7">
                  <c:v>17.7</c:v>
                </c:pt>
                <c:pt idx="8">
                  <c:v>11.2</c:v>
                </c:pt>
                <c:pt idx="9">
                  <c:v>8.5</c:v>
                </c:pt>
                <c:pt idx="10" formatCode="0.0">
                  <c:v>21.1</c:v>
                </c:pt>
                <c:pt idx="11" formatCode="0.0">
                  <c:v>6.8</c:v>
                </c:pt>
                <c:pt idx="12">
                  <c:v>15.8</c:v>
                </c:pt>
                <c:pt idx="13">
                  <c:v>19.100000000000001</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昭和56年５月以前の非木造住宅</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7.8346673280123027E-17"/>
                  <c:y val="-2.5575313316014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1-4986-B170-50EC36141B88}"/>
                </c:ext>
              </c:extLst>
            </c:dLbl>
            <c:dLbl>
              <c:idx val="1"/>
              <c:layout>
                <c:manualLayout>
                  <c:x val="-2.136752136752215E-3"/>
                  <c:y val="-2.7280477408354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41-4986-B170-50EC36141B88}"/>
                </c:ext>
              </c:extLst>
            </c:dLbl>
            <c:dLbl>
              <c:idx val="2"/>
              <c:layout>
                <c:manualLayout>
                  <c:x val="0"/>
                  <c:y val="-2.557544757033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41-4986-B170-50EC36141B88}"/>
                </c:ext>
              </c:extLst>
            </c:dLbl>
            <c:dLbl>
              <c:idx val="3"/>
              <c:delete val="1"/>
              <c:extLst>
                <c:ext xmlns:c15="http://schemas.microsoft.com/office/drawing/2012/chart" uri="{CE6537A1-D6FC-4f65-9D91-7224C49458BB}"/>
                <c:ext xmlns:c16="http://schemas.microsoft.com/office/drawing/2014/chart" uri="{C3380CC4-5D6E-409C-BE32-E72D297353CC}">
                  <c16:uniqueId val="{00000003-AE41-4986-B170-50EC36141B88}"/>
                </c:ext>
              </c:extLst>
            </c:dLbl>
            <c:dLbl>
              <c:idx val="4"/>
              <c:layout>
                <c:manualLayout>
                  <c:x val="0"/>
                  <c:y val="-2.7280208899718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41-4986-B170-50EC36141B88}"/>
                </c:ext>
              </c:extLst>
            </c:dLbl>
            <c:dLbl>
              <c:idx val="5"/>
              <c:layout>
                <c:manualLayout>
                  <c:x val="0"/>
                  <c:y val="-2.7280343154036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41-4986-B170-50EC36141B88}"/>
                </c:ext>
              </c:extLst>
            </c:dLbl>
            <c:dLbl>
              <c:idx val="6"/>
              <c:layout>
                <c:manualLayout>
                  <c:x val="0"/>
                  <c:y val="-2.557544757033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41-4986-B170-50EC36141B88}"/>
                </c:ext>
              </c:extLst>
            </c:dLbl>
            <c:dLbl>
              <c:idx val="7"/>
              <c:layout>
                <c:manualLayout>
                  <c:x val="0"/>
                  <c:y val="-2.3870417732310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41-4986-B170-50EC36141B88}"/>
                </c:ext>
              </c:extLst>
            </c:dLbl>
            <c:dLbl>
              <c:idx val="8"/>
              <c:layout>
                <c:manualLayout>
                  <c:x val="-2.136752136752137E-3"/>
                  <c:y val="-2.5575179061696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41-4986-B170-50EC36141B88}"/>
                </c:ext>
              </c:extLst>
            </c:dLbl>
            <c:dLbl>
              <c:idx val="10"/>
              <c:layout>
                <c:manualLayout>
                  <c:x val="0"/>
                  <c:y val="-2.728034315403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41-4986-B170-50EC36141B88}"/>
                </c:ext>
              </c:extLst>
            </c:dLbl>
            <c:dLbl>
              <c:idx val="12"/>
              <c:layout>
                <c:manualLayout>
                  <c:x val="-8.5470085470086259E-3"/>
                  <c:y val="-2.387041773231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41-4986-B170-50EC36141B88}"/>
                </c:ext>
              </c:extLst>
            </c:dLbl>
            <c:dLbl>
              <c:idx val="13"/>
              <c:layout>
                <c:manualLayout>
                  <c:x val="-2.136752136752215E-3"/>
                  <c:y val="-2.7280477408354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41-4986-B170-50EC36141B88}"/>
                </c:ext>
              </c:extLst>
            </c:dLbl>
            <c:spPr>
              <a:solidFill>
                <a:sysClr val="window" lastClr="FFFFFF"/>
              </a:solidFill>
              <a:ln>
                <a:noFill/>
              </a:ln>
              <a:effectLst/>
            </c:spPr>
            <c:txPr>
              <a:bodyPr wrap="square" lIns="0" tIns="0" rIns="0" bIns="0" anchor="ctr">
                <a:spAutoFit/>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Sheet1!$A$2:$A$16</c:f>
              <c:strCache>
                <c:ptCount val="14"/>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持家（n=1,310）</c:v>
                </c:pt>
                <c:pt idx="11">
                  <c:v>借家（n=382)</c:v>
                </c:pt>
                <c:pt idx="12">
                  <c:v>沿岸部(n=538)</c:v>
                </c:pt>
                <c:pt idx="13">
                  <c:v>非沿岸部(n=1,145)</c:v>
                </c:pt>
              </c:strCache>
            </c:strRef>
          </c:cat>
          <c:val>
            <c:numRef>
              <c:f>Sheet1!$E$2:$E$16</c:f>
              <c:numCache>
                <c:formatCode>_ * ###0.0_ ;_ * \-###0.0_ ;_ * "-"</c:formatCode>
                <c:ptCount val="14"/>
                <c:pt idx="0">
                  <c:v>4.0999999999999996</c:v>
                </c:pt>
                <c:pt idx="1">
                  <c:v>4.2</c:v>
                </c:pt>
                <c:pt idx="2">
                  <c:v>4.0999999999999996</c:v>
                </c:pt>
                <c:pt idx="3">
                  <c:v>0</c:v>
                </c:pt>
                <c:pt idx="4">
                  <c:v>3.6</c:v>
                </c:pt>
                <c:pt idx="5">
                  <c:v>3</c:v>
                </c:pt>
                <c:pt idx="6">
                  <c:v>4.7</c:v>
                </c:pt>
                <c:pt idx="7">
                  <c:v>4.5</c:v>
                </c:pt>
                <c:pt idx="8">
                  <c:v>4.3</c:v>
                </c:pt>
                <c:pt idx="9">
                  <c:v>5.6</c:v>
                </c:pt>
                <c:pt idx="10" formatCode="0.0">
                  <c:v>3.4</c:v>
                </c:pt>
                <c:pt idx="11" formatCode="0.0">
                  <c:v>6.8</c:v>
                </c:pt>
                <c:pt idx="12">
                  <c:v>3.7</c:v>
                </c:pt>
                <c:pt idx="13">
                  <c:v>4.5</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昭和56年６月以降の非木造住宅</c:v>
                </c:pt>
              </c:strCache>
            </c:strRef>
          </c:tx>
          <c:spPr>
            <a:pattFill prst="dotGrid">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持家（n=1,310）</c:v>
                </c:pt>
                <c:pt idx="11">
                  <c:v>借家（n=382)</c:v>
                </c:pt>
                <c:pt idx="12">
                  <c:v>沿岸部(n=538)</c:v>
                </c:pt>
                <c:pt idx="13">
                  <c:v>非沿岸部(n=1,145)</c:v>
                </c:pt>
              </c:strCache>
            </c:strRef>
          </c:cat>
          <c:val>
            <c:numRef>
              <c:f>Sheet1!$F$2:$F$16</c:f>
              <c:numCache>
                <c:formatCode>0.0</c:formatCode>
                <c:ptCount val="14"/>
                <c:pt idx="0">
                  <c:v>15.4</c:v>
                </c:pt>
                <c:pt idx="1">
                  <c:v>16.2</c:v>
                </c:pt>
                <c:pt idx="2">
                  <c:v>14.6</c:v>
                </c:pt>
                <c:pt idx="3" formatCode="_ * ###0.0_ ;_ * \-###0.0_ ;_ * &quot;-&quot;">
                  <c:v>18.899999999999999</c:v>
                </c:pt>
                <c:pt idx="4" formatCode="_ * ###0.0_ ;_ * \-###0.0_ ;_ * &quot;-&quot;">
                  <c:v>16.5</c:v>
                </c:pt>
                <c:pt idx="5" formatCode="_ * ###0.0_ ;_ * \-###0.0_ ;_ * &quot;-&quot;">
                  <c:v>16.399999999999999</c:v>
                </c:pt>
                <c:pt idx="6" formatCode="_ * ###0.0_ ;_ * \-###0.0_ ;_ * &quot;-&quot;">
                  <c:v>15.8</c:v>
                </c:pt>
                <c:pt idx="7" formatCode="_ * ###0.0_ ;_ * \-###0.0_ ;_ * &quot;-&quot;">
                  <c:v>17.100000000000001</c:v>
                </c:pt>
                <c:pt idx="8" formatCode="_ * ###0.0_ ;_ * \-###0.0_ ;_ * &quot;-&quot;">
                  <c:v>13.7</c:v>
                </c:pt>
                <c:pt idx="9" formatCode="_ * ###0.0_ ;_ * \-###0.0_ ;_ * &quot;-&quot;">
                  <c:v>10.7</c:v>
                </c:pt>
                <c:pt idx="10">
                  <c:v>15.3</c:v>
                </c:pt>
                <c:pt idx="11">
                  <c:v>16.2</c:v>
                </c:pt>
                <c:pt idx="12" formatCode="_ * ###0.0_ ;_ * \-###0.0_ ;_ * &quot;-&quot;">
                  <c:v>16.399999999999999</c:v>
                </c:pt>
                <c:pt idx="13" formatCode="_ * ###0.0_ ;_ * \-###0.0_ ;_ * &quot;-&quot;">
                  <c:v>14.9</c:v>
                </c:pt>
              </c:numCache>
            </c:numRef>
          </c:val>
          <c:extLst>
            <c:ext xmlns:c16="http://schemas.microsoft.com/office/drawing/2014/chart" uri="{C3380CC4-5D6E-409C-BE32-E72D297353CC}">
              <c16:uniqueId val="{0000001F-8ADD-4F03-93B3-5F7DFCA686E5}"/>
            </c:ext>
          </c:extLst>
        </c:ser>
        <c:ser>
          <c:idx val="5"/>
          <c:order val="5"/>
          <c:tx>
            <c:strRef>
              <c:f>Sheet1!$G$1</c:f>
              <c:strCache>
                <c:ptCount val="1"/>
                <c:pt idx="0">
                  <c:v>わからない</c:v>
                </c:pt>
              </c:strCache>
            </c:strRef>
          </c:tx>
          <c:spPr>
            <a:pattFill prst="pct4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nchorCtr="0">
                <a:spAutoFit/>
              </a:bodyPr>
              <a:lstStyle/>
              <a:p>
                <a:pPr algn="l">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持家（n=1,310）</c:v>
                </c:pt>
                <c:pt idx="11">
                  <c:v>借家（n=382)</c:v>
                </c:pt>
                <c:pt idx="12">
                  <c:v>沿岸部(n=538)</c:v>
                </c:pt>
                <c:pt idx="13">
                  <c:v>非沿岸部(n=1,145)</c:v>
                </c:pt>
              </c:strCache>
            </c:strRef>
          </c:cat>
          <c:val>
            <c:numRef>
              <c:f>Sheet1!$G$2:$G$16</c:f>
              <c:numCache>
                <c:formatCode>0.0</c:formatCode>
                <c:ptCount val="14"/>
                <c:pt idx="0">
                  <c:v>16.3</c:v>
                </c:pt>
                <c:pt idx="1">
                  <c:v>15.6</c:v>
                </c:pt>
                <c:pt idx="2">
                  <c:v>16.7</c:v>
                </c:pt>
                <c:pt idx="3" formatCode="_ * ###0.0_ ;_ * \-###0.0_ ;_ * &quot;-&quot;">
                  <c:v>37.700000000000003</c:v>
                </c:pt>
                <c:pt idx="4" formatCode="_ * ###0.0_ ;_ * \-###0.0_ ;_ * &quot;-&quot;">
                  <c:v>33</c:v>
                </c:pt>
                <c:pt idx="5" formatCode="_ * ###0.0_ ;_ * \-###0.0_ ;_ * &quot;-&quot;">
                  <c:v>22</c:v>
                </c:pt>
                <c:pt idx="6" formatCode="_ * ###0.0_ ;_ * \-###0.0_ ;_ * &quot;-&quot;">
                  <c:v>13.9</c:v>
                </c:pt>
                <c:pt idx="7" formatCode="_ * ###0.0_ ;_ * \-###0.0_ ;_ * &quot;-&quot;">
                  <c:v>12.6</c:v>
                </c:pt>
                <c:pt idx="8" formatCode="_ * ###0.0_ ;_ * \-###0.0_ ;_ * &quot;-&quot;">
                  <c:v>7.9</c:v>
                </c:pt>
                <c:pt idx="9" formatCode="_ * ###0.0_ ;_ * \-###0.0_ ;_ * &quot;-&quot;">
                  <c:v>10.7</c:v>
                </c:pt>
                <c:pt idx="10">
                  <c:v>7.9</c:v>
                </c:pt>
                <c:pt idx="11">
                  <c:v>44.2</c:v>
                </c:pt>
                <c:pt idx="12" formatCode="_ * ###0.0_ ;_ * \-###0.0_ ;_ * &quot;-&quot;">
                  <c:v>15.2</c:v>
                </c:pt>
                <c:pt idx="13" formatCode="_ * ###0.0_ ;_ * \-###0.0_ ;_ * &quot;-&quot;">
                  <c:v>16.3</c:v>
                </c:pt>
              </c:numCache>
            </c:numRef>
          </c:val>
          <c:extLst>
            <c:ext xmlns:c16="http://schemas.microsoft.com/office/drawing/2014/chart" uri="{C3380CC4-5D6E-409C-BE32-E72D297353CC}">
              <c16:uniqueId val="{00000022-8ADD-4F03-93B3-5F7DFCA686E5}"/>
            </c:ext>
          </c:extLst>
        </c:ser>
        <c:ser>
          <c:idx val="6"/>
          <c:order val="6"/>
          <c:tx>
            <c:strRef>
              <c:f>Sheet1!$H$1</c:f>
              <c:strCache>
                <c:ptCount val="1"/>
                <c:pt idx="0">
                  <c:v>無回答</c:v>
                </c:pt>
              </c:strCache>
            </c:strRef>
          </c:tx>
          <c:spPr>
            <a:pattFill prst="lgGrid">
              <a:fgClr>
                <a:sysClr val="windowText" lastClr="000000"/>
              </a:fgClr>
              <a:bgClr>
                <a:sysClr val="window" lastClr="FFFFFF"/>
              </a:bgClr>
            </a:pattFill>
            <a:ln>
              <a:solidFill>
                <a:sysClr val="windowText" lastClr="000000"/>
              </a:solidFill>
            </a:ln>
          </c:spPr>
          <c:invertIfNegative val="0"/>
          <c:dLbls>
            <c:dLbl>
              <c:idx val="0"/>
              <c:layout>
                <c:manualLayout>
                  <c:x val="3.2051282051281896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24-4F64-80D3-E934672C01D1}"/>
                </c:ext>
              </c:extLst>
            </c:dLbl>
            <c:dLbl>
              <c:idx val="1"/>
              <c:layout>
                <c:manualLayout>
                  <c:x val="2.9914529914529916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24-4F64-80D3-E934672C01D1}"/>
                </c:ext>
              </c:extLst>
            </c:dLbl>
            <c:dLbl>
              <c:idx val="2"/>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24-4F64-80D3-E934672C01D1}"/>
                </c:ext>
              </c:extLst>
            </c:dLbl>
            <c:dLbl>
              <c:idx val="3"/>
              <c:delete val="1"/>
              <c:extLst>
                <c:ext xmlns:c15="http://schemas.microsoft.com/office/drawing/2012/chart" uri="{CE6537A1-D6FC-4f65-9D91-7224C49458BB}"/>
                <c:ext xmlns:c16="http://schemas.microsoft.com/office/drawing/2014/chart" uri="{C3380CC4-5D6E-409C-BE32-E72D297353CC}">
                  <c16:uniqueId val="{0000000C-3C24-4F64-80D3-E934672C01D1}"/>
                </c:ext>
              </c:extLst>
            </c:dLbl>
            <c:dLbl>
              <c:idx val="4"/>
              <c:layout>
                <c:manualLayout>
                  <c:x val="2.3504273504273348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24-4F64-80D3-E934672C01D1}"/>
                </c:ext>
              </c:extLst>
            </c:dLbl>
            <c:dLbl>
              <c:idx val="5"/>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24-4F64-80D3-E934672C01D1}"/>
                </c:ext>
              </c:extLst>
            </c:dLbl>
            <c:dLbl>
              <c:idx val="6"/>
              <c:layout>
                <c:manualLayout>
                  <c:x val="2.7777777777777776E-2"/>
                  <c:y val="1.46973616976040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24-4F64-80D3-E934672C01D1}"/>
                </c:ext>
              </c:extLst>
            </c:dLbl>
            <c:dLbl>
              <c:idx val="7"/>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C24-4F64-80D3-E934672C01D1}"/>
                </c:ext>
              </c:extLst>
            </c:dLbl>
            <c:dLbl>
              <c:idx val="8"/>
              <c:layout>
                <c:manualLayout>
                  <c:x val="2.3504273504273504E-2"/>
                  <c:y val="-2.004208838560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C24-4F64-80D3-E934672C01D1}"/>
                </c:ext>
              </c:extLst>
            </c:dLbl>
            <c:dLbl>
              <c:idx val="9"/>
              <c:layout>
                <c:manualLayout>
                  <c:x val="2.5641025641025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C24-4F64-80D3-E934672C01D1}"/>
                </c:ext>
              </c:extLst>
            </c:dLbl>
            <c:dLbl>
              <c:idx val="10"/>
              <c:layout>
                <c:manualLayout>
                  <c:x val="2.4171209368059606E-2"/>
                  <c:y val="1.3260847412331854E-16"/>
                </c:manualLayout>
              </c:layout>
              <c:showLegendKey val="0"/>
              <c:showVal val="1"/>
              <c:showCatName val="0"/>
              <c:showSerName val="0"/>
              <c:showPercent val="0"/>
              <c:showBubbleSize val="0"/>
              <c:extLst>
                <c:ext xmlns:c15="http://schemas.microsoft.com/office/drawing/2012/chart" uri="{CE6537A1-D6FC-4f65-9D91-7224C49458BB}">
                  <c15:layout>
                    <c:manualLayout>
                      <c:w val="5.6889427283128069E-2"/>
                      <c:h val="2.6582278481012658E-2"/>
                    </c:manualLayout>
                  </c15:layout>
                </c:ext>
                <c:ext xmlns:c16="http://schemas.microsoft.com/office/drawing/2014/chart" uri="{C3380CC4-5D6E-409C-BE32-E72D297353CC}">
                  <c16:uniqueId val="{00000001-C668-477A-9288-896A7D2A369D}"/>
                </c:ext>
              </c:extLst>
            </c:dLbl>
            <c:dLbl>
              <c:idx val="1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41-4986-B170-50EC36141B88}"/>
                </c:ext>
              </c:extLst>
            </c:dLbl>
            <c:dLbl>
              <c:idx val="12"/>
              <c:layout>
                <c:manualLayout>
                  <c:x val="2.3504273504273504E-2"/>
                  <c:y val="1.250340770506311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41-4986-B170-50EC36141B88}"/>
                </c:ext>
              </c:extLst>
            </c:dLbl>
            <c:dLbl>
              <c:idx val="13"/>
              <c:layout>
                <c:manualLayout>
                  <c:x val="2.564102564102564E-2"/>
                  <c:y val="1.250340770506311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1-4986-B170-50EC36141B88}"/>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Sheet1!$A$2:$A$16</c:f>
              <c:strCache>
                <c:ptCount val="14"/>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pt idx="10">
                  <c:v>持家（n=1,310）</c:v>
                </c:pt>
                <c:pt idx="11">
                  <c:v>借家（n=382)</c:v>
                </c:pt>
                <c:pt idx="12">
                  <c:v>沿岸部(n=538)</c:v>
                </c:pt>
                <c:pt idx="13">
                  <c:v>非沿岸部(n=1,145)</c:v>
                </c:pt>
              </c:strCache>
            </c:strRef>
          </c:cat>
          <c:val>
            <c:numRef>
              <c:f>Sheet1!$H$2:$H$16</c:f>
              <c:numCache>
                <c:formatCode>0.0</c:formatCode>
                <c:ptCount val="14"/>
                <c:pt idx="0">
                  <c:v>2</c:v>
                </c:pt>
                <c:pt idx="1">
                  <c:v>1.6</c:v>
                </c:pt>
                <c:pt idx="2">
                  <c:v>2.4</c:v>
                </c:pt>
                <c:pt idx="3" formatCode="_ * ###0.0_ ;_ * \-###0.0_ ;_ * &quot;-&quot;">
                  <c:v>0</c:v>
                </c:pt>
                <c:pt idx="4" formatCode="_ * ###0.0_ ;_ * \-###0.0_ ;_ * &quot;-&quot;">
                  <c:v>2.6</c:v>
                </c:pt>
                <c:pt idx="5" formatCode="_ * ###0.0_ ;_ * \-###0.0_ ;_ * &quot;-&quot;">
                  <c:v>1.9</c:v>
                </c:pt>
                <c:pt idx="6" formatCode="_ * ###0.0_ ;_ * \-###0.0_ ;_ * &quot;-&quot;">
                  <c:v>2.2000000000000002</c:v>
                </c:pt>
                <c:pt idx="7" formatCode="_ * ###0.0_ ;_ * \-###0.0_ ;_ * &quot;-&quot;">
                  <c:v>1.2</c:v>
                </c:pt>
                <c:pt idx="8" formatCode="_ * ###0.0_ ;_ * \-###0.0_ ;_ * &quot;-&quot;">
                  <c:v>2.4</c:v>
                </c:pt>
                <c:pt idx="9" formatCode="_ * ###0.0_ ;_ * \-###0.0_ ;_ * &quot;-&quot;">
                  <c:v>2.2999999999999998</c:v>
                </c:pt>
                <c:pt idx="10">
                  <c:v>1.5</c:v>
                </c:pt>
                <c:pt idx="11">
                  <c:v>2.4</c:v>
                </c:pt>
                <c:pt idx="12" formatCode="_ * ###0.0_ ;_ * \-###0.0_ ;_ * &quot;-&quot;">
                  <c:v>1.1000000000000001</c:v>
                </c:pt>
                <c:pt idx="13" formatCode="_ * ###0.0_ ;_ * \-###0.0_ ;_ * &quot;-&quot;">
                  <c:v>1.9</c:v>
                </c:pt>
              </c:numCache>
            </c:numRef>
          </c:val>
          <c:extLst>
            <c:ext xmlns:c16="http://schemas.microsoft.com/office/drawing/2014/chart" uri="{C3380CC4-5D6E-409C-BE32-E72D297353CC}">
              <c16:uniqueId val="{00000013-3C24-4F64-80D3-E934672C01D1}"/>
            </c:ext>
          </c:extLst>
        </c:ser>
        <c:dLbls>
          <c:showLegendKey val="0"/>
          <c:showVal val="0"/>
          <c:showCatName val="0"/>
          <c:showSerName val="0"/>
          <c:showPercent val="0"/>
          <c:showBubbleSize val="0"/>
        </c:dLbls>
        <c:gapWidth val="90"/>
        <c:overlap val="100"/>
        <c:axId val="1893228320"/>
        <c:axId val="1893235936"/>
      </c:barChart>
      <c:catAx>
        <c:axId val="189322832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35936"/>
        <c:crosses val="autoZero"/>
        <c:auto val="1"/>
        <c:lblAlgn val="ctr"/>
        <c:lblOffset val="100"/>
        <c:noMultiLvlLbl val="0"/>
      </c:catAx>
      <c:valAx>
        <c:axId val="189323593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28320"/>
        <c:crosses val="autoZero"/>
        <c:crossBetween val="between"/>
        <c:majorUnit val="0.1"/>
      </c:valAx>
    </c:plotArea>
    <c:legend>
      <c:legendPos val="r"/>
      <c:layout>
        <c:manualLayout>
          <c:xMode val="edge"/>
          <c:yMode val="edge"/>
          <c:x val="1.4274513762702739E-2"/>
          <c:y val="1.8844649549458984E-3"/>
          <c:w val="0.96602564102564104"/>
          <c:h val="0.14267766966375167"/>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083C-4F8D-B151-97F60490D91A}"/>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083C-4F8D-B151-97F60490D91A}"/>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083C-4F8D-B151-97F60490D91A}"/>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083C-4F8D-B151-97F60490D91A}"/>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083C-4F8D-B151-97F60490D91A}"/>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083C-4F8D-B151-97F60490D91A}"/>
              </c:ext>
            </c:extLst>
          </c:dPt>
          <c:dPt>
            <c:idx val="6"/>
            <c:bubble3D val="0"/>
            <c:spPr>
              <a:pattFill prst="lg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D-083C-4F8D-B151-97F60490D91A}"/>
              </c:ext>
            </c:extLst>
          </c:dPt>
          <c:dLbls>
            <c:dLbl>
              <c:idx val="0"/>
              <c:layout>
                <c:manualLayout>
                  <c:x val="0.1510191150068646"/>
                  <c:y val="-0.1853051320099188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052381455275108"/>
                      <c:h val="0.20532833521339411"/>
                    </c:manualLayout>
                  </c15:layout>
                </c:ext>
                <c:ext xmlns:c16="http://schemas.microsoft.com/office/drawing/2014/chart" uri="{C3380CC4-5D6E-409C-BE32-E72D297353CC}">
                  <c16:uniqueId val="{00000001-083C-4F8D-B151-97F60490D91A}"/>
                </c:ext>
              </c:extLst>
            </c:dLbl>
            <c:dLbl>
              <c:idx val="1"/>
              <c:layout>
                <c:manualLayout>
                  <c:x val="0.19220622952809957"/>
                  <c:y val="-6.8575968251889427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2884148273312915"/>
                      <c:h val="0.26809312416679126"/>
                    </c:manualLayout>
                  </c15:layout>
                </c:ext>
                <c:ext xmlns:c16="http://schemas.microsoft.com/office/drawing/2014/chart" uri="{C3380CC4-5D6E-409C-BE32-E72D297353CC}">
                  <c16:uniqueId val="{00000003-083C-4F8D-B151-97F60490D91A}"/>
                </c:ext>
              </c:extLst>
            </c:dLbl>
            <c:dLbl>
              <c:idx val="2"/>
              <c:layout>
                <c:manualLayout>
                  <c:x val="6.7588974548526692E-2"/>
                  <c:y val="3.052036705046264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r>
                      <a:rPr lang="ja-JP" altLang="en-US" baseline="0">
                        <a:solidFill>
                          <a:schemeClr val="tx1"/>
                        </a:solidFill>
                      </a:rPr>
                      <a:t>診断を受けたことはない
</a:t>
                    </a:r>
                    <a:r>
                      <a:rPr lang="en-US" altLang="ja-JP" baseline="0">
                        <a:solidFill>
                          <a:schemeClr val="tx1"/>
                        </a:solidFill>
                      </a:rPr>
                      <a:t>75.9%</a:t>
                    </a:r>
                  </a:p>
                </c:rich>
              </c:tx>
              <c:numFmt formatCode="0.0%" sourceLinked="0"/>
              <c:spPr>
                <a:solidFill>
                  <a:sysClr val="window" lastClr="FFFFFF"/>
                </a:solid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5841165909810964"/>
                      <c:h val="0.12145851531621465"/>
                    </c:manualLayout>
                  </c15:layout>
                </c:ext>
                <c:ext xmlns:c16="http://schemas.microsoft.com/office/drawing/2014/chart" uri="{C3380CC4-5D6E-409C-BE32-E72D297353CC}">
                  <c16:uniqueId val="{00000005-083C-4F8D-B151-97F60490D91A}"/>
                </c:ext>
              </c:extLst>
            </c:dLbl>
            <c:dLbl>
              <c:idx val="3"/>
              <c:layout>
                <c:manualLayout>
                  <c:x val="-4.013095363818777E-2"/>
                  <c:y val="-0.2447149700199291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3C-4F8D-B151-97F60490D91A}"/>
                </c:ext>
              </c:extLst>
            </c:dLbl>
            <c:dLbl>
              <c:idx val="4"/>
              <c:layout>
                <c:manualLayout>
                  <c:x val="-0.22494455591931567"/>
                  <c:y val="-2.7815179936024337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897243637131693"/>
                      <c:h val="0.13745488780793974"/>
                    </c:manualLayout>
                  </c15:layout>
                </c:ext>
                <c:ext xmlns:c16="http://schemas.microsoft.com/office/drawing/2014/chart" uri="{C3380CC4-5D6E-409C-BE32-E72D297353CC}">
                  <c16:uniqueId val="{00000009-083C-4F8D-B151-97F60490D91A}"/>
                </c:ext>
              </c:extLst>
            </c:dLbl>
            <c:dLbl>
              <c:idx val="5"/>
              <c:layout>
                <c:manualLayout>
                  <c:x val="-0.18375752455380717"/>
                  <c:y val="-0.1413718801390215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20335791620900673"/>
                    </c:manualLayout>
                  </c15:layout>
                </c:ext>
                <c:ext xmlns:c16="http://schemas.microsoft.com/office/drawing/2014/chart" uri="{C3380CC4-5D6E-409C-BE32-E72D297353CC}">
                  <c16:uniqueId val="{0000000B-083C-4F8D-B151-97F60490D91A}"/>
                </c:ext>
              </c:extLst>
            </c:dLbl>
            <c:dLbl>
              <c:idx val="6"/>
              <c:layout>
                <c:manualLayout>
                  <c:x val="-0.12039286091456335"/>
                  <c:y val="-0.281389375206178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83C-4F8D-B151-97F60490D91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診断を受けた結果、耐震性がなく耐震改修が必要と診断された</c:v>
                </c:pt>
                <c:pt idx="1">
                  <c:v>診断を受けた結果、耐震性があり耐震改修は必要ないと診断された</c:v>
                </c:pt>
                <c:pt idx="2">
                  <c:v>診断を受けたことはない</c:v>
                </c:pt>
                <c:pt idx="3">
                  <c:v>無回答</c:v>
                </c:pt>
              </c:strCache>
            </c:strRef>
          </c:cat>
          <c:val>
            <c:numRef>
              <c:f>Sheet1!$B$2:$B$5</c:f>
              <c:numCache>
                <c:formatCode>_ * ###0.0_ ;_ * \-###0.0_ ;_ * "-"</c:formatCode>
                <c:ptCount val="4"/>
                <c:pt idx="0">
                  <c:v>21.1</c:v>
                </c:pt>
                <c:pt idx="1">
                  <c:v>1.6</c:v>
                </c:pt>
                <c:pt idx="2">
                  <c:v>75.900000000000006</c:v>
                </c:pt>
                <c:pt idx="3">
                  <c:v>1.3</c:v>
                </c:pt>
              </c:numCache>
            </c:numRef>
          </c:val>
          <c:extLst>
            <c:ext xmlns:c16="http://schemas.microsoft.com/office/drawing/2014/chart" uri="{C3380CC4-5D6E-409C-BE32-E72D297353CC}">
              <c16:uniqueId val="{0000000E-083C-4F8D-B151-97F60490D91A}"/>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8987614987433288"/>
          <c:w val="0.70210394373780149"/>
          <c:h val="0.79092743464871673"/>
        </c:manualLayout>
      </c:layout>
      <c:barChart>
        <c:barDir val="bar"/>
        <c:grouping val="percentStacked"/>
        <c:varyColors val="0"/>
        <c:ser>
          <c:idx val="0"/>
          <c:order val="0"/>
          <c:tx>
            <c:strRef>
              <c:f>Sheet1!$B$1</c:f>
              <c:strCache>
                <c:ptCount val="1"/>
                <c:pt idx="0">
                  <c:v>診断を受けた結果、耐震性がなく耐震改修が必要と診断された</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総合（n=374)</c:v>
                </c:pt>
                <c:pt idx="1">
                  <c:v>男性(n=190)</c:v>
                </c:pt>
                <c:pt idx="2">
                  <c:v>女性(n=182)</c:v>
                </c:pt>
                <c:pt idx="3">
                  <c:v>10歳代(n=6)</c:v>
                </c:pt>
                <c:pt idx="4">
                  <c:v>20歳代(n=23)</c:v>
                </c:pt>
                <c:pt idx="5">
                  <c:v>30歳代(n=42)</c:v>
                </c:pt>
                <c:pt idx="6">
                  <c:v>40歳代(n=59)</c:v>
                </c:pt>
                <c:pt idx="7">
                  <c:v>50歳代(n=83)</c:v>
                </c:pt>
                <c:pt idx="8">
                  <c:v>60歳代(n=95)</c:v>
                </c:pt>
                <c:pt idx="9">
                  <c:v>70歳以上(n=64)</c:v>
                </c:pt>
                <c:pt idx="10">
                  <c:v>持家（n=316)</c:v>
                </c:pt>
                <c:pt idx="11">
                  <c:v>借家（n=55)</c:v>
                </c:pt>
                <c:pt idx="12">
                  <c:v>沿岸部(n=126)</c:v>
                </c:pt>
                <c:pt idx="13">
                  <c:v>非沿岸部(n=241)</c:v>
                </c:pt>
              </c:strCache>
            </c:strRef>
          </c:cat>
          <c:val>
            <c:numRef>
              <c:f>Sheet1!$B$2:$B$16</c:f>
              <c:numCache>
                <c:formatCode>0.0_);[Red]\(0.0\)</c:formatCode>
                <c:ptCount val="14"/>
                <c:pt idx="0">
                  <c:v>21.1</c:v>
                </c:pt>
                <c:pt idx="1">
                  <c:v>18.899999999999999</c:v>
                </c:pt>
                <c:pt idx="2">
                  <c:v>23.6</c:v>
                </c:pt>
                <c:pt idx="3">
                  <c:v>33.299999999999997</c:v>
                </c:pt>
                <c:pt idx="4">
                  <c:v>17.399999999999999</c:v>
                </c:pt>
                <c:pt idx="5">
                  <c:v>21.4</c:v>
                </c:pt>
                <c:pt idx="6">
                  <c:v>18.600000000000001</c:v>
                </c:pt>
                <c:pt idx="7">
                  <c:v>15.7</c:v>
                </c:pt>
                <c:pt idx="8">
                  <c:v>24.2</c:v>
                </c:pt>
                <c:pt idx="9">
                  <c:v>25</c:v>
                </c:pt>
                <c:pt idx="10">
                  <c:v>22.8</c:v>
                </c:pt>
                <c:pt idx="11">
                  <c:v>10.9</c:v>
                </c:pt>
                <c:pt idx="12">
                  <c:v>23</c:v>
                </c:pt>
                <c:pt idx="13">
                  <c:v>20.3</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診断を受けた結果、耐震性があり耐震改修は必要ないと診断された</c:v>
                </c:pt>
              </c:strCache>
            </c:strRef>
          </c:tx>
          <c:spPr>
            <a:pattFill prst="pct60">
              <a:fgClr>
                <a:sysClr val="windowText" lastClr="000000"/>
              </a:fgClr>
              <a:bgClr>
                <a:sysClr val="window" lastClr="FFFFFF"/>
              </a:bgClr>
            </a:pattFill>
            <a:ln>
              <a:solidFill>
                <a:sysClr val="windowText" lastClr="000000"/>
              </a:solidFill>
            </a:ln>
          </c:spPr>
          <c:invertIfNegative val="0"/>
          <c:dLbls>
            <c:dLbl>
              <c:idx val="0"/>
              <c:layout>
                <c:manualLayout>
                  <c:x val="0"/>
                  <c:y val="-2.6054714901292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B6-480E-92D8-CB4EE872E189}"/>
                </c:ext>
              </c:extLst>
            </c:dLbl>
            <c:dLbl>
              <c:idx val="1"/>
              <c:layout>
                <c:manualLayout>
                  <c:x val="0"/>
                  <c:y val="-2.6054714901292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B6-480E-92D8-CB4EE872E189}"/>
                </c:ext>
              </c:extLst>
            </c:dLbl>
            <c:dLbl>
              <c:idx val="2"/>
              <c:layout>
                <c:manualLayout>
                  <c:x val="0"/>
                  <c:y val="-2.8058923739853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B6-480E-92D8-CB4EE872E189}"/>
                </c:ext>
              </c:extLst>
            </c:dLbl>
            <c:dLbl>
              <c:idx val="3"/>
              <c:delete val="1"/>
              <c:extLst>
                <c:ext xmlns:c15="http://schemas.microsoft.com/office/drawing/2012/chart" uri="{CE6537A1-D6FC-4f65-9D91-7224C49458BB}"/>
                <c:ext xmlns:c16="http://schemas.microsoft.com/office/drawing/2014/chart" uri="{C3380CC4-5D6E-409C-BE32-E72D297353CC}">
                  <c16:uniqueId val="{00000003-45CE-40B4-993E-16D94B0B6709}"/>
                </c:ext>
              </c:extLst>
            </c:dLbl>
            <c:dLbl>
              <c:idx val="4"/>
              <c:delete val="1"/>
              <c:extLst>
                <c:ext xmlns:c15="http://schemas.microsoft.com/office/drawing/2012/chart" uri="{CE6537A1-D6FC-4f65-9D91-7224C49458BB}"/>
                <c:ext xmlns:c16="http://schemas.microsoft.com/office/drawing/2014/chart" uri="{C3380CC4-5D6E-409C-BE32-E72D297353CC}">
                  <c16:uniqueId val="{00000003-95B6-480E-92D8-CB4EE872E189}"/>
                </c:ext>
              </c:extLst>
            </c:dLbl>
            <c:dLbl>
              <c:idx val="5"/>
              <c:layout>
                <c:manualLayout>
                  <c:x val="0"/>
                  <c:y val="-2.6054714901292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B6-480E-92D8-CB4EE872E189}"/>
                </c:ext>
              </c:extLst>
            </c:dLbl>
            <c:dLbl>
              <c:idx val="6"/>
              <c:layout>
                <c:manualLayout>
                  <c:x val="3.9173336640061513E-17"/>
                  <c:y val="-2.6054714901292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B6-480E-92D8-CB4EE872E189}"/>
                </c:ext>
              </c:extLst>
            </c:dLbl>
            <c:dLbl>
              <c:idx val="7"/>
              <c:layout>
                <c:manualLayout>
                  <c:x val="-3.9173336640061513E-17"/>
                  <c:y val="-2.4107556791840384E-2"/>
                </c:manualLayout>
              </c:layout>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CE-40B4-993E-16D94B0B6709}"/>
                </c:ext>
              </c:extLst>
            </c:dLbl>
            <c:dLbl>
              <c:idx val="8"/>
              <c:delete val="1"/>
              <c:extLst>
                <c:ext xmlns:c15="http://schemas.microsoft.com/office/drawing/2012/chart" uri="{CE6537A1-D6FC-4f65-9D91-7224C49458BB}"/>
                <c:ext xmlns:c16="http://schemas.microsoft.com/office/drawing/2014/chart" uri="{C3380CC4-5D6E-409C-BE32-E72D297353CC}">
                  <c16:uniqueId val="{00000006-95B6-480E-92D8-CB4EE872E189}"/>
                </c:ext>
              </c:extLst>
            </c:dLbl>
            <c:dLbl>
              <c:idx val="9"/>
              <c:layout>
                <c:manualLayout>
                  <c:x val="-7.8346673280123027E-17"/>
                  <c:y val="-2.8058923739853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B6-480E-92D8-CB4EE872E189}"/>
                </c:ext>
              </c:extLst>
            </c:dLbl>
            <c:dLbl>
              <c:idx val="10"/>
              <c:layout>
                <c:manualLayout>
                  <c:x val="0"/>
                  <c:y val="-2.6054714901292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B6-480E-92D8-CB4EE872E189}"/>
                </c:ext>
              </c:extLst>
            </c:dLbl>
            <c:dLbl>
              <c:idx val="11"/>
              <c:layout>
                <c:manualLayout>
                  <c:x val="2.1367521367520975E-3"/>
                  <c:y val="-2.781626566498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A9-4847-82D4-EE2C5396D01D}"/>
                </c:ext>
              </c:extLst>
            </c:dLbl>
            <c:dLbl>
              <c:idx val="12"/>
              <c:layout>
                <c:manualLayout>
                  <c:x val="-7.8346673280123027E-17"/>
                  <c:y val="-2.4107556791840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A9-4847-82D4-EE2C5396D01D}"/>
                </c:ext>
              </c:extLst>
            </c:dLbl>
            <c:dLbl>
              <c:idx val="13"/>
              <c:layout>
                <c:manualLayout>
                  <c:x val="0"/>
                  <c:y val="-2.5961984237366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A9-4847-82D4-EE2C5396D01D}"/>
                </c:ext>
              </c:extLst>
            </c:dLbl>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Sheet1!$A$2:$A$16</c:f>
              <c:strCache>
                <c:ptCount val="14"/>
                <c:pt idx="0">
                  <c:v>総合（n=374)</c:v>
                </c:pt>
                <c:pt idx="1">
                  <c:v>男性(n=190)</c:v>
                </c:pt>
                <c:pt idx="2">
                  <c:v>女性(n=182)</c:v>
                </c:pt>
                <c:pt idx="3">
                  <c:v>10歳代(n=6)</c:v>
                </c:pt>
                <c:pt idx="4">
                  <c:v>20歳代(n=23)</c:v>
                </c:pt>
                <c:pt idx="5">
                  <c:v>30歳代(n=42)</c:v>
                </c:pt>
                <c:pt idx="6">
                  <c:v>40歳代(n=59)</c:v>
                </c:pt>
                <c:pt idx="7">
                  <c:v>50歳代(n=83)</c:v>
                </c:pt>
                <c:pt idx="8">
                  <c:v>60歳代(n=95)</c:v>
                </c:pt>
                <c:pt idx="9">
                  <c:v>70歳以上(n=64)</c:v>
                </c:pt>
                <c:pt idx="10">
                  <c:v>持家（n=316)</c:v>
                </c:pt>
                <c:pt idx="11">
                  <c:v>借家（n=55)</c:v>
                </c:pt>
                <c:pt idx="12">
                  <c:v>沿岸部(n=126)</c:v>
                </c:pt>
                <c:pt idx="13">
                  <c:v>非沿岸部(n=241)</c:v>
                </c:pt>
              </c:strCache>
            </c:strRef>
          </c:cat>
          <c:val>
            <c:numRef>
              <c:f>Sheet1!$C$2:$C$16</c:f>
              <c:numCache>
                <c:formatCode>0.0_);[Red]\(0.0\)</c:formatCode>
                <c:ptCount val="14"/>
                <c:pt idx="0">
                  <c:v>1.6</c:v>
                </c:pt>
                <c:pt idx="1">
                  <c:v>2.1</c:v>
                </c:pt>
                <c:pt idx="2">
                  <c:v>1.1000000000000001</c:v>
                </c:pt>
                <c:pt idx="3">
                  <c:v>0</c:v>
                </c:pt>
                <c:pt idx="4">
                  <c:v>0</c:v>
                </c:pt>
                <c:pt idx="5">
                  <c:v>2.4</c:v>
                </c:pt>
                <c:pt idx="6">
                  <c:v>3.4</c:v>
                </c:pt>
                <c:pt idx="7">
                  <c:v>1.2</c:v>
                </c:pt>
                <c:pt idx="8">
                  <c:v>0</c:v>
                </c:pt>
                <c:pt idx="9">
                  <c:v>3.1</c:v>
                </c:pt>
                <c:pt idx="10">
                  <c:v>1.3</c:v>
                </c:pt>
                <c:pt idx="11">
                  <c:v>3.6</c:v>
                </c:pt>
                <c:pt idx="12">
                  <c:v>0.8</c:v>
                </c:pt>
                <c:pt idx="13">
                  <c:v>2.1</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診断を受けたことはない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総合（n=374)</c:v>
                </c:pt>
                <c:pt idx="1">
                  <c:v>男性(n=190)</c:v>
                </c:pt>
                <c:pt idx="2">
                  <c:v>女性(n=182)</c:v>
                </c:pt>
                <c:pt idx="3">
                  <c:v>10歳代(n=6)</c:v>
                </c:pt>
                <c:pt idx="4">
                  <c:v>20歳代(n=23)</c:v>
                </c:pt>
                <c:pt idx="5">
                  <c:v>30歳代(n=42)</c:v>
                </c:pt>
                <c:pt idx="6">
                  <c:v>40歳代(n=59)</c:v>
                </c:pt>
                <c:pt idx="7">
                  <c:v>50歳代(n=83)</c:v>
                </c:pt>
                <c:pt idx="8">
                  <c:v>60歳代(n=95)</c:v>
                </c:pt>
                <c:pt idx="9">
                  <c:v>70歳以上(n=64)</c:v>
                </c:pt>
                <c:pt idx="10">
                  <c:v>持家（n=316)</c:v>
                </c:pt>
                <c:pt idx="11">
                  <c:v>借家（n=55)</c:v>
                </c:pt>
                <c:pt idx="12">
                  <c:v>沿岸部(n=126)</c:v>
                </c:pt>
                <c:pt idx="13">
                  <c:v>非沿岸部(n=241)</c:v>
                </c:pt>
              </c:strCache>
            </c:strRef>
          </c:cat>
          <c:val>
            <c:numRef>
              <c:f>Sheet1!$D$2:$D$16</c:f>
              <c:numCache>
                <c:formatCode>0.0_);[Red]\(0.0\)</c:formatCode>
                <c:ptCount val="14"/>
                <c:pt idx="0">
                  <c:v>75.900000000000006</c:v>
                </c:pt>
                <c:pt idx="1">
                  <c:v>78.400000000000006</c:v>
                </c:pt>
                <c:pt idx="2">
                  <c:v>73.099999999999994</c:v>
                </c:pt>
                <c:pt idx="3">
                  <c:v>66.7</c:v>
                </c:pt>
                <c:pt idx="4">
                  <c:v>82.6</c:v>
                </c:pt>
                <c:pt idx="5">
                  <c:v>76.2</c:v>
                </c:pt>
                <c:pt idx="6">
                  <c:v>76.3</c:v>
                </c:pt>
                <c:pt idx="7">
                  <c:v>83.1</c:v>
                </c:pt>
                <c:pt idx="8">
                  <c:v>74.7</c:v>
                </c:pt>
                <c:pt idx="9">
                  <c:v>67.2</c:v>
                </c:pt>
                <c:pt idx="10">
                  <c:v>74.7</c:v>
                </c:pt>
                <c:pt idx="11">
                  <c:v>83.6</c:v>
                </c:pt>
                <c:pt idx="12">
                  <c:v>73.8</c:v>
                </c:pt>
                <c:pt idx="13">
                  <c:v>77.2</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dLbl>
              <c:idx val="0"/>
              <c:layout>
                <c:manualLayout>
                  <c:x val="2.7777777777777776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CE-40B4-993E-16D94B0B6709}"/>
                </c:ext>
              </c:extLst>
            </c:dLbl>
            <c:dLbl>
              <c:idx val="1"/>
              <c:layout>
                <c:manualLayout>
                  <c:x val="3.2051282051282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CE-40B4-993E-16D94B0B6709}"/>
                </c:ext>
              </c:extLst>
            </c:dLbl>
            <c:dLbl>
              <c:idx val="2"/>
              <c:layout>
                <c:manualLayout>
                  <c:x val="3.2051282051281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CE-40B4-993E-16D94B0B6709}"/>
                </c:ext>
              </c:extLst>
            </c:dLbl>
            <c:dLbl>
              <c:idx val="3"/>
              <c:delete val="1"/>
              <c:extLst>
                <c:ext xmlns:c15="http://schemas.microsoft.com/office/drawing/2012/chart" uri="{CE6537A1-D6FC-4f65-9D91-7224C49458BB}"/>
                <c:ext xmlns:c16="http://schemas.microsoft.com/office/drawing/2014/chart" uri="{C3380CC4-5D6E-409C-BE32-E72D297353CC}">
                  <c16:uniqueId val="{0000000B-45CE-40B4-993E-16D94B0B6709}"/>
                </c:ext>
              </c:extLst>
            </c:dLbl>
            <c:dLbl>
              <c:idx val="4"/>
              <c:delete val="1"/>
              <c:extLst>
                <c:ext xmlns:c15="http://schemas.microsoft.com/office/drawing/2012/chart" uri="{CE6537A1-D6FC-4f65-9D91-7224C49458BB}"/>
                <c:ext xmlns:c16="http://schemas.microsoft.com/office/drawing/2014/chart" uri="{C3380CC4-5D6E-409C-BE32-E72D297353CC}">
                  <c16:uniqueId val="{0000000C-45CE-40B4-993E-16D94B0B6709}"/>
                </c:ext>
              </c:extLst>
            </c:dLbl>
            <c:dLbl>
              <c:idx val="5"/>
              <c:delete val="1"/>
              <c:extLst>
                <c:ext xmlns:c15="http://schemas.microsoft.com/office/drawing/2012/chart" uri="{CE6537A1-D6FC-4f65-9D91-7224C49458BB}"/>
                <c:ext xmlns:c16="http://schemas.microsoft.com/office/drawing/2014/chart" uri="{C3380CC4-5D6E-409C-BE32-E72D297353CC}">
                  <c16:uniqueId val="{0000000D-45CE-40B4-993E-16D94B0B6709}"/>
                </c:ext>
              </c:extLst>
            </c:dLbl>
            <c:dLbl>
              <c:idx val="6"/>
              <c:layout>
                <c:manualLayout>
                  <c:x val="2.9914529914529756E-2"/>
                  <c:y val="-1.8544274455260577E-3"/>
                </c:manualLayout>
              </c:layout>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CE-40B4-993E-16D94B0B6709}"/>
                </c:ext>
              </c:extLst>
            </c:dLbl>
            <c:dLbl>
              <c:idx val="7"/>
              <c:delete val="1"/>
              <c:extLst>
                <c:ext xmlns:c15="http://schemas.microsoft.com/office/drawing/2012/chart" uri="{CE6537A1-D6FC-4f65-9D91-7224C49458BB}"/>
                <c:ext xmlns:c16="http://schemas.microsoft.com/office/drawing/2014/chart" uri="{C3380CC4-5D6E-409C-BE32-E72D297353CC}">
                  <c16:uniqueId val="{0000000F-45CE-40B4-993E-16D94B0B6709}"/>
                </c:ext>
              </c:extLst>
            </c:dLbl>
            <c:dLbl>
              <c:idx val="8"/>
              <c:layout>
                <c:manualLayout>
                  <c:x val="4.05982905982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CE-40B4-993E-16D94B0B6709}"/>
                </c:ext>
              </c:extLst>
            </c:dLbl>
            <c:dLbl>
              <c:idx val="9"/>
              <c:layout>
                <c:manualLayout>
                  <c:x val="4.05982905982906E-2"/>
                  <c:y val="1.460179090965506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5CE-40B4-993E-16D94B0B6709}"/>
                </c:ext>
              </c:extLst>
            </c:dLbl>
            <c:dLbl>
              <c:idx val="10"/>
              <c:layout>
                <c:manualLayout>
                  <c:x val="2.5641025641025484E-2"/>
                  <c:y val="1.46973616976040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5CE-40B4-993E-16D94B0B6709}"/>
                </c:ext>
              </c:extLst>
            </c:dLbl>
            <c:dLbl>
              <c:idx val="11"/>
              <c:layout>
                <c:manualLayout>
                  <c:x val="2.5641025641025484E-2"/>
                  <c:y val="1.359897750397684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A9-4847-82D4-EE2C5396D01D}"/>
                </c:ext>
              </c:extLst>
            </c:dLbl>
            <c:dLbl>
              <c:idx val="12"/>
              <c:layout>
                <c:manualLayout>
                  <c:x val="3.2051282051282048E-2"/>
                  <c:y val="1.359897750397684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A9-4847-82D4-EE2C5396D01D}"/>
                </c:ext>
              </c:extLst>
            </c:dLbl>
            <c:dLbl>
              <c:idx val="13"/>
              <c:layout>
                <c:manualLayout>
                  <c:x val="2.56410256410254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A9-4847-82D4-EE2C5396D01D}"/>
                </c:ext>
              </c:extLst>
            </c:dLbl>
            <c:spPr>
              <a:noFill/>
              <a:ln>
                <a:noFill/>
              </a:ln>
              <a:effectLst/>
            </c:spPr>
            <c:txPr>
              <a:bodyPr wrap="square" lIns="36000" tIns="36000" rIns="36000" bIns="3600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総合（n=374)</c:v>
                </c:pt>
                <c:pt idx="1">
                  <c:v>男性(n=190)</c:v>
                </c:pt>
                <c:pt idx="2">
                  <c:v>女性(n=182)</c:v>
                </c:pt>
                <c:pt idx="3">
                  <c:v>10歳代(n=6)</c:v>
                </c:pt>
                <c:pt idx="4">
                  <c:v>20歳代(n=23)</c:v>
                </c:pt>
                <c:pt idx="5">
                  <c:v>30歳代(n=42)</c:v>
                </c:pt>
                <c:pt idx="6">
                  <c:v>40歳代(n=59)</c:v>
                </c:pt>
                <c:pt idx="7">
                  <c:v>50歳代(n=83)</c:v>
                </c:pt>
                <c:pt idx="8">
                  <c:v>60歳代(n=95)</c:v>
                </c:pt>
                <c:pt idx="9">
                  <c:v>70歳以上(n=64)</c:v>
                </c:pt>
                <c:pt idx="10">
                  <c:v>持家（n=316)</c:v>
                </c:pt>
                <c:pt idx="11">
                  <c:v>借家（n=55)</c:v>
                </c:pt>
                <c:pt idx="12">
                  <c:v>沿岸部(n=126)</c:v>
                </c:pt>
                <c:pt idx="13">
                  <c:v>非沿岸部(n=241)</c:v>
                </c:pt>
              </c:strCache>
            </c:strRef>
          </c:cat>
          <c:val>
            <c:numRef>
              <c:f>Sheet1!$E$2:$E$16</c:f>
              <c:numCache>
                <c:formatCode>0.0_);[Red]\(0.0\)</c:formatCode>
                <c:ptCount val="14"/>
                <c:pt idx="0">
                  <c:v>1.3</c:v>
                </c:pt>
                <c:pt idx="1">
                  <c:v>0.5</c:v>
                </c:pt>
                <c:pt idx="2">
                  <c:v>2.2000000000000002</c:v>
                </c:pt>
                <c:pt idx="3">
                  <c:v>0</c:v>
                </c:pt>
                <c:pt idx="4">
                  <c:v>0</c:v>
                </c:pt>
                <c:pt idx="5">
                  <c:v>0</c:v>
                </c:pt>
                <c:pt idx="6">
                  <c:v>1.7</c:v>
                </c:pt>
                <c:pt idx="7">
                  <c:v>0</c:v>
                </c:pt>
                <c:pt idx="8">
                  <c:v>1.1000000000000001</c:v>
                </c:pt>
                <c:pt idx="9">
                  <c:v>4.7</c:v>
                </c:pt>
                <c:pt idx="10">
                  <c:v>1.3</c:v>
                </c:pt>
                <c:pt idx="11">
                  <c:v>1.8</c:v>
                </c:pt>
                <c:pt idx="12">
                  <c:v>2.4</c:v>
                </c:pt>
                <c:pt idx="13">
                  <c:v>0.4</c:v>
                </c:pt>
              </c:numCache>
            </c:numRef>
          </c:val>
          <c:extLst>
            <c:ext xmlns:c16="http://schemas.microsoft.com/office/drawing/2014/chart" uri="{C3380CC4-5D6E-409C-BE32-E72D297353CC}">
              <c16:uniqueId val="{00000012-8ADD-4F03-93B3-5F7DFCA686E5}"/>
            </c:ext>
          </c:extLst>
        </c:ser>
        <c:dLbls>
          <c:showLegendKey val="0"/>
          <c:showVal val="0"/>
          <c:showCatName val="0"/>
          <c:showSerName val="0"/>
          <c:showPercent val="0"/>
          <c:showBubbleSize val="0"/>
        </c:dLbls>
        <c:gapWidth val="90"/>
        <c:overlap val="100"/>
        <c:axId val="1893244640"/>
        <c:axId val="1893225056"/>
      </c:barChart>
      <c:catAx>
        <c:axId val="189324464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25056"/>
        <c:crosses val="autoZero"/>
        <c:auto val="1"/>
        <c:lblAlgn val="ctr"/>
        <c:lblOffset val="100"/>
        <c:noMultiLvlLbl val="0"/>
      </c:catAx>
      <c:valAx>
        <c:axId val="1893225056"/>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44640"/>
        <c:crosses val="autoZero"/>
        <c:crossBetween val="between"/>
        <c:majorUnit val="0.1"/>
      </c:valAx>
    </c:plotArea>
    <c:legend>
      <c:legendPos val="r"/>
      <c:layout>
        <c:manualLayout>
          <c:xMode val="edge"/>
          <c:yMode val="edge"/>
          <c:x val="1.8548018036207013E-2"/>
          <c:y val="1.8844649549458984E-3"/>
          <c:w val="0.97884615384615403"/>
          <c:h val="0.14267766966375167"/>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9910349811194"/>
          <c:y val="0.16778214032013469"/>
          <c:w val="0.46260179300377607"/>
          <c:h val="0.79513094535355888"/>
        </c:manualLayout>
      </c:layout>
      <c:doughnutChart>
        <c:varyColors val="1"/>
        <c:ser>
          <c:idx val="0"/>
          <c:order val="0"/>
          <c:tx>
            <c:strRef>
              <c:f>Sheet1!$B$1</c:f>
              <c:strCache>
                <c:ptCount val="1"/>
                <c:pt idx="0">
                  <c:v>売上高</c:v>
                </c:pt>
              </c:strCache>
            </c:strRef>
          </c:tx>
          <c:dPt>
            <c:idx val="0"/>
            <c:bubble3D val="0"/>
            <c:spPr>
              <a:solidFill>
                <a:srgbClr val="00B0F0"/>
              </a:solidFill>
              <a:ln w="6350">
                <a:solidFill>
                  <a:schemeClr val="tx1"/>
                </a:solidFill>
              </a:ln>
              <a:effectLst/>
            </c:spPr>
            <c:extLst>
              <c:ext xmlns:c16="http://schemas.microsoft.com/office/drawing/2014/chart" uri="{C3380CC4-5D6E-409C-BE32-E72D297353CC}">
                <c16:uniqueId val="{00000001-79E2-4422-B48E-E4629BA7D222}"/>
              </c:ext>
            </c:extLst>
          </c:dPt>
          <c:dPt>
            <c:idx val="1"/>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79E2-4422-B48E-E4629BA7D222}"/>
              </c:ext>
            </c:extLst>
          </c:dPt>
          <c:dPt>
            <c:idx val="2"/>
            <c:bubble3D val="0"/>
            <c:spPr>
              <a:pattFill prst="ltDnDiag">
                <a:fgClr>
                  <a:schemeClr val="tx1"/>
                </a:fgClr>
                <a:bgClr>
                  <a:schemeClr val="bg1"/>
                </a:bgClr>
              </a:pattFill>
              <a:ln w="6350">
                <a:solidFill>
                  <a:schemeClr val="tx1"/>
                </a:solidFill>
              </a:ln>
              <a:effectLst/>
            </c:spPr>
            <c:extLst>
              <c:ext xmlns:c16="http://schemas.microsoft.com/office/drawing/2014/chart" uri="{C3380CC4-5D6E-409C-BE32-E72D297353CC}">
                <c16:uniqueId val="{00000005-79E2-4422-B48E-E4629BA7D222}"/>
              </c:ext>
            </c:extLst>
          </c:dPt>
          <c:dPt>
            <c:idx val="3"/>
            <c:bubble3D val="0"/>
            <c:spPr>
              <a:pattFill prst="dkHorz">
                <a:fgClr>
                  <a:schemeClr val="accent6"/>
                </a:fgClr>
                <a:bgClr>
                  <a:schemeClr val="bg1"/>
                </a:bgClr>
              </a:pattFill>
              <a:ln w="6350">
                <a:solidFill>
                  <a:schemeClr val="tx1"/>
                </a:solidFill>
              </a:ln>
              <a:effectLst/>
            </c:spPr>
            <c:extLst>
              <c:ext xmlns:c16="http://schemas.microsoft.com/office/drawing/2014/chart" uri="{C3380CC4-5D6E-409C-BE32-E72D297353CC}">
                <c16:uniqueId val="{00000007-79E2-4422-B48E-E4629BA7D222}"/>
              </c:ext>
            </c:extLst>
          </c:dPt>
          <c:dPt>
            <c:idx val="4"/>
            <c:bubble3D val="0"/>
            <c:spPr>
              <a:pattFill prst="dot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9-79E2-4422-B48E-E4629BA7D222}"/>
              </c:ext>
            </c:extLst>
          </c:dPt>
          <c:dPt>
            <c:idx val="5"/>
            <c:bubble3D val="0"/>
            <c:spPr>
              <a:pattFill prst="pct40">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B-79E2-4422-B48E-E4629BA7D222}"/>
              </c:ext>
            </c:extLst>
          </c:dPt>
          <c:dPt>
            <c:idx val="6"/>
            <c:bubble3D val="0"/>
            <c:spPr>
              <a:pattFill prst="lgGrid">
                <a:fgClr>
                  <a:sysClr val="windowText" lastClr="000000"/>
                </a:fgClr>
                <a:bgClr>
                  <a:sysClr val="window" lastClr="FFFFFF"/>
                </a:bgClr>
              </a:pattFill>
              <a:ln w="6350">
                <a:solidFill>
                  <a:sysClr val="windowText" lastClr="000000"/>
                </a:solidFill>
              </a:ln>
              <a:effectLst/>
            </c:spPr>
            <c:extLst>
              <c:ext xmlns:c16="http://schemas.microsoft.com/office/drawing/2014/chart" uri="{C3380CC4-5D6E-409C-BE32-E72D297353CC}">
                <c16:uniqueId val="{0000000D-79E2-4422-B48E-E4629BA7D222}"/>
              </c:ext>
            </c:extLst>
          </c:dPt>
          <c:dLbls>
            <c:dLbl>
              <c:idx val="0"/>
              <c:layout>
                <c:manualLayout>
                  <c:x val="-6.3364663639244624E-3"/>
                  <c:y val="-4.2515237140940312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0349561727743162"/>
                      <c:h val="0.15825474349834626"/>
                    </c:manualLayout>
                  </c15:layout>
                </c:ext>
                <c:ext xmlns:c16="http://schemas.microsoft.com/office/drawing/2014/chart" uri="{C3380CC4-5D6E-409C-BE32-E72D297353CC}">
                  <c16:uniqueId val="{00000001-79E2-4422-B48E-E4629BA7D222}"/>
                </c:ext>
              </c:extLst>
            </c:dLbl>
            <c:dLbl>
              <c:idx val="1"/>
              <c:layout>
                <c:manualLayout>
                  <c:x val="-0.21438377864610836"/>
                  <c:y val="9.775072247461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9431830182701446"/>
                      <c:h val="0.19277537742271467"/>
                    </c:manualLayout>
                  </c15:layout>
                </c:ext>
                <c:ext xmlns:c16="http://schemas.microsoft.com/office/drawing/2014/chart" uri="{C3380CC4-5D6E-409C-BE32-E72D297353CC}">
                  <c16:uniqueId val="{00000003-79E2-4422-B48E-E4629BA7D222}"/>
                </c:ext>
              </c:extLst>
            </c:dLbl>
            <c:dLbl>
              <c:idx val="2"/>
              <c:layout>
                <c:manualLayout>
                  <c:x val="-0.18586968000844861"/>
                  <c:y val="-9.500908730359748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1653938675835927"/>
                    </c:manualLayout>
                  </c15:layout>
                </c:ext>
                <c:ext xmlns:c16="http://schemas.microsoft.com/office/drawing/2014/chart" uri="{C3380CC4-5D6E-409C-BE32-E72D297353CC}">
                  <c16:uniqueId val="{00000005-79E2-4422-B48E-E4629BA7D222}"/>
                </c:ext>
              </c:extLst>
            </c:dLbl>
            <c:dLbl>
              <c:idx val="3"/>
              <c:layout>
                <c:manualLayout>
                  <c:x val="-2.1121554546414617E-3"/>
                  <c:y val="-3.4452927026048623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E2-4422-B48E-E4629BA7D222}"/>
                </c:ext>
              </c:extLst>
            </c:dLbl>
            <c:dLbl>
              <c:idx val="4"/>
              <c:layout>
                <c:manualLayout>
                  <c:x val="-1.7953321364452501E-2"/>
                  <c:y val="-0.2176785429673166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405639455063893"/>
                      <c:h val="8.4104817197552154E-2"/>
                    </c:manualLayout>
                  </c15:layout>
                </c:ext>
                <c:ext xmlns:c16="http://schemas.microsoft.com/office/drawing/2014/chart" uri="{C3380CC4-5D6E-409C-BE32-E72D297353CC}">
                  <c16:uniqueId val="{00000009-79E2-4422-B48E-E4629BA7D222}"/>
                </c:ext>
              </c:extLst>
            </c:dLbl>
            <c:dLbl>
              <c:idx val="5"/>
              <c:layout>
                <c:manualLayout>
                  <c:x val="-0.18375752455380717"/>
                  <c:y val="-0.1413718801390215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841165909810964"/>
                      <c:h val="0.20335791620900673"/>
                    </c:manualLayout>
                  </c15:layout>
                </c:ext>
                <c:ext xmlns:c16="http://schemas.microsoft.com/office/drawing/2014/chart" uri="{C3380CC4-5D6E-409C-BE32-E72D297353CC}">
                  <c16:uniqueId val="{0000000B-79E2-4422-B48E-E4629BA7D222}"/>
                </c:ext>
              </c:extLst>
            </c:dLbl>
            <c:dLbl>
              <c:idx val="6"/>
              <c:layout>
                <c:manualLayout>
                  <c:x val="-0.12039286091456335"/>
                  <c:y val="-0.281389375206178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9E2-4422-B48E-E4629BA7D22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耐震改修工事を行った</c:v>
                </c:pt>
                <c:pt idx="1">
                  <c:v>今後、耐震改修工事を行う、または、建て替える予定</c:v>
                </c:pt>
                <c:pt idx="2">
                  <c:v>耐震改修工事も建て替えも行う予定はない</c:v>
                </c:pt>
                <c:pt idx="3">
                  <c:v>検討中</c:v>
                </c:pt>
                <c:pt idx="4">
                  <c:v>無回答</c:v>
                </c:pt>
              </c:strCache>
            </c:strRef>
          </c:cat>
          <c:val>
            <c:numRef>
              <c:f>Sheet1!$B$2:$B$6</c:f>
              <c:numCache>
                <c:formatCode>_ * ###0.0_ ;_ * \-###0.0_ ;_ * "-"</c:formatCode>
                <c:ptCount val="5"/>
                <c:pt idx="0">
                  <c:v>58.2</c:v>
                </c:pt>
                <c:pt idx="1">
                  <c:v>15.2</c:v>
                </c:pt>
                <c:pt idx="2">
                  <c:v>15.2</c:v>
                </c:pt>
                <c:pt idx="3">
                  <c:v>10.1</c:v>
                </c:pt>
                <c:pt idx="4">
                  <c:v>1.3</c:v>
                </c:pt>
              </c:numCache>
            </c:numRef>
          </c:val>
          <c:extLst>
            <c:ext xmlns:c16="http://schemas.microsoft.com/office/drawing/2014/chart" uri="{C3380CC4-5D6E-409C-BE32-E72D297353CC}">
              <c16:uniqueId val="{0000000E-79E2-4422-B48E-E4629BA7D222}"/>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21993935295616854"/>
          <c:w val="0.70210394373780149"/>
          <c:h val="0.76086427166340653"/>
        </c:manualLayout>
      </c:layout>
      <c:barChart>
        <c:barDir val="bar"/>
        <c:grouping val="percentStacked"/>
        <c:varyColors val="0"/>
        <c:ser>
          <c:idx val="0"/>
          <c:order val="0"/>
          <c:tx>
            <c:strRef>
              <c:f>Sheet1!$B$1</c:f>
              <c:strCache>
                <c:ptCount val="1"/>
                <c:pt idx="0">
                  <c:v>耐震改修工事を行った</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総合（n=79)</c:v>
                </c:pt>
                <c:pt idx="1">
                  <c:v>男性(n=36)</c:v>
                </c:pt>
                <c:pt idx="2">
                  <c:v>女性(n=43)</c:v>
                </c:pt>
                <c:pt idx="3">
                  <c:v>10歳代(n=2)</c:v>
                </c:pt>
                <c:pt idx="4">
                  <c:v>20歳代(n=4)</c:v>
                </c:pt>
                <c:pt idx="5">
                  <c:v>30歳代(n=9)</c:v>
                </c:pt>
                <c:pt idx="6">
                  <c:v>40歳代(n=11)</c:v>
                </c:pt>
                <c:pt idx="7">
                  <c:v>50歳代(n=13)</c:v>
                </c:pt>
                <c:pt idx="8">
                  <c:v>60歳代(n=23)</c:v>
                </c:pt>
                <c:pt idx="9">
                  <c:v>70歳以上(n=16)</c:v>
                </c:pt>
                <c:pt idx="10">
                  <c:v>持家（n=72)</c:v>
                </c:pt>
                <c:pt idx="11">
                  <c:v>借家(n=6)</c:v>
                </c:pt>
                <c:pt idx="12">
                  <c:v>沿岸部(n=29)</c:v>
                </c:pt>
                <c:pt idx="13">
                  <c:v>非沿岸部(n=49)</c:v>
                </c:pt>
              </c:strCache>
            </c:strRef>
          </c:cat>
          <c:val>
            <c:numRef>
              <c:f>Sheet1!$B$2:$B$16</c:f>
              <c:numCache>
                <c:formatCode>0.0_);[Red]\(0.0\)</c:formatCode>
                <c:ptCount val="14"/>
                <c:pt idx="0">
                  <c:v>58.2</c:v>
                </c:pt>
                <c:pt idx="1">
                  <c:v>47.2</c:v>
                </c:pt>
                <c:pt idx="2">
                  <c:v>67.400000000000006</c:v>
                </c:pt>
                <c:pt idx="3">
                  <c:v>50</c:v>
                </c:pt>
                <c:pt idx="4">
                  <c:v>25</c:v>
                </c:pt>
                <c:pt idx="5">
                  <c:v>66.7</c:v>
                </c:pt>
                <c:pt idx="6">
                  <c:v>36.4</c:v>
                </c:pt>
                <c:pt idx="7">
                  <c:v>53.8</c:v>
                </c:pt>
                <c:pt idx="8">
                  <c:v>69.599999999999994</c:v>
                </c:pt>
                <c:pt idx="9">
                  <c:v>62.5</c:v>
                </c:pt>
                <c:pt idx="10">
                  <c:v>61.1</c:v>
                </c:pt>
                <c:pt idx="11">
                  <c:v>33.299999999999997</c:v>
                </c:pt>
                <c:pt idx="12">
                  <c:v>65.5</c:v>
                </c:pt>
                <c:pt idx="13">
                  <c:v>55.1</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今後、耐震改修工事を行う、または、建て替える予定</c:v>
                </c:pt>
              </c:strCache>
            </c:strRef>
          </c:tx>
          <c:spPr>
            <a:pattFill prst="pct60">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5780-4602-91FB-84337D44CB91}"/>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総合（n=79)</c:v>
                </c:pt>
                <c:pt idx="1">
                  <c:v>男性(n=36)</c:v>
                </c:pt>
                <c:pt idx="2">
                  <c:v>女性(n=43)</c:v>
                </c:pt>
                <c:pt idx="3">
                  <c:v>10歳代(n=2)</c:v>
                </c:pt>
                <c:pt idx="4">
                  <c:v>20歳代(n=4)</c:v>
                </c:pt>
                <c:pt idx="5">
                  <c:v>30歳代(n=9)</c:v>
                </c:pt>
                <c:pt idx="6">
                  <c:v>40歳代(n=11)</c:v>
                </c:pt>
                <c:pt idx="7">
                  <c:v>50歳代(n=13)</c:v>
                </c:pt>
                <c:pt idx="8">
                  <c:v>60歳代(n=23)</c:v>
                </c:pt>
                <c:pt idx="9">
                  <c:v>70歳以上(n=16)</c:v>
                </c:pt>
                <c:pt idx="10">
                  <c:v>持家（n=72)</c:v>
                </c:pt>
                <c:pt idx="11">
                  <c:v>借家(n=6)</c:v>
                </c:pt>
                <c:pt idx="12">
                  <c:v>沿岸部(n=29)</c:v>
                </c:pt>
                <c:pt idx="13">
                  <c:v>非沿岸部(n=49)</c:v>
                </c:pt>
              </c:strCache>
            </c:strRef>
          </c:cat>
          <c:val>
            <c:numRef>
              <c:f>Sheet1!$C$2:$C$16</c:f>
              <c:numCache>
                <c:formatCode>0.0_);[Red]\(0.0\)</c:formatCode>
                <c:ptCount val="14"/>
                <c:pt idx="0">
                  <c:v>15.2</c:v>
                </c:pt>
                <c:pt idx="1">
                  <c:v>16.7</c:v>
                </c:pt>
                <c:pt idx="2">
                  <c:v>14</c:v>
                </c:pt>
                <c:pt idx="3">
                  <c:v>0</c:v>
                </c:pt>
                <c:pt idx="4">
                  <c:v>25</c:v>
                </c:pt>
                <c:pt idx="5">
                  <c:v>11.1</c:v>
                </c:pt>
                <c:pt idx="6">
                  <c:v>27.3</c:v>
                </c:pt>
                <c:pt idx="7">
                  <c:v>15.4</c:v>
                </c:pt>
                <c:pt idx="8">
                  <c:v>13</c:v>
                </c:pt>
                <c:pt idx="9">
                  <c:v>12.5</c:v>
                </c:pt>
                <c:pt idx="10">
                  <c:v>15.3</c:v>
                </c:pt>
                <c:pt idx="11">
                  <c:v>16.7</c:v>
                </c:pt>
                <c:pt idx="12">
                  <c:v>10.3</c:v>
                </c:pt>
                <c:pt idx="13">
                  <c:v>18.399999999999999</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耐震改修工事も建て替えも行う予定はない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総合（n=79)</c:v>
                </c:pt>
                <c:pt idx="1">
                  <c:v>男性(n=36)</c:v>
                </c:pt>
                <c:pt idx="2">
                  <c:v>女性(n=43)</c:v>
                </c:pt>
                <c:pt idx="3">
                  <c:v>10歳代(n=2)</c:v>
                </c:pt>
                <c:pt idx="4">
                  <c:v>20歳代(n=4)</c:v>
                </c:pt>
                <c:pt idx="5">
                  <c:v>30歳代(n=9)</c:v>
                </c:pt>
                <c:pt idx="6">
                  <c:v>40歳代(n=11)</c:v>
                </c:pt>
                <c:pt idx="7">
                  <c:v>50歳代(n=13)</c:v>
                </c:pt>
                <c:pt idx="8">
                  <c:v>60歳代(n=23)</c:v>
                </c:pt>
                <c:pt idx="9">
                  <c:v>70歳以上(n=16)</c:v>
                </c:pt>
                <c:pt idx="10">
                  <c:v>持家（n=72)</c:v>
                </c:pt>
                <c:pt idx="11">
                  <c:v>借家(n=6)</c:v>
                </c:pt>
                <c:pt idx="12">
                  <c:v>沿岸部(n=29)</c:v>
                </c:pt>
                <c:pt idx="13">
                  <c:v>非沿岸部(n=49)</c:v>
                </c:pt>
              </c:strCache>
            </c:strRef>
          </c:cat>
          <c:val>
            <c:numRef>
              <c:f>Sheet1!$D$2:$D$16</c:f>
              <c:numCache>
                <c:formatCode>0.0_);[Red]\(0.0\)</c:formatCode>
                <c:ptCount val="14"/>
                <c:pt idx="0">
                  <c:v>15.2</c:v>
                </c:pt>
                <c:pt idx="1">
                  <c:v>16.7</c:v>
                </c:pt>
                <c:pt idx="2">
                  <c:v>14</c:v>
                </c:pt>
                <c:pt idx="3">
                  <c:v>50</c:v>
                </c:pt>
                <c:pt idx="4">
                  <c:v>50</c:v>
                </c:pt>
                <c:pt idx="5">
                  <c:v>22.2</c:v>
                </c:pt>
                <c:pt idx="6">
                  <c:v>18.2</c:v>
                </c:pt>
                <c:pt idx="7">
                  <c:v>7.7</c:v>
                </c:pt>
                <c:pt idx="8">
                  <c:v>8.6999999999999993</c:v>
                </c:pt>
                <c:pt idx="9">
                  <c:v>12.5</c:v>
                </c:pt>
                <c:pt idx="10">
                  <c:v>12.5</c:v>
                </c:pt>
                <c:pt idx="11">
                  <c:v>33.299999999999997</c:v>
                </c:pt>
                <c:pt idx="12">
                  <c:v>17.2</c:v>
                </c:pt>
                <c:pt idx="13">
                  <c:v>12.2</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検討中</c:v>
                </c:pt>
              </c:strCache>
            </c:strRef>
          </c:tx>
          <c:spPr>
            <a:pattFill prst="dkHorz">
              <a:fgClr>
                <a:srgbClr val="F79646"/>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6-8E43-4B06-AE20-DE6EF90059FD}"/>
                </c:ext>
              </c:extLst>
            </c:dLbl>
            <c:dLbl>
              <c:idx val="4"/>
              <c:delete val="1"/>
              <c:extLst>
                <c:ext xmlns:c15="http://schemas.microsoft.com/office/drawing/2012/chart" uri="{CE6537A1-D6FC-4f65-9D91-7224C49458BB}"/>
                <c:ext xmlns:c16="http://schemas.microsoft.com/office/drawing/2014/chart" uri="{C3380CC4-5D6E-409C-BE32-E72D297353CC}">
                  <c16:uniqueId val="{00000007-8E43-4B06-AE20-DE6EF90059FD}"/>
                </c:ext>
              </c:extLst>
            </c:dLbl>
            <c:dLbl>
              <c:idx val="5"/>
              <c:delete val="1"/>
              <c:extLst>
                <c:ext xmlns:c15="http://schemas.microsoft.com/office/drawing/2012/chart" uri="{CE6537A1-D6FC-4f65-9D91-7224C49458BB}"/>
                <c:ext xmlns:c16="http://schemas.microsoft.com/office/drawing/2014/chart" uri="{C3380CC4-5D6E-409C-BE32-E72D297353CC}">
                  <c16:uniqueId val="{00000001-5780-4602-91FB-84337D44CB91}"/>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総合（n=79)</c:v>
                </c:pt>
                <c:pt idx="1">
                  <c:v>男性(n=36)</c:v>
                </c:pt>
                <c:pt idx="2">
                  <c:v>女性(n=43)</c:v>
                </c:pt>
                <c:pt idx="3">
                  <c:v>10歳代(n=2)</c:v>
                </c:pt>
                <c:pt idx="4">
                  <c:v>20歳代(n=4)</c:v>
                </c:pt>
                <c:pt idx="5">
                  <c:v>30歳代(n=9)</c:v>
                </c:pt>
                <c:pt idx="6">
                  <c:v>40歳代(n=11)</c:v>
                </c:pt>
                <c:pt idx="7">
                  <c:v>50歳代(n=13)</c:v>
                </c:pt>
                <c:pt idx="8">
                  <c:v>60歳代(n=23)</c:v>
                </c:pt>
                <c:pt idx="9">
                  <c:v>70歳以上(n=16)</c:v>
                </c:pt>
                <c:pt idx="10">
                  <c:v>持家（n=72)</c:v>
                </c:pt>
                <c:pt idx="11">
                  <c:v>借家(n=6)</c:v>
                </c:pt>
                <c:pt idx="12">
                  <c:v>沿岸部(n=29)</c:v>
                </c:pt>
                <c:pt idx="13">
                  <c:v>非沿岸部(n=49)</c:v>
                </c:pt>
              </c:strCache>
            </c:strRef>
          </c:cat>
          <c:val>
            <c:numRef>
              <c:f>Sheet1!$E$2:$E$16</c:f>
              <c:numCache>
                <c:formatCode>0.0_);[Red]\(0.0\)</c:formatCode>
                <c:ptCount val="14"/>
                <c:pt idx="0">
                  <c:v>10.1</c:v>
                </c:pt>
                <c:pt idx="1">
                  <c:v>16.7</c:v>
                </c:pt>
                <c:pt idx="2">
                  <c:v>4.7</c:v>
                </c:pt>
                <c:pt idx="3">
                  <c:v>0</c:v>
                </c:pt>
                <c:pt idx="4">
                  <c:v>0</c:v>
                </c:pt>
                <c:pt idx="5">
                  <c:v>0</c:v>
                </c:pt>
                <c:pt idx="6">
                  <c:v>18.2</c:v>
                </c:pt>
                <c:pt idx="7">
                  <c:v>23.1</c:v>
                </c:pt>
                <c:pt idx="8">
                  <c:v>4.3</c:v>
                </c:pt>
                <c:pt idx="9">
                  <c:v>12.5</c:v>
                </c:pt>
                <c:pt idx="10">
                  <c:v>9.6999999999999993</c:v>
                </c:pt>
                <c:pt idx="11">
                  <c:v>16.7</c:v>
                </c:pt>
                <c:pt idx="12">
                  <c:v>6.9</c:v>
                </c:pt>
                <c:pt idx="13">
                  <c:v>12.2</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無回答</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7777777777777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43-4B06-AE20-DE6EF90059FD}"/>
                </c:ext>
              </c:extLst>
            </c:dLbl>
            <c:dLbl>
              <c:idx val="1"/>
              <c:layout>
                <c:manualLayout>
                  <c:x val="3.4188034188034191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43-4B06-AE20-DE6EF90059FD}"/>
                </c:ext>
              </c:extLst>
            </c:dLbl>
            <c:dLbl>
              <c:idx val="2"/>
              <c:delete val="1"/>
              <c:extLst>
                <c:ext xmlns:c15="http://schemas.microsoft.com/office/drawing/2012/chart" uri="{CE6537A1-D6FC-4f65-9D91-7224C49458BB}"/>
                <c:ext xmlns:c16="http://schemas.microsoft.com/office/drawing/2014/chart" uri="{C3380CC4-5D6E-409C-BE32-E72D297353CC}">
                  <c16:uniqueId val="{0000000A-8E43-4B06-AE20-DE6EF90059FD}"/>
                </c:ext>
              </c:extLst>
            </c:dLbl>
            <c:dLbl>
              <c:idx val="3"/>
              <c:delete val="1"/>
              <c:extLst>
                <c:ext xmlns:c15="http://schemas.microsoft.com/office/drawing/2012/chart" uri="{CE6537A1-D6FC-4f65-9D91-7224C49458BB}"/>
                <c:ext xmlns:c16="http://schemas.microsoft.com/office/drawing/2014/chart" uri="{C3380CC4-5D6E-409C-BE32-E72D297353CC}">
                  <c16:uniqueId val="{0000000D-8E43-4B06-AE20-DE6EF90059FD}"/>
                </c:ext>
              </c:extLst>
            </c:dLbl>
            <c:dLbl>
              <c:idx val="4"/>
              <c:delete val="1"/>
              <c:extLst>
                <c:ext xmlns:c15="http://schemas.microsoft.com/office/drawing/2012/chart" uri="{CE6537A1-D6FC-4f65-9D91-7224C49458BB}"/>
                <c:ext xmlns:c16="http://schemas.microsoft.com/office/drawing/2014/chart" uri="{C3380CC4-5D6E-409C-BE32-E72D297353CC}">
                  <c16:uniqueId val="{0000000E-8E43-4B06-AE20-DE6EF90059FD}"/>
                </c:ext>
              </c:extLst>
            </c:dLbl>
            <c:dLbl>
              <c:idx val="5"/>
              <c:delete val="1"/>
              <c:extLst>
                <c:ext xmlns:c15="http://schemas.microsoft.com/office/drawing/2012/chart" uri="{CE6537A1-D6FC-4f65-9D91-7224C49458BB}"/>
                <c:ext xmlns:c16="http://schemas.microsoft.com/office/drawing/2014/chart" uri="{C3380CC4-5D6E-409C-BE32-E72D297353CC}">
                  <c16:uniqueId val="{0000000F-8E43-4B06-AE20-DE6EF90059FD}"/>
                </c:ext>
              </c:extLst>
            </c:dLbl>
            <c:dLbl>
              <c:idx val="6"/>
              <c:delete val="1"/>
              <c:extLst>
                <c:ext xmlns:c15="http://schemas.microsoft.com/office/drawing/2012/chart" uri="{CE6537A1-D6FC-4f65-9D91-7224C49458BB}"/>
                <c:ext xmlns:c16="http://schemas.microsoft.com/office/drawing/2014/chart" uri="{C3380CC4-5D6E-409C-BE32-E72D297353CC}">
                  <c16:uniqueId val="{00000010-8E43-4B06-AE20-DE6EF90059FD}"/>
                </c:ext>
              </c:extLst>
            </c:dLbl>
            <c:dLbl>
              <c:idx val="7"/>
              <c:delete val="1"/>
              <c:extLst>
                <c:ext xmlns:c15="http://schemas.microsoft.com/office/drawing/2012/chart" uri="{CE6537A1-D6FC-4f65-9D91-7224C49458BB}"/>
                <c:ext xmlns:c16="http://schemas.microsoft.com/office/drawing/2014/chart" uri="{C3380CC4-5D6E-409C-BE32-E72D297353CC}">
                  <c16:uniqueId val="{00000011-8E43-4B06-AE20-DE6EF90059FD}"/>
                </c:ext>
              </c:extLst>
            </c:dLbl>
            <c:dLbl>
              <c:idx val="8"/>
              <c:layout>
                <c:manualLayout>
                  <c:x val="3.6324786324786328E-2"/>
                  <c:y val="-1.924742565681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E43-4B06-AE20-DE6EF90059FD}"/>
                </c:ext>
              </c:extLst>
            </c:dLbl>
            <c:dLbl>
              <c:idx val="9"/>
              <c:delete val="1"/>
              <c:extLst>
                <c:ext xmlns:c15="http://schemas.microsoft.com/office/drawing/2012/chart" uri="{CE6537A1-D6FC-4f65-9D91-7224C49458BB}"/>
                <c:ext xmlns:c16="http://schemas.microsoft.com/office/drawing/2014/chart" uri="{C3380CC4-5D6E-409C-BE32-E72D297353CC}">
                  <c16:uniqueId val="{00000013-8E43-4B06-AE20-DE6EF90059FD}"/>
                </c:ext>
              </c:extLst>
            </c:dLbl>
            <c:dLbl>
              <c:idx val="10"/>
              <c:layout>
                <c:manualLayout>
                  <c:x val="3.2051282051282048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E43-4B06-AE20-DE6EF90059FD}"/>
                </c:ext>
              </c:extLst>
            </c:dLbl>
            <c:dLbl>
              <c:idx val="11"/>
              <c:delete val="1"/>
              <c:extLst>
                <c:ext xmlns:c15="http://schemas.microsoft.com/office/drawing/2012/chart" uri="{CE6537A1-D6FC-4f65-9D91-7224C49458BB}"/>
                <c:ext xmlns:c16="http://schemas.microsoft.com/office/drawing/2014/chart" uri="{C3380CC4-5D6E-409C-BE32-E72D297353CC}">
                  <c16:uniqueId val="{00000002-5780-4602-91FB-84337D44CB91}"/>
                </c:ext>
              </c:extLst>
            </c:dLbl>
            <c:dLbl>
              <c:idx val="12"/>
              <c:delete val="1"/>
              <c:extLst>
                <c:ext xmlns:c15="http://schemas.microsoft.com/office/drawing/2012/chart" uri="{CE6537A1-D6FC-4f65-9D91-7224C49458BB}"/>
                <c:ext xmlns:c16="http://schemas.microsoft.com/office/drawing/2014/chart" uri="{C3380CC4-5D6E-409C-BE32-E72D297353CC}">
                  <c16:uniqueId val="{00000003-5780-4602-91FB-84337D44CB91}"/>
                </c:ext>
              </c:extLst>
            </c:dLbl>
            <c:dLbl>
              <c:idx val="13"/>
              <c:layout>
                <c:manualLayout>
                  <c:x val="2.564102564102564E-2"/>
                  <c:y val="1.411461576175443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80-4602-91FB-84337D44CB91}"/>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Sheet1!$A$2:$A$16</c:f>
              <c:strCache>
                <c:ptCount val="14"/>
                <c:pt idx="0">
                  <c:v>総合（n=79)</c:v>
                </c:pt>
                <c:pt idx="1">
                  <c:v>男性(n=36)</c:v>
                </c:pt>
                <c:pt idx="2">
                  <c:v>女性(n=43)</c:v>
                </c:pt>
                <c:pt idx="3">
                  <c:v>10歳代(n=2)</c:v>
                </c:pt>
                <c:pt idx="4">
                  <c:v>20歳代(n=4)</c:v>
                </c:pt>
                <c:pt idx="5">
                  <c:v>30歳代(n=9)</c:v>
                </c:pt>
                <c:pt idx="6">
                  <c:v>40歳代(n=11)</c:v>
                </c:pt>
                <c:pt idx="7">
                  <c:v>50歳代(n=13)</c:v>
                </c:pt>
                <c:pt idx="8">
                  <c:v>60歳代(n=23)</c:v>
                </c:pt>
                <c:pt idx="9">
                  <c:v>70歳以上(n=16)</c:v>
                </c:pt>
                <c:pt idx="10">
                  <c:v>持家（n=72)</c:v>
                </c:pt>
                <c:pt idx="11">
                  <c:v>借家(n=6)</c:v>
                </c:pt>
                <c:pt idx="12">
                  <c:v>沿岸部(n=29)</c:v>
                </c:pt>
                <c:pt idx="13">
                  <c:v>非沿岸部(n=49)</c:v>
                </c:pt>
              </c:strCache>
            </c:strRef>
          </c:cat>
          <c:val>
            <c:numRef>
              <c:f>Sheet1!$F$2:$F$16</c:f>
              <c:numCache>
                <c:formatCode>0.0_);[Red]\(0.0\)</c:formatCode>
                <c:ptCount val="14"/>
                <c:pt idx="0">
                  <c:v>1.3</c:v>
                </c:pt>
                <c:pt idx="1">
                  <c:v>2.8</c:v>
                </c:pt>
                <c:pt idx="2">
                  <c:v>0</c:v>
                </c:pt>
                <c:pt idx="3">
                  <c:v>0</c:v>
                </c:pt>
                <c:pt idx="4">
                  <c:v>0</c:v>
                </c:pt>
                <c:pt idx="5">
                  <c:v>0</c:v>
                </c:pt>
                <c:pt idx="6">
                  <c:v>0</c:v>
                </c:pt>
                <c:pt idx="7">
                  <c:v>0</c:v>
                </c:pt>
                <c:pt idx="8">
                  <c:v>4.3</c:v>
                </c:pt>
                <c:pt idx="9">
                  <c:v>0</c:v>
                </c:pt>
                <c:pt idx="10">
                  <c:v>1.4</c:v>
                </c:pt>
                <c:pt idx="11">
                  <c:v>0</c:v>
                </c:pt>
                <c:pt idx="12">
                  <c:v>0</c:v>
                </c:pt>
                <c:pt idx="13">
                  <c:v>2</c:v>
                </c:pt>
              </c:numCache>
            </c:numRef>
          </c:val>
          <c:extLst>
            <c:ext xmlns:c16="http://schemas.microsoft.com/office/drawing/2014/chart" uri="{C3380CC4-5D6E-409C-BE32-E72D297353CC}">
              <c16:uniqueId val="{00000015-8E43-4B06-AE20-DE6EF90059FD}"/>
            </c:ext>
          </c:extLst>
        </c:ser>
        <c:dLbls>
          <c:showLegendKey val="0"/>
          <c:showVal val="0"/>
          <c:showCatName val="0"/>
          <c:showSerName val="0"/>
          <c:showPercent val="0"/>
          <c:showBubbleSize val="0"/>
        </c:dLbls>
        <c:gapWidth val="90"/>
        <c:overlap val="100"/>
        <c:axId val="1893236480"/>
        <c:axId val="1893248448"/>
      </c:barChart>
      <c:catAx>
        <c:axId val="1893236480"/>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48448"/>
        <c:crosses val="autoZero"/>
        <c:auto val="1"/>
        <c:lblAlgn val="ctr"/>
        <c:lblOffset val="100"/>
        <c:noMultiLvlLbl val="0"/>
      </c:catAx>
      <c:valAx>
        <c:axId val="189324844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36480"/>
        <c:crosses val="autoZero"/>
        <c:crossBetween val="between"/>
        <c:majorUnit val="0.1"/>
      </c:valAx>
    </c:plotArea>
    <c:legend>
      <c:legendPos val="r"/>
      <c:layout>
        <c:manualLayout>
          <c:xMode val="edge"/>
          <c:yMode val="edge"/>
          <c:x val="1.8548018036207013E-2"/>
          <c:y val="1.8844649549458984E-3"/>
          <c:w val="0.96175213675213678"/>
          <c:h val="0.1645455456458563"/>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8880325832876"/>
          <c:y val="5.7273448295598564E-2"/>
          <c:w val="0.6487832701209747"/>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1.5577798447200246E-16"/>
                  <c:y val="-1.88759327768819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26-4355-9AB9-DB33369F5793}"/>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
けなど、手間がかかる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Sheet1!$B$2:$B$12</c:f>
              <c:numCache>
                <c:formatCode>0.0_);[Red]\(0.0\)</c:formatCode>
                <c:ptCount val="11"/>
                <c:pt idx="0">
                  <c:v>41.5</c:v>
                </c:pt>
                <c:pt idx="1">
                  <c:v>28.9</c:v>
                </c:pt>
                <c:pt idx="2">
                  <c:v>27.8</c:v>
                </c:pt>
                <c:pt idx="3">
                  <c:v>19.7</c:v>
                </c:pt>
                <c:pt idx="4">
                  <c:v>16.5</c:v>
                </c:pt>
                <c:pt idx="5">
                  <c:v>10.9</c:v>
                </c:pt>
                <c:pt idx="6">
                  <c:v>9.5</c:v>
                </c:pt>
                <c:pt idx="7">
                  <c:v>4.9000000000000004</c:v>
                </c:pt>
                <c:pt idx="8">
                  <c:v>3.9</c:v>
                </c:pt>
                <c:pt idx="9">
                  <c:v>3.2</c:v>
                </c:pt>
                <c:pt idx="10">
                  <c:v>13.7</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00"/>
        <c:axId val="1893240832"/>
        <c:axId val="1893226144"/>
        <c:extLst/>
      </c:barChart>
      <c:catAx>
        <c:axId val="189324083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26144"/>
        <c:crosses val="autoZero"/>
        <c:auto val="1"/>
        <c:lblAlgn val="ctr"/>
        <c:lblOffset val="100"/>
        <c:noMultiLvlLbl val="0"/>
      </c:catAx>
      <c:valAx>
        <c:axId val="189322614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4083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572803492500239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Sheet1!$B$2:$B$12</c:f>
              <c:numCache>
                <c:formatCode>0.0_);[Red]\(0.0\)</c:formatCode>
                <c:ptCount val="11"/>
                <c:pt idx="0">
                  <c:v>38.9</c:v>
                </c:pt>
                <c:pt idx="1">
                  <c:v>29.5</c:v>
                </c:pt>
                <c:pt idx="2">
                  <c:v>30.2</c:v>
                </c:pt>
                <c:pt idx="3">
                  <c:v>18.8</c:v>
                </c:pt>
                <c:pt idx="4">
                  <c:v>15.4</c:v>
                </c:pt>
                <c:pt idx="5">
                  <c:v>10.1</c:v>
                </c:pt>
                <c:pt idx="6">
                  <c:v>10.1</c:v>
                </c:pt>
                <c:pt idx="7">
                  <c:v>7.4</c:v>
                </c:pt>
                <c:pt idx="8">
                  <c:v>3.4</c:v>
                </c:pt>
                <c:pt idx="9">
                  <c:v>4.7</c:v>
                </c:pt>
                <c:pt idx="10">
                  <c:v>10.1</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2.1242697822625033E-3"/>
                  <c:y val="1.367016622922134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53-428E-A3DB-F1E12433420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Sheet1!$C$2:$C$12</c:f>
              <c:numCache>
                <c:formatCode>0.0_);[Red]\(0.0\)</c:formatCode>
                <c:ptCount val="11"/>
                <c:pt idx="0">
                  <c:v>43.6</c:v>
                </c:pt>
                <c:pt idx="1">
                  <c:v>28.6</c:v>
                </c:pt>
                <c:pt idx="2">
                  <c:v>24.8</c:v>
                </c:pt>
                <c:pt idx="3">
                  <c:v>20.3</c:v>
                </c:pt>
                <c:pt idx="4">
                  <c:v>18</c:v>
                </c:pt>
                <c:pt idx="5">
                  <c:v>11.3</c:v>
                </c:pt>
                <c:pt idx="6">
                  <c:v>8.3000000000000007</c:v>
                </c:pt>
                <c:pt idx="7">
                  <c:v>2.2999999999999998</c:v>
                </c:pt>
                <c:pt idx="8">
                  <c:v>4.5</c:v>
                </c:pt>
                <c:pt idx="9">
                  <c:v>1.5</c:v>
                </c:pt>
                <c:pt idx="10">
                  <c:v>18</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33216"/>
        <c:axId val="189323376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Sheet1!$A$2:$A$12</c15:sqref>
                        </c15:formulaRef>
                      </c:ext>
                    </c:extLst>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extLst>
                      <c:ext uri="{02D57815-91ED-43cb-92C2-25804820EDAC}">
                        <c15:formulaRef>
                          <c15:sqref>Sheet1!$D$2:$D$12</c15:sqref>
                        </c15:formulaRef>
                      </c:ext>
                    </c:extLst>
                    <c:numCache>
                      <c:formatCode>0.0_);[Red]\(0.0\)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10-12BB-4CCC-9457-D8869473DBC4}"/>
                  </c:ext>
                </c:extLst>
              </c15:ser>
            </c15:filteredBarSeries>
          </c:ext>
        </c:extLst>
      </c:barChart>
      <c:catAx>
        <c:axId val="189323321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3760"/>
        <c:crosses val="autoZero"/>
        <c:auto val="1"/>
        <c:lblAlgn val="ctr"/>
        <c:lblOffset val="100"/>
        <c:noMultiLvlLbl val="0"/>
      </c:catAx>
      <c:valAx>
        <c:axId val="189323376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33216"/>
        <c:crosses val="autoZero"/>
        <c:crossBetween val="between"/>
        <c:majorUnit val="10"/>
      </c:valAx>
      <c:spPr>
        <a:ln>
          <a:solidFill>
            <a:schemeClr val="tx1"/>
          </a:solidFill>
        </a:ln>
      </c:spPr>
    </c:plotArea>
    <c:legend>
      <c:legendPos val="b"/>
      <c:layout>
        <c:manualLayout>
          <c:xMode val="edge"/>
          <c:yMode val="edge"/>
          <c:x val="0.7972054980116331"/>
          <c:y val="0.79736659534933363"/>
          <c:w val="9.4337984703584912E-2"/>
          <c:h val="0.10938470581802275"/>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7011823181350549"/>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76A-4745-8BDB-E8BB562B0BEA}"/>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Sheet1!$B$2:$B$12</c:f>
              <c:numCache>
                <c:formatCode>0.0_);[Red]\(0.0\)</c:formatCode>
                <c:ptCount val="11"/>
                <c:pt idx="0">
                  <c:v>25</c:v>
                </c:pt>
                <c:pt idx="1">
                  <c:v>25</c:v>
                </c:pt>
                <c:pt idx="2">
                  <c:v>75</c:v>
                </c:pt>
                <c:pt idx="3">
                  <c:v>50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Sheet1!$C$2:$C$12</c:f>
              <c:numCache>
                <c:formatCode>0.0_);[Red]\(0.0\)</c:formatCode>
                <c:ptCount val="11"/>
                <c:pt idx="0">
                  <c:v>36.799999999999997</c:v>
                </c:pt>
                <c:pt idx="1">
                  <c:v>31.6</c:v>
                </c:pt>
                <c:pt idx="2">
                  <c:v>26.3</c:v>
                </c:pt>
                <c:pt idx="3">
                  <c:v>10.5</c:v>
                </c:pt>
                <c:pt idx="4">
                  <c:v>10.5</c:v>
                </c:pt>
                <c:pt idx="5">
                  <c:v>10.5</c:v>
                </c:pt>
                <c:pt idx="6">
                  <c:v>0</c:v>
                </c:pt>
                <c:pt idx="7">
                  <c:v>10.5</c:v>
                </c:pt>
                <c:pt idx="8">
                  <c:v>5.3</c:v>
                </c:pt>
                <c:pt idx="9">
                  <c:v>0</c:v>
                </c:pt>
                <c:pt idx="10">
                  <c:v>21.1</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Sheet1!$D$2:$D$12</c:f>
              <c:numCache>
                <c:formatCode>0.0_);[Red]\(0.0\)</c:formatCode>
                <c:ptCount val="11"/>
                <c:pt idx="0">
                  <c:v>40.6</c:v>
                </c:pt>
                <c:pt idx="1">
                  <c:v>12.5</c:v>
                </c:pt>
                <c:pt idx="2">
                  <c:v>21.9</c:v>
                </c:pt>
                <c:pt idx="3">
                  <c:v>25</c:v>
                </c:pt>
                <c:pt idx="4">
                  <c:v>21.9</c:v>
                </c:pt>
                <c:pt idx="5">
                  <c:v>3.1</c:v>
                </c:pt>
                <c:pt idx="6">
                  <c:v>6.3</c:v>
                </c:pt>
                <c:pt idx="7">
                  <c:v>3.1</c:v>
                </c:pt>
                <c:pt idx="8">
                  <c:v>3.1</c:v>
                </c:pt>
                <c:pt idx="9">
                  <c:v>3.1</c:v>
                </c:pt>
                <c:pt idx="10">
                  <c:v>18.8</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Sheet1!$E$2:$E$12</c:f>
              <c:numCache>
                <c:formatCode>0.0_);[Red]\(0.0\)</c:formatCode>
                <c:ptCount val="11"/>
                <c:pt idx="0">
                  <c:v>40</c:v>
                </c:pt>
                <c:pt idx="1">
                  <c:v>17.8</c:v>
                </c:pt>
                <c:pt idx="2">
                  <c:v>37.799999999999997</c:v>
                </c:pt>
                <c:pt idx="3">
                  <c:v>22.2</c:v>
                </c:pt>
                <c:pt idx="4">
                  <c:v>20</c:v>
                </c:pt>
                <c:pt idx="5">
                  <c:v>20</c:v>
                </c:pt>
                <c:pt idx="6">
                  <c:v>4.4000000000000004</c:v>
                </c:pt>
                <c:pt idx="7">
                  <c:v>8.9</c:v>
                </c:pt>
                <c:pt idx="8">
                  <c:v>2.2000000000000002</c:v>
                </c:pt>
                <c:pt idx="9">
                  <c:v>0</c:v>
                </c:pt>
                <c:pt idx="10">
                  <c:v>17.8</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Sheet1!$F$2:$F$12</c:f>
              <c:numCache>
                <c:formatCode>0.0_);[Red]\(0.0\)</c:formatCode>
                <c:ptCount val="11"/>
                <c:pt idx="0">
                  <c:v>43.5</c:v>
                </c:pt>
                <c:pt idx="1">
                  <c:v>34.799999999999997</c:v>
                </c:pt>
                <c:pt idx="2">
                  <c:v>30.4</c:v>
                </c:pt>
                <c:pt idx="3">
                  <c:v>20.3</c:v>
                </c:pt>
                <c:pt idx="4">
                  <c:v>15.9</c:v>
                </c:pt>
                <c:pt idx="5">
                  <c:v>8.6999999999999993</c:v>
                </c:pt>
                <c:pt idx="6">
                  <c:v>7.2</c:v>
                </c:pt>
                <c:pt idx="7">
                  <c:v>5.8</c:v>
                </c:pt>
                <c:pt idx="8">
                  <c:v>0</c:v>
                </c:pt>
                <c:pt idx="9">
                  <c:v>0</c:v>
                </c:pt>
                <c:pt idx="10">
                  <c:v>14.5</c:v>
                </c:pt>
              </c:numCache>
            </c:numRef>
          </c:val>
          <c:extLst>
            <c:ext xmlns:c16="http://schemas.microsoft.com/office/drawing/2014/chart" uri="{C3380CC4-5D6E-409C-BE32-E72D297353CC}">
              <c16:uniqueId val="{00000001-B1CF-4EAD-82A4-F5C7EA80725C}"/>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Sheet1!$G$2:$G$12</c:f>
              <c:numCache>
                <c:formatCode>0.0_);[Red]\(0.0\)</c:formatCode>
                <c:ptCount val="11"/>
                <c:pt idx="0">
                  <c:v>47.9</c:v>
                </c:pt>
                <c:pt idx="1">
                  <c:v>32.4</c:v>
                </c:pt>
                <c:pt idx="2">
                  <c:v>28.2</c:v>
                </c:pt>
                <c:pt idx="3">
                  <c:v>21.1</c:v>
                </c:pt>
                <c:pt idx="4">
                  <c:v>19.7</c:v>
                </c:pt>
                <c:pt idx="5">
                  <c:v>14.1</c:v>
                </c:pt>
                <c:pt idx="6">
                  <c:v>9.9</c:v>
                </c:pt>
                <c:pt idx="7">
                  <c:v>2.8</c:v>
                </c:pt>
                <c:pt idx="8">
                  <c:v>9.9</c:v>
                </c:pt>
                <c:pt idx="9">
                  <c:v>8.5</c:v>
                </c:pt>
                <c:pt idx="10">
                  <c:v>9.9</c:v>
                </c:pt>
              </c:numCache>
            </c:numRef>
          </c:val>
          <c:extLst>
            <c:ext xmlns:c16="http://schemas.microsoft.com/office/drawing/2014/chart" uri="{C3380CC4-5D6E-409C-BE32-E72D297353CC}">
              <c16:uniqueId val="{00000002-B1CF-4EAD-82A4-F5C7EA80725C}"/>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76A-4745-8BDB-E8BB562B0BEA}"/>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Sheet1!$H$2:$H$12</c:f>
              <c:numCache>
                <c:formatCode>0.0_);[Red]\(0.0\)</c:formatCode>
                <c:ptCount val="11"/>
                <c:pt idx="0">
                  <c:v>34.9</c:v>
                </c:pt>
                <c:pt idx="1">
                  <c:v>34.9</c:v>
                </c:pt>
                <c:pt idx="2">
                  <c:v>14</c:v>
                </c:pt>
                <c:pt idx="3">
                  <c:v>11.6</c:v>
                </c:pt>
                <c:pt idx="4">
                  <c:v>9.3000000000000007</c:v>
                </c:pt>
                <c:pt idx="5">
                  <c:v>7</c:v>
                </c:pt>
                <c:pt idx="6">
                  <c:v>25.6</c:v>
                </c:pt>
                <c:pt idx="7">
                  <c:v>2.2999999999999998</c:v>
                </c:pt>
                <c:pt idx="8">
                  <c:v>2.2999999999999998</c:v>
                </c:pt>
                <c:pt idx="9">
                  <c:v>4.7</c:v>
                </c:pt>
                <c:pt idx="10">
                  <c:v>9.3000000000000007</c:v>
                </c:pt>
              </c:numCache>
            </c:numRef>
          </c:val>
          <c:extLst>
            <c:ext xmlns:c16="http://schemas.microsoft.com/office/drawing/2014/chart" uri="{C3380CC4-5D6E-409C-BE32-E72D297353CC}">
              <c16:uniqueId val="{00000004-B1CF-4EAD-82A4-F5C7EA80725C}"/>
            </c:ext>
          </c:extLst>
        </c:ser>
        <c:dLbls>
          <c:showLegendKey val="0"/>
          <c:showVal val="0"/>
          <c:showCatName val="0"/>
          <c:showSerName val="0"/>
          <c:showPercent val="0"/>
          <c:showBubbleSize val="0"/>
        </c:dLbls>
        <c:gapWidth val="100"/>
        <c:axId val="1893245728"/>
        <c:axId val="1893231584"/>
        <c:extLst/>
      </c:barChart>
      <c:catAx>
        <c:axId val="18932457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1584"/>
        <c:crosses val="autoZero"/>
        <c:auto val="1"/>
        <c:lblAlgn val="ctr"/>
        <c:lblOffset val="100"/>
        <c:noMultiLvlLbl val="0"/>
      </c:catAx>
      <c:valAx>
        <c:axId val="189323158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45728"/>
        <c:crosses val="autoZero"/>
        <c:crossBetween val="between"/>
        <c:majorUnit val="10"/>
      </c:valAx>
      <c:spPr>
        <a:ln>
          <a:solidFill>
            <a:schemeClr val="tx1"/>
          </a:solidFill>
        </a:ln>
      </c:spPr>
    </c:plotArea>
    <c:legend>
      <c:legendPos val="b"/>
      <c:layout>
        <c:manualLayout>
          <c:xMode val="edge"/>
          <c:yMode val="edge"/>
          <c:x val="0.79082737115532808"/>
          <c:y val="0.73556900969366934"/>
          <c:w val="0.1644489572442035"/>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234610543570531"/>
          <c:y val="4.5945260968926364E-2"/>
          <c:w val="0.67002596794359814"/>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Sheet1!$B$2:$B$12</c:f>
              <c:numCache>
                <c:formatCode>0.0_);[Red]\(0.0\)</c:formatCode>
                <c:ptCount val="11"/>
                <c:pt idx="0">
                  <c:v>43.3</c:v>
                </c:pt>
                <c:pt idx="1">
                  <c:v>37.9</c:v>
                </c:pt>
                <c:pt idx="2">
                  <c:v>37.799999999999997</c:v>
                </c:pt>
                <c:pt idx="3">
                  <c:v>27.7</c:v>
                </c:pt>
                <c:pt idx="4">
                  <c:v>25.5</c:v>
                </c:pt>
                <c:pt idx="5">
                  <c:v>25.1</c:v>
                </c:pt>
                <c:pt idx="6">
                  <c:v>24.2</c:v>
                </c:pt>
                <c:pt idx="7">
                  <c:v>14.7</c:v>
                </c:pt>
                <c:pt idx="8">
                  <c:v>15.4</c:v>
                </c:pt>
                <c:pt idx="9">
                  <c:v>15.3</c:v>
                </c:pt>
                <c:pt idx="10">
                  <c:v>3.2</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Sheet1!$C$2:$C$12</c:f>
              <c:numCache>
                <c:formatCode>0.0_);[Red]\(0.0\)</c:formatCode>
                <c:ptCount val="11"/>
                <c:pt idx="0">
                  <c:v>45.7</c:v>
                </c:pt>
                <c:pt idx="1">
                  <c:v>39.1</c:v>
                </c:pt>
                <c:pt idx="2">
                  <c:v>29.3</c:v>
                </c:pt>
                <c:pt idx="3">
                  <c:v>29.5</c:v>
                </c:pt>
                <c:pt idx="4">
                  <c:v>31.2</c:v>
                </c:pt>
                <c:pt idx="5">
                  <c:v>18.8</c:v>
                </c:pt>
                <c:pt idx="6">
                  <c:v>18.100000000000001</c:v>
                </c:pt>
                <c:pt idx="7">
                  <c:v>22.5</c:v>
                </c:pt>
                <c:pt idx="8">
                  <c:v>20.5</c:v>
                </c:pt>
                <c:pt idx="9">
                  <c:v>17.5</c:v>
                </c:pt>
                <c:pt idx="10">
                  <c:v>2.6</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666834272"/>
        <c:axId val="166683100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Sheet1!$A$2:$A$12</c15:sqref>
                        </c15:formulaRef>
                      </c:ext>
                    </c:extLst>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extLst>
                      <c:ext uri="{02D57815-91ED-43cb-92C2-25804820EDAC}">
                        <c15:formulaRef>
                          <c15:sqref>Sheet1!$D$2:$D$12</c15:sqref>
                        </c15:formulaRef>
                      </c:ext>
                    </c:extLst>
                    <c:numCache>
                      <c:formatCode>0.0_);[Red]\(0.0\)</c:formatCode>
                      <c:ptCount val="11"/>
                      <c:pt idx="0">
                        <c:v>100</c:v>
                      </c:pt>
                      <c:pt idx="1">
                        <c:v>100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10-12BB-4CCC-9457-D8869473DBC4}"/>
                  </c:ext>
                </c:extLst>
              </c15:ser>
            </c15:filteredBarSeries>
          </c:ext>
        </c:extLst>
      </c:barChart>
      <c:catAx>
        <c:axId val="16668342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31008"/>
        <c:crosses val="autoZero"/>
        <c:auto val="1"/>
        <c:lblAlgn val="ctr"/>
        <c:lblOffset val="100"/>
        <c:noMultiLvlLbl val="0"/>
      </c:catAx>
      <c:valAx>
        <c:axId val="1666831008"/>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34272"/>
        <c:crosses val="autoZero"/>
        <c:crossBetween val="between"/>
        <c:majorUnit val="10"/>
      </c:valAx>
      <c:spPr>
        <a:ln>
          <a:solidFill>
            <a:schemeClr val="tx1"/>
          </a:solidFill>
        </a:ln>
      </c:spPr>
    </c:plotArea>
    <c:legend>
      <c:legendPos val="b"/>
      <c:layout>
        <c:manualLayout>
          <c:xMode val="edge"/>
          <c:yMode val="edge"/>
          <c:x val="0.8035783073584204"/>
          <c:y val="0.82025185114055865"/>
          <c:w val="0.10920787317942135"/>
          <c:h val="0.10507927010060869"/>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5728034925002399"/>
          <c:h val="0.93826395238965121"/>
        </c:manualLayout>
      </c:layout>
      <c:barChart>
        <c:barDir val="bar"/>
        <c:grouping val="clustered"/>
        <c:varyColors val="0"/>
        <c:ser>
          <c:idx val="0"/>
          <c:order val="0"/>
          <c:tx>
            <c:strRef>
              <c:f>Sheet1!$B$1</c:f>
              <c:strCache>
                <c:ptCount val="1"/>
                <c:pt idx="0">
                  <c:v>持家</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ACAF-4099-8271-9C86A4743E5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Sheet1!$B$2:$B$12</c:f>
              <c:numCache>
                <c:formatCode>#,##0.0_);[Red]\(#,##0.0\)</c:formatCode>
                <c:ptCount val="11"/>
                <c:pt idx="0">
                  <c:v>47</c:v>
                </c:pt>
                <c:pt idx="1">
                  <c:v>30.9</c:v>
                </c:pt>
                <c:pt idx="2">
                  <c:v>31.4</c:v>
                </c:pt>
                <c:pt idx="3">
                  <c:v>22.5</c:v>
                </c:pt>
                <c:pt idx="4">
                  <c:v>17.399999999999999</c:v>
                </c:pt>
                <c:pt idx="5">
                  <c:v>12.3</c:v>
                </c:pt>
                <c:pt idx="6">
                  <c:v>10.6</c:v>
                </c:pt>
                <c:pt idx="7">
                  <c:v>5.5</c:v>
                </c:pt>
                <c:pt idx="8">
                  <c:v>4.7</c:v>
                </c:pt>
                <c:pt idx="9">
                  <c:v>3</c:v>
                </c:pt>
                <c:pt idx="10">
                  <c:v>7.6</c:v>
                </c:pt>
              </c:numCache>
            </c:numRef>
          </c:val>
          <c:extLst>
            <c:ext xmlns:c16="http://schemas.microsoft.com/office/drawing/2014/chart" uri="{C3380CC4-5D6E-409C-BE32-E72D297353CC}">
              <c16:uniqueId val="{00000000-221C-4791-915A-7B8367050989}"/>
            </c:ext>
          </c:extLst>
        </c:ser>
        <c:ser>
          <c:idx val="1"/>
          <c:order val="1"/>
          <c:tx>
            <c:strRef>
              <c:f>Sheet1!$C$1</c:f>
              <c:strCache>
                <c:ptCount val="1"/>
                <c:pt idx="0">
                  <c:v>借家</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2.1242697822625033E-3"/>
                  <c:y val="1.367016622922134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1C-4791-915A-7B836705098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耐震診断の結果、耐震改修工事
などが必要になっても費用が高
額で出せない</c:v>
                </c:pt>
                <c:pt idx="1">
                  <c:v>どんなに耐震化しても大地震
（または大津波）にあえば被害
は避けられないと思う</c:v>
                </c:pt>
                <c:pt idx="2">
                  <c:v>耐震診断の費用がかかる</c:v>
                </c:pt>
                <c:pt idx="3">
                  <c:v>申し込み手続きや部屋の片づけ
など、手間がかかる</c:v>
                </c:pt>
                <c:pt idx="4">
                  <c:v>自宅が地震に弱いと思っている
ので受ける意味が無い</c:v>
                </c:pt>
                <c:pt idx="5">
                  <c:v>耐震診断のやり方がわからない</c:v>
                </c:pt>
                <c:pt idx="6">
                  <c:v>自分が生きている間に南海トラ
フ地震は起きないと思う</c:v>
                </c:pt>
                <c:pt idx="7">
                  <c:v>近いうちに建て替えるつもりで
ある</c:v>
                </c:pt>
                <c:pt idx="8">
                  <c:v>近いうちにリフォームする予定
で、その時に耐震診断をするつ
もりである</c:v>
                </c:pt>
                <c:pt idx="9">
                  <c:v>自宅が地震に強いと思っている</c:v>
                </c:pt>
                <c:pt idx="10">
                  <c:v>その他</c:v>
                </c:pt>
              </c:strCache>
            </c:strRef>
          </c:cat>
          <c:val>
            <c:numRef>
              <c:f>Sheet1!$C$2:$C$12</c:f>
              <c:numCache>
                <c:formatCode>#,##0.0_);[Red]\(#,##0.0\)</c:formatCode>
                <c:ptCount val="11"/>
                <c:pt idx="0">
                  <c:v>15.2</c:v>
                </c:pt>
                <c:pt idx="1">
                  <c:v>17.399999999999999</c:v>
                </c:pt>
                <c:pt idx="2">
                  <c:v>10.9</c:v>
                </c:pt>
                <c:pt idx="3">
                  <c:v>4.3</c:v>
                </c:pt>
                <c:pt idx="4">
                  <c:v>13</c:v>
                </c:pt>
                <c:pt idx="5">
                  <c:v>4.3</c:v>
                </c:pt>
                <c:pt idx="6">
                  <c:v>4.3</c:v>
                </c:pt>
                <c:pt idx="7">
                  <c:v>0</c:v>
                </c:pt>
                <c:pt idx="8">
                  <c:v>0</c:v>
                </c:pt>
                <c:pt idx="9">
                  <c:v>4.3</c:v>
                </c:pt>
                <c:pt idx="10">
                  <c:v>45.7</c:v>
                </c:pt>
              </c:numCache>
            </c:numRef>
          </c:val>
          <c:extLst>
            <c:ext xmlns:c16="http://schemas.microsoft.com/office/drawing/2014/chart" uri="{C3380CC4-5D6E-409C-BE32-E72D297353CC}">
              <c16:uniqueId val="{00000002-221C-4791-915A-7B8367050989}"/>
            </c:ext>
          </c:extLst>
        </c:ser>
        <c:dLbls>
          <c:showLegendKey val="0"/>
          <c:showVal val="0"/>
          <c:showCatName val="0"/>
          <c:showSerName val="0"/>
          <c:showPercent val="0"/>
          <c:showBubbleSize val="0"/>
        </c:dLbls>
        <c:gapWidth val="100"/>
        <c:axId val="1893233216"/>
        <c:axId val="1893233760"/>
        <c:extLst/>
      </c:barChart>
      <c:catAx>
        <c:axId val="189323321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3760"/>
        <c:crosses val="autoZero"/>
        <c:auto val="1"/>
        <c:lblAlgn val="ctr"/>
        <c:lblOffset val="100"/>
        <c:noMultiLvlLbl val="0"/>
      </c:catAx>
      <c:valAx>
        <c:axId val="1893233760"/>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33216"/>
        <c:crosses val="autoZero"/>
        <c:crossBetween val="between"/>
        <c:majorUnit val="10"/>
      </c:valAx>
      <c:spPr>
        <a:ln>
          <a:solidFill>
            <a:schemeClr val="tx1"/>
          </a:solidFill>
        </a:ln>
      </c:spPr>
    </c:plotArea>
    <c:legend>
      <c:legendPos val="b"/>
      <c:layout>
        <c:manualLayout>
          <c:xMode val="edge"/>
          <c:yMode val="edge"/>
          <c:x val="0.7972054980116331"/>
          <c:y val="0.79736659534933363"/>
          <c:w val="9.4337984703584912E-2"/>
          <c:h val="0.10591248359580052"/>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D678-4E3A-A758-EA154708DAFD}"/>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D678-4E3A-A758-EA154708DAFD}"/>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D678-4E3A-A758-EA154708DAFD}"/>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D678-4E3A-A758-EA154708DAFD}"/>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D678-4E3A-A758-EA154708DAFD}"/>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D678-4E3A-A758-EA154708DAFD}"/>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D678-4E3A-A758-EA154708DAFD}"/>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D678-4E3A-A758-EA154708DAFD}"/>
              </c:ext>
            </c:extLst>
          </c:dPt>
          <c:dPt>
            <c:idx val="8"/>
            <c:bubble3D val="0"/>
            <c:spPr>
              <a:solidFill>
                <a:schemeClr val="accent3">
                  <a:lumMod val="60000"/>
                </a:schemeClr>
              </a:solidFill>
              <a:ln w="9525">
                <a:solidFill>
                  <a:sysClr val="windowText" lastClr="000000"/>
                </a:solidFill>
              </a:ln>
              <a:effectLst/>
            </c:spPr>
            <c:extLst>
              <c:ext xmlns:c16="http://schemas.microsoft.com/office/drawing/2014/chart" uri="{C3380CC4-5D6E-409C-BE32-E72D297353CC}">
                <c16:uniqueId val="{00000011-D678-4E3A-A758-EA154708DAFD}"/>
              </c:ext>
            </c:extLst>
          </c:dPt>
          <c:dLbls>
            <c:dLbl>
              <c:idx val="0"/>
              <c:layout>
                <c:manualLayout>
                  <c:x val="5.2803886366035767E-3"/>
                  <c:y val="4.0648108222310908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2250501636920477"/>
                      <c:h val="9.2351715097279241E-2"/>
                    </c:manualLayout>
                  </c15:layout>
                </c:ext>
                <c:ext xmlns:c16="http://schemas.microsoft.com/office/drawing/2014/chart" uri="{C3380CC4-5D6E-409C-BE32-E72D297353CC}">
                  <c16:uniqueId val="{00000001-D678-4E3A-A758-EA154708DAFD}"/>
                </c:ext>
              </c:extLst>
            </c:dLbl>
            <c:dLbl>
              <c:idx val="1"/>
              <c:layout>
                <c:manualLayout>
                  <c:x val="0.19959869046361794"/>
                  <c:y val="0.14057755961110541"/>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052381455275108"/>
                      <c:h val="0.2031110578461546"/>
                    </c:manualLayout>
                  </c15:layout>
                </c:ext>
                <c:ext xmlns:c16="http://schemas.microsoft.com/office/drawing/2014/chart" uri="{C3380CC4-5D6E-409C-BE32-E72D297353CC}">
                  <c16:uniqueId val="{00000003-D678-4E3A-A758-EA154708DAFD}"/>
                </c:ext>
              </c:extLst>
            </c:dLbl>
            <c:dLbl>
              <c:idx val="2"/>
              <c:delete val="1"/>
              <c:extLst>
                <c:ext xmlns:c15="http://schemas.microsoft.com/office/drawing/2012/chart" uri="{CE6537A1-D6FC-4f65-9D91-7224C49458BB}"/>
                <c:ext xmlns:c16="http://schemas.microsoft.com/office/drawing/2014/chart" uri="{C3380CC4-5D6E-409C-BE32-E72D297353CC}">
                  <c16:uniqueId val="{00000005-D678-4E3A-A758-EA154708DAFD}"/>
                </c:ext>
              </c:extLst>
            </c:dLbl>
            <c:dLbl>
              <c:idx val="3"/>
              <c:layout>
                <c:manualLayout>
                  <c:x val="-0.15524350907187404"/>
                  <c:y val="0.18522383431084138"/>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5629950364346815"/>
                      <c:h val="0.11956692295622157"/>
                    </c:manualLayout>
                  </c15:layout>
                </c:ext>
                <c:ext xmlns:c16="http://schemas.microsoft.com/office/drawing/2014/chart" uri="{C3380CC4-5D6E-409C-BE32-E72D297353CC}">
                  <c16:uniqueId val="{00000007-D678-4E3A-A758-EA154708DAFD}"/>
                </c:ext>
              </c:extLst>
            </c:dLbl>
            <c:dLbl>
              <c:idx val="4"/>
              <c:delete val="1"/>
              <c:extLst>
                <c:ext xmlns:c15="http://schemas.microsoft.com/office/drawing/2012/chart" uri="{CE6537A1-D6FC-4f65-9D91-7224C49458BB}"/>
                <c:ext xmlns:c16="http://schemas.microsoft.com/office/drawing/2014/chart" uri="{C3380CC4-5D6E-409C-BE32-E72D297353CC}">
                  <c16:uniqueId val="{00000009-D678-4E3A-A758-EA154708DAFD}"/>
                </c:ext>
              </c:extLst>
            </c:dLbl>
            <c:dLbl>
              <c:idx val="5"/>
              <c:delete val="1"/>
              <c:extLst>
                <c:ext xmlns:c15="http://schemas.microsoft.com/office/drawing/2012/chart" uri="{CE6537A1-D6FC-4f65-9D91-7224C49458BB}"/>
                <c:ext xmlns:c16="http://schemas.microsoft.com/office/drawing/2014/chart" uri="{C3380CC4-5D6E-409C-BE32-E72D297353CC}">
                  <c16:uniqueId val="{0000000B-D678-4E3A-A758-EA154708DAFD}"/>
                </c:ext>
              </c:extLst>
            </c:dLbl>
            <c:dLbl>
              <c:idx val="6"/>
              <c:layout>
                <c:manualLayout>
                  <c:x val="-0.22177632273735348"/>
                  <c:y val="-0.1542904304700810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0487907910022177"/>
                      <c:h val="0.20775145143574458"/>
                    </c:manualLayout>
                  </c15:layout>
                </c:ext>
                <c:ext xmlns:c16="http://schemas.microsoft.com/office/drawing/2014/chart" uri="{C3380CC4-5D6E-409C-BE32-E72D297353CC}">
                  <c16:uniqueId val="{0000000D-D678-4E3A-A758-EA154708DAFD}"/>
                </c:ext>
              </c:extLst>
            </c:dLbl>
            <c:dLbl>
              <c:idx val="7"/>
              <c:layout>
                <c:manualLayout>
                  <c:x val="-6.1252508184602386E-2"/>
                  <c:y val="-0.188294366860191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678-4E3A-A758-EA154708DAFD}"/>
                </c:ext>
              </c:extLst>
            </c:dLbl>
            <c:dLbl>
              <c:idx val="8"/>
              <c:delete val="1"/>
              <c:extLst>
                <c:ext xmlns:c15="http://schemas.microsoft.com/office/drawing/2012/chart" uri="{CE6537A1-D6FC-4f65-9D91-7224C49458BB}"/>
                <c:ext xmlns:c16="http://schemas.microsoft.com/office/drawing/2014/chart" uri="{C3380CC4-5D6E-409C-BE32-E72D297353CC}">
                  <c16:uniqueId val="{00000011-D678-4E3A-A758-EA154708DAF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Sheet1!$A$2:$A$10</c:f>
              <c:strCache>
                <c:ptCount val="9"/>
                <c:pt idx="0">
                  <c:v>費用が高い</c:v>
                </c:pt>
                <c:pt idx="1">
                  <c:v>申し込み手続きに手間がかかる</c:v>
                </c:pt>
                <c:pt idx="2">
                  <c:v>家の中に他人が入ってほしくない</c:v>
                </c:pt>
                <c:pt idx="3">
                  <c:v>工事中の生活に支障が出る</c:v>
                </c:pt>
                <c:pt idx="4">
                  <c:v>工事に伴う荷物の移動が面倒だ</c:v>
                </c:pt>
                <c:pt idx="5">
                  <c:v>信頼できる業者を知らない</c:v>
                </c:pt>
                <c:pt idx="6">
                  <c:v>どんなに耐震化しても大地震（または大津波）にあえば被害は避けられないと思う</c:v>
                </c:pt>
                <c:pt idx="7">
                  <c:v>その他</c:v>
                </c:pt>
                <c:pt idx="8">
                  <c:v>無回答</c:v>
                </c:pt>
              </c:strCache>
            </c:strRef>
          </c:cat>
          <c:val>
            <c:numRef>
              <c:f>Sheet1!$B$2:$B$10</c:f>
              <c:numCache>
                <c:formatCode>0.0_);[Red]\(0.0\)</c:formatCode>
                <c:ptCount val="9"/>
                <c:pt idx="0">
                  <c:v>40</c:v>
                </c:pt>
                <c:pt idx="1">
                  <c:v>10</c:v>
                </c:pt>
                <c:pt idx="2">
                  <c:v>0</c:v>
                </c:pt>
                <c:pt idx="3">
                  <c:v>10</c:v>
                </c:pt>
                <c:pt idx="4">
                  <c:v>0</c:v>
                </c:pt>
                <c:pt idx="5">
                  <c:v>0</c:v>
                </c:pt>
                <c:pt idx="6">
                  <c:v>35</c:v>
                </c:pt>
                <c:pt idx="7">
                  <c:v>5</c:v>
                </c:pt>
                <c:pt idx="8">
                  <c:v>0</c:v>
                </c:pt>
              </c:numCache>
            </c:numRef>
          </c:val>
          <c:extLst>
            <c:ext xmlns:c16="http://schemas.microsoft.com/office/drawing/2014/chart" uri="{C3380CC4-5D6E-409C-BE32-E72D297353CC}">
              <c16:uniqueId val="{00000012-D678-4E3A-A758-EA154708DAFD}"/>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27004457392019304"/>
          <c:w val="0.70210394373780149"/>
          <c:h val="0.71075905069938206"/>
        </c:manualLayout>
      </c:layout>
      <c:barChart>
        <c:barDir val="bar"/>
        <c:grouping val="percentStacked"/>
        <c:varyColors val="0"/>
        <c:ser>
          <c:idx val="0"/>
          <c:order val="0"/>
          <c:tx>
            <c:strRef>
              <c:f>Sheet1!$B$1</c:f>
              <c:strCache>
                <c:ptCount val="1"/>
                <c:pt idx="0">
                  <c:v>費用が高い</c:v>
                </c:pt>
              </c:strCache>
            </c:strRef>
          </c:tx>
          <c:spPr>
            <a:solidFill>
              <a:srgbClr val="00B0F0"/>
            </a:solidFill>
            <a:ln>
              <a:solidFill>
                <a:sysClr val="windowText" lastClr="000000"/>
              </a:solidFill>
            </a:ln>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2-F6F4-46BA-A94A-9E6322BD9567}"/>
                </c:ext>
              </c:extLst>
            </c:dLbl>
            <c:dLbl>
              <c:idx val="6"/>
              <c:delete val="1"/>
              <c:extLst>
                <c:ext xmlns:c15="http://schemas.microsoft.com/office/drawing/2012/chart" uri="{CE6537A1-D6FC-4f65-9D91-7224C49458BB}"/>
                <c:ext xmlns:c16="http://schemas.microsoft.com/office/drawing/2014/chart" uri="{C3380CC4-5D6E-409C-BE32-E72D297353CC}">
                  <c16:uniqueId val="{00000003-7D6A-4DDD-A233-407704B67093}"/>
                </c:ext>
              </c:extLst>
            </c:dLbl>
            <c:dLbl>
              <c:idx val="8"/>
              <c:delete val="1"/>
              <c:extLst>
                <c:ext xmlns:c15="http://schemas.microsoft.com/office/drawing/2012/chart" uri="{CE6537A1-D6FC-4f65-9D91-7224C49458BB}"/>
                <c:ext xmlns:c16="http://schemas.microsoft.com/office/drawing/2014/chart" uri="{C3380CC4-5D6E-409C-BE32-E72D297353CC}">
                  <c16:uniqueId val="{00000008-7D6A-4DDD-A233-407704B67093}"/>
                </c:ext>
              </c:extLst>
            </c:dLbl>
            <c:dLbl>
              <c:idx val="11"/>
              <c:delete val="1"/>
              <c:extLst>
                <c:ext xmlns:c15="http://schemas.microsoft.com/office/drawing/2012/chart" uri="{CE6537A1-D6FC-4f65-9D91-7224C49458BB}"/>
                <c:ext xmlns:c16="http://schemas.microsoft.com/office/drawing/2014/chart" uri="{C3380CC4-5D6E-409C-BE32-E72D297353CC}">
                  <c16:uniqueId val="{00000007-7D6A-4DDD-A233-407704B67093}"/>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Sheet1!$B$2:$B$16</c:f>
              <c:numCache>
                <c:formatCode>0.0_);[Red]\(0.0\)</c:formatCode>
                <c:ptCount val="14"/>
                <c:pt idx="0">
                  <c:v>40</c:v>
                </c:pt>
                <c:pt idx="1">
                  <c:v>33.299999999999997</c:v>
                </c:pt>
                <c:pt idx="2">
                  <c:v>50</c:v>
                </c:pt>
                <c:pt idx="3">
                  <c:v>100</c:v>
                </c:pt>
                <c:pt idx="4">
                  <c:v>100</c:v>
                </c:pt>
                <c:pt idx="5">
                  <c:v>0</c:v>
                </c:pt>
                <c:pt idx="6">
                  <c:v>0</c:v>
                </c:pt>
                <c:pt idx="7">
                  <c:v>50</c:v>
                </c:pt>
                <c:pt idx="8">
                  <c:v>0</c:v>
                </c:pt>
                <c:pt idx="9">
                  <c:v>75</c:v>
                </c:pt>
                <c:pt idx="10">
                  <c:v>50</c:v>
                </c:pt>
                <c:pt idx="11">
                  <c:v>0</c:v>
                </c:pt>
                <c:pt idx="12">
                  <c:v>14.3</c:v>
                </c:pt>
                <c:pt idx="13">
                  <c:v>58.3</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申し込み手続きに手間がかかる</c:v>
                </c:pt>
              </c:strCache>
            </c:strRef>
          </c:tx>
          <c:spPr>
            <a:pattFill prst="pct60">
              <a:fgClr>
                <a:sysClr val="windowText" lastClr="000000"/>
              </a:fgClr>
              <a:bgClr>
                <a:sysClr val="window" lastClr="FFFFFF"/>
              </a:bgClr>
            </a:pattFill>
            <a:ln>
              <a:solidFill>
                <a:sysClr val="windowText" lastClr="000000"/>
              </a:solidFill>
            </a:ln>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F6F4-46BA-A94A-9E6322BD9567}"/>
                </c:ext>
              </c:extLst>
            </c:dLbl>
            <c:dLbl>
              <c:idx val="3"/>
              <c:delete val="1"/>
              <c:extLst>
                <c:ext xmlns:c15="http://schemas.microsoft.com/office/drawing/2012/chart" uri="{CE6537A1-D6FC-4f65-9D91-7224C49458BB}"/>
                <c:ext xmlns:c16="http://schemas.microsoft.com/office/drawing/2014/chart" uri="{C3380CC4-5D6E-409C-BE32-E72D297353CC}">
                  <c16:uniqueId val="{00000007-F6F4-46BA-A94A-9E6322BD9567}"/>
                </c:ext>
              </c:extLst>
            </c:dLbl>
            <c:dLbl>
              <c:idx val="4"/>
              <c:delete val="1"/>
              <c:extLst>
                <c:ext xmlns:c15="http://schemas.microsoft.com/office/drawing/2012/chart" uri="{CE6537A1-D6FC-4f65-9D91-7224C49458BB}"/>
                <c:ext xmlns:c16="http://schemas.microsoft.com/office/drawing/2014/chart" uri="{C3380CC4-5D6E-409C-BE32-E72D297353CC}">
                  <c16:uniqueId val="{00000008-F6F4-46BA-A94A-9E6322BD9567}"/>
                </c:ext>
              </c:extLst>
            </c:dLbl>
            <c:dLbl>
              <c:idx val="5"/>
              <c:delete val="1"/>
              <c:extLst>
                <c:ext xmlns:c15="http://schemas.microsoft.com/office/drawing/2012/chart" uri="{CE6537A1-D6FC-4f65-9D91-7224C49458BB}"/>
                <c:ext xmlns:c16="http://schemas.microsoft.com/office/drawing/2014/chart" uri="{C3380CC4-5D6E-409C-BE32-E72D297353CC}">
                  <c16:uniqueId val="{00000002-7D6A-4DDD-A233-407704B67093}"/>
                </c:ext>
              </c:extLst>
            </c:dLbl>
            <c:dLbl>
              <c:idx val="7"/>
              <c:delete val="1"/>
              <c:extLst>
                <c:ext xmlns:c15="http://schemas.microsoft.com/office/drawing/2012/chart" uri="{CE6537A1-D6FC-4f65-9D91-7224C49458BB}"/>
                <c:ext xmlns:c16="http://schemas.microsoft.com/office/drawing/2014/chart" uri="{C3380CC4-5D6E-409C-BE32-E72D297353CC}">
                  <c16:uniqueId val="{00000005-7D6A-4DDD-A233-407704B67093}"/>
                </c:ext>
              </c:extLst>
            </c:dLbl>
            <c:dLbl>
              <c:idx val="9"/>
              <c:delete val="1"/>
              <c:extLst>
                <c:ext xmlns:c15="http://schemas.microsoft.com/office/drawing/2012/chart" uri="{CE6537A1-D6FC-4f65-9D91-7224C49458BB}"/>
                <c:ext xmlns:c16="http://schemas.microsoft.com/office/drawing/2014/chart" uri="{C3380CC4-5D6E-409C-BE32-E72D297353CC}">
                  <c16:uniqueId val="{0000000B-F6F4-46BA-A94A-9E6322BD9567}"/>
                </c:ext>
              </c:extLst>
            </c:dLbl>
            <c:dLbl>
              <c:idx val="12"/>
              <c:delete val="1"/>
              <c:extLst>
                <c:ext xmlns:c15="http://schemas.microsoft.com/office/drawing/2012/chart" uri="{CE6537A1-D6FC-4f65-9D91-7224C49458BB}"/>
                <c:ext xmlns:c16="http://schemas.microsoft.com/office/drawing/2014/chart" uri="{C3380CC4-5D6E-409C-BE32-E72D297353CC}">
                  <c16:uniqueId val="{00000009-7D6A-4DDD-A233-407704B67093}"/>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Sheet1!$C$2:$C$16</c:f>
              <c:numCache>
                <c:formatCode>0.0_);[Red]\(0.0\)</c:formatCode>
                <c:ptCount val="14"/>
                <c:pt idx="0">
                  <c:v>10</c:v>
                </c:pt>
                <c:pt idx="1">
                  <c:v>16.7</c:v>
                </c:pt>
                <c:pt idx="2">
                  <c:v>0</c:v>
                </c:pt>
                <c:pt idx="3">
                  <c:v>0</c:v>
                </c:pt>
                <c:pt idx="4">
                  <c:v>0</c:v>
                </c:pt>
                <c:pt idx="5">
                  <c:v>0</c:v>
                </c:pt>
                <c:pt idx="6">
                  <c:v>25</c:v>
                </c:pt>
                <c:pt idx="7">
                  <c:v>0</c:v>
                </c:pt>
                <c:pt idx="8">
                  <c:v>33.299999999999997</c:v>
                </c:pt>
                <c:pt idx="9">
                  <c:v>0</c:v>
                </c:pt>
                <c:pt idx="10">
                  <c:v>6.3</c:v>
                </c:pt>
                <c:pt idx="11">
                  <c:v>33.299999999999997</c:v>
                </c:pt>
                <c:pt idx="12">
                  <c:v>0</c:v>
                </c:pt>
                <c:pt idx="13">
                  <c:v>16.7</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家の中に他人が入ってほしくない</c:v>
                </c:pt>
              </c:strCache>
            </c:strRef>
          </c:tx>
          <c:spPr>
            <a:pattFill prst="ltDnDiag">
              <a:fgClr>
                <a:sysClr val="windowText" lastClr="000000"/>
              </a:fgClr>
              <a:bgClr>
                <a:sysClr val="window" lastClr="FFFFFF"/>
              </a:bgClr>
            </a:pattFill>
            <a:ln>
              <a:solidFill>
                <a:sysClr val="windowText" lastClr="000000"/>
              </a:solidFill>
            </a:ln>
          </c:spPr>
          <c:invertIfNegative val="0"/>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Sheet1!$D$2:$D$16</c:f>
              <c:numCache>
                <c:formatCode>0.0_);[Red]\(0.0\)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工事中の生活に支障が出る</c:v>
                </c:pt>
              </c:strCache>
            </c:strRef>
          </c:tx>
          <c:spPr>
            <a:pattFill prst="dkHorz">
              <a:fgClr>
                <a:srgbClr val="F79646"/>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E-F6F4-46BA-A94A-9E6322BD9567}"/>
                </c:ext>
              </c:extLst>
            </c:dLbl>
            <c:dLbl>
              <c:idx val="4"/>
              <c:delete val="1"/>
              <c:extLst>
                <c:ext xmlns:c15="http://schemas.microsoft.com/office/drawing/2012/chart" uri="{CE6537A1-D6FC-4f65-9D91-7224C49458BB}"/>
                <c:ext xmlns:c16="http://schemas.microsoft.com/office/drawing/2014/chart" uri="{C3380CC4-5D6E-409C-BE32-E72D297353CC}">
                  <c16:uniqueId val="{0000000F-F6F4-46BA-A94A-9E6322BD9567}"/>
                </c:ext>
              </c:extLst>
            </c:dLbl>
            <c:dLbl>
              <c:idx val="5"/>
              <c:delete val="1"/>
              <c:extLst>
                <c:ext xmlns:c15="http://schemas.microsoft.com/office/drawing/2012/chart" uri="{CE6537A1-D6FC-4f65-9D91-7224C49458BB}"/>
                <c:ext xmlns:c16="http://schemas.microsoft.com/office/drawing/2014/chart" uri="{C3380CC4-5D6E-409C-BE32-E72D297353CC}">
                  <c16:uniqueId val="{00000001-7D6A-4DDD-A233-407704B67093}"/>
                </c:ext>
              </c:extLst>
            </c:dLbl>
            <c:dLbl>
              <c:idx val="7"/>
              <c:delete val="1"/>
              <c:extLst>
                <c:ext xmlns:c15="http://schemas.microsoft.com/office/drawing/2012/chart" uri="{CE6537A1-D6FC-4f65-9D91-7224C49458BB}"/>
                <c:ext xmlns:c16="http://schemas.microsoft.com/office/drawing/2014/chart" uri="{C3380CC4-5D6E-409C-BE32-E72D297353CC}">
                  <c16:uniqueId val="{00000011-F6F4-46BA-A94A-9E6322BD9567}"/>
                </c:ext>
              </c:extLst>
            </c:dLbl>
            <c:dLbl>
              <c:idx val="8"/>
              <c:delete val="1"/>
              <c:extLst>
                <c:ext xmlns:c15="http://schemas.microsoft.com/office/drawing/2012/chart" uri="{CE6537A1-D6FC-4f65-9D91-7224C49458BB}"/>
                <c:ext xmlns:c16="http://schemas.microsoft.com/office/drawing/2014/chart" uri="{C3380CC4-5D6E-409C-BE32-E72D297353CC}">
                  <c16:uniqueId val="{00000012-F6F4-46BA-A94A-9E6322BD9567}"/>
                </c:ext>
              </c:extLst>
            </c:dLbl>
            <c:dLbl>
              <c:idx val="9"/>
              <c:delete val="1"/>
              <c:extLst>
                <c:ext xmlns:c15="http://schemas.microsoft.com/office/drawing/2012/chart" uri="{CE6537A1-D6FC-4f65-9D91-7224C49458BB}"/>
                <c:ext xmlns:c16="http://schemas.microsoft.com/office/drawing/2014/chart" uri="{C3380CC4-5D6E-409C-BE32-E72D297353CC}">
                  <c16:uniqueId val="{00000006-7D6A-4DDD-A233-407704B67093}"/>
                </c:ext>
              </c:extLst>
            </c:dLbl>
            <c:dLbl>
              <c:idx val="11"/>
              <c:delete val="1"/>
              <c:extLst>
                <c:ext xmlns:c15="http://schemas.microsoft.com/office/drawing/2012/chart" uri="{CE6537A1-D6FC-4f65-9D91-7224C49458BB}"/>
                <c:ext xmlns:c16="http://schemas.microsoft.com/office/drawing/2014/chart" uri="{C3380CC4-5D6E-409C-BE32-E72D297353CC}">
                  <c16:uniqueId val="{0000000A-7D6A-4DDD-A233-407704B67093}"/>
                </c:ext>
              </c:extLst>
            </c:dLbl>
            <c:dLbl>
              <c:idx val="13"/>
              <c:delete val="1"/>
              <c:extLst>
                <c:ext xmlns:c15="http://schemas.microsoft.com/office/drawing/2012/chart" uri="{CE6537A1-D6FC-4f65-9D91-7224C49458BB}"/>
                <c:ext xmlns:c16="http://schemas.microsoft.com/office/drawing/2014/chart" uri="{C3380CC4-5D6E-409C-BE32-E72D297353CC}">
                  <c16:uniqueId val="{0000000D-7D6A-4DDD-A233-407704B67093}"/>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Sheet1!$E$2:$E$16</c:f>
              <c:numCache>
                <c:formatCode>0.0_);[Red]\(0.0\)</c:formatCode>
                <c:ptCount val="14"/>
                <c:pt idx="0">
                  <c:v>10</c:v>
                </c:pt>
                <c:pt idx="1">
                  <c:v>8.3000000000000007</c:v>
                </c:pt>
                <c:pt idx="2">
                  <c:v>12.5</c:v>
                </c:pt>
                <c:pt idx="3">
                  <c:v>0</c:v>
                </c:pt>
                <c:pt idx="4">
                  <c:v>0</c:v>
                </c:pt>
                <c:pt idx="5">
                  <c:v>0</c:v>
                </c:pt>
                <c:pt idx="6">
                  <c:v>50</c:v>
                </c:pt>
                <c:pt idx="7">
                  <c:v>0</c:v>
                </c:pt>
                <c:pt idx="8">
                  <c:v>0</c:v>
                </c:pt>
                <c:pt idx="9">
                  <c:v>0</c:v>
                </c:pt>
                <c:pt idx="10">
                  <c:v>6.3</c:v>
                </c:pt>
                <c:pt idx="11">
                  <c:v>0</c:v>
                </c:pt>
                <c:pt idx="12">
                  <c:v>14.3</c:v>
                </c:pt>
                <c:pt idx="13">
                  <c:v>0</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工事に伴う荷物の移動が面倒だ</c:v>
                </c:pt>
              </c:strCache>
            </c:strRef>
          </c:tx>
          <c:spPr>
            <a:pattFill prst="dotGrid">
              <a:fgClr>
                <a:sysClr val="windowText" lastClr="000000"/>
              </a:fgClr>
              <a:bgClr>
                <a:sysClr val="window" lastClr="FFFFFF"/>
              </a:bgClr>
            </a:pattFill>
            <a:ln>
              <a:solidFill>
                <a:sysClr val="windowText" lastClr="000000"/>
              </a:solidFill>
            </a:ln>
          </c:spPr>
          <c:invertIfNegative val="0"/>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Sheet1!$F$2:$F$16</c:f>
              <c:numCache>
                <c:formatCode>0.0_);[Red]\(0.0\)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14-F6F4-46BA-A94A-9E6322BD9567}"/>
            </c:ext>
          </c:extLst>
        </c:ser>
        <c:ser>
          <c:idx val="5"/>
          <c:order val="5"/>
          <c:tx>
            <c:strRef>
              <c:f>Sheet1!$G$1</c:f>
              <c:strCache>
                <c:ptCount val="1"/>
                <c:pt idx="0">
                  <c:v>信頼できる業者を知らない</c:v>
                </c:pt>
              </c:strCache>
            </c:strRef>
          </c:tx>
          <c:invertIfNegative val="0"/>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Sheet1!$G$2:$G$16</c:f>
              <c:numCache>
                <c:formatCode>0.0_);[Red]\(0.0\)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15-F6F4-46BA-A94A-9E6322BD9567}"/>
            </c:ext>
          </c:extLst>
        </c:ser>
        <c:ser>
          <c:idx val="6"/>
          <c:order val="6"/>
          <c:tx>
            <c:strRef>
              <c:f>Sheet1!$H$1</c:f>
              <c:strCache>
                <c:ptCount val="1"/>
                <c:pt idx="0">
                  <c:v>どんなに耐震化しても大地震（または大津
波）にあえば被害は避けられないと思う</c:v>
                </c:pt>
              </c:strCache>
            </c:strRef>
          </c:tx>
          <c:spPr>
            <a:pattFill prst="lgGrid">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8-F6F4-46BA-A94A-9E6322BD9567}"/>
                </c:ext>
              </c:extLst>
            </c:dLbl>
            <c:dLbl>
              <c:idx val="4"/>
              <c:delete val="1"/>
              <c:extLst>
                <c:ext xmlns:c15="http://schemas.microsoft.com/office/drawing/2012/chart" uri="{CE6537A1-D6FC-4f65-9D91-7224C49458BB}"/>
                <c:ext xmlns:c16="http://schemas.microsoft.com/office/drawing/2014/chart" uri="{C3380CC4-5D6E-409C-BE32-E72D297353CC}">
                  <c16:uniqueId val="{00000000-7D6A-4DDD-A233-407704B67093}"/>
                </c:ext>
              </c:extLst>
            </c:dLbl>
            <c:spPr>
              <a:solidFill>
                <a:sysClr val="window" lastClr="FFFFFF"/>
              </a:solidFill>
              <a:ln>
                <a:noFill/>
              </a:ln>
              <a:effectLst/>
            </c:spPr>
            <c:txPr>
              <a:bodyPr wrap="square" lIns="3600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Sheet1!$H$2:$H$16</c:f>
              <c:numCache>
                <c:formatCode>0.0_);[Red]\(0.0\)</c:formatCode>
                <c:ptCount val="14"/>
                <c:pt idx="0">
                  <c:v>35</c:v>
                </c:pt>
                <c:pt idx="1">
                  <c:v>41.7</c:v>
                </c:pt>
                <c:pt idx="2">
                  <c:v>25</c:v>
                </c:pt>
                <c:pt idx="3">
                  <c:v>0</c:v>
                </c:pt>
                <c:pt idx="4">
                  <c:v>0</c:v>
                </c:pt>
                <c:pt idx="5">
                  <c:v>100</c:v>
                </c:pt>
                <c:pt idx="6">
                  <c:v>25</c:v>
                </c:pt>
                <c:pt idx="7">
                  <c:v>25</c:v>
                </c:pt>
                <c:pt idx="8">
                  <c:v>66.7</c:v>
                </c:pt>
                <c:pt idx="9">
                  <c:v>25</c:v>
                </c:pt>
                <c:pt idx="10">
                  <c:v>31.3</c:v>
                </c:pt>
                <c:pt idx="11">
                  <c:v>66.7</c:v>
                </c:pt>
                <c:pt idx="12">
                  <c:v>71.400000000000006</c:v>
                </c:pt>
                <c:pt idx="13">
                  <c:v>16.7</c:v>
                </c:pt>
              </c:numCache>
            </c:numRef>
          </c:val>
          <c:extLst>
            <c:ext xmlns:c16="http://schemas.microsoft.com/office/drawing/2014/chart" uri="{C3380CC4-5D6E-409C-BE32-E72D297353CC}">
              <c16:uniqueId val="{00000019-F6F4-46BA-A94A-9E6322BD9567}"/>
            </c:ext>
          </c:extLst>
        </c:ser>
        <c:ser>
          <c:idx val="7"/>
          <c:order val="7"/>
          <c:tx>
            <c:strRef>
              <c:f>Sheet1!$I$1</c:f>
              <c:strCache>
                <c:ptCount val="1"/>
                <c:pt idx="0">
                  <c:v>その他</c:v>
                </c:pt>
              </c:strCache>
            </c:strRef>
          </c:tx>
          <c:spPr>
            <a:pattFill prst="zigZag">
              <a:fgClr>
                <a:sysClr val="windowText" lastClr="000000"/>
              </a:fgClr>
              <a:bgClr>
                <a:sysClr val="window" lastClr="FFFFFF"/>
              </a:bgClr>
            </a:pattFill>
            <a:ln>
              <a:solidFill>
                <a:sysClr val="windowText" lastClr="000000"/>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A-F6F4-46BA-A94A-9E6322BD9567}"/>
                </c:ext>
              </c:extLst>
            </c:dLbl>
            <c:dLbl>
              <c:idx val="3"/>
              <c:delete val="1"/>
              <c:extLst>
                <c:ext xmlns:c15="http://schemas.microsoft.com/office/drawing/2012/chart" uri="{CE6537A1-D6FC-4f65-9D91-7224C49458BB}"/>
                <c:ext xmlns:c16="http://schemas.microsoft.com/office/drawing/2014/chart" uri="{C3380CC4-5D6E-409C-BE32-E72D297353CC}">
                  <c16:uniqueId val="{0000001D-F6F4-46BA-A94A-9E6322BD9567}"/>
                </c:ext>
              </c:extLst>
            </c:dLbl>
            <c:dLbl>
              <c:idx val="4"/>
              <c:delete val="1"/>
              <c:extLst>
                <c:ext xmlns:c15="http://schemas.microsoft.com/office/drawing/2012/chart" uri="{CE6537A1-D6FC-4f65-9D91-7224C49458BB}"/>
                <c:ext xmlns:c16="http://schemas.microsoft.com/office/drawing/2014/chart" uri="{C3380CC4-5D6E-409C-BE32-E72D297353CC}">
                  <c16:uniqueId val="{0000001E-F6F4-46BA-A94A-9E6322BD9567}"/>
                </c:ext>
              </c:extLst>
            </c:dLbl>
            <c:dLbl>
              <c:idx val="5"/>
              <c:delete val="1"/>
              <c:extLst>
                <c:ext xmlns:c15="http://schemas.microsoft.com/office/drawing/2012/chart" uri="{CE6537A1-D6FC-4f65-9D91-7224C49458BB}"/>
                <c:ext xmlns:c16="http://schemas.microsoft.com/office/drawing/2014/chart" uri="{C3380CC4-5D6E-409C-BE32-E72D297353CC}">
                  <c16:uniqueId val="{0000001F-F6F4-46BA-A94A-9E6322BD9567}"/>
                </c:ext>
              </c:extLst>
            </c:dLbl>
            <c:dLbl>
              <c:idx val="6"/>
              <c:delete val="1"/>
              <c:extLst>
                <c:ext xmlns:c15="http://schemas.microsoft.com/office/drawing/2012/chart" uri="{CE6537A1-D6FC-4f65-9D91-7224C49458BB}"/>
                <c:ext xmlns:c16="http://schemas.microsoft.com/office/drawing/2014/chart" uri="{C3380CC4-5D6E-409C-BE32-E72D297353CC}">
                  <c16:uniqueId val="{00000004-7D6A-4DDD-A233-407704B67093}"/>
                </c:ext>
              </c:extLst>
            </c:dLbl>
            <c:dLbl>
              <c:idx val="8"/>
              <c:delete val="1"/>
              <c:extLst>
                <c:ext xmlns:c15="http://schemas.microsoft.com/office/drawing/2012/chart" uri="{CE6537A1-D6FC-4f65-9D91-7224C49458BB}"/>
                <c:ext xmlns:c16="http://schemas.microsoft.com/office/drawing/2014/chart" uri="{C3380CC4-5D6E-409C-BE32-E72D297353CC}">
                  <c16:uniqueId val="{00000021-F6F4-46BA-A94A-9E6322BD9567}"/>
                </c:ext>
              </c:extLst>
            </c:dLbl>
            <c:dLbl>
              <c:idx val="9"/>
              <c:delete val="1"/>
              <c:extLst>
                <c:ext xmlns:c15="http://schemas.microsoft.com/office/drawing/2012/chart" uri="{CE6537A1-D6FC-4f65-9D91-7224C49458BB}"/>
                <c:ext xmlns:c16="http://schemas.microsoft.com/office/drawing/2014/chart" uri="{C3380CC4-5D6E-409C-BE32-E72D297353CC}">
                  <c16:uniqueId val="{00000022-F6F4-46BA-A94A-9E6322BD9567}"/>
                </c:ext>
              </c:extLst>
            </c:dLbl>
            <c:dLbl>
              <c:idx val="11"/>
              <c:delete val="1"/>
              <c:extLst>
                <c:ext xmlns:c15="http://schemas.microsoft.com/office/drawing/2012/chart" uri="{CE6537A1-D6FC-4f65-9D91-7224C49458BB}"/>
                <c:ext xmlns:c16="http://schemas.microsoft.com/office/drawing/2014/chart" uri="{C3380CC4-5D6E-409C-BE32-E72D297353CC}">
                  <c16:uniqueId val="{0000000B-7D6A-4DDD-A233-407704B67093}"/>
                </c:ext>
              </c:extLst>
            </c:dLbl>
            <c:dLbl>
              <c:idx val="12"/>
              <c:delete val="1"/>
              <c:extLst>
                <c:ext xmlns:c15="http://schemas.microsoft.com/office/drawing/2012/chart" uri="{CE6537A1-D6FC-4f65-9D91-7224C49458BB}"/>
                <c:ext xmlns:c16="http://schemas.microsoft.com/office/drawing/2014/chart" uri="{C3380CC4-5D6E-409C-BE32-E72D297353CC}">
                  <c16:uniqueId val="{0000000C-7D6A-4DDD-A233-407704B67093}"/>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Sheet1!$I$2:$I$16</c:f>
              <c:numCache>
                <c:formatCode>0.0_);[Red]\(0.0\)</c:formatCode>
                <c:ptCount val="14"/>
                <c:pt idx="0">
                  <c:v>5</c:v>
                </c:pt>
                <c:pt idx="1">
                  <c:v>0</c:v>
                </c:pt>
                <c:pt idx="2">
                  <c:v>12.5</c:v>
                </c:pt>
                <c:pt idx="3">
                  <c:v>0</c:v>
                </c:pt>
                <c:pt idx="4">
                  <c:v>0</c:v>
                </c:pt>
                <c:pt idx="5">
                  <c:v>0</c:v>
                </c:pt>
                <c:pt idx="6">
                  <c:v>0</c:v>
                </c:pt>
                <c:pt idx="7">
                  <c:v>25</c:v>
                </c:pt>
                <c:pt idx="8">
                  <c:v>0</c:v>
                </c:pt>
                <c:pt idx="9">
                  <c:v>0</c:v>
                </c:pt>
                <c:pt idx="10">
                  <c:v>6.3</c:v>
                </c:pt>
                <c:pt idx="11">
                  <c:v>0</c:v>
                </c:pt>
                <c:pt idx="12">
                  <c:v>0</c:v>
                </c:pt>
                <c:pt idx="13">
                  <c:v>8.3000000000000007</c:v>
                </c:pt>
              </c:numCache>
            </c:numRef>
          </c:val>
          <c:extLst>
            <c:ext xmlns:c16="http://schemas.microsoft.com/office/drawing/2014/chart" uri="{C3380CC4-5D6E-409C-BE32-E72D297353CC}">
              <c16:uniqueId val="{00000023-F6F4-46BA-A94A-9E6322BD9567}"/>
            </c:ext>
          </c:extLst>
        </c:ser>
        <c:ser>
          <c:idx val="8"/>
          <c:order val="8"/>
          <c:tx>
            <c:strRef>
              <c:f>Sheet1!$J$1</c:f>
              <c:strCache>
                <c:ptCount val="1"/>
                <c:pt idx="0">
                  <c:v>無回答</c:v>
                </c:pt>
              </c:strCache>
            </c:strRef>
          </c:tx>
          <c:invertIfNegative val="0"/>
          <c:cat>
            <c:strRef>
              <c:f>Sheet1!$A$2:$A$16</c:f>
              <c:strCache>
                <c:ptCount val="14"/>
                <c:pt idx="0">
                  <c:v>総合（n=20)</c:v>
                </c:pt>
                <c:pt idx="1">
                  <c:v>男性(n=12)</c:v>
                </c:pt>
                <c:pt idx="2">
                  <c:v>女性(n=8)</c:v>
                </c:pt>
                <c:pt idx="3">
                  <c:v>10歳代(n=1)</c:v>
                </c:pt>
                <c:pt idx="4">
                  <c:v>20歳代(n=2)</c:v>
                </c:pt>
                <c:pt idx="5">
                  <c:v>30歳代(n=2)</c:v>
                </c:pt>
                <c:pt idx="6">
                  <c:v>40歳代(n=4)</c:v>
                </c:pt>
                <c:pt idx="7">
                  <c:v>50歳代(n=4)</c:v>
                </c:pt>
                <c:pt idx="8">
                  <c:v>60歳代(n=3)</c:v>
                </c:pt>
                <c:pt idx="9">
                  <c:v>70歳以上(n=4)</c:v>
                </c:pt>
                <c:pt idx="10">
                  <c:v>持家(n=16)</c:v>
                </c:pt>
                <c:pt idx="11">
                  <c:v>借家(n=3)</c:v>
                </c:pt>
                <c:pt idx="12">
                  <c:v>沿岸部(n=7)</c:v>
                </c:pt>
                <c:pt idx="13">
                  <c:v>非沿岸部(n=12)</c:v>
                </c:pt>
              </c:strCache>
            </c:strRef>
          </c:cat>
          <c:val>
            <c:numRef>
              <c:f>Sheet1!$J$2:$J$16</c:f>
              <c:numCache>
                <c:formatCode>0.0_);[Red]\(0.0\)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24-F6F4-46BA-A94A-9E6322BD9567}"/>
            </c:ext>
          </c:extLst>
        </c:ser>
        <c:dLbls>
          <c:showLegendKey val="0"/>
          <c:showVal val="0"/>
          <c:showCatName val="0"/>
          <c:showSerName val="0"/>
          <c:showPercent val="0"/>
          <c:showBubbleSize val="0"/>
        </c:dLbls>
        <c:gapWidth val="90"/>
        <c:overlap val="100"/>
        <c:axId val="1893248992"/>
        <c:axId val="1893221248"/>
      </c:barChart>
      <c:catAx>
        <c:axId val="189324899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21248"/>
        <c:crosses val="autoZero"/>
        <c:auto val="1"/>
        <c:lblAlgn val="ctr"/>
        <c:lblOffset val="100"/>
        <c:noMultiLvlLbl val="0"/>
      </c:catAx>
      <c:valAx>
        <c:axId val="189322124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48992"/>
        <c:crosses val="autoZero"/>
        <c:crossBetween val="between"/>
        <c:majorUnit val="0.1"/>
      </c:valAx>
    </c:plotArea>
    <c:legend>
      <c:legendPos val="r"/>
      <c:layout>
        <c:manualLayout>
          <c:xMode val="edge"/>
          <c:yMode val="edge"/>
          <c:x val="1.8548018036207013E-2"/>
          <c:y val="1.8844649549458984E-3"/>
          <c:w val="0.98098290598290594"/>
          <c:h val="0.238772749972777"/>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DB94-472F-BE34-1E66F6E77778}"/>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DB94-472F-BE34-1E66F6E77778}"/>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DB94-472F-BE34-1E66F6E77778}"/>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DB94-472F-BE34-1E66F6E77778}"/>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DB94-472F-BE34-1E66F6E77778}"/>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DB94-472F-BE34-1E66F6E77778}"/>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DB94-472F-BE34-1E66F6E77778}"/>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DB94-472F-BE34-1E66F6E77778}"/>
              </c:ext>
            </c:extLst>
          </c:dPt>
          <c:dPt>
            <c:idx val="8"/>
            <c:bubble3D val="0"/>
            <c:spPr>
              <a:solidFill>
                <a:schemeClr val="accent3">
                  <a:lumMod val="60000"/>
                </a:schemeClr>
              </a:solidFill>
              <a:ln w="9525">
                <a:solidFill>
                  <a:sysClr val="windowText" lastClr="000000"/>
                </a:solidFill>
              </a:ln>
              <a:effectLst/>
            </c:spPr>
            <c:extLst>
              <c:ext xmlns:c16="http://schemas.microsoft.com/office/drawing/2014/chart" uri="{C3380CC4-5D6E-409C-BE32-E72D297353CC}">
                <c16:uniqueId val="{00000011-DB94-472F-BE34-1E66F6E77778}"/>
              </c:ext>
            </c:extLst>
          </c:dPt>
          <c:dLbls>
            <c:dLbl>
              <c:idx val="0"/>
              <c:layout>
                <c:manualLayout>
                  <c:x val="2.1121554546413069E-3"/>
                  <c:y val="-3.7658873372038285E-2"/>
                </c:manualLayout>
              </c:layout>
              <c:tx>
                <c:rich>
                  <a:bodyPr/>
                  <a:lstStyle/>
                  <a:p>
                    <a:r>
                      <a:rPr lang="ja-JP" altLang="en-US" baseline="0"/>
                      <a:t>知っている
</a:t>
                    </a:r>
                    <a:r>
                      <a:rPr lang="en-US" altLang="ja-JP" baseline="0"/>
                      <a:t>55.8%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94-472F-BE34-1E66F6E77778}"/>
                </c:ext>
              </c:extLst>
            </c:dLbl>
            <c:dLbl>
              <c:idx val="2"/>
              <c:layout>
                <c:manualLayout>
                  <c:x val="-0.19643045728165592"/>
                  <c:y val="-7.8455986191746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94-472F-BE34-1E66F6E77778}"/>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知っている</c:v>
                </c:pt>
                <c:pt idx="1">
                  <c:v>知らない</c:v>
                </c:pt>
                <c:pt idx="2">
                  <c:v>既に利用した（利用中を含む）</c:v>
                </c:pt>
                <c:pt idx="3">
                  <c:v>無回答</c:v>
                </c:pt>
              </c:strCache>
            </c:strRef>
          </c:cat>
          <c:val>
            <c:numRef>
              <c:f>Sheet1!$B$2:$B$5</c:f>
              <c:numCache>
                <c:formatCode>#,##0.0_);[Red]\(#,##0.0\)</c:formatCode>
                <c:ptCount val="4"/>
                <c:pt idx="0">
                  <c:v>55.8</c:v>
                </c:pt>
                <c:pt idx="1">
                  <c:v>20.3</c:v>
                </c:pt>
                <c:pt idx="2">
                  <c:v>3.4</c:v>
                </c:pt>
                <c:pt idx="3">
                  <c:v>20.5</c:v>
                </c:pt>
              </c:numCache>
            </c:numRef>
          </c:val>
          <c:extLst>
            <c:ext xmlns:c16="http://schemas.microsoft.com/office/drawing/2014/chart" uri="{C3380CC4-5D6E-409C-BE32-E72D297353CC}">
              <c16:uniqueId val="{00000012-DB94-472F-BE34-1E66F6E77778}"/>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9.9455983326420291E-2"/>
          <c:w val="0.70210394373780149"/>
          <c:h val="0.88134773532063404"/>
        </c:manualLayout>
      </c:layout>
      <c:barChart>
        <c:barDir val="bar"/>
        <c:grouping val="percentStacked"/>
        <c:varyColors val="0"/>
        <c:ser>
          <c:idx val="0"/>
          <c:order val="0"/>
          <c:tx>
            <c:strRef>
              <c:f>Sheet1!$B$1</c:f>
              <c:strCache>
                <c:ptCount val="1"/>
                <c:pt idx="0">
                  <c:v>知っている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総合（n=439)</c:v>
                </c:pt>
                <c:pt idx="1">
                  <c:v>男性(n=223)</c:v>
                </c:pt>
                <c:pt idx="2">
                  <c:v>女性(n=214)</c:v>
                </c:pt>
                <c:pt idx="3">
                  <c:v>10歳代(n=6)</c:v>
                </c:pt>
                <c:pt idx="4">
                  <c:v>20歳代(n=30)</c:v>
                </c:pt>
                <c:pt idx="5">
                  <c:v>30歳代(n=50)</c:v>
                </c:pt>
                <c:pt idx="6">
                  <c:v>40歳代(n=75)</c:v>
                </c:pt>
                <c:pt idx="7">
                  <c:v>50歳代(n=98)</c:v>
                </c:pt>
                <c:pt idx="8">
                  <c:v>60歳代(n=107)</c:v>
                </c:pt>
                <c:pt idx="9">
                  <c:v>70歳以上(n=71)</c:v>
                </c:pt>
                <c:pt idx="10">
                  <c:v>持家(n=356)</c:v>
                </c:pt>
                <c:pt idx="11">
                  <c:v>借家(n=80)</c:v>
                </c:pt>
                <c:pt idx="12">
                  <c:v>沿岸部(n=143)</c:v>
                </c:pt>
                <c:pt idx="13">
                  <c:v>非沿岸部(n=290)</c:v>
                </c:pt>
              </c:strCache>
            </c:strRef>
          </c:cat>
          <c:val>
            <c:numRef>
              <c:f>Sheet1!$B$2:$B$16</c:f>
              <c:numCache>
                <c:formatCode>0.0_);[Red]\(0.0\)</c:formatCode>
                <c:ptCount val="14"/>
                <c:pt idx="0">
                  <c:v>55.8</c:v>
                </c:pt>
                <c:pt idx="1">
                  <c:v>56.1</c:v>
                </c:pt>
                <c:pt idx="2">
                  <c:v>55.6</c:v>
                </c:pt>
                <c:pt idx="3">
                  <c:v>16.7</c:v>
                </c:pt>
                <c:pt idx="4">
                  <c:v>50</c:v>
                </c:pt>
                <c:pt idx="5">
                  <c:v>52</c:v>
                </c:pt>
                <c:pt idx="6">
                  <c:v>45.3</c:v>
                </c:pt>
                <c:pt idx="7">
                  <c:v>61.2</c:v>
                </c:pt>
                <c:pt idx="8">
                  <c:v>67.3</c:v>
                </c:pt>
                <c:pt idx="9">
                  <c:v>50.7</c:v>
                </c:pt>
                <c:pt idx="10" formatCode="#,##0.0_);[Red]\(#,##0.0\)">
                  <c:v>57</c:v>
                </c:pt>
                <c:pt idx="11" formatCode="#,##0.0_);[Red]\(#,##0.0\)">
                  <c:v>51.3</c:v>
                </c:pt>
                <c:pt idx="12">
                  <c:v>55.9</c:v>
                </c:pt>
                <c:pt idx="13">
                  <c:v>56.2</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知らない</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総合（n=439)</c:v>
                </c:pt>
                <c:pt idx="1">
                  <c:v>男性(n=223)</c:v>
                </c:pt>
                <c:pt idx="2">
                  <c:v>女性(n=214)</c:v>
                </c:pt>
                <c:pt idx="3">
                  <c:v>10歳代(n=6)</c:v>
                </c:pt>
                <c:pt idx="4">
                  <c:v>20歳代(n=30)</c:v>
                </c:pt>
                <c:pt idx="5">
                  <c:v>30歳代(n=50)</c:v>
                </c:pt>
                <c:pt idx="6">
                  <c:v>40歳代(n=75)</c:v>
                </c:pt>
                <c:pt idx="7">
                  <c:v>50歳代(n=98)</c:v>
                </c:pt>
                <c:pt idx="8">
                  <c:v>60歳代(n=107)</c:v>
                </c:pt>
                <c:pt idx="9">
                  <c:v>70歳以上(n=71)</c:v>
                </c:pt>
                <c:pt idx="10">
                  <c:v>持家(n=356)</c:v>
                </c:pt>
                <c:pt idx="11">
                  <c:v>借家(n=80)</c:v>
                </c:pt>
                <c:pt idx="12">
                  <c:v>沿岸部(n=143)</c:v>
                </c:pt>
                <c:pt idx="13">
                  <c:v>非沿岸部(n=290)</c:v>
                </c:pt>
              </c:strCache>
            </c:strRef>
          </c:cat>
          <c:val>
            <c:numRef>
              <c:f>Sheet1!$C$2:$C$16</c:f>
              <c:numCache>
                <c:formatCode>0.0_);[Red]\(0.0\)</c:formatCode>
                <c:ptCount val="14"/>
                <c:pt idx="0">
                  <c:v>20.3</c:v>
                </c:pt>
                <c:pt idx="1">
                  <c:v>22.4</c:v>
                </c:pt>
                <c:pt idx="2">
                  <c:v>17.8</c:v>
                </c:pt>
                <c:pt idx="3">
                  <c:v>50</c:v>
                </c:pt>
                <c:pt idx="4">
                  <c:v>36.700000000000003</c:v>
                </c:pt>
                <c:pt idx="5">
                  <c:v>20</c:v>
                </c:pt>
                <c:pt idx="6">
                  <c:v>36</c:v>
                </c:pt>
                <c:pt idx="7">
                  <c:v>15.3</c:v>
                </c:pt>
                <c:pt idx="8">
                  <c:v>12.1</c:v>
                </c:pt>
                <c:pt idx="9">
                  <c:v>12.7</c:v>
                </c:pt>
                <c:pt idx="10" formatCode="#,##0.0_);[Red]\(#,##0.0\)">
                  <c:v>19.7</c:v>
                </c:pt>
                <c:pt idx="11" formatCode="#,##0.0_);[Red]\(#,##0.0\)">
                  <c:v>23.8</c:v>
                </c:pt>
                <c:pt idx="12">
                  <c:v>18.899999999999999</c:v>
                </c:pt>
                <c:pt idx="13">
                  <c:v>21</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既に利用した（利用中を含む）</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layout>
                <c:manualLayout>
                  <c:x val="2.136752136752137E-3"/>
                  <c:y val="-2.8058923739853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1E-4D88-855F-84BDDCE6FFC9}"/>
                </c:ext>
              </c:extLst>
            </c:dLbl>
            <c:dLbl>
              <c:idx val="1"/>
              <c:layout>
                <c:manualLayout>
                  <c:x val="-2.136752136752137E-3"/>
                  <c:y val="-2.8058923739853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1E-4D88-855F-84BDDCE6FFC9}"/>
                </c:ext>
              </c:extLst>
            </c:dLbl>
            <c:dLbl>
              <c:idx val="2"/>
              <c:layout>
                <c:manualLayout>
                  <c:x val="-2.136752136752137E-3"/>
                  <c:y val="-2.8058923739853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1E-4D88-855F-84BDDCE6FFC9}"/>
                </c:ext>
              </c:extLst>
            </c:dLbl>
            <c:dLbl>
              <c:idx val="3"/>
              <c:delete val="1"/>
              <c:extLst>
                <c:ext xmlns:c15="http://schemas.microsoft.com/office/drawing/2012/chart" uri="{CE6537A1-D6FC-4f65-9D91-7224C49458BB}"/>
                <c:ext xmlns:c16="http://schemas.microsoft.com/office/drawing/2014/chart" uri="{C3380CC4-5D6E-409C-BE32-E72D297353CC}">
                  <c16:uniqueId val="{00000006-7A1E-4D88-855F-84BDDCE6FFC9}"/>
                </c:ext>
              </c:extLst>
            </c:dLbl>
            <c:dLbl>
              <c:idx val="4"/>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826-407E-9453-4A8A1D6FE153}"/>
                </c:ext>
              </c:extLst>
            </c:dLbl>
            <c:dLbl>
              <c:idx val="5"/>
              <c:spPr>
                <a:solidFill>
                  <a:sysClr val="window" lastClr="FFFFFF"/>
                </a:solid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6="http://schemas.microsoft.com/office/drawing/2014/chart" uri="{C3380CC4-5D6E-409C-BE32-E72D297353CC}">
                  <c16:uniqueId val="{00000007-7A1E-4D88-855F-84BDDCE6FFC9}"/>
                </c:ext>
              </c:extLst>
            </c:dLbl>
            <c:dLbl>
              <c:idx val="6"/>
              <c:delete val="1"/>
              <c:extLst>
                <c:ext xmlns:c15="http://schemas.microsoft.com/office/drawing/2012/chart" uri="{CE6537A1-D6FC-4f65-9D91-7224C49458BB}"/>
                <c:ext xmlns:c16="http://schemas.microsoft.com/office/drawing/2014/chart" uri="{C3380CC4-5D6E-409C-BE32-E72D297353CC}">
                  <c16:uniqueId val="{00000008-7A1E-4D88-855F-84BDDCE6FFC9}"/>
                </c:ext>
              </c:extLst>
            </c:dLbl>
            <c:dLbl>
              <c:idx val="7"/>
              <c:layout>
                <c:manualLayout>
                  <c:x val="-2.136752136752137E-3"/>
                  <c:y val="-3.139427516158818E-2"/>
                </c:manualLayout>
              </c:layout>
              <c:spPr>
                <a:solidFill>
                  <a:sysClr val="window" lastClr="FFFFFF"/>
                </a:solidFill>
                <a:ln>
                  <a:noFill/>
                </a:ln>
                <a:effectLst/>
              </c:spPr>
              <c:txPr>
                <a:bodyPr vertOverflow="overflow" horzOverflow="overflow"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7A1E-4D88-855F-84BDDCE6FFC9}"/>
                </c:ext>
              </c:extLst>
            </c:dLbl>
            <c:dLbl>
              <c:idx val="8"/>
              <c:layout>
                <c:manualLayout>
                  <c:x val="0"/>
                  <c:y val="-3.134523291249456E-2"/>
                </c:manualLayout>
              </c:layout>
              <c:spPr>
                <a:solidFill>
                  <a:sysClr val="window" lastClr="FFFFFF"/>
                </a:solidFill>
                <a:ln>
                  <a:noFill/>
                </a:ln>
                <a:effectLst/>
              </c:spPr>
              <c:txPr>
                <a:bodyPr vertOverflow="overflow" horzOverflow="overflow"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7A1E-4D88-855F-84BDDCE6FFC9}"/>
                </c:ext>
              </c:extLst>
            </c:dLbl>
            <c:dLbl>
              <c:idx val="9"/>
              <c:layout>
                <c:manualLayout>
                  <c:x val="-2.136752136752137E-3"/>
                  <c:y val="-2.0052202615947244E-4"/>
                </c:manualLayout>
              </c:layout>
              <c:spPr>
                <a:solidFill>
                  <a:sysClr val="window" lastClr="FFFFFF"/>
                </a:solidFill>
                <a:ln>
                  <a:noFill/>
                </a:ln>
                <a:effectLst/>
              </c:spPr>
              <c:txPr>
                <a:bodyPr vertOverflow="overflow" horzOverflow="overflow"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7A1E-4D88-855F-84BDDCE6FFC9}"/>
                </c:ext>
              </c:extLst>
            </c:dLbl>
            <c:dLbl>
              <c:idx val="10"/>
              <c:layout>
                <c:manualLayout>
                  <c:x val="-2.136752136752137E-3"/>
                  <c:y val="-2.7700831024930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9D-43C2-BB55-0B8814492A6C}"/>
                </c:ext>
              </c:extLst>
            </c:dLbl>
            <c:dLbl>
              <c:idx val="11"/>
              <c:delete val="1"/>
              <c:extLst>
                <c:ext xmlns:c15="http://schemas.microsoft.com/office/drawing/2012/chart" uri="{CE6537A1-D6FC-4f65-9D91-7224C49458BB}"/>
                <c:ext xmlns:c16="http://schemas.microsoft.com/office/drawing/2014/chart" uri="{C3380CC4-5D6E-409C-BE32-E72D297353CC}">
                  <c16:uniqueId val="{00000000-CDDA-4242-A4CA-B8ACE1B19511}"/>
                </c:ext>
              </c:extLst>
            </c:dLbl>
            <c:dLbl>
              <c:idx val="12"/>
              <c:spPr>
                <a:solidFill>
                  <a:sysClr val="window" lastClr="FFFFFF"/>
                </a:solidFill>
                <a:ln>
                  <a:noFill/>
                </a:ln>
                <a:effectLst/>
              </c:spPr>
              <c:txPr>
                <a:bodyPr vertOverflow="overflow" horzOverflow="overflow"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DDA-4242-A4CA-B8ACE1B19511}"/>
                </c:ext>
              </c:extLst>
            </c:dLbl>
            <c:dLbl>
              <c:idx val="13"/>
              <c:layout>
                <c:manualLayout>
                  <c:x val="0"/>
                  <c:y val="-2.9603831084022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DA-4242-A4CA-B8ACE1B19511}"/>
                </c:ext>
              </c:extLst>
            </c:dLbl>
            <c:spPr>
              <a:noFill/>
              <a:ln>
                <a:noFill/>
              </a:ln>
              <a:effectLst/>
            </c:spPr>
            <c:txPr>
              <a:bodyPr vertOverflow="overflow" horzOverflow="overflow"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Sheet1!$A$2:$A$16</c:f>
              <c:strCache>
                <c:ptCount val="14"/>
                <c:pt idx="0">
                  <c:v>総合（n=439)</c:v>
                </c:pt>
                <c:pt idx="1">
                  <c:v>男性(n=223)</c:v>
                </c:pt>
                <c:pt idx="2">
                  <c:v>女性(n=214)</c:v>
                </c:pt>
                <c:pt idx="3">
                  <c:v>10歳代(n=6)</c:v>
                </c:pt>
                <c:pt idx="4">
                  <c:v>20歳代(n=30)</c:v>
                </c:pt>
                <c:pt idx="5">
                  <c:v>30歳代(n=50)</c:v>
                </c:pt>
                <c:pt idx="6">
                  <c:v>40歳代(n=75)</c:v>
                </c:pt>
                <c:pt idx="7">
                  <c:v>50歳代(n=98)</c:v>
                </c:pt>
                <c:pt idx="8">
                  <c:v>60歳代(n=107)</c:v>
                </c:pt>
                <c:pt idx="9">
                  <c:v>70歳以上(n=71)</c:v>
                </c:pt>
                <c:pt idx="10">
                  <c:v>持家(n=356)</c:v>
                </c:pt>
                <c:pt idx="11">
                  <c:v>借家(n=80)</c:v>
                </c:pt>
                <c:pt idx="12">
                  <c:v>沿岸部(n=143)</c:v>
                </c:pt>
                <c:pt idx="13">
                  <c:v>非沿岸部(n=290)</c:v>
                </c:pt>
              </c:strCache>
            </c:strRef>
          </c:cat>
          <c:val>
            <c:numRef>
              <c:f>Sheet1!$D$2:$D$16</c:f>
              <c:numCache>
                <c:formatCode>0.0_);[Red]\(0.0\)</c:formatCode>
                <c:ptCount val="14"/>
                <c:pt idx="0">
                  <c:v>3.4</c:v>
                </c:pt>
                <c:pt idx="1">
                  <c:v>2.7</c:v>
                </c:pt>
                <c:pt idx="2">
                  <c:v>4.2</c:v>
                </c:pt>
                <c:pt idx="3">
                  <c:v>0</c:v>
                </c:pt>
                <c:pt idx="4">
                  <c:v>0</c:v>
                </c:pt>
                <c:pt idx="5">
                  <c:v>8</c:v>
                </c:pt>
                <c:pt idx="6">
                  <c:v>0</c:v>
                </c:pt>
                <c:pt idx="7">
                  <c:v>2</c:v>
                </c:pt>
                <c:pt idx="8">
                  <c:v>3.7</c:v>
                </c:pt>
                <c:pt idx="9">
                  <c:v>7</c:v>
                </c:pt>
                <c:pt idx="10" formatCode="#,##0.0_);[Red]\(#,##0.0\)">
                  <c:v>4.2</c:v>
                </c:pt>
                <c:pt idx="11" formatCode="#,##0.0_);[Red]\(#,##0.0\)">
                  <c:v>0</c:v>
                </c:pt>
                <c:pt idx="12">
                  <c:v>5.6</c:v>
                </c:pt>
                <c:pt idx="13">
                  <c:v>2.4</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無回答</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総合（n=439)</c:v>
                </c:pt>
                <c:pt idx="1">
                  <c:v>男性(n=223)</c:v>
                </c:pt>
                <c:pt idx="2">
                  <c:v>女性(n=214)</c:v>
                </c:pt>
                <c:pt idx="3">
                  <c:v>10歳代(n=6)</c:v>
                </c:pt>
                <c:pt idx="4">
                  <c:v>20歳代(n=30)</c:v>
                </c:pt>
                <c:pt idx="5">
                  <c:v>30歳代(n=50)</c:v>
                </c:pt>
                <c:pt idx="6">
                  <c:v>40歳代(n=75)</c:v>
                </c:pt>
                <c:pt idx="7">
                  <c:v>50歳代(n=98)</c:v>
                </c:pt>
                <c:pt idx="8">
                  <c:v>60歳代(n=107)</c:v>
                </c:pt>
                <c:pt idx="9">
                  <c:v>70歳以上(n=71)</c:v>
                </c:pt>
                <c:pt idx="10">
                  <c:v>持家(n=356)</c:v>
                </c:pt>
                <c:pt idx="11">
                  <c:v>借家(n=80)</c:v>
                </c:pt>
                <c:pt idx="12">
                  <c:v>沿岸部(n=143)</c:v>
                </c:pt>
                <c:pt idx="13">
                  <c:v>非沿岸部(n=290)</c:v>
                </c:pt>
              </c:strCache>
            </c:strRef>
          </c:cat>
          <c:val>
            <c:numRef>
              <c:f>Sheet1!$E$2:$E$16</c:f>
              <c:numCache>
                <c:formatCode>0.0_);[Red]\(0.0\)</c:formatCode>
                <c:ptCount val="14"/>
                <c:pt idx="0">
                  <c:v>20.5</c:v>
                </c:pt>
                <c:pt idx="1">
                  <c:v>18.8</c:v>
                </c:pt>
                <c:pt idx="2">
                  <c:v>22.4</c:v>
                </c:pt>
                <c:pt idx="3">
                  <c:v>33.299999999999997</c:v>
                </c:pt>
                <c:pt idx="4">
                  <c:v>13.3</c:v>
                </c:pt>
                <c:pt idx="5">
                  <c:v>20</c:v>
                </c:pt>
                <c:pt idx="6">
                  <c:v>18.7</c:v>
                </c:pt>
                <c:pt idx="7">
                  <c:v>21.4</c:v>
                </c:pt>
                <c:pt idx="8">
                  <c:v>16.8</c:v>
                </c:pt>
                <c:pt idx="9">
                  <c:v>29.6</c:v>
                </c:pt>
                <c:pt idx="10" formatCode="#,##0.0_);[Red]\(#,##0.0\)">
                  <c:v>19.100000000000001</c:v>
                </c:pt>
                <c:pt idx="11" formatCode="#,##0.0_);[Red]\(#,##0.0\)">
                  <c:v>25</c:v>
                </c:pt>
                <c:pt idx="12">
                  <c:v>19.600000000000001</c:v>
                </c:pt>
                <c:pt idx="13">
                  <c:v>20.3</c:v>
                </c:pt>
              </c:numCache>
            </c:numRef>
          </c:val>
          <c:extLst>
            <c:ext xmlns:c16="http://schemas.microsoft.com/office/drawing/2014/chart" uri="{C3380CC4-5D6E-409C-BE32-E72D297353CC}">
              <c16:uniqueId val="{00000012-8ADD-4F03-93B3-5F7DFCA686E5}"/>
            </c:ext>
          </c:extLst>
        </c:ser>
        <c:dLbls>
          <c:showLegendKey val="0"/>
          <c:showVal val="0"/>
          <c:showCatName val="0"/>
          <c:showSerName val="0"/>
          <c:showPercent val="0"/>
          <c:showBubbleSize val="0"/>
        </c:dLbls>
        <c:gapWidth val="90"/>
        <c:overlap val="100"/>
        <c:axId val="1893246816"/>
        <c:axId val="1893232128"/>
      </c:barChart>
      <c:catAx>
        <c:axId val="189324681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32128"/>
        <c:crosses val="autoZero"/>
        <c:auto val="1"/>
        <c:lblAlgn val="ctr"/>
        <c:lblOffset val="100"/>
        <c:noMultiLvlLbl val="0"/>
      </c:catAx>
      <c:valAx>
        <c:axId val="189323212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46816"/>
        <c:crosses val="autoZero"/>
        <c:crossBetween val="between"/>
        <c:majorUnit val="0.1"/>
      </c:valAx>
    </c:plotArea>
    <c:legend>
      <c:legendPos val="r"/>
      <c:layout>
        <c:manualLayout>
          <c:xMode val="edge"/>
          <c:yMode val="edge"/>
          <c:x val="1.8548018036207013E-2"/>
          <c:y val="1.8844649549458984E-3"/>
          <c:w val="0.98098290598290594"/>
          <c:h val="6.7642354457543061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8880325832876"/>
          <c:y val="5.7273448295598564E-2"/>
          <c:w val="0.6487832701209747"/>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1.6994158258098777E-2"/>
                  <c:y val="-1.8877419421977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70-467C-BE57-5AC982F7D7B5}"/>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Sheet1!$B$2:$B$8</c:f>
              <c:numCache>
                <c:formatCode>_ * ###0.0_ ;_ * \-###0.0_ ;_ * "-"</c:formatCode>
                <c:ptCount val="7"/>
                <c:pt idx="0">
                  <c:v>45.8</c:v>
                </c:pt>
                <c:pt idx="1">
                  <c:v>35.799999999999997</c:v>
                </c:pt>
                <c:pt idx="2">
                  <c:v>30</c:v>
                </c:pt>
                <c:pt idx="3">
                  <c:v>28.1</c:v>
                </c:pt>
                <c:pt idx="4">
                  <c:v>20</c:v>
                </c:pt>
                <c:pt idx="5">
                  <c:v>1.9</c:v>
                </c:pt>
                <c:pt idx="6">
                  <c:v>1.2</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34"/>
        <c:axId val="1893239744"/>
        <c:axId val="1893237024"/>
        <c:extLst/>
      </c:barChart>
      <c:catAx>
        <c:axId val="189323974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7024"/>
        <c:crosses val="autoZero"/>
        <c:auto val="1"/>
        <c:lblAlgn val="ctr"/>
        <c:lblOffset val="100"/>
        <c:noMultiLvlLbl val="0"/>
      </c:catAx>
      <c:valAx>
        <c:axId val="189323702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39744"/>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5728034925002399"/>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Sheet1!$B$2:$B$8</c:f>
              <c:numCache>
                <c:formatCode>_ * ###0.0_ ;_ * \-###0.0_ ;_ * "-"</c:formatCode>
                <c:ptCount val="7"/>
                <c:pt idx="0">
                  <c:v>38.200000000000003</c:v>
                </c:pt>
                <c:pt idx="1">
                  <c:v>32.1</c:v>
                </c:pt>
                <c:pt idx="2">
                  <c:v>38.9</c:v>
                </c:pt>
                <c:pt idx="3">
                  <c:v>26</c:v>
                </c:pt>
                <c:pt idx="4">
                  <c:v>18.3</c:v>
                </c:pt>
                <c:pt idx="5">
                  <c:v>2.2999999999999998</c:v>
                </c:pt>
                <c:pt idx="6">
                  <c:v>0.8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1.0621348911311893E-2"/>
                  <c:y val="1.6136890720490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6-4B8E-85E6-46511515DE38}"/>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Sheet1!$C$2:$C$8</c:f>
              <c:numCache>
                <c:formatCode>_ * ###0.0_ ;_ * \-###0.0_ ;_ * "-"</c:formatCode>
                <c:ptCount val="7"/>
                <c:pt idx="0">
                  <c:v>53.9</c:v>
                </c:pt>
                <c:pt idx="1">
                  <c:v>39.1</c:v>
                </c:pt>
                <c:pt idx="2">
                  <c:v>21.1</c:v>
                </c:pt>
                <c:pt idx="3">
                  <c:v>30.5</c:v>
                </c:pt>
                <c:pt idx="4">
                  <c:v>21.1</c:v>
                </c:pt>
                <c:pt idx="5">
                  <c:v>1.6</c:v>
                </c:pt>
                <c:pt idx="6">
                  <c:v>1.6</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17440"/>
        <c:axId val="189324953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Sheet1!$A$2:$A$8</c15:sqref>
                        </c15:formulaRef>
                      </c:ext>
                    </c:extLst>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extLst>
                      <c:ext uri="{02D57815-91ED-43cb-92C2-25804820EDAC}">
                        <c15:formulaRef>
                          <c15:sqref>Sheet1!$D$2:$D$8</c15:sqref>
                        </c15:formulaRef>
                      </c:ext>
                    </c:extLst>
                    <c:numCache>
                      <c:formatCode>0.0_);[Red]\(0.0\)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10-12BB-4CCC-9457-D8869473DBC4}"/>
                  </c:ext>
                </c:extLst>
              </c15:ser>
            </c15:filteredBarSeries>
          </c:ext>
        </c:extLst>
      </c:barChart>
      <c:catAx>
        <c:axId val="189321744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49536"/>
        <c:crosses val="autoZero"/>
        <c:auto val="1"/>
        <c:lblAlgn val="ctr"/>
        <c:lblOffset val="100"/>
        <c:noMultiLvlLbl val="0"/>
      </c:catAx>
      <c:valAx>
        <c:axId val="189324953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17440"/>
        <c:crosses val="autoZero"/>
        <c:crossBetween val="between"/>
        <c:majorUnit val="10"/>
      </c:valAx>
      <c:spPr>
        <a:ln>
          <a:solidFill>
            <a:schemeClr val="tx1"/>
          </a:solidFill>
        </a:ln>
      </c:spPr>
    </c:plotArea>
    <c:legend>
      <c:legendPos val="b"/>
      <c:layout>
        <c:manualLayout>
          <c:xMode val="edge"/>
          <c:yMode val="edge"/>
          <c:x val="0.7972054980116331"/>
          <c:y val="0.79736659534933363"/>
          <c:w val="9.4337984703584912E-2"/>
          <c:h val="0.10812254547586017"/>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61593484125"/>
          <c:y val="3.0723244161076059E-2"/>
          <c:w val="0.63817275209888513"/>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31C-4979-BFAF-FAABE9C934B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Sheet1!$B$2:$B$8</c:f>
              <c:numCache>
                <c:formatCode>0.0_);[Red]\(0.0\)</c:formatCode>
                <c:ptCount val="7"/>
                <c:pt idx="0">
                  <c:v>0</c:v>
                </c:pt>
                <c:pt idx="1">
                  <c:v>100</c:v>
                </c:pt>
                <c:pt idx="2">
                  <c:v>0</c:v>
                </c:pt>
                <c:pt idx="3">
                  <c:v>0</c:v>
                </c:pt>
                <c:pt idx="4">
                  <c:v>0</c:v>
                </c:pt>
                <c:pt idx="5">
                  <c:v>0</c:v>
                </c:pt>
                <c:pt idx="6">
                  <c:v>0</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Sheet1!$C$2:$C$8</c:f>
              <c:numCache>
                <c:formatCode>0.0_);[Red]\(0.0\)</c:formatCode>
                <c:ptCount val="7"/>
                <c:pt idx="0">
                  <c:v>46.7</c:v>
                </c:pt>
                <c:pt idx="1">
                  <c:v>40</c:v>
                </c:pt>
                <c:pt idx="2">
                  <c:v>20</c:v>
                </c:pt>
                <c:pt idx="3">
                  <c:v>53.3</c:v>
                </c:pt>
                <c:pt idx="4">
                  <c:v>0</c:v>
                </c:pt>
                <c:pt idx="5">
                  <c:v>0</c:v>
                </c:pt>
                <c:pt idx="6">
                  <c:v>0</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Sheet1!$D$2:$D$8</c:f>
              <c:numCache>
                <c:formatCode>0.0_);[Red]\(0.0\)</c:formatCode>
                <c:ptCount val="7"/>
                <c:pt idx="0">
                  <c:v>40</c:v>
                </c:pt>
                <c:pt idx="1">
                  <c:v>36.700000000000003</c:v>
                </c:pt>
                <c:pt idx="2">
                  <c:v>36.700000000000003</c:v>
                </c:pt>
                <c:pt idx="3">
                  <c:v>33.299999999999997</c:v>
                </c:pt>
                <c:pt idx="4">
                  <c:v>13.3</c:v>
                </c:pt>
                <c:pt idx="5">
                  <c:v>0</c:v>
                </c:pt>
                <c:pt idx="6">
                  <c:v>0</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Sheet1!$E$2:$E$8</c:f>
              <c:numCache>
                <c:formatCode>0.0_);[Red]\(0.0\)</c:formatCode>
                <c:ptCount val="7"/>
                <c:pt idx="0">
                  <c:v>35.299999999999997</c:v>
                </c:pt>
                <c:pt idx="1">
                  <c:v>35.299999999999997</c:v>
                </c:pt>
                <c:pt idx="2">
                  <c:v>32.4</c:v>
                </c:pt>
                <c:pt idx="3">
                  <c:v>17.600000000000001</c:v>
                </c:pt>
                <c:pt idx="4">
                  <c:v>14.7</c:v>
                </c:pt>
                <c:pt idx="5">
                  <c:v>2.9</c:v>
                </c:pt>
                <c:pt idx="6">
                  <c:v>2.9</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Sheet1!$F$2:$F$8</c:f>
              <c:numCache>
                <c:formatCode>0.0_);[Red]\(0.0\)</c:formatCode>
                <c:ptCount val="7"/>
                <c:pt idx="0">
                  <c:v>50</c:v>
                </c:pt>
                <c:pt idx="1">
                  <c:v>37.1</c:v>
                </c:pt>
                <c:pt idx="2">
                  <c:v>27.4</c:v>
                </c:pt>
                <c:pt idx="3">
                  <c:v>25.8</c:v>
                </c:pt>
                <c:pt idx="4">
                  <c:v>29</c:v>
                </c:pt>
                <c:pt idx="5">
                  <c:v>3.2</c:v>
                </c:pt>
                <c:pt idx="6">
                  <c:v>1.6</c:v>
                </c:pt>
              </c:numCache>
            </c:numRef>
          </c:val>
          <c:extLst>
            <c:ext xmlns:c16="http://schemas.microsoft.com/office/drawing/2014/chart" uri="{C3380CC4-5D6E-409C-BE32-E72D297353CC}">
              <c16:uniqueId val="{00000001-CBD4-4E3A-BD69-F7B6031B360C}"/>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Sheet1!$G$2:$G$8</c:f>
              <c:numCache>
                <c:formatCode>0.0_);[Red]\(0.0\)</c:formatCode>
                <c:ptCount val="7"/>
                <c:pt idx="0">
                  <c:v>50</c:v>
                </c:pt>
                <c:pt idx="1">
                  <c:v>38.200000000000003</c:v>
                </c:pt>
                <c:pt idx="2">
                  <c:v>27.6</c:v>
                </c:pt>
                <c:pt idx="3">
                  <c:v>30.3</c:v>
                </c:pt>
                <c:pt idx="4">
                  <c:v>26.3</c:v>
                </c:pt>
                <c:pt idx="5">
                  <c:v>1.3</c:v>
                </c:pt>
                <c:pt idx="6">
                  <c:v>1.3</c:v>
                </c:pt>
              </c:numCache>
            </c:numRef>
          </c:val>
          <c:extLst>
            <c:ext xmlns:c16="http://schemas.microsoft.com/office/drawing/2014/chart" uri="{C3380CC4-5D6E-409C-BE32-E72D297353CC}">
              <c16:uniqueId val="{00000002-CBD4-4E3A-BD69-F7B6031B360C}"/>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31C-4979-BFAF-FAABE9C934B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Sheet1!$H$2:$H$8</c:f>
              <c:numCache>
                <c:formatCode>0.0_);[Red]\(0.0\)</c:formatCode>
                <c:ptCount val="7"/>
                <c:pt idx="0">
                  <c:v>46.3</c:v>
                </c:pt>
                <c:pt idx="1">
                  <c:v>26.8</c:v>
                </c:pt>
                <c:pt idx="2">
                  <c:v>34.1</c:v>
                </c:pt>
                <c:pt idx="3">
                  <c:v>24.4</c:v>
                </c:pt>
                <c:pt idx="4">
                  <c:v>12.2</c:v>
                </c:pt>
                <c:pt idx="5">
                  <c:v>2.4</c:v>
                </c:pt>
                <c:pt idx="6">
                  <c:v>0</c:v>
                </c:pt>
              </c:numCache>
            </c:numRef>
          </c:val>
          <c:extLst>
            <c:ext xmlns:c16="http://schemas.microsoft.com/office/drawing/2014/chart" uri="{C3380CC4-5D6E-409C-BE32-E72D297353CC}">
              <c16:uniqueId val="{00000004-CBD4-4E3A-BD69-F7B6031B360C}"/>
            </c:ext>
          </c:extLst>
        </c:ser>
        <c:dLbls>
          <c:showLegendKey val="0"/>
          <c:showVal val="0"/>
          <c:showCatName val="0"/>
          <c:showSerName val="0"/>
          <c:showPercent val="0"/>
          <c:showBubbleSize val="0"/>
        </c:dLbls>
        <c:gapWidth val="100"/>
        <c:axId val="1893229408"/>
        <c:axId val="1893237568"/>
        <c:extLst/>
      </c:barChart>
      <c:catAx>
        <c:axId val="189322940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37568"/>
        <c:crosses val="autoZero"/>
        <c:auto val="1"/>
        <c:lblAlgn val="ctr"/>
        <c:lblOffset val="100"/>
        <c:noMultiLvlLbl val="0"/>
      </c:catAx>
      <c:valAx>
        <c:axId val="1893237568"/>
        <c:scaling>
          <c:orientation val="minMax"/>
          <c:max val="10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9408"/>
        <c:crosses val="autoZero"/>
        <c:crossBetween val="between"/>
        <c:majorUnit val="10"/>
      </c:valAx>
      <c:spPr>
        <a:ln>
          <a:solidFill>
            <a:schemeClr val="tx1"/>
          </a:solidFill>
        </a:ln>
      </c:spPr>
    </c:plotArea>
    <c:legend>
      <c:legendPos val="b"/>
      <c:layout>
        <c:manualLayout>
          <c:xMode val="edge"/>
          <c:yMode val="edge"/>
          <c:x val="0.75462249414542493"/>
          <c:y val="0.73217053900547902"/>
          <c:w val="0.1644489572442035"/>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34026369380406"/>
          <c:y val="4.242445664717049E-2"/>
          <c:w val="0.65728034925002399"/>
          <c:h val="0.93826395238965121"/>
        </c:manualLayout>
      </c:layout>
      <c:barChart>
        <c:barDir val="bar"/>
        <c:grouping val="clustered"/>
        <c:varyColors val="0"/>
        <c:ser>
          <c:idx val="0"/>
          <c:order val="0"/>
          <c:tx>
            <c:strRef>
              <c:f>Sheet1!$B$1</c:f>
              <c:strCache>
                <c:ptCount val="1"/>
                <c:pt idx="0">
                  <c:v>持家</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Sheet1!$B$2:$B$8</c:f>
              <c:numCache>
                <c:formatCode>#,##0.0_);[Red]\(#,##0.0\)</c:formatCode>
                <c:ptCount val="7"/>
                <c:pt idx="0">
                  <c:v>45.4</c:v>
                </c:pt>
                <c:pt idx="1">
                  <c:v>33.9</c:v>
                </c:pt>
                <c:pt idx="2">
                  <c:v>31.2</c:v>
                </c:pt>
                <c:pt idx="3">
                  <c:v>28</c:v>
                </c:pt>
                <c:pt idx="4">
                  <c:v>21.6</c:v>
                </c:pt>
                <c:pt idx="5">
                  <c:v>2.2999999999999998</c:v>
                </c:pt>
                <c:pt idx="6">
                  <c:v>0.9</c:v>
                </c:pt>
              </c:numCache>
            </c:numRef>
          </c:val>
          <c:extLst>
            <c:ext xmlns:c16="http://schemas.microsoft.com/office/drawing/2014/chart" uri="{C3380CC4-5D6E-409C-BE32-E72D297353CC}">
              <c16:uniqueId val="{00000000-BA1B-4F3C-B66E-CF7897371ACC}"/>
            </c:ext>
          </c:extLst>
        </c:ser>
        <c:ser>
          <c:idx val="1"/>
          <c:order val="1"/>
          <c:tx>
            <c:strRef>
              <c:f>Sheet1!$C$1</c:f>
              <c:strCache>
                <c:ptCount val="1"/>
                <c:pt idx="0">
                  <c:v>借家</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1.0621348911311893E-2"/>
                  <c:y val="1.6136890720490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1B-4F3C-B66E-CF7897371AC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新聞、広告、広報誌</c:v>
                </c:pt>
                <c:pt idx="1">
                  <c:v>テレビ、ラジオ</c:v>
                </c:pt>
                <c:pt idx="2">
                  <c:v>市町村役場、工務店、設計事務
所等の職員から聞いて</c:v>
                </c:pt>
                <c:pt idx="3">
                  <c:v>ポスター、パンフレット</c:v>
                </c:pt>
                <c:pt idx="4">
                  <c:v>知人、親族から聞いて</c:v>
                </c:pt>
                <c:pt idx="5">
                  <c:v>イベント、講演会</c:v>
                </c:pt>
                <c:pt idx="6">
                  <c:v>その他</c:v>
                </c:pt>
              </c:strCache>
            </c:strRef>
          </c:cat>
          <c:val>
            <c:numRef>
              <c:f>Sheet1!$C$2:$C$8</c:f>
              <c:numCache>
                <c:formatCode>#,##0.0_);[Red]\(#,##0.0\)</c:formatCode>
                <c:ptCount val="7"/>
                <c:pt idx="0">
                  <c:v>46.3</c:v>
                </c:pt>
                <c:pt idx="1">
                  <c:v>43.9</c:v>
                </c:pt>
                <c:pt idx="2">
                  <c:v>24.4</c:v>
                </c:pt>
                <c:pt idx="3">
                  <c:v>29.3</c:v>
                </c:pt>
                <c:pt idx="4">
                  <c:v>12.2</c:v>
                </c:pt>
                <c:pt idx="5">
                  <c:v>0</c:v>
                </c:pt>
                <c:pt idx="6">
                  <c:v>2.4</c:v>
                </c:pt>
              </c:numCache>
            </c:numRef>
          </c:val>
          <c:extLst>
            <c:ext xmlns:c16="http://schemas.microsoft.com/office/drawing/2014/chart" uri="{C3380CC4-5D6E-409C-BE32-E72D297353CC}">
              <c16:uniqueId val="{00000002-BA1B-4F3C-B66E-CF7897371ACC}"/>
            </c:ext>
          </c:extLst>
        </c:ser>
        <c:dLbls>
          <c:showLegendKey val="0"/>
          <c:showVal val="0"/>
          <c:showCatName val="0"/>
          <c:showSerName val="0"/>
          <c:showPercent val="0"/>
          <c:showBubbleSize val="0"/>
        </c:dLbls>
        <c:gapWidth val="100"/>
        <c:axId val="1893217440"/>
        <c:axId val="1893249536"/>
        <c:extLst/>
      </c:barChart>
      <c:catAx>
        <c:axId val="189321744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49536"/>
        <c:crosses val="autoZero"/>
        <c:auto val="1"/>
        <c:lblAlgn val="ctr"/>
        <c:lblOffset val="100"/>
        <c:noMultiLvlLbl val="0"/>
      </c:catAx>
      <c:valAx>
        <c:axId val="1893249536"/>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17440"/>
        <c:crosses val="autoZero"/>
        <c:crossBetween val="between"/>
        <c:majorUnit val="10"/>
      </c:valAx>
      <c:spPr>
        <a:ln>
          <a:solidFill>
            <a:schemeClr val="tx1"/>
          </a:solidFill>
        </a:ln>
      </c:spPr>
    </c:plotArea>
    <c:legend>
      <c:legendPos val="b"/>
      <c:layout>
        <c:manualLayout>
          <c:xMode val="edge"/>
          <c:yMode val="edge"/>
          <c:x val="0.79932976779389564"/>
          <c:y val="0.79736659534933363"/>
          <c:w val="9.2213714921322562E-2"/>
          <c:h val="0.1064682857570843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0D72-4AA2-9078-4AB568B7F19A}"/>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0D72-4AA2-9078-4AB568B7F19A}"/>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0D72-4AA2-9078-4AB568B7F19A}"/>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0D72-4AA2-9078-4AB568B7F19A}"/>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0D72-4AA2-9078-4AB568B7F19A}"/>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0D72-4AA2-9078-4AB568B7F19A}"/>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0D72-4AA2-9078-4AB568B7F19A}"/>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0D72-4AA2-9078-4AB568B7F19A}"/>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0D72-4AA2-9078-4AB568B7F19A}"/>
              </c:ext>
            </c:extLst>
          </c:dPt>
          <c:dLbls>
            <c:dLbl>
              <c:idx val="3"/>
              <c:layout>
                <c:manualLayout>
                  <c:x val="-4.013095363818777E-2"/>
                  <c:y val="0.19143260630786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D72-4AA2-9078-4AB568B7F19A}"/>
                </c:ext>
              </c:extLst>
            </c:dLbl>
            <c:dLbl>
              <c:idx val="4"/>
              <c:layout>
                <c:manualLayout>
                  <c:x val="-0.11828070545992185"/>
                  <c:y val="0.156911972383492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D72-4AA2-9078-4AB568B7F19A}"/>
                </c:ext>
              </c:extLst>
            </c:dLbl>
            <c:dLbl>
              <c:idx val="5"/>
              <c:layout>
                <c:manualLayout>
                  <c:x val="-0.15629950364346815"/>
                  <c:y val="7.84559861917463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D72-4AA2-9078-4AB568B7F19A}"/>
                </c:ext>
              </c:extLst>
            </c:dLbl>
            <c:dLbl>
              <c:idx val="6"/>
              <c:layout>
                <c:manualLayout>
                  <c:x val="-4.2243109092829616E-3"/>
                  <c:y val="-1.5691197238349285E-2"/>
                </c:manualLayout>
              </c:layout>
              <c:showLegendKey val="0"/>
              <c:showVal val="0"/>
              <c:showCatName val="1"/>
              <c:showSerName val="0"/>
              <c:showPercent val="1"/>
              <c:showBubbleSize val="0"/>
              <c:extLst>
                <c:ext xmlns:c15="http://schemas.microsoft.com/office/drawing/2012/chart" uri="{CE6537A1-D6FC-4f65-9D91-7224C49458BB}">
                  <c15:layout>
                    <c:manualLayout>
                      <c:w val="0.12567324955116696"/>
                      <c:h val="8.2849521418484229E-2"/>
                    </c:manualLayout>
                  </c15:layout>
                </c:ext>
                <c:ext xmlns:c16="http://schemas.microsoft.com/office/drawing/2014/chart" uri="{C3380CC4-5D6E-409C-BE32-E72D297353CC}">
                  <c16:uniqueId val="{0000000D-0D72-4AA2-9078-4AB568B7F19A}"/>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D72-4AA2-9078-4AB568B7F19A}"/>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Sheet1!$A$2:$A$10</c:f>
              <c:strCache>
                <c:ptCount val="9"/>
                <c:pt idx="0">
                  <c:v>０円</c:v>
                </c:pt>
                <c:pt idx="1">
                  <c:v>10万円まで</c:v>
                </c:pt>
                <c:pt idx="2">
                  <c:v>20万円まで</c:v>
                </c:pt>
                <c:pt idx="3">
                  <c:v>40万円まで</c:v>
                </c:pt>
                <c:pt idx="4">
                  <c:v>60万円まで</c:v>
                </c:pt>
                <c:pt idx="5">
                  <c:v>80万円まで</c:v>
                </c:pt>
                <c:pt idx="6">
                  <c:v>100万円まで</c:v>
                </c:pt>
                <c:pt idx="7">
                  <c:v>100万円以上でもよい</c:v>
                </c:pt>
                <c:pt idx="8">
                  <c:v>無回答</c:v>
                </c:pt>
              </c:strCache>
            </c:strRef>
          </c:cat>
          <c:val>
            <c:numRef>
              <c:f>Sheet1!$B$2:$B$10</c:f>
              <c:numCache>
                <c:formatCode>_ * ###0.0_ ;_ * \-###0.0_ ;_ * "-"</c:formatCode>
                <c:ptCount val="9"/>
                <c:pt idx="0">
                  <c:v>13.2</c:v>
                </c:pt>
                <c:pt idx="1">
                  <c:v>19.600000000000001</c:v>
                </c:pt>
                <c:pt idx="2">
                  <c:v>17.3</c:v>
                </c:pt>
                <c:pt idx="3">
                  <c:v>9</c:v>
                </c:pt>
                <c:pt idx="4">
                  <c:v>7.5</c:v>
                </c:pt>
                <c:pt idx="5">
                  <c:v>0.6</c:v>
                </c:pt>
                <c:pt idx="6">
                  <c:v>11.5</c:v>
                </c:pt>
                <c:pt idx="7">
                  <c:v>4.2</c:v>
                </c:pt>
                <c:pt idx="8">
                  <c:v>17.100000000000001</c:v>
                </c:pt>
              </c:numCache>
            </c:numRef>
          </c:val>
          <c:extLst>
            <c:ext xmlns:c16="http://schemas.microsoft.com/office/drawing/2014/chart" uri="{C3380CC4-5D6E-409C-BE32-E72D297353CC}">
              <c16:uniqueId val="{00000012-0D72-4AA2-9078-4AB568B7F19A}"/>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43723216314497"/>
          <c:y val="3.0723244161076059E-2"/>
          <c:w val="0.69567461558520183"/>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Sheet1!$B$2:$B$12</c:f>
              <c:numCache>
                <c:formatCode>0.0_);[Red]\(0.0\)</c:formatCode>
                <c:ptCount val="11"/>
                <c:pt idx="0">
                  <c:v>45.3</c:v>
                </c:pt>
                <c:pt idx="1">
                  <c:v>39.6</c:v>
                </c:pt>
                <c:pt idx="2">
                  <c:v>20.8</c:v>
                </c:pt>
                <c:pt idx="3">
                  <c:v>43.4</c:v>
                </c:pt>
                <c:pt idx="4">
                  <c:v>17</c:v>
                </c:pt>
                <c:pt idx="5">
                  <c:v>32.1</c:v>
                </c:pt>
                <c:pt idx="6">
                  <c:v>20.8</c:v>
                </c:pt>
                <c:pt idx="7">
                  <c:v>13.2</c:v>
                </c:pt>
                <c:pt idx="8">
                  <c:v>15.1</c:v>
                </c:pt>
                <c:pt idx="9">
                  <c:v>18.899999999999999</c:v>
                </c:pt>
                <c:pt idx="10">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Sheet1!$C$2:$C$12</c:f>
              <c:numCache>
                <c:formatCode>0.0_);[Red]\(0.0\)</c:formatCode>
                <c:ptCount val="11"/>
                <c:pt idx="0">
                  <c:v>41.8</c:v>
                </c:pt>
                <c:pt idx="1">
                  <c:v>32.5</c:v>
                </c:pt>
                <c:pt idx="2">
                  <c:v>29.4</c:v>
                </c:pt>
                <c:pt idx="3">
                  <c:v>36.1</c:v>
                </c:pt>
                <c:pt idx="4">
                  <c:v>26.8</c:v>
                </c:pt>
                <c:pt idx="5">
                  <c:v>20.100000000000001</c:v>
                </c:pt>
                <c:pt idx="6">
                  <c:v>15.5</c:v>
                </c:pt>
                <c:pt idx="7">
                  <c:v>25.8</c:v>
                </c:pt>
                <c:pt idx="8">
                  <c:v>14.9</c:v>
                </c:pt>
                <c:pt idx="9">
                  <c:v>20.100000000000001</c:v>
                </c:pt>
                <c:pt idx="10">
                  <c:v>2.6</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Sheet1!$D$2:$D$12</c:f>
              <c:numCache>
                <c:formatCode>0.0_);[Red]\(0.0\)</c:formatCode>
                <c:ptCount val="11"/>
                <c:pt idx="0">
                  <c:v>41.8</c:v>
                </c:pt>
                <c:pt idx="1">
                  <c:v>36.9</c:v>
                </c:pt>
                <c:pt idx="2">
                  <c:v>29.1</c:v>
                </c:pt>
                <c:pt idx="3">
                  <c:v>28.4</c:v>
                </c:pt>
                <c:pt idx="4">
                  <c:v>25</c:v>
                </c:pt>
                <c:pt idx="5">
                  <c:v>24.3</c:v>
                </c:pt>
                <c:pt idx="6">
                  <c:v>22.4</c:v>
                </c:pt>
                <c:pt idx="7">
                  <c:v>21.6</c:v>
                </c:pt>
                <c:pt idx="8">
                  <c:v>17.899999999999999</c:v>
                </c:pt>
                <c:pt idx="9">
                  <c:v>20.5</c:v>
                </c:pt>
                <c:pt idx="10">
                  <c:v>2.2000000000000002</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Sheet1!$E$2:$E$12</c:f>
              <c:numCache>
                <c:formatCode>0.0_);[Red]\(0.0\)</c:formatCode>
                <c:ptCount val="11"/>
                <c:pt idx="0">
                  <c:v>44.6</c:v>
                </c:pt>
                <c:pt idx="1">
                  <c:v>44.6</c:v>
                </c:pt>
                <c:pt idx="2">
                  <c:v>29.4</c:v>
                </c:pt>
                <c:pt idx="3">
                  <c:v>31</c:v>
                </c:pt>
                <c:pt idx="4">
                  <c:v>26.9</c:v>
                </c:pt>
                <c:pt idx="5">
                  <c:v>26.6</c:v>
                </c:pt>
                <c:pt idx="6">
                  <c:v>19.899999999999999</c:v>
                </c:pt>
                <c:pt idx="7">
                  <c:v>16.100000000000001</c:v>
                </c:pt>
                <c:pt idx="8">
                  <c:v>16.899999999999999</c:v>
                </c:pt>
                <c:pt idx="9">
                  <c:v>14.1</c:v>
                </c:pt>
                <c:pt idx="10">
                  <c:v>3.6</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Sheet1!$F$2:$F$12</c:f>
              <c:numCache>
                <c:formatCode>0.0_);[Red]\(0.0\)</c:formatCode>
                <c:ptCount val="11"/>
                <c:pt idx="0">
                  <c:v>42.6</c:v>
                </c:pt>
                <c:pt idx="1">
                  <c:v>35.1</c:v>
                </c:pt>
                <c:pt idx="2">
                  <c:v>36.299999999999997</c:v>
                </c:pt>
                <c:pt idx="3">
                  <c:v>28.5</c:v>
                </c:pt>
                <c:pt idx="4">
                  <c:v>28.5</c:v>
                </c:pt>
                <c:pt idx="5">
                  <c:v>21</c:v>
                </c:pt>
                <c:pt idx="6">
                  <c:v>20.100000000000001</c:v>
                </c:pt>
                <c:pt idx="7">
                  <c:v>17.7</c:v>
                </c:pt>
                <c:pt idx="8">
                  <c:v>21.3</c:v>
                </c:pt>
                <c:pt idx="9">
                  <c:v>14.4</c:v>
                </c:pt>
                <c:pt idx="10">
                  <c:v>4.8</c:v>
                </c:pt>
              </c:numCache>
            </c:numRef>
          </c:val>
          <c:extLst>
            <c:ext xmlns:c16="http://schemas.microsoft.com/office/drawing/2014/chart" uri="{C3380CC4-5D6E-409C-BE32-E72D297353CC}">
              <c16:uniqueId val="{00000000-8431-495A-AF23-CF5C25C5B12B}"/>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Sheet1!$G$2:$G$12</c:f>
              <c:numCache>
                <c:formatCode>0.0_);[Red]\(0.0\)</c:formatCode>
                <c:ptCount val="11"/>
                <c:pt idx="0">
                  <c:v>46.5</c:v>
                </c:pt>
                <c:pt idx="1">
                  <c:v>39.200000000000003</c:v>
                </c:pt>
                <c:pt idx="2">
                  <c:v>38</c:v>
                </c:pt>
                <c:pt idx="3">
                  <c:v>22.8</c:v>
                </c:pt>
                <c:pt idx="4">
                  <c:v>35</c:v>
                </c:pt>
                <c:pt idx="5">
                  <c:v>18.5</c:v>
                </c:pt>
                <c:pt idx="6">
                  <c:v>25.8</c:v>
                </c:pt>
                <c:pt idx="7">
                  <c:v>17.899999999999999</c:v>
                </c:pt>
                <c:pt idx="8">
                  <c:v>19.8</c:v>
                </c:pt>
                <c:pt idx="9">
                  <c:v>14.3</c:v>
                </c:pt>
                <c:pt idx="10">
                  <c:v>1.8</c:v>
                </c:pt>
              </c:numCache>
            </c:numRef>
          </c:val>
          <c:extLst>
            <c:ext xmlns:c16="http://schemas.microsoft.com/office/drawing/2014/chart" uri="{C3380CC4-5D6E-409C-BE32-E72D297353CC}">
              <c16:uniqueId val="{00000001-8431-495A-AF23-CF5C25C5B12B}"/>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いじめや暴力行為、不登校な
どへの対策の充実</c:v>
                </c:pt>
                <c:pt idx="1">
                  <c:v>学力向上に向けた学校の組織
力の強化</c:v>
                </c:pt>
                <c:pt idx="2">
                  <c:v>道徳教育の推進</c:v>
                </c:pt>
                <c:pt idx="3">
                  <c:v>社会的・職業的自立に向けた
キャリア教育の推進</c:v>
                </c:pt>
                <c:pt idx="4">
                  <c:v>貧困の世代間連鎖を教育に
よって断ち切るための支援の
充実</c:v>
                </c:pt>
                <c:pt idx="5">
                  <c:v>運動能力の向上、運動習慣の
確立</c:v>
                </c:pt>
                <c:pt idx="6">
                  <c:v>地域の方々との連携・協働に
よる学習やスポーツ活動など
の推進</c:v>
                </c:pt>
                <c:pt idx="7">
                  <c:v>発達障害など特別な支援を必
要とする子どもへの指導・支
援の充実</c:v>
                </c:pt>
                <c:pt idx="8">
                  <c:v>生涯にわたって学び続けられ
る環境づくりの推進</c:v>
                </c:pt>
                <c:pt idx="9">
                  <c:v>就学前の教育・保育の充実</c:v>
                </c:pt>
                <c:pt idx="10">
                  <c:v>その他</c:v>
                </c:pt>
              </c:strCache>
            </c:strRef>
          </c:cat>
          <c:val>
            <c:numRef>
              <c:f>Sheet1!$H$2:$H$12</c:f>
              <c:numCache>
                <c:formatCode>0.0_);[Red]\(0.0\)</c:formatCode>
                <c:ptCount val="11"/>
                <c:pt idx="0">
                  <c:v>50.8</c:v>
                </c:pt>
                <c:pt idx="1">
                  <c:v>40.700000000000003</c:v>
                </c:pt>
                <c:pt idx="2">
                  <c:v>41.8</c:v>
                </c:pt>
                <c:pt idx="3">
                  <c:v>23.2</c:v>
                </c:pt>
                <c:pt idx="4">
                  <c:v>29.9</c:v>
                </c:pt>
                <c:pt idx="5">
                  <c:v>15.3</c:v>
                </c:pt>
                <c:pt idx="6">
                  <c:v>20.9</c:v>
                </c:pt>
                <c:pt idx="7">
                  <c:v>16.399999999999999</c:v>
                </c:pt>
                <c:pt idx="8">
                  <c:v>15.3</c:v>
                </c:pt>
                <c:pt idx="9">
                  <c:v>16.899999999999999</c:v>
                </c:pt>
                <c:pt idx="10">
                  <c:v>1.1000000000000001</c:v>
                </c:pt>
              </c:numCache>
            </c:numRef>
          </c:val>
          <c:extLst>
            <c:ext xmlns:c16="http://schemas.microsoft.com/office/drawing/2014/chart" uri="{C3380CC4-5D6E-409C-BE32-E72D297353CC}">
              <c16:uniqueId val="{00000002-8431-495A-AF23-CF5C25C5B12B}"/>
            </c:ext>
          </c:extLst>
        </c:ser>
        <c:dLbls>
          <c:showLegendKey val="0"/>
          <c:showVal val="0"/>
          <c:showCatName val="0"/>
          <c:showSerName val="0"/>
          <c:showPercent val="0"/>
          <c:showBubbleSize val="0"/>
        </c:dLbls>
        <c:gapWidth val="100"/>
        <c:axId val="1666814688"/>
        <c:axId val="1666834816"/>
        <c:extLst/>
      </c:barChart>
      <c:catAx>
        <c:axId val="16668146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666834816"/>
        <c:crosses val="autoZero"/>
        <c:auto val="1"/>
        <c:lblAlgn val="ctr"/>
        <c:lblOffset val="100"/>
        <c:noMultiLvlLbl val="0"/>
      </c:catAx>
      <c:valAx>
        <c:axId val="1666834816"/>
        <c:scaling>
          <c:orientation val="minMax"/>
          <c:max val="6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666814688"/>
        <c:crosses val="autoZero"/>
        <c:crossBetween val="between"/>
        <c:majorUnit val="10"/>
      </c:valAx>
      <c:spPr>
        <a:ln>
          <a:solidFill>
            <a:schemeClr val="tx1"/>
          </a:solidFill>
        </a:ln>
      </c:spPr>
    </c:plotArea>
    <c:legend>
      <c:legendPos val="b"/>
      <c:layout>
        <c:manualLayout>
          <c:xMode val="edge"/>
          <c:yMode val="edge"/>
          <c:x val="0.79295699148717524"/>
          <c:y val="0.73386976074485155"/>
          <c:w val="0.14953637131212075"/>
          <c:h val="0.23916961404414613"/>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6382150547646118"/>
          <c:w val="0.70210394373780149"/>
          <c:h val="0.81698211914311392"/>
        </c:manualLayout>
      </c:layout>
      <c:barChart>
        <c:barDir val="bar"/>
        <c:grouping val="percentStacked"/>
        <c:varyColors val="0"/>
        <c:ser>
          <c:idx val="0"/>
          <c:order val="0"/>
          <c:tx>
            <c:strRef>
              <c:f>Sheet1!$B$1</c:f>
              <c:strCache>
                <c:ptCount val="1"/>
                <c:pt idx="0">
                  <c:v>０円</c:v>
                </c:pt>
              </c:strCache>
            </c:strRef>
          </c:tx>
          <c:spPr>
            <a:solidFill>
              <a:srgbClr val="00B0F0"/>
            </a:solid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71DE-4896-B873-97556DB894DE}"/>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Sheet1!$B$2:$B$16</c:f>
              <c:numCache>
                <c:formatCode>0.0_);[Red]\(0.0\)</c:formatCode>
                <c:ptCount val="14"/>
                <c:pt idx="0">
                  <c:v>13.2</c:v>
                </c:pt>
                <c:pt idx="1">
                  <c:v>14.3</c:v>
                </c:pt>
                <c:pt idx="2">
                  <c:v>11.7</c:v>
                </c:pt>
                <c:pt idx="3">
                  <c:v>0</c:v>
                </c:pt>
                <c:pt idx="4">
                  <c:v>20</c:v>
                </c:pt>
                <c:pt idx="5">
                  <c:v>9.1</c:v>
                </c:pt>
                <c:pt idx="6">
                  <c:v>13.1</c:v>
                </c:pt>
                <c:pt idx="7">
                  <c:v>19.600000000000001</c:v>
                </c:pt>
                <c:pt idx="8">
                  <c:v>10.3</c:v>
                </c:pt>
                <c:pt idx="9">
                  <c:v>10.3</c:v>
                </c:pt>
                <c:pt idx="10" formatCode="#,##0.0_);[Red]\(#,##0.0\)">
                  <c:v>11</c:v>
                </c:pt>
                <c:pt idx="11" formatCode="#,##0.0_);[Red]\(#,##0.0\)">
                  <c:v>22.2</c:v>
                </c:pt>
                <c:pt idx="12">
                  <c:v>5.9</c:v>
                </c:pt>
                <c:pt idx="13">
                  <c:v>16.899999999999999</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10万円まで</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Sheet1!$C$2:$C$16</c:f>
              <c:numCache>
                <c:formatCode>0.0_);[Red]\(0.0\)</c:formatCode>
                <c:ptCount val="14"/>
                <c:pt idx="0">
                  <c:v>19.600000000000001</c:v>
                </c:pt>
                <c:pt idx="1">
                  <c:v>24.4</c:v>
                </c:pt>
                <c:pt idx="2">
                  <c:v>15.1</c:v>
                </c:pt>
                <c:pt idx="3">
                  <c:v>33.299999999999997</c:v>
                </c:pt>
                <c:pt idx="4">
                  <c:v>20</c:v>
                </c:pt>
                <c:pt idx="5">
                  <c:v>23.6</c:v>
                </c:pt>
                <c:pt idx="6">
                  <c:v>26.2</c:v>
                </c:pt>
                <c:pt idx="7">
                  <c:v>15.7</c:v>
                </c:pt>
                <c:pt idx="8">
                  <c:v>15.4</c:v>
                </c:pt>
                <c:pt idx="9">
                  <c:v>20.5</c:v>
                </c:pt>
                <c:pt idx="10" formatCode="#,##0.0_);[Red]\(#,##0.0\)">
                  <c:v>19.2</c:v>
                </c:pt>
                <c:pt idx="11" formatCode="#,##0.0_);[Red]\(#,##0.0\)">
                  <c:v>22.2</c:v>
                </c:pt>
                <c:pt idx="12">
                  <c:v>21.1</c:v>
                </c:pt>
                <c:pt idx="13">
                  <c:v>19.399999999999999</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20万円まで</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71DE-4896-B873-97556DB894DE}"/>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Sheet1!$D$2:$D$16</c:f>
              <c:numCache>
                <c:formatCode>0.0_);[Red]\(0.0\)</c:formatCode>
                <c:ptCount val="14"/>
                <c:pt idx="0">
                  <c:v>17.3</c:v>
                </c:pt>
                <c:pt idx="1">
                  <c:v>16</c:v>
                </c:pt>
                <c:pt idx="2">
                  <c:v>18.8</c:v>
                </c:pt>
                <c:pt idx="3">
                  <c:v>0</c:v>
                </c:pt>
                <c:pt idx="4">
                  <c:v>11.4</c:v>
                </c:pt>
                <c:pt idx="5">
                  <c:v>21.8</c:v>
                </c:pt>
                <c:pt idx="6">
                  <c:v>16.7</c:v>
                </c:pt>
                <c:pt idx="7">
                  <c:v>20.6</c:v>
                </c:pt>
                <c:pt idx="8">
                  <c:v>15.4</c:v>
                </c:pt>
                <c:pt idx="9">
                  <c:v>16.7</c:v>
                </c:pt>
                <c:pt idx="10" formatCode="#,##0.0_);[Red]\(#,##0.0\)">
                  <c:v>19.399999999999999</c:v>
                </c:pt>
                <c:pt idx="11" formatCode="#,##0.0_);[Red]\(#,##0.0\)">
                  <c:v>10</c:v>
                </c:pt>
                <c:pt idx="12">
                  <c:v>23.7</c:v>
                </c:pt>
                <c:pt idx="13">
                  <c:v>14.6</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40万円まで</c:v>
                </c:pt>
              </c:strCache>
            </c:strRef>
          </c:tx>
          <c:spPr>
            <a:pattFill prst="dkHorz">
              <a:fgClr>
                <a:srgbClr val="F79646"/>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71DE-4896-B873-97556DB894DE}"/>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Sheet1!$E$2:$E$16</c:f>
              <c:numCache>
                <c:formatCode>0.0_);[Red]\(0.0\)</c:formatCode>
                <c:ptCount val="14"/>
                <c:pt idx="0">
                  <c:v>9</c:v>
                </c:pt>
                <c:pt idx="1">
                  <c:v>7.6</c:v>
                </c:pt>
                <c:pt idx="2">
                  <c:v>10.5</c:v>
                </c:pt>
                <c:pt idx="3">
                  <c:v>0</c:v>
                </c:pt>
                <c:pt idx="4">
                  <c:v>5.7</c:v>
                </c:pt>
                <c:pt idx="5">
                  <c:v>7.3</c:v>
                </c:pt>
                <c:pt idx="6">
                  <c:v>8.3000000000000007</c:v>
                </c:pt>
                <c:pt idx="7">
                  <c:v>9.8000000000000007</c:v>
                </c:pt>
                <c:pt idx="8">
                  <c:v>12.8</c:v>
                </c:pt>
                <c:pt idx="9">
                  <c:v>6.4</c:v>
                </c:pt>
                <c:pt idx="10" formatCode="#,##0.0_);[Red]\(#,##0.0\)">
                  <c:v>9.6999999999999993</c:v>
                </c:pt>
                <c:pt idx="11" formatCode="#,##0.0_);[Red]\(#,##0.0\)">
                  <c:v>6.7</c:v>
                </c:pt>
                <c:pt idx="12">
                  <c:v>13.2</c:v>
                </c:pt>
                <c:pt idx="13">
                  <c:v>7</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60万円まで</c:v>
                </c:pt>
              </c:strCache>
            </c:strRef>
          </c:tx>
          <c:spPr>
            <a:pattFill prst="dotGrid">
              <a:fgClr>
                <a:sysClr val="windowText" lastClr="000000"/>
              </a:fgClr>
              <a:bgClr>
                <a:sysClr val="window" lastClr="FFFFFF"/>
              </a:bgClr>
            </a:pattFill>
            <a:ln>
              <a:solidFill>
                <a:sysClr val="windowText" lastClr="000000"/>
              </a:solidFill>
            </a:ln>
          </c:spPr>
          <c:invertIfNegative val="0"/>
          <c:dLbls>
            <c:dLbl>
              <c:idx val="7"/>
              <c:layout>
                <c:manualLayout>
                  <c:x val="-7.8346673280123027E-17"/>
                  <c:y val="9.443498616726962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44-4D91-90B9-FDB9F3FAEDDE}"/>
                </c:ext>
              </c:extLst>
            </c:dLbl>
            <c:dLbl>
              <c:idx val="8"/>
              <c:layout>
                <c:manualLayout>
                  <c:x val="-2.136752136752215E-3"/>
                  <c:y val="-1.87672909129602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12-4C28-A75B-B8E2CC69C88A}"/>
                </c:ext>
              </c:extLst>
            </c:dLbl>
            <c:dLbl>
              <c:idx val="9"/>
              <c:layout>
                <c:manualLayout>
                  <c:x val="-2.136752136752137E-3"/>
                  <c:y val="-2.439925161381854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1DE-4896-B873-97556DB894DE}"/>
                </c:ext>
              </c:extLst>
            </c:dLbl>
            <c:dLbl>
              <c:idx val="10"/>
              <c:layout>
                <c:manualLayout>
                  <c:x val="-2.136752136752137E-3"/>
                  <c:y val="-1.87658130571516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12-4C28-A75B-B8E2CC69C88A}"/>
                </c:ext>
              </c:extLst>
            </c:dLbl>
            <c:dLbl>
              <c:idx val="11"/>
              <c:layout>
                <c:manualLayout>
                  <c:x val="-1.9230769230769308E-2"/>
                  <c:y val="-2.6275980705114426E-2"/>
                </c:manualLayout>
              </c:layout>
              <c:spPr>
                <a:noFill/>
                <a:ln>
                  <a:noFill/>
                </a:ln>
                <a:effectLst/>
              </c:spPr>
              <c:txPr>
                <a:bodyPr wrap="square" lIns="0" tIns="0" rIns="0" bIns="0" anchor="ctr">
                  <a:spAutoFit/>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1DE-4896-B873-97556DB894DE}"/>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Sheet1!$F$2:$F$16</c:f>
              <c:numCache>
                <c:formatCode>0.0_);[Red]\(0.0\)</c:formatCode>
                <c:ptCount val="14"/>
                <c:pt idx="0">
                  <c:v>7.5</c:v>
                </c:pt>
                <c:pt idx="1">
                  <c:v>7.6</c:v>
                </c:pt>
                <c:pt idx="2">
                  <c:v>7.5</c:v>
                </c:pt>
                <c:pt idx="3">
                  <c:v>16.7</c:v>
                </c:pt>
                <c:pt idx="4">
                  <c:v>14.3</c:v>
                </c:pt>
                <c:pt idx="5">
                  <c:v>5.5</c:v>
                </c:pt>
                <c:pt idx="6">
                  <c:v>6</c:v>
                </c:pt>
                <c:pt idx="7">
                  <c:v>10.8</c:v>
                </c:pt>
                <c:pt idx="8">
                  <c:v>6.8</c:v>
                </c:pt>
                <c:pt idx="9">
                  <c:v>3.8</c:v>
                </c:pt>
                <c:pt idx="10" formatCode="#,##0.0_);[Red]\(#,##0.0\)">
                  <c:v>8.9</c:v>
                </c:pt>
                <c:pt idx="11" formatCode="#,##0.0_);[Red]\(#,##0.0\)">
                  <c:v>2.2000000000000002</c:v>
                </c:pt>
                <c:pt idx="12">
                  <c:v>7.2</c:v>
                </c:pt>
                <c:pt idx="13">
                  <c:v>8</c:v>
                </c:pt>
              </c:numCache>
            </c:numRef>
          </c:val>
          <c:extLst>
            <c:ext xmlns:c16="http://schemas.microsoft.com/office/drawing/2014/chart" uri="{C3380CC4-5D6E-409C-BE32-E72D297353CC}">
              <c16:uniqueId val="{00000008-1482-4B22-9085-4EC7F310FB2F}"/>
            </c:ext>
          </c:extLst>
        </c:ser>
        <c:ser>
          <c:idx val="5"/>
          <c:order val="5"/>
          <c:tx>
            <c:strRef>
              <c:f>Sheet1!$G$1</c:f>
              <c:strCache>
                <c:ptCount val="1"/>
                <c:pt idx="0">
                  <c:v>80万円まで</c:v>
                </c:pt>
              </c:strCache>
            </c:strRef>
          </c:tx>
          <c:spPr>
            <a:pattFill prst="pct40">
              <a:fgClr>
                <a:sysClr val="windowText" lastClr="000000"/>
              </a:fgClr>
              <a:bgClr>
                <a:sysClr val="window" lastClr="FFFFFF"/>
              </a:bgClr>
            </a:pattFill>
            <a:ln>
              <a:solidFill>
                <a:sysClr val="windowText" lastClr="000000"/>
              </a:solidFill>
            </a:ln>
          </c:spPr>
          <c:invertIfNegative val="0"/>
          <c:dLbls>
            <c:dLbl>
              <c:idx val="0"/>
              <c:layout>
                <c:manualLayout>
                  <c:x val="-7.8346673280123027E-17"/>
                  <c:y val="-2.6436623631505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82-4B22-9085-4EC7F310FB2F}"/>
                </c:ext>
              </c:extLst>
            </c:dLbl>
            <c:dLbl>
              <c:idx val="1"/>
              <c:layout>
                <c:manualLayout>
                  <c:x val="2.13675213675198E-3"/>
                  <c:y val="-2.6309232460807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82-4B22-9085-4EC7F310FB2F}"/>
                </c:ext>
              </c:extLst>
            </c:dLbl>
            <c:dLbl>
              <c:idx val="2"/>
              <c:layout>
                <c:manualLayout>
                  <c:x val="0"/>
                  <c:y val="-2.6436475845924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82-4B22-9085-4EC7F310FB2F}"/>
                </c:ext>
              </c:extLst>
            </c:dLbl>
            <c:dLbl>
              <c:idx val="3"/>
              <c:delete val="1"/>
              <c:extLst>
                <c:ext xmlns:c15="http://schemas.microsoft.com/office/drawing/2012/chart" uri="{CE6537A1-D6FC-4f65-9D91-7224C49458BB}"/>
                <c:ext xmlns:c16="http://schemas.microsoft.com/office/drawing/2014/chart" uri="{C3380CC4-5D6E-409C-BE32-E72D297353CC}">
                  <c16:uniqueId val="{0000000F-1482-4B22-9085-4EC7F310FB2F}"/>
                </c:ext>
              </c:extLst>
            </c:dLbl>
            <c:dLbl>
              <c:idx val="4"/>
              <c:delete val="1"/>
              <c:extLst>
                <c:ext xmlns:c15="http://schemas.microsoft.com/office/drawing/2012/chart" uri="{CE6537A1-D6FC-4f65-9D91-7224C49458BB}"/>
                <c:ext xmlns:c16="http://schemas.microsoft.com/office/drawing/2014/chart" uri="{C3380CC4-5D6E-409C-BE32-E72D297353CC}">
                  <c16:uniqueId val="{00000010-1482-4B22-9085-4EC7F310FB2F}"/>
                </c:ext>
              </c:extLst>
            </c:dLbl>
            <c:dLbl>
              <c:idx val="5"/>
              <c:layout>
                <c:manualLayout>
                  <c:x val="-2.136752136752137E-3"/>
                  <c:y val="-2.4399251613818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82-4B22-9085-4EC7F310FB2F}"/>
                </c:ext>
              </c:extLst>
            </c:dLbl>
            <c:dLbl>
              <c:idx val="6"/>
              <c:layout>
                <c:manualLayout>
                  <c:x val="2.13675213675198E-3"/>
                  <c:y val="-2.6276128490695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482-4B22-9085-4EC7F310FB2F}"/>
                </c:ext>
              </c:extLst>
            </c:dLbl>
            <c:dLbl>
              <c:idx val="7"/>
              <c:delete val="1"/>
              <c:extLst>
                <c:ext xmlns:c15="http://schemas.microsoft.com/office/drawing/2012/chart" uri="{CE6537A1-D6FC-4f65-9D91-7224C49458BB}"/>
                <c:ext xmlns:c16="http://schemas.microsoft.com/office/drawing/2014/chart" uri="{C3380CC4-5D6E-409C-BE32-E72D297353CC}">
                  <c16:uniqueId val="{00000013-1482-4B22-9085-4EC7F310FB2F}"/>
                </c:ext>
              </c:extLst>
            </c:dLbl>
            <c:dLbl>
              <c:idx val="8"/>
              <c:layout>
                <c:manualLayout>
                  <c:x val="0"/>
                  <c:y val="-2.2522522522522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482-4B22-9085-4EC7F310FB2F}"/>
                </c:ext>
              </c:extLst>
            </c:dLbl>
            <c:dLbl>
              <c:idx val="9"/>
              <c:delete val="1"/>
              <c:extLst>
                <c:ext xmlns:c15="http://schemas.microsoft.com/office/drawing/2012/chart" uri="{CE6537A1-D6FC-4f65-9D91-7224C49458BB}"/>
                <c:ext xmlns:c16="http://schemas.microsoft.com/office/drawing/2014/chart" uri="{C3380CC4-5D6E-409C-BE32-E72D297353CC}">
                  <c16:uniqueId val="{00000015-1482-4B22-9085-4EC7F310FB2F}"/>
                </c:ext>
              </c:extLst>
            </c:dLbl>
            <c:dLbl>
              <c:idx val="10"/>
              <c:layout>
                <c:manualLayout>
                  <c:x val="-2.136752136752137E-3"/>
                  <c:y val="-2.8152857581991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12-4C28-A75B-B8E2CC69C88A}"/>
                </c:ext>
              </c:extLst>
            </c:dLbl>
            <c:dLbl>
              <c:idx val="11"/>
              <c:layout>
                <c:manualLayout>
                  <c:x val="-7.8346673280123027E-17"/>
                  <c:y val="-2.4399399399399398E-2"/>
                </c:manualLayout>
              </c:layout>
              <c:spPr>
                <a:noFill/>
                <a:ln>
                  <a:noFill/>
                </a:ln>
                <a:effectLst/>
              </c:spPr>
              <c:txPr>
                <a:bodyPr wrap="square" lIns="38100" tIns="19050" rIns="38100" bIns="19050" anchor="ctr">
                  <a:spAutoFit/>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12-4C28-A75B-B8E2CC69C88A}"/>
                </c:ext>
              </c:extLst>
            </c:dLbl>
            <c:dLbl>
              <c:idx val="12"/>
              <c:delete val="1"/>
              <c:extLst>
                <c:ext xmlns:c15="http://schemas.microsoft.com/office/drawing/2012/chart" uri="{CE6537A1-D6FC-4f65-9D91-7224C49458BB}"/>
                <c:ext xmlns:c16="http://schemas.microsoft.com/office/drawing/2014/chart" uri="{C3380CC4-5D6E-409C-BE32-E72D297353CC}">
                  <c16:uniqueId val="{0000000C-7312-4C28-A75B-B8E2CC69C88A}"/>
                </c:ext>
              </c:extLst>
            </c:dLbl>
            <c:dLbl>
              <c:idx val="13"/>
              <c:layout>
                <c:manualLayout>
                  <c:x val="-2.136752136752215E-3"/>
                  <c:y val="-2.4399399399399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DE-4896-B873-97556DB894DE}"/>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Sheet1!$G$2:$G$16</c:f>
              <c:numCache>
                <c:formatCode>0.0_);[Red]\(0.0\)</c:formatCode>
                <c:ptCount val="14"/>
                <c:pt idx="0">
                  <c:v>0.6</c:v>
                </c:pt>
                <c:pt idx="1">
                  <c:v>0.4</c:v>
                </c:pt>
                <c:pt idx="2">
                  <c:v>0.8</c:v>
                </c:pt>
                <c:pt idx="3">
                  <c:v>0</c:v>
                </c:pt>
                <c:pt idx="4">
                  <c:v>0</c:v>
                </c:pt>
                <c:pt idx="5">
                  <c:v>1.8</c:v>
                </c:pt>
                <c:pt idx="6">
                  <c:v>1.2</c:v>
                </c:pt>
                <c:pt idx="7">
                  <c:v>0</c:v>
                </c:pt>
                <c:pt idx="8">
                  <c:v>0.9</c:v>
                </c:pt>
                <c:pt idx="9">
                  <c:v>0</c:v>
                </c:pt>
                <c:pt idx="10" formatCode="#,##0.0_);[Red]\(#,##0.0\)">
                  <c:v>0.5</c:v>
                </c:pt>
                <c:pt idx="11" formatCode="#,##0.0_);[Red]\(#,##0.0\)">
                  <c:v>1.1000000000000001</c:v>
                </c:pt>
                <c:pt idx="12">
                  <c:v>0</c:v>
                </c:pt>
                <c:pt idx="13">
                  <c:v>1</c:v>
                </c:pt>
              </c:numCache>
            </c:numRef>
          </c:val>
          <c:extLst>
            <c:ext xmlns:c16="http://schemas.microsoft.com/office/drawing/2014/chart" uri="{C3380CC4-5D6E-409C-BE32-E72D297353CC}">
              <c16:uniqueId val="{00000016-1482-4B22-9085-4EC7F310FB2F}"/>
            </c:ext>
          </c:extLst>
        </c:ser>
        <c:ser>
          <c:idx val="6"/>
          <c:order val="6"/>
          <c:tx>
            <c:strRef>
              <c:f>Sheet1!$H$1</c:f>
              <c:strCache>
                <c:ptCount val="1"/>
                <c:pt idx="0">
                  <c:v>100万円まで</c:v>
                </c:pt>
              </c:strCache>
            </c:strRef>
          </c:tx>
          <c:spPr>
            <a:pattFill prst="lgGrid">
              <a:fgClr>
                <a:sysClr val="windowText" lastClr="000000"/>
              </a:fgClr>
              <a:bgClr>
                <a:sysClr val="window" lastClr="FFFFFF"/>
              </a:bgClr>
            </a:pattFill>
            <a:ln>
              <a:solidFill>
                <a:sysClr val="windowText" lastClr="000000"/>
              </a:solidFill>
            </a:ln>
          </c:spPr>
          <c:invertIfNegative val="0"/>
          <c:dLbls>
            <c:dLbl>
              <c:idx val="10"/>
              <c:layout>
                <c:manualLayout>
                  <c:x val="-2.1367521367522935E-3"/>
                  <c:y val="5.91142323425787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12-4C28-A75B-B8E2CC69C88A}"/>
                </c:ext>
              </c:extLst>
            </c:dLbl>
            <c:dLbl>
              <c:idx val="11"/>
              <c:layout>
                <c:manualLayout>
                  <c:x val="1.4957264957264958E-2"/>
                  <c:y val="-2.4398956042656829E-2"/>
                </c:manualLayout>
              </c:layout>
              <c:spPr>
                <a:noFill/>
                <a:ln>
                  <a:noFill/>
                </a:ln>
                <a:effectLst/>
              </c:spPr>
              <c:txPr>
                <a:bodyPr wrap="square" lIns="0" tIns="0" rIns="0" bIns="0" anchor="ctr">
                  <a:spAutoFit/>
                </a:bodyPr>
                <a:lstStyle/>
                <a:p>
                  <a:pPr>
                    <a:defRPr sz="8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71DE-4896-B873-97556DB894DE}"/>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Sheet1!$H$2:$H$16</c:f>
              <c:numCache>
                <c:formatCode>0.0_);[Red]\(0.0\)</c:formatCode>
                <c:ptCount val="14"/>
                <c:pt idx="0">
                  <c:v>11.5</c:v>
                </c:pt>
                <c:pt idx="1">
                  <c:v>13.4</c:v>
                </c:pt>
                <c:pt idx="2">
                  <c:v>9.6</c:v>
                </c:pt>
                <c:pt idx="3">
                  <c:v>16.7</c:v>
                </c:pt>
                <c:pt idx="4">
                  <c:v>11.4</c:v>
                </c:pt>
                <c:pt idx="5">
                  <c:v>14.5</c:v>
                </c:pt>
                <c:pt idx="6">
                  <c:v>9.5</c:v>
                </c:pt>
                <c:pt idx="7">
                  <c:v>8.8000000000000007</c:v>
                </c:pt>
                <c:pt idx="8">
                  <c:v>14.5</c:v>
                </c:pt>
                <c:pt idx="9">
                  <c:v>9</c:v>
                </c:pt>
                <c:pt idx="10" formatCode="#,##0.0_);[Red]\(#,##0.0\)">
                  <c:v>13.6</c:v>
                </c:pt>
                <c:pt idx="11" formatCode="#,##0.0_);[Red]\(#,##0.0\)">
                  <c:v>3.3</c:v>
                </c:pt>
                <c:pt idx="12">
                  <c:v>11.2</c:v>
                </c:pt>
                <c:pt idx="13">
                  <c:v>12.1</c:v>
                </c:pt>
              </c:numCache>
            </c:numRef>
          </c:val>
          <c:extLst>
            <c:ext xmlns:c16="http://schemas.microsoft.com/office/drawing/2014/chart" uri="{C3380CC4-5D6E-409C-BE32-E72D297353CC}">
              <c16:uniqueId val="{00000018-1482-4B22-9085-4EC7F310FB2F}"/>
            </c:ext>
          </c:extLst>
        </c:ser>
        <c:ser>
          <c:idx val="7"/>
          <c:order val="7"/>
          <c:tx>
            <c:strRef>
              <c:f>Sheet1!$I$1</c:f>
              <c:strCache>
                <c:ptCount val="1"/>
                <c:pt idx="0">
                  <c:v>100万円以上でもよい</c:v>
                </c:pt>
              </c:strCache>
            </c:strRef>
          </c:tx>
          <c:spPr>
            <a:pattFill prst="zigZag">
              <a:fgClr>
                <a:sysClr val="windowText" lastClr="000000"/>
              </a:fgClr>
              <a:bgClr>
                <a:sysClr val="window" lastClr="FFFFFF"/>
              </a:bgClr>
            </a:pattFill>
            <a:ln>
              <a:solidFill>
                <a:sysClr val="windowText" lastClr="000000"/>
              </a:solidFill>
            </a:ln>
          </c:spPr>
          <c:invertIfNegative val="0"/>
          <c:dLbls>
            <c:dLbl>
              <c:idx val="1"/>
              <c:layout>
                <c:manualLayout>
                  <c:x val="0"/>
                  <c:y val="-2.8058923739853692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944-4D91-90B9-FDB9F3FAEDDE}"/>
                </c:ext>
              </c:extLst>
            </c:dLbl>
            <c:dLbl>
              <c:idx val="3"/>
              <c:layout>
                <c:manualLayout>
                  <c:x val="4.2735042735042739E-3"/>
                  <c:y val="-1.599039984866756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44-4D91-90B9-FDB9F3FAEDDE}"/>
                </c:ext>
              </c:extLst>
            </c:dLbl>
            <c:dLbl>
              <c:idx val="4"/>
              <c:layout>
                <c:manualLayout>
                  <c:x val="0"/>
                  <c:y val="-2.4686842354165187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3944-4D91-90B9-FDB9F3FAEDDE}"/>
                </c:ext>
              </c:extLst>
            </c:dLbl>
            <c:dLbl>
              <c:idx val="5"/>
              <c:layout>
                <c:manualLayout>
                  <c:x val="-1.5669334656024605E-16"/>
                  <c:y val="-2.4399399399399398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312-4C28-A75B-B8E2CC69C88A}"/>
                </c:ext>
              </c:extLst>
            </c:dLbl>
            <c:dLbl>
              <c:idx val="6"/>
              <c:layout>
                <c:manualLayout>
                  <c:x val="4.2735042735041169E-3"/>
                  <c:y val="-2.4399251613818475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7674809879534296E-2"/>
                      <c:h val="2.2173896337282162E-2"/>
                    </c:manualLayout>
                  </c15:layout>
                </c:ext>
                <c:ext xmlns:c16="http://schemas.microsoft.com/office/drawing/2014/chart" uri="{C3380CC4-5D6E-409C-BE32-E72D297353CC}">
                  <c16:uniqueId val="{00000004-71DE-4896-B873-97556DB894DE}"/>
                </c:ext>
              </c:extLst>
            </c:dLbl>
            <c:dLbl>
              <c:idx val="8"/>
              <c:layout>
                <c:manualLayout>
                  <c:x val="2.136752136752137E-3"/>
                  <c:y val="-2.268242652100906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944-4D91-90B9-FDB9F3FAEDDE}"/>
                </c:ext>
              </c:extLst>
            </c:dLbl>
            <c:dLbl>
              <c:idx val="10"/>
              <c:layout>
                <c:manualLayout>
                  <c:x val="0"/>
                  <c:y val="1.376360476542701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12-4C28-A75B-B8E2CC69C88A}"/>
                </c:ext>
              </c:extLst>
            </c:dLbl>
            <c:dLbl>
              <c:idx val="11"/>
              <c:layout>
                <c:manualLayout>
                  <c:x val="2.136752136752137E-3"/>
                  <c:y val="2.95571161712893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12-4C28-A75B-B8E2CC69C88A}"/>
                </c:ext>
              </c:extLst>
            </c:dLbl>
            <c:dLbl>
              <c:idx val="12"/>
              <c:layout>
                <c:manualLayout>
                  <c:x val="0"/>
                  <c:y val="-2.4399399399399398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71DE-4896-B873-97556DB894DE}"/>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Sheet1!$I$2:$I$16</c:f>
              <c:numCache>
                <c:formatCode>0.0_);[Red]\(0.0\)</c:formatCode>
                <c:ptCount val="14"/>
                <c:pt idx="0">
                  <c:v>4.2</c:v>
                </c:pt>
                <c:pt idx="1">
                  <c:v>3.4</c:v>
                </c:pt>
                <c:pt idx="2">
                  <c:v>5</c:v>
                </c:pt>
                <c:pt idx="3">
                  <c:v>33.299999999999997</c:v>
                </c:pt>
                <c:pt idx="4">
                  <c:v>2.9</c:v>
                </c:pt>
                <c:pt idx="5">
                  <c:v>1.8</c:v>
                </c:pt>
                <c:pt idx="6">
                  <c:v>1.2</c:v>
                </c:pt>
                <c:pt idx="7">
                  <c:v>4.9000000000000004</c:v>
                </c:pt>
                <c:pt idx="8">
                  <c:v>4.3</c:v>
                </c:pt>
                <c:pt idx="9">
                  <c:v>6.4</c:v>
                </c:pt>
                <c:pt idx="10" formatCode="#,##0.0_);[Red]\(#,##0.0\)">
                  <c:v>4.5</c:v>
                </c:pt>
                <c:pt idx="11" formatCode="#,##0.0_);[Red]\(#,##0.0\)">
                  <c:v>3.3</c:v>
                </c:pt>
                <c:pt idx="12">
                  <c:v>3.3</c:v>
                </c:pt>
                <c:pt idx="13">
                  <c:v>4.8</c:v>
                </c:pt>
              </c:numCache>
            </c:numRef>
          </c:val>
          <c:extLst>
            <c:ext xmlns:c16="http://schemas.microsoft.com/office/drawing/2014/chart" uri="{C3380CC4-5D6E-409C-BE32-E72D297353CC}">
              <c16:uniqueId val="{0000001A-1482-4B22-9085-4EC7F310FB2F}"/>
            </c:ext>
          </c:extLst>
        </c:ser>
        <c:ser>
          <c:idx val="8"/>
          <c:order val="8"/>
          <c:tx>
            <c:strRef>
              <c:f>Sheet1!$J$1</c:f>
              <c:strCache>
                <c:ptCount val="1"/>
                <c:pt idx="0">
                  <c:v>無回答</c:v>
                </c:pt>
              </c:strCache>
            </c:strRef>
          </c:tx>
          <c:spPr>
            <a:pattFill prst="pct20">
              <a:fgClr>
                <a:sysClr val="windowText" lastClr="000000"/>
              </a:fgClr>
              <a:bgClr>
                <a:sysClr val="window" lastClr="FFFFFF"/>
              </a:bgClr>
            </a:patt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71DE-4896-B873-97556DB894DE}"/>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Sheet1!$A$2:$A$16</c:f>
              <c:strCache>
                <c:ptCount val="14"/>
                <c:pt idx="0">
                  <c:v>総合（n=479)</c:v>
                </c:pt>
                <c:pt idx="1">
                  <c:v>男性(n=238)</c:v>
                </c:pt>
                <c:pt idx="2">
                  <c:v>女性(n=239)</c:v>
                </c:pt>
                <c:pt idx="3">
                  <c:v>10歳代(n=6)</c:v>
                </c:pt>
                <c:pt idx="4">
                  <c:v>20歳代(n=35)</c:v>
                </c:pt>
                <c:pt idx="5">
                  <c:v>30歳代(n=55)</c:v>
                </c:pt>
                <c:pt idx="6">
                  <c:v>40歳代(n=84)</c:v>
                </c:pt>
                <c:pt idx="7">
                  <c:v>50歳代(n=102)</c:v>
                </c:pt>
                <c:pt idx="8">
                  <c:v>60歳代(n=117)</c:v>
                </c:pt>
                <c:pt idx="9">
                  <c:v>70歳以上(n=78)</c:v>
                </c:pt>
                <c:pt idx="10">
                  <c:v>持家(n=381)</c:v>
                </c:pt>
                <c:pt idx="11">
                  <c:v>借家(n=90)</c:v>
                </c:pt>
                <c:pt idx="12">
                  <c:v>沿岸部(n=152)</c:v>
                </c:pt>
                <c:pt idx="13">
                  <c:v>非沿岸部(n=314)</c:v>
                </c:pt>
              </c:strCache>
            </c:strRef>
          </c:cat>
          <c:val>
            <c:numRef>
              <c:f>Sheet1!$J$2:$J$16</c:f>
              <c:numCache>
                <c:formatCode>0.0_);[Red]\(0.0\)</c:formatCode>
                <c:ptCount val="14"/>
                <c:pt idx="0">
                  <c:v>17.100000000000001</c:v>
                </c:pt>
                <c:pt idx="1">
                  <c:v>13</c:v>
                </c:pt>
                <c:pt idx="2">
                  <c:v>20.9</c:v>
                </c:pt>
                <c:pt idx="3">
                  <c:v>0</c:v>
                </c:pt>
                <c:pt idx="4">
                  <c:v>14.3</c:v>
                </c:pt>
                <c:pt idx="5">
                  <c:v>14.5</c:v>
                </c:pt>
                <c:pt idx="6">
                  <c:v>17.899999999999999</c:v>
                </c:pt>
                <c:pt idx="7">
                  <c:v>9.8000000000000007</c:v>
                </c:pt>
                <c:pt idx="8">
                  <c:v>19.7</c:v>
                </c:pt>
                <c:pt idx="9">
                  <c:v>26.9</c:v>
                </c:pt>
                <c:pt idx="10" formatCode="#,##0.0_);[Red]\(#,##0.0\)">
                  <c:v>13.1</c:v>
                </c:pt>
                <c:pt idx="11" formatCode="#,##0.0_);[Red]\(#,##0.0\)">
                  <c:v>28.9</c:v>
                </c:pt>
                <c:pt idx="12">
                  <c:v>14.5</c:v>
                </c:pt>
                <c:pt idx="13">
                  <c:v>16.2</c:v>
                </c:pt>
              </c:numCache>
            </c:numRef>
          </c:val>
          <c:extLst>
            <c:ext xmlns:c16="http://schemas.microsoft.com/office/drawing/2014/chart" uri="{C3380CC4-5D6E-409C-BE32-E72D297353CC}">
              <c16:uniqueId val="{0000001D-1482-4B22-9085-4EC7F310FB2F}"/>
            </c:ext>
          </c:extLst>
        </c:ser>
        <c:dLbls>
          <c:showLegendKey val="0"/>
          <c:showVal val="0"/>
          <c:showCatName val="0"/>
          <c:showSerName val="0"/>
          <c:showPercent val="0"/>
          <c:showBubbleSize val="0"/>
        </c:dLbls>
        <c:gapWidth val="90"/>
        <c:overlap val="100"/>
        <c:axId val="1893243552"/>
        <c:axId val="1893234304"/>
      </c:barChart>
      <c:catAx>
        <c:axId val="1893243552"/>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34304"/>
        <c:crosses val="autoZero"/>
        <c:auto val="1"/>
        <c:lblAlgn val="ctr"/>
        <c:lblOffset val="100"/>
        <c:noMultiLvlLbl val="0"/>
      </c:catAx>
      <c:valAx>
        <c:axId val="1893234304"/>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43552"/>
        <c:crosses val="autoZero"/>
        <c:crossBetween val="between"/>
        <c:majorUnit val="0.1"/>
      </c:valAx>
    </c:plotArea>
    <c:legend>
      <c:legendPos val="r"/>
      <c:layout>
        <c:manualLayout>
          <c:xMode val="edge"/>
          <c:yMode val="edge"/>
          <c:x val="1.8548018036207013E-2"/>
          <c:y val="1.8844649549458984E-3"/>
          <c:w val="0.98145198196379302"/>
          <c:h val="0.1166249123158633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83150108095226"/>
          <c:y val="5.7273448295598564E-2"/>
          <c:w val="0.62754057229835114"/>
          <c:h val="0.92693570482958954"/>
        </c:manualLayout>
      </c:layout>
      <c:barChart>
        <c:barDir val="bar"/>
        <c:grouping val="clustered"/>
        <c:varyColors val="0"/>
        <c:ser>
          <c:idx val="0"/>
          <c:order val="0"/>
          <c:tx>
            <c:strRef>
              <c:f>Sheet1!$B$1</c:f>
              <c:strCache>
                <c:ptCount val="1"/>
                <c:pt idx="0">
                  <c:v>列2</c:v>
                </c:pt>
              </c:strCache>
            </c:strRef>
          </c:tx>
          <c:spPr>
            <a:solidFill>
              <a:srgbClr val="00B0F0"/>
            </a:solidFill>
            <a:ln>
              <a:solidFill>
                <a:schemeClr val="tx1"/>
              </a:solidFill>
            </a:ln>
          </c:spPr>
          <c:invertIfNegative val="0"/>
          <c:dLbls>
            <c:dLbl>
              <c:idx val="0"/>
              <c:layout>
                <c:manualLayout>
                  <c:x val="4.2485395645246943E-3"/>
                  <c:y val="-1.8876486069516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70-44CC-AA41-BE9331C76ECD}"/>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pt idx="6">
                  <c:v>一気に耐震改修工事できない場合に対
応するための段階的な耐震改修工事へ
の支援</c:v>
                </c:pt>
                <c:pt idx="7">
                  <c:v>戸別に訪問しての、耐震化の必要性や
補助制度の丁寧な説明</c:v>
                </c:pt>
                <c:pt idx="8">
                  <c:v>民間金融機関と連携した低金利による
貸付制度による支援</c:v>
                </c:pt>
                <c:pt idx="9">
                  <c:v>オーナーに対する指導などによる、賃
貸住宅の耐震化の促進</c:v>
                </c:pt>
                <c:pt idx="10">
                  <c:v>現場見学会など、耐震改修工事の実例
に触れる機会の提供</c:v>
                </c:pt>
                <c:pt idx="11">
                  <c:v>行政には特に期待していない</c:v>
                </c:pt>
                <c:pt idx="12">
                  <c:v>その他</c:v>
                </c:pt>
              </c:strCache>
            </c:strRef>
          </c:cat>
          <c:val>
            <c:numRef>
              <c:f>Sheet1!$B$2:$B$14</c:f>
              <c:numCache>
                <c:formatCode>0.0_);[Red]\(0.0\)</c:formatCode>
                <c:ptCount val="13"/>
                <c:pt idx="0">
                  <c:v>35.4</c:v>
                </c:pt>
                <c:pt idx="1">
                  <c:v>33.799999999999997</c:v>
                </c:pt>
                <c:pt idx="2">
                  <c:v>29.6</c:v>
                </c:pt>
                <c:pt idx="3">
                  <c:v>25.5</c:v>
                </c:pt>
                <c:pt idx="4">
                  <c:v>25.1</c:v>
                </c:pt>
                <c:pt idx="5">
                  <c:v>22</c:v>
                </c:pt>
                <c:pt idx="6">
                  <c:v>18.2</c:v>
                </c:pt>
                <c:pt idx="7">
                  <c:v>16.600000000000001</c:v>
                </c:pt>
                <c:pt idx="8">
                  <c:v>14.8</c:v>
                </c:pt>
                <c:pt idx="9">
                  <c:v>9.3000000000000007</c:v>
                </c:pt>
                <c:pt idx="10">
                  <c:v>9.1</c:v>
                </c:pt>
                <c:pt idx="11">
                  <c:v>4.4000000000000004</c:v>
                </c:pt>
                <c:pt idx="12">
                  <c:v>1.4</c:v>
                </c:pt>
              </c:numCache>
            </c:numRef>
          </c:val>
          <c:extLst>
            <c:ext xmlns:c16="http://schemas.microsoft.com/office/drawing/2014/chart" uri="{C3380CC4-5D6E-409C-BE32-E72D297353CC}">
              <c16:uniqueId val="{00000008-12BB-4CCC-9457-D8869473DBC4}"/>
            </c:ext>
          </c:extLst>
        </c:ser>
        <c:dLbls>
          <c:showLegendKey val="0"/>
          <c:showVal val="0"/>
          <c:showCatName val="0"/>
          <c:showSerName val="0"/>
          <c:showPercent val="0"/>
          <c:showBubbleSize val="0"/>
        </c:dLbls>
        <c:gapWidth val="100"/>
        <c:axId val="1893229952"/>
        <c:axId val="1893238112"/>
        <c:extLst/>
      </c:barChart>
      <c:catAx>
        <c:axId val="18932299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800">
                <a:solidFill>
                  <a:sysClr val="windowText" lastClr="000000"/>
                </a:solidFill>
              </a:defRPr>
            </a:pPr>
            <a:endParaRPr lang="ja-JP"/>
          </a:p>
        </c:txPr>
        <c:crossAx val="1893238112"/>
        <c:crosses val="autoZero"/>
        <c:auto val="1"/>
        <c:lblAlgn val="ctr"/>
        <c:lblOffset val="100"/>
        <c:noMultiLvlLbl val="0"/>
      </c:catAx>
      <c:valAx>
        <c:axId val="1893238112"/>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9952"/>
        <c:crosses val="autoZero"/>
        <c:crossBetween val="between"/>
        <c:majorUnit val="10"/>
      </c:valAx>
      <c:spPr>
        <a:ln>
          <a:solidFill>
            <a:schemeClr val="tx1"/>
          </a:solidFill>
        </a:ln>
      </c:spPr>
    </c:plotArea>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57127803262511"/>
          <c:y val="4.242445664717049E-2"/>
          <c:w val="0.60204933491120305"/>
          <c:h val="0.93826395238965121"/>
        </c:manualLayout>
      </c:layout>
      <c:barChart>
        <c:barDir val="bar"/>
        <c:grouping val="clustered"/>
        <c:varyColors val="0"/>
        <c:ser>
          <c:idx val="0"/>
          <c:order val="0"/>
          <c:tx>
            <c:strRef>
              <c:f>Sheet1!$B$1</c:f>
              <c:strCache>
                <c:ptCount val="1"/>
                <c:pt idx="0">
                  <c:v>男性</c:v>
                </c:pt>
              </c:strCache>
            </c:strRef>
          </c:tx>
          <c:spPr>
            <a:solidFill>
              <a:srgbClr val="00B0F0"/>
            </a:solid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pt idx="6">
                  <c:v>一気に耐震改修工事できない場合に対
応するための段階的な耐震改修工事へ
の支援</c:v>
                </c:pt>
                <c:pt idx="7">
                  <c:v>戸別に訪問しての、耐震化の必要性や
補助制度の丁寧な説明</c:v>
                </c:pt>
                <c:pt idx="8">
                  <c:v>民間金融機関と連携した低金利による
貸付制度による支援</c:v>
                </c:pt>
                <c:pt idx="9">
                  <c:v>オーナーに対する指導などによる、賃
貸住宅の耐震化の促進</c:v>
                </c:pt>
                <c:pt idx="10">
                  <c:v>現場見学会など、耐震改修工事の実例
に触れる機会の提供</c:v>
                </c:pt>
                <c:pt idx="11">
                  <c:v>行政には特に期待していない</c:v>
                </c:pt>
                <c:pt idx="12">
                  <c:v>その他</c:v>
                </c:pt>
              </c:strCache>
            </c:strRef>
          </c:cat>
          <c:val>
            <c:numRef>
              <c:f>Sheet1!$B$2:$B$14</c:f>
              <c:numCache>
                <c:formatCode>0.0_);[Red]\(0.0\)</c:formatCode>
                <c:ptCount val="13"/>
                <c:pt idx="0">
                  <c:v>36</c:v>
                </c:pt>
                <c:pt idx="1">
                  <c:v>35.700000000000003</c:v>
                </c:pt>
                <c:pt idx="2">
                  <c:v>28.9</c:v>
                </c:pt>
                <c:pt idx="3">
                  <c:v>23.4</c:v>
                </c:pt>
                <c:pt idx="4">
                  <c:v>23.4</c:v>
                </c:pt>
                <c:pt idx="5">
                  <c:v>25.4</c:v>
                </c:pt>
                <c:pt idx="6">
                  <c:v>17.399999999999999</c:v>
                </c:pt>
                <c:pt idx="7">
                  <c:v>18.5</c:v>
                </c:pt>
                <c:pt idx="8">
                  <c:v>16.899999999999999</c:v>
                </c:pt>
                <c:pt idx="9">
                  <c:v>8.4</c:v>
                </c:pt>
                <c:pt idx="10">
                  <c:v>8.6999999999999993</c:v>
                </c:pt>
                <c:pt idx="11">
                  <c:v>4.8</c:v>
                </c:pt>
                <c:pt idx="12">
                  <c:v>1.3</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女性</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6D-489E-A261-B7277531B43F}"/>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pt idx="6">
                  <c:v>一気に耐震改修工事できない場合に対
応するための段階的な耐震改修工事へ
の支援</c:v>
                </c:pt>
                <c:pt idx="7">
                  <c:v>戸別に訪問しての、耐震化の必要性や
補助制度の丁寧な説明</c:v>
                </c:pt>
                <c:pt idx="8">
                  <c:v>民間金融機関と連携した低金利による
貸付制度による支援</c:v>
                </c:pt>
                <c:pt idx="9">
                  <c:v>オーナーに対する指導などによる、賃
貸住宅の耐震化の促進</c:v>
                </c:pt>
                <c:pt idx="10">
                  <c:v>現場見学会など、耐震改修工事の実例
に触れる機会の提供</c:v>
                </c:pt>
                <c:pt idx="11">
                  <c:v>行政には特に期待していない</c:v>
                </c:pt>
                <c:pt idx="12">
                  <c:v>その他</c:v>
                </c:pt>
              </c:strCache>
            </c:strRef>
          </c:cat>
          <c:val>
            <c:numRef>
              <c:f>Sheet1!$C$2:$C$14</c:f>
              <c:numCache>
                <c:formatCode>0.0_);[Red]\(0.0\)</c:formatCode>
                <c:ptCount val="13"/>
                <c:pt idx="0">
                  <c:v>34.9</c:v>
                </c:pt>
                <c:pt idx="1">
                  <c:v>32.200000000000003</c:v>
                </c:pt>
                <c:pt idx="2">
                  <c:v>30.3</c:v>
                </c:pt>
                <c:pt idx="3">
                  <c:v>27.7</c:v>
                </c:pt>
                <c:pt idx="4">
                  <c:v>26.5</c:v>
                </c:pt>
                <c:pt idx="5">
                  <c:v>18.899999999999999</c:v>
                </c:pt>
                <c:pt idx="6">
                  <c:v>18.899999999999999</c:v>
                </c:pt>
                <c:pt idx="7">
                  <c:v>14.9</c:v>
                </c:pt>
                <c:pt idx="8">
                  <c:v>12.6</c:v>
                </c:pt>
                <c:pt idx="9">
                  <c:v>10.1</c:v>
                </c:pt>
                <c:pt idx="10">
                  <c:v>9.6</c:v>
                </c:pt>
                <c:pt idx="11">
                  <c:v>4.0999999999999996</c:v>
                </c:pt>
                <c:pt idx="12">
                  <c:v>1.5</c:v>
                </c:pt>
              </c:numCache>
            </c:numRef>
          </c:val>
          <c:extLst>
            <c:ext xmlns:c16="http://schemas.microsoft.com/office/drawing/2014/chart" uri="{C3380CC4-5D6E-409C-BE32-E72D297353CC}">
              <c16:uniqueId val="{0000000C-12BB-4CCC-9457-D8869473DBC4}"/>
            </c:ext>
          </c:extLst>
        </c:ser>
        <c:dLbls>
          <c:showLegendKey val="0"/>
          <c:showVal val="0"/>
          <c:showCatName val="0"/>
          <c:showSerName val="0"/>
          <c:showPercent val="0"/>
          <c:showBubbleSize val="0"/>
        </c:dLbls>
        <c:gapWidth val="100"/>
        <c:axId val="1893222880"/>
        <c:axId val="189325062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その他</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Sheet1!$A$2:$A$14</c15:sqref>
                        </c15:formulaRef>
                      </c:ext>
                    </c:extLst>
                    <c:strCache>
                      <c:ptCount val="13"/>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pt idx="6">
                        <c:v>一気に耐震改修工事できない場合に対
応するための段階的な耐震改修工事へ
の支援</c:v>
                      </c:pt>
                      <c:pt idx="7">
                        <c:v>戸別に訪問しての、耐震化の必要性や
補助制度の丁寧な説明</c:v>
                      </c:pt>
                      <c:pt idx="8">
                        <c:v>民間金融機関と連携した低金利による
貸付制度による支援</c:v>
                      </c:pt>
                      <c:pt idx="9">
                        <c:v>オーナーに対する指導などによる、賃
貸住宅の耐震化の促進</c:v>
                      </c:pt>
                      <c:pt idx="10">
                        <c:v>現場見学会など、耐震改修工事の実例
に触れる機会の提供</c:v>
                      </c:pt>
                      <c:pt idx="11">
                        <c:v>行政には特に期待していない</c:v>
                      </c:pt>
                      <c:pt idx="12">
                        <c:v>その他</c:v>
                      </c:pt>
                    </c:strCache>
                  </c:strRef>
                </c:cat>
                <c:val>
                  <c:numRef>
                    <c:extLst>
                      <c:ext uri="{02D57815-91ED-43cb-92C2-25804820EDAC}">
                        <c15:formulaRef>
                          <c15:sqref>Sheet1!$D$2:$D$14</c15:sqref>
                        </c15:formulaRef>
                      </c:ext>
                    </c:extLst>
                    <c:numCache>
                      <c:formatCode>0.0_);[Red]\(0.0\)</c:formatCode>
                      <c:ptCount val="13"/>
                      <c:pt idx="0">
                        <c:v>0</c:v>
                      </c:pt>
                      <c:pt idx="1">
                        <c:v>0</c:v>
                      </c:pt>
                      <c:pt idx="2">
                        <c:v>0</c:v>
                      </c:pt>
                      <c:pt idx="3">
                        <c:v>0</c:v>
                      </c:pt>
                      <c:pt idx="4">
                        <c:v>100</c:v>
                      </c:pt>
                      <c:pt idx="5">
                        <c:v>0</c:v>
                      </c:pt>
                      <c:pt idx="6">
                        <c:v>0</c:v>
                      </c:pt>
                      <c:pt idx="7">
                        <c:v>0</c:v>
                      </c:pt>
                      <c:pt idx="8">
                        <c:v>100</c:v>
                      </c:pt>
                      <c:pt idx="9">
                        <c:v>100</c:v>
                      </c:pt>
                      <c:pt idx="10">
                        <c:v>0</c:v>
                      </c:pt>
                      <c:pt idx="11">
                        <c:v>0</c:v>
                      </c:pt>
                      <c:pt idx="12">
                        <c:v>0</c:v>
                      </c:pt>
                    </c:numCache>
                  </c:numRef>
                </c:val>
                <c:extLst>
                  <c:ext xmlns:c16="http://schemas.microsoft.com/office/drawing/2014/chart" uri="{C3380CC4-5D6E-409C-BE32-E72D297353CC}">
                    <c16:uniqueId val="{00000010-12BB-4CCC-9457-D8869473DBC4}"/>
                  </c:ext>
                </c:extLst>
              </c15:ser>
            </c15:filteredBarSeries>
          </c:ext>
        </c:extLst>
      </c:barChart>
      <c:catAx>
        <c:axId val="18932228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0624"/>
        <c:crosses val="autoZero"/>
        <c:auto val="1"/>
        <c:lblAlgn val="ctr"/>
        <c:lblOffset val="100"/>
        <c:noMultiLvlLbl val="0"/>
      </c:catAx>
      <c:valAx>
        <c:axId val="189325062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2880"/>
        <c:crosses val="autoZero"/>
        <c:crossBetween val="between"/>
        <c:majorUnit val="10"/>
      </c:valAx>
      <c:spPr>
        <a:ln>
          <a:solidFill>
            <a:schemeClr val="tx1"/>
          </a:solidFill>
        </a:ln>
      </c:spPr>
    </c:plotArea>
    <c:legend>
      <c:legendPos val="b"/>
      <c:layout>
        <c:manualLayout>
          <c:xMode val="edge"/>
          <c:yMode val="edge"/>
          <c:x val="0.7972054980116331"/>
          <c:y val="0.79736659534933363"/>
          <c:w val="9.4337984703584912E-2"/>
          <c:h val="0.1031597663195326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71728753530984"/>
          <c:y val="3.0723244161076059E-2"/>
          <c:w val="0.5934490804984166"/>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solidFill>
                  <a:sysClr val="window" lastClr="FFFFFF"/>
                </a:solid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7D6-475B-B175-15F9D780124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strCache>
            </c:strRef>
          </c:cat>
          <c:val>
            <c:numRef>
              <c:f>Sheet1!$B$2:$B$7</c:f>
              <c:numCache>
                <c:formatCode>0.0_);[Red]\(0.0\)</c:formatCode>
                <c:ptCount val="6"/>
                <c:pt idx="0">
                  <c:v>30.2</c:v>
                </c:pt>
                <c:pt idx="1">
                  <c:v>28.3</c:v>
                </c:pt>
                <c:pt idx="2">
                  <c:v>32.1</c:v>
                </c:pt>
                <c:pt idx="3">
                  <c:v>24.5</c:v>
                </c:pt>
                <c:pt idx="4">
                  <c:v>32.1</c:v>
                </c:pt>
                <c:pt idx="5">
                  <c:v>22.6</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strCache>
            </c:strRef>
          </c:cat>
          <c:val>
            <c:numRef>
              <c:f>Sheet1!$C$2:$C$7</c:f>
              <c:numCache>
                <c:formatCode>0.0_);[Red]\(0.0\)</c:formatCode>
                <c:ptCount val="6"/>
                <c:pt idx="0">
                  <c:v>36.6</c:v>
                </c:pt>
                <c:pt idx="1">
                  <c:v>35.1</c:v>
                </c:pt>
                <c:pt idx="2">
                  <c:v>27.8</c:v>
                </c:pt>
                <c:pt idx="3">
                  <c:v>21.6</c:v>
                </c:pt>
                <c:pt idx="4">
                  <c:v>26.3</c:v>
                </c:pt>
                <c:pt idx="5">
                  <c:v>18</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strCache>
            </c:strRef>
          </c:cat>
          <c:val>
            <c:numRef>
              <c:f>Sheet1!$D$2:$D$7</c:f>
              <c:numCache>
                <c:formatCode>0.0_);[Red]\(0.0\)</c:formatCode>
                <c:ptCount val="6"/>
                <c:pt idx="0">
                  <c:v>34</c:v>
                </c:pt>
                <c:pt idx="1">
                  <c:v>35.4</c:v>
                </c:pt>
                <c:pt idx="2">
                  <c:v>23.1</c:v>
                </c:pt>
                <c:pt idx="3">
                  <c:v>28.7</c:v>
                </c:pt>
                <c:pt idx="4">
                  <c:v>23.9</c:v>
                </c:pt>
                <c:pt idx="5">
                  <c:v>17.899999999999999</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strCache>
            </c:strRef>
          </c:cat>
          <c:val>
            <c:numRef>
              <c:f>Sheet1!$E$2:$E$7</c:f>
              <c:numCache>
                <c:formatCode>0.0_);[Red]\(0.0\)</c:formatCode>
                <c:ptCount val="6"/>
                <c:pt idx="0">
                  <c:v>35.200000000000003</c:v>
                </c:pt>
                <c:pt idx="1">
                  <c:v>38</c:v>
                </c:pt>
                <c:pt idx="2">
                  <c:v>24.4</c:v>
                </c:pt>
                <c:pt idx="3">
                  <c:v>24.9</c:v>
                </c:pt>
                <c:pt idx="4">
                  <c:v>22.2</c:v>
                </c:pt>
                <c:pt idx="5">
                  <c:v>20.8</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strCache>
            </c:strRef>
          </c:cat>
          <c:val>
            <c:numRef>
              <c:f>Sheet1!$F$2:$F$7</c:f>
              <c:numCache>
                <c:formatCode>0.0_);[Red]\(0.0\)</c:formatCode>
                <c:ptCount val="6"/>
                <c:pt idx="0">
                  <c:v>37.799999999999997</c:v>
                </c:pt>
                <c:pt idx="1">
                  <c:v>33.6</c:v>
                </c:pt>
                <c:pt idx="2">
                  <c:v>36.6</c:v>
                </c:pt>
                <c:pt idx="3">
                  <c:v>25.5</c:v>
                </c:pt>
                <c:pt idx="4">
                  <c:v>23.4</c:v>
                </c:pt>
                <c:pt idx="5">
                  <c:v>24</c:v>
                </c:pt>
              </c:numCache>
            </c:numRef>
          </c:val>
          <c:extLst>
            <c:ext xmlns:c16="http://schemas.microsoft.com/office/drawing/2014/chart" uri="{C3380CC4-5D6E-409C-BE32-E72D297353CC}">
              <c16:uniqueId val="{00000001-71A2-4C5A-8BDE-31D391A2396B}"/>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strCache>
            </c:strRef>
          </c:cat>
          <c:val>
            <c:numRef>
              <c:f>Sheet1!$G$2:$G$7</c:f>
              <c:numCache>
                <c:formatCode>0.0_);[Red]\(0.0\)</c:formatCode>
                <c:ptCount val="6"/>
                <c:pt idx="0">
                  <c:v>36.799999999999997</c:v>
                </c:pt>
                <c:pt idx="1">
                  <c:v>32.200000000000003</c:v>
                </c:pt>
                <c:pt idx="2">
                  <c:v>34</c:v>
                </c:pt>
                <c:pt idx="3">
                  <c:v>24.9</c:v>
                </c:pt>
                <c:pt idx="4">
                  <c:v>30.1</c:v>
                </c:pt>
                <c:pt idx="5">
                  <c:v>25.8</c:v>
                </c:pt>
              </c:numCache>
            </c:numRef>
          </c:val>
          <c:extLst>
            <c:ext xmlns:c16="http://schemas.microsoft.com/office/drawing/2014/chart" uri="{C3380CC4-5D6E-409C-BE32-E72D297353CC}">
              <c16:uniqueId val="{00000002-71A2-4C5A-8BDE-31D391A2396B}"/>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7D6-475B-B175-15F9D780124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strCache>
            </c:strRef>
          </c:cat>
          <c:val>
            <c:numRef>
              <c:f>Sheet1!$H$2:$H$7</c:f>
              <c:numCache>
                <c:formatCode>0.0_);[Red]\(0.0\)</c:formatCode>
                <c:ptCount val="6"/>
                <c:pt idx="0">
                  <c:v>31.1</c:v>
                </c:pt>
                <c:pt idx="1">
                  <c:v>26</c:v>
                </c:pt>
                <c:pt idx="2">
                  <c:v>29.9</c:v>
                </c:pt>
                <c:pt idx="3">
                  <c:v>27.1</c:v>
                </c:pt>
                <c:pt idx="4">
                  <c:v>22.6</c:v>
                </c:pt>
                <c:pt idx="5">
                  <c:v>24.3</c:v>
                </c:pt>
              </c:numCache>
            </c:numRef>
          </c:val>
          <c:extLst>
            <c:ext xmlns:c16="http://schemas.microsoft.com/office/drawing/2014/chart" uri="{C3380CC4-5D6E-409C-BE32-E72D297353CC}">
              <c16:uniqueId val="{00000004-71A2-4C5A-8BDE-31D391A2396B}"/>
            </c:ext>
          </c:extLst>
        </c:ser>
        <c:dLbls>
          <c:showLegendKey val="0"/>
          <c:showVal val="0"/>
          <c:showCatName val="0"/>
          <c:showSerName val="0"/>
          <c:showPercent val="0"/>
          <c:showBubbleSize val="0"/>
        </c:dLbls>
        <c:gapWidth val="100"/>
        <c:axId val="1893226688"/>
        <c:axId val="1893223968"/>
        <c:extLst/>
      </c:barChart>
      <c:catAx>
        <c:axId val="18932266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23968"/>
        <c:crosses val="autoZero"/>
        <c:auto val="1"/>
        <c:lblAlgn val="ctr"/>
        <c:lblOffset val="100"/>
        <c:noMultiLvlLbl val="0"/>
      </c:catAx>
      <c:valAx>
        <c:axId val="1893223968"/>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6688"/>
        <c:crosses val="autoZero"/>
        <c:crossBetween val="between"/>
        <c:majorUnit val="10"/>
      </c:valAx>
      <c:spPr>
        <a:ln>
          <a:solidFill>
            <a:schemeClr val="tx1"/>
          </a:solidFill>
        </a:ln>
      </c:spPr>
    </c:plotArea>
    <c:legend>
      <c:legendPos val="b"/>
      <c:layout>
        <c:manualLayout>
          <c:xMode val="edge"/>
          <c:yMode val="edge"/>
          <c:x val="0.77378978197419712"/>
          <c:y val="0.72877206831728869"/>
          <c:w val="0.14528166941543125"/>
          <c:h val="0.2411214953271028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97668483059252"/>
          <c:y val="3.0723244161076059E-2"/>
          <c:w val="0.58918968320313381"/>
          <c:h val="0.96025130262522684"/>
        </c:manualLayout>
      </c:layout>
      <c:barChart>
        <c:barDir val="bar"/>
        <c:grouping val="clustered"/>
        <c:varyColors val="0"/>
        <c:ser>
          <c:idx val="0"/>
          <c:order val="0"/>
          <c:tx>
            <c:strRef>
              <c:f>Sheet1!$B$1</c:f>
              <c:strCache>
                <c:ptCount val="1"/>
                <c:pt idx="0">
                  <c:v>10歳代</c:v>
                </c:pt>
              </c:strCache>
            </c:strRef>
          </c:tx>
          <c:spPr>
            <a:solidFill>
              <a:srgbClr val="00B0F0"/>
            </a:solidFill>
            <a:ln>
              <a:solidFill>
                <a:schemeClr val="tx1"/>
              </a:solidFill>
            </a:ln>
          </c:spPr>
          <c:invertIfNegative val="0"/>
          <c:dLbls>
            <c:dLbl>
              <c:idx val="2"/>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AC6-434B-B8EA-49F9F108F2C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一気に耐震改修工事できない場合に対
応するための段階的な耐震改修工事へ
の支援</c:v>
                </c:pt>
                <c:pt idx="1">
                  <c:v>戸別に訪問しての、耐震化の必要性や
補助制度の丁寧な説明</c:v>
                </c:pt>
                <c:pt idx="2">
                  <c:v>民間金融機関と連携した低金利による
貸付制度による支援</c:v>
                </c:pt>
                <c:pt idx="3">
                  <c:v>オーナーに対する指導などによる、賃
貸住宅の耐震化の促進</c:v>
                </c:pt>
                <c:pt idx="4">
                  <c:v>現場見学会など、耐震改修工事の実例
に触れる機会の提供</c:v>
                </c:pt>
                <c:pt idx="5">
                  <c:v>行政には特に期待していない</c:v>
                </c:pt>
                <c:pt idx="6">
                  <c:v>その他</c:v>
                </c:pt>
              </c:strCache>
            </c:strRef>
          </c:cat>
          <c:val>
            <c:numRef>
              <c:f>Sheet1!$B$2:$B$8</c:f>
              <c:numCache>
                <c:formatCode>0.0_);[Red]\(0.0\)</c:formatCode>
                <c:ptCount val="7"/>
                <c:pt idx="0">
                  <c:v>20.8</c:v>
                </c:pt>
                <c:pt idx="1">
                  <c:v>24.5</c:v>
                </c:pt>
                <c:pt idx="2">
                  <c:v>1.9</c:v>
                </c:pt>
                <c:pt idx="3">
                  <c:v>13.2</c:v>
                </c:pt>
                <c:pt idx="4">
                  <c:v>9.4</c:v>
                </c:pt>
                <c:pt idx="5">
                  <c:v>0</c:v>
                </c:pt>
                <c:pt idx="6">
                  <c:v>3.8</c:v>
                </c:pt>
              </c:numCache>
            </c:numRef>
          </c:val>
          <c:extLst>
            <c:ext xmlns:c16="http://schemas.microsoft.com/office/drawing/2014/chart" uri="{C3380CC4-5D6E-409C-BE32-E72D297353CC}">
              <c16:uniqueId val="{00000008-12BB-4CCC-9457-D8869473DBC4}"/>
            </c:ext>
          </c:extLst>
        </c:ser>
        <c:ser>
          <c:idx val="1"/>
          <c:order val="1"/>
          <c:tx>
            <c:strRef>
              <c:f>Sheet1!$C$1</c:f>
              <c:strCache>
                <c:ptCount val="1"/>
                <c:pt idx="0">
                  <c:v>20歳代</c:v>
                </c:pt>
              </c:strCache>
            </c:strRef>
          </c:tx>
          <c:spPr>
            <a:pattFill prst="pct6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一気に耐震改修工事できない場合に対
応するための段階的な耐震改修工事へ
の支援</c:v>
                </c:pt>
                <c:pt idx="1">
                  <c:v>戸別に訪問しての、耐震化の必要性や
補助制度の丁寧な説明</c:v>
                </c:pt>
                <c:pt idx="2">
                  <c:v>民間金融機関と連携した低金利による
貸付制度による支援</c:v>
                </c:pt>
                <c:pt idx="3">
                  <c:v>オーナーに対する指導などによる、賃
貸住宅の耐震化の促進</c:v>
                </c:pt>
                <c:pt idx="4">
                  <c:v>現場見学会など、耐震改修工事の実例
に触れる機会の提供</c:v>
                </c:pt>
                <c:pt idx="5">
                  <c:v>行政には特に期待していない</c:v>
                </c:pt>
                <c:pt idx="6">
                  <c:v>その他</c:v>
                </c:pt>
              </c:strCache>
            </c:strRef>
          </c:cat>
          <c:val>
            <c:numRef>
              <c:f>Sheet1!$C$2:$C$8</c:f>
              <c:numCache>
                <c:formatCode>0.0_);[Red]\(0.0\)</c:formatCode>
                <c:ptCount val="7"/>
                <c:pt idx="0">
                  <c:v>23.2</c:v>
                </c:pt>
                <c:pt idx="1">
                  <c:v>10.8</c:v>
                </c:pt>
                <c:pt idx="2">
                  <c:v>13.4</c:v>
                </c:pt>
                <c:pt idx="3">
                  <c:v>14.4</c:v>
                </c:pt>
                <c:pt idx="4">
                  <c:v>12.4</c:v>
                </c:pt>
                <c:pt idx="5">
                  <c:v>3.1</c:v>
                </c:pt>
                <c:pt idx="6">
                  <c:v>0.5</c:v>
                </c:pt>
              </c:numCache>
            </c:numRef>
          </c:val>
          <c:extLst>
            <c:ext xmlns:c16="http://schemas.microsoft.com/office/drawing/2014/chart" uri="{C3380CC4-5D6E-409C-BE32-E72D297353CC}">
              <c16:uniqueId val="{0000000C-12BB-4CCC-9457-D8869473DBC4}"/>
            </c:ext>
          </c:extLst>
        </c:ser>
        <c:ser>
          <c:idx val="2"/>
          <c:order val="2"/>
          <c:tx>
            <c:strRef>
              <c:f>Sheet1!$D$1</c:f>
              <c:strCache>
                <c:ptCount val="1"/>
                <c:pt idx="0">
                  <c:v>30歳代</c:v>
                </c:pt>
              </c:strCache>
            </c:strRef>
          </c:tx>
          <c:spPr>
            <a:pattFill prst="ltDnDiag">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一気に耐震改修工事できない場合に対
応するための段階的な耐震改修工事へ
の支援</c:v>
                </c:pt>
                <c:pt idx="1">
                  <c:v>戸別に訪問しての、耐震化の必要性や
補助制度の丁寧な説明</c:v>
                </c:pt>
                <c:pt idx="2">
                  <c:v>民間金融機関と連携した低金利による
貸付制度による支援</c:v>
                </c:pt>
                <c:pt idx="3">
                  <c:v>オーナーに対する指導などによる、賃
貸住宅の耐震化の促進</c:v>
                </c:pt>
                <c:pt idx="4">
                  <c:v>現場見学会など、耐震改修工事の実例
に触れる機会の提供</c:v>
                </c:pt>
                <c:pt idx="5">
                  <c:v>行政には特に期待していない</c:v>
                </c:pt>
                <c:pt idx="6">
                  <c:v>その他</c:v>
                </c:pt>
              </c:strCache>
            </c:strRef>
          </c:cat>
          <c:val>
            <c:numRef>
              <c:f>Sheet1!$D$2:$D$8</c:f>
              <c:numCache>
                <c:formatCode>0.0_);[Red]\(0.0\)</c:formatCode>
                <c:ptCount val="7"/>
                <c:pt idx="0">
                  <c:v>16</c:v>
                </c:pt>
                <c:pt idx="1">
                  <c:v>14.6</c:v>
                </c:pt>
                <c:pt idx="2">
                  <c:v>14.9</c:v>
                </c:pt>
                <c:pt idx="3">
                  <c:v>13.8</c:v>
                </c:pt>
                <c:pt idx="4">
                  <c:v>9.6999999999999993</c:v>
                </c:pt>
                <c:pt idx="5">
                  <c:v>6</c:v>
                </c:pt>
                <c:pt idx="6">
                  <c:v>1.1000000000000001</c:v>
                </c:pt>
              </c:numCache>
            </c:numRef>
          </c:val>
          <c:extLst>
            <c:ext xmlns:c16="http://schemas.microsoft.com/office/drawing/2014/chart" uri="{C3380CC4-5D6E-409C-BE32-E72D297353CC}">
              <c16:uniqueId val="{00000010-12BB-4CCC-9457-D8869473DBC4}"/>
            </c:ext>
          </c:extLst>
        </c:ser>
        <c:ser>
          <c:idx val="4"/>
          <c:order val="3"/>
          <c:tx>
            <c:strRef>
              <c:f>Sheet1!$E$1</c:f>
              <c:strCache>
                <c:ptCount val="1"/>
                <c:pt idx="0">
                  <c:v>40歳代</c:v>
                </c:pt>
              </c:strCache>
            </c:strRef>
          </c:tx>
          <c:spPr>
            <a:pattFill prst="dkHorz">
              <a:fgClr>
                <a:srgbClr val="F79646"/>
              </a:fgClr>
              <a:bgClr>
                <a:sysClr val="window" lastClr="FFFFFF"/>
              </a:bgClr>
            </a:patt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一気に耐震改修工事できない場合に対
応するための段階的な耐震改修工事へ
の支援</c:v>
                </c:pt>
                <c:pt idx="1">
                  <c:v>戸別に訪問しての、耐震化の必要性や
補助制度の丁寧な説明</c:v>
                </c:pt>
                <c:pt idx="2">
                  <c:v>民間金融機関と連携した低金利による
貸付制度による支援</c:v>
                </c:pt>
                <c:pt idx="3">
                  <c:v>オーナーに対する指導などによる、賃
貸住宅の耐震化の促進</c:v>
                </c:pt>
                <c:pt idx="4">
                  <c:v>現場見学会など、耐震改修工事の実例
に触れる機会の提供</c:v>
                </c:pt>
                <c:pt idx="5">
                  <c:v>行政には特に期待していない</c:v>
                </c:pt>
                <c:pt idx="6">
                  <c:v>その他</c:v>
                </c:pt>
              </c:strCache>
            </c:strRef>
          </c:cat>
          <c:val>
            <c:numRef>
              <c:f>Sheet1!$E$2:$E$8</c:f>
              <c:numCache>
                <c:formatCode>0.0_);[Red]\(0.0\)</c:formatCode>
                <c:ptCount val="7"/>
                <c:pt idx="0">
                  <c:v>20.5</c:v>
                </c:pt>
                <c:pt idx="1">
                  <c:v>14.7</c:v>
                </c:pt>
                <c:pt idx="2">
                  <c:v>19.7</c:v>
                </c:pt>
                <c:pt idx="3">
                  <c:v>9.4</c:v>
                </c:pt>
                <c:pt idx="4">
                  <c:v>9.1</c:v>
                </c:pt>
                <c:pt idx="5">
                  <c:v>5.5</c:v>
                </c:pt>
                <c:pt idx="6">
                  <c:v>1.9</c:v>
                </c:pt>
              </c:numCache>
            </c:numRef>
          </c:val>
          <c:extLst>
            <c:ext xmlns:c16="http://schemas.microsoft.com/office/drawing/2014/chart" uri="{C3380CC4-5D6E-409C-BE32-E72D297353CC}">
              <c16:uniqueId val="{00000014-12BB-4CCC-9457-D8869473DBC4}"/>
            </c:ext>
          </c:extLst>
        </c:ser>
        <c:ser>
          <c:idx val="5"/>
          <c:order val="4"/>
          <c:tx>
            <c:strRef>
              <c:f>Sheet1!$F$1</c:f>
              <c:strCache>
                <c:ptCount val="1"/>
                <c:pt idx="0">
                  <c:v>50歳代</c:v>
                </c:pt>
              </c:strCache>
            </c:strRef>
          </c:tx>
          <c:spPr>
            <a:pattFill prst="dot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一気に耐震改修工事できない場合に対
応するための段階的な耐震改修工事へ
の支援</c:v>
                </c:pt>
                <c:pt idx="1">
                  <c:v>戸別に訪問しての、耐震化の必要性や
補助制度の丁寧な説明</c:v>
                </c:pt>
                <c:pt idx="2">
                  <c:v>民間金融機関と連携した低金利による
貸付制度による支援</c:v>
                </c:pt>
                <c:pt idx="3">
                  <c:v>オーナーに対する指導などによる、賃
貸住宅の耐震化の促進</c:v>
                </c:pt>
                <c:pt idx="4">
                  <c:v>現場見学会など、耐震改修工事の実例
に触れる機会の提供</c:v>
                </c:pt>
                <c:pt idx="5">
                  <c:v>行政には特に期待していない</c:v>
                </c:pt>
                <c:pt idx="6">
                  <c:v>その他</c:v>
                </c:pt>
              </c:strCache>
            </c:strRef>
          </c:cat>
          <c:val>
            <c:numRef>
              <c:f>Sheet1!$F$2:$F$8</c:f>
              <c:numCache>
                <c:formatCode>0.0_);[Red]\(0.0\)</c:formatCode>
                <c:ptCount val="7"/>
                <c:pt idx="0">
                  <c:v>17.7</c:v>
                </c:pt>
                <c:pt idx="1">
                  <c:v>16.8</c:v>
                </c:pt>
                <c:pt idx="2">
                  <c:v>15.3</c:v>
                </c:pt>
                <c:pt idx="3">
                  <c:v>7.8</c:v>
                </c:pt>
                <c:pt idx="4">
                  <c:v>8.6999999999999993</c:v>
                </c:pt>
                <c:pt idx="5">
                  <c:v>3.6</c:v>
                </c:pt>
                <c:pt idx="6">
                  <c:v>1.2</c:v>
                </c:pt>
              </c:numCache>
            </c:numRef>
          </c:val>
          <c:extLst>
            <c:ext xmlns:c16="http://schemas.microsoft.com/office/drawing/2014/chart" uri="{C3380CC4-5D6E-409C-BE32-E72D297353CC}">
              <c16:uniqueId val="{00000001-3AFF-4629-9752-B545528D2863}"/>
            </c:ext>
          </c:extLst>
        </c:ser>
        <c:ser>
          <c:idx val="6"/>
          <c:order val="5"/>
          <c:tx>
            <c:strRef>
              <c:f>Sheet1!$G$1</c:f>
              <c:strCache>
                <c:ptCount val="1"/>
                <c:pt idx="0">
                  <c:v>60歳代</c:v>
                </c:pt>
              </c:strCache>
            </c:strRef>
          </c:tx>
          <c:spPr>
            <a:pattFill prst="pct40">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一気に耐震改修工事できない場合に対
応するための段階的な耐震改修工事へ
の支援</c:v>
                </c:pt>
                <c:pt idx="1">
                  <c:v>戸別に訪問しての、耐震化の必要性や
補助制度の丁寧な説明</c:v>
                </c:pt>
                <c:pt idx="2">
                  <c:v>民間金融機関と連携した低金利による
貸付制度による支援</c:v>
                </c:pt>
                <c:pt idx="3">
                  <c:v>オーナーに対する指導などによる、賃
貸住宅の耐震化の促進</c:v>
                </c:pt>
                <c:pt idx="4">
                  <c:v>現場見学会など、耐震改修工事の実例
に触れる機会の提供</c:v>
                </c:pt>
                <c:pt idx="5">
                  <c:v>行政には特に期待していない</c:v>
                </c:pt>
                <c:pt idx="6">
                  <c:v>その他</c:v>
                </c:pt>
              </c:strCache>
            </c:strRef>
          </c:cat>
          <c:val>
            <c:numRef>
              <c:f>Sheet1!$G$2:$G$8</c:f>
              <c:numCache>
                <c:formatCode>0.0_);[Red]\(0.0\)</c:formatCode>
                <c:ptCount val="7"/>
                <c:pt idx="0">
                  <c:v>17.3</c:v>
                </c:pt>
                <c:pt idx="1">
                  <c:v>21.6</c:v>
                </c:pt>
                <c:pt idx="2">
                  <c:v>14.9</c:v>
                </c:pt>
                <c:pt idx="3">
                  <c:v>6.1</c:v>
                </c:pt>
                <c:pt idx="4">
                  <c:v>7.3</c:v>
                </c:pt>
                <c:pt idx="5">
                  <c:v>4.5999999999999996</c:v>
                </c:pt>
                <c:pt idx="6">
                  <c:v>0.3</c:v>
                </c:pt>
              </c:numCache>
            </c:numRef>
          </c:val>
          <c:extLst>
            <c:ext xmlns:c16="http://schemas.microsoft.com/office/drawing/2014/chart" uri="{C3380CC4-5D6E-409C-BE32-E72D297353CC}">
              <c16:uniqueId val="{00000002-3AFF-4629-9752-B545528D2863}"/>
            </c:ext>
          </c:extLst>
        </c:ser>
        <c:ser>
          <c:idx val="7"/>
          <c:order val="6"/>
          <c:tx>
            <c:strRef>
              <c:f>Sheet1!$H$1</c:f>
              <c:strCache>
                <c:ptCount val="1"/>
                <c:pt idx="0">
                  <c:v>70歳以上</c:v>
                </c:pt>
              </c:strCache>
            </c:strRef>
          </c:tx>
          <c:spPr>
            <a:pattFill prst="lgGrid">
              <a:fgClr>
                <a:sysClr val="windowText" lastClr="000000"/>
              </a:fgClr>
              <a:bgClr>
                <a:sysClr val="window" lastClr="FFFFFF"/>
              </a:bgClr>
            </a:pattFill>
            <a:ln>
              <a:solidFill>
                <a:schemeClr val="tx1"/>
              </a:solidFill>
            </a:ln>
          </c:spPr>
          <c:invertIfNegative val="0"/>
          <c:dLbls>
            <c:dLbl>
              <c:idx val="0"/>
              <c:spPr>
                <a:noFill/>
                <a:ln>
                  <a:noFill/>
                </a:ln>
                <a:effectLst/>
              </c:spPr>
              <c:txPr>
                <a:bodyPr wrap="square" lIns="0" tIns="0" rIns="0" bIns="0" anchor="ctr">
                  <a:sp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AC6-434B-B8EA-49F9F108F2C1}"/>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一気に耐震改修工事できない場合に対
応するための段階的な耐震改修工事へ
の支援</c:v>
                </c:pt>
                <c:pt idx="1">
                  <c:v>戸別に訪問しての、耐震化の必要性や
補助制度の丁寧な説明</c:v>
                </c:pt>
                <c:pt idx="2">
                  <c:v>民間金融機関と連携した低金利による
貸付制度による支援</c:v>
                </c:pt>
                <c:pt idx="3">
                  <c:v>オーナーに対する指導などによる、賃
貸住宅の耐震化の促進</c:v>
                </c:pt>
                <c:pt idx="4">
                  <c:v>現場見学会など、耐震改修工事の実例
に触れる機会の提供</c:v>
                </c:pt>
                <c:pt idx="5">
                  <c:v>行政には特に期待していない</c:v>
                </c:pt>
                <c:pt idx="6">
                  <c:v>その他</c:v>
                </c:pt>
              </c:strCache>
            </c:strRef>
          </c:cat>
          <c:val>
            <c:numRef>
              <c:f>Sheet1!$H$2:$H$8</c:f>
              <c:numCache>
                <c:formatCode>0.0_);[Red]\(0.0\)</c:formatCode>
                <c:ptCount val="7"/>
                <c:pt idx="0">
                  <c:v>13.6</c:v>
                </c:pt>
                <c:pt idx="1">
                  <c:v>18.100000000000001</c:v>
                </c:pt>
                <c:pt idx="2">
                  <c:v>9</c:v>
                </c:pt>
                <c:pt idx="3">
                  <c:v>4</c:v>
                </c:pt>
                <c:pt idx="4">
                  <c:v>9</c:v>
                </c:pt>
                <c:pt idx="5">
                  <c:v>4</c:v>
                </c:pt>
                <c:pt idx="6">
                  <c:v>3.4</c:v>
                </c:pt>
              </c:numCache>
            </c:numRef>
          </c:val>
          <c:extLst>
            <c:ext xmlns:c16="http://schemas.microsoft.com/office/drawing/2014/chart" uri="{C3380CC4-5D6E-409C-BE32-E72D297353CC}">
              <c16:uniqueId val="{00000004-3AFF-4629-9752-B545528D2863}"/>
            </c:ext>
          </c:extLst>
        </c:ser>
        <c:dLbls>
          <c:showLegendKey val="0"/>
          <c:showVal val="0"/>
          <c:showCatName val="0"/>
          <c:showSerName val="0"/>
          <c:showPercent val="0"/>
          <c:showBubbleSize val="0"/>
        </c:dLbls>
        <c:gapWidth val="100"/>
        <c:axId val="1893241920"/>
        <c:axId val="1893227232"/>
        <c:extLst/>
      </c:barChart>
      <c:catAx>
        <c:axId val="18932419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27232"/>
        <c:crosses val="autoZero"/>
        <c:auto val="1"/>
        <c:lblAlgn val="ctr"/>
        <c:lblOffset val="100"/>
        <c:noMultiLvlLbl val="0"/>
      </c:catAx>
      <c:valAx>
        <c:axId val="1893227232"/>
        <c:scaling>
          <c:orientation val="minMax"/>
          <c:max val="50"/>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41920"/>
        <c:crosses val="autoZero"/>
        <c:crossBetween val="between"/>
        <c:majorUnit val="10"/>
      </c:valAx>
      <c:spPr>
        <a:ln>
          <a:solidFill>
            <a:schemeClr val="tx1"/>
          </a:solidFill>
        </a:ln>
      </c:spPr>
    </c:plotArea>
    <c:legend>
      <c:legendPos val="b"/>
      <c:layout>
        <c:manualLayout>
          <c:xMode val="edge"/>
          <c:yMode val="edge"/>
          <c:x val="0.75462249414542493"/>
          <c:y val="0.72877206831728869"/>
          <c:w val="0.16657865589184487"/>
          <c:h val="0.24451996601529311"/>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57127803262511"/>
          <c:y val="4.242445664717049E-2"/>
          <c:w val="0.60204933491120305"/>
          <c:h val="0.93826395238965121"/>
        </c:manualLayout>
      </c:layout>
      <c:barChart>
        <c:barDir val="bar"/>
        <c:grouping val="clustered"/>
        <c:varyColors val="0"/>
        <c:ser>
          <c:idx val="0"/>
          <c:order val="0"/>
          <c:tx>
            <c:strRef>
              <c:f>Sheet1!$B$1</c:f>
              <c:strCache>
                <c:ptCount val="1"/>
                <c:pt idx="0">
                  <c:v>持家</c:v>
                </c:pt>
              </c:strCache>
            </c:strRef>
          </c:tx>
          <c:spPr>
            <a:solidFill>
              <a:srgbClr val="00B0F0"/>
            </a:solidFill>
            <a:ln>
              <a:solidFill>
                <a:schemeClr val="tx1"/>
              </a:solidFill>
            </a:ln>
          </c:spPr>
          <c:invertIfNegative val="0"/>
          <c:dLbls>
            <c:dLbl>
              <c:idx val="0"/>
              <c:spPr>
                <a:solidFill>
                  <a:sysClr val="window" lastClr="FFFFFF"/>
                </a:solid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extLst>
                <c:ext xmlns:c16="http://schemas.microsoft.com/office/drawing/2014/chart" uri="{C3380CC4-5D6E-409C-BE32-E72D297353CC}">
                  <c16:uniqueId val="{00000000-77C5-4384-AC84-EF9ACB79C50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13"/>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pt idx="6">
                  <c:v>一気に耐震改修工事できない場合に対
応するための段階的な耐震改修工事へ
の支援</c:v>
                </c:pt>
                <c:pt idx="7">
                  <c:v>戸別に訪問しての、耐震化の必要性や
補助制度の丁寧な説明</c:v>
                </c:pt>
                <c:pt idx="8">
                  <c:v>民間金融機関と連携した低金利による
貸付制度による支援</c:v>
                </c:pt>
                <c:pt idx="9">
                  <c:v>オーナーに対する指導などによる、賃
貸住宅の耐震化の促進</c:v>
                </c:pt>
                <c:pt idx="10">
                  <c:v>現場見学会など、耐震改修工事の実例
に触れる機会の提供</c:v>
                </c:pt>
                <c:pt idx="11">
                  <c:v>行政には特に期待していない</c:v>
                </c:pt>
                <c:pt idx="12">
                  <c:v>その他</c:v>
                </c:pt>
              </c:strCache>
            </c:strRef>
          </c:cat>
          <c:val>
            <c:numRef>
              <c:f>Sheet1!$B$2:$B$14</c:f>
              <c:numCache>
                <c:formatCode>#,##0.0_);[Red]\(#,##0.0\)</c:formatCode>
                <c:ptCount val="13"/>
                <c:pt idx="0">
                  <c:v>37.6</c:v>
                </c:pt>
                <c:pt idx="1">
                  <c:v>36.299999999999997</c:v>
                </c:pt>
                <c:pt idx="2">
                  <c:v>30.5</c:v>
                </c:pt>
                <c:pt idx="3">
                  <c:v>28.2</c:v>
                </c:pt>
                <c:pt idx="4">
                  <c:v>26.3</c:v>
                </c:pt>
                <c:pt idx="5">
                  <c:v>22.3</c:v>
                </c:pt>
                <c:pt idx="6">
                  <c:v>18.2</c:v>
                </c:pt>
                <c:pt idx="7">
                  <c:v>16.5</c:v>
                </c:pt>
                <c:pt idx="8">
                  <c:v>14.2</c:v>
                </c:pt>
                <c:pt idx="9">
                  <c:v>4.7</c:v>
                </c:pt>
                <c:pt idx="10">
                  <c:v>9.3000000000000007</c:v>
                </c:pt>
                <c:pt idx="11">
                  <c:v>4.3</c:v>
                </c:pt>
                <c:pt idx="12">
                  <c:v>1.5</c:v>
                </c:pt>
              </c:numCache>
            </c:numRef>
          </c:val>
          <c:extLst>
            <c:ext xmlns:c16="http://schemas.microsoft.com/office/drawing/2014/chart" uri="{C3380CC4-5D6E-409C-BE32-E72D297353CC}">
              <c16:uniqueId val="{00000000-5A82-46D5-8651-7801866E0E8C}"/>
            </c:ext>
          </c:extLst>
        </c:ser>
        <c:ser>
          <c:idx val="1"/>
          <c:order val="1"/>
          <c:tx>
            <c:strRef>
              <c:f>Sheet1!$C$1</c:f>
              <c:strCache>
                <c:ptCount val="1"/>
                <c:pt idx="0">
                  <c:v>借家</c:v>
                </c:pt>
              </c:strCache>
            </c:strRef>
          </c:tx>
          <c:spPr>
            <a:pattFill prst="pct60">
              <a:fgClr>
                <a:sysClr val="windowText" lastClr="000000"/>
              </a:fgClr>
              <a:bgClr>
                <a:sysClr val="window" lastClr="FFFFFF"/>
              </a:bgClr>
            </a:pattFill>
            <a:ln>
              <a:solidFill>
                <a:schemeClr val="tx1"/>
              </a:solidFill>
            </a:ln>
          </c:spPr>
          <c:invertIfNegative val="0"/>
          <c:dLbls>
            <c:dLbl>
              <c:idx val="0"/>
              <c:layout>
                <c:manualLayout>
                  <c:x val="6.3728093467869638E-3"/>
                  <c:y val="1.3025667076975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82-46D5-8651-7801866E0E8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耐震診断士の無料派遣</c:v>
                </c:pt>
                <c:pt idx="1">
                  <c:v>耐震設計や耐震改修工事に対する補助
金額の引き上げ</c:v>
                </c:pt>
                <c:pt idx="2">
                  <c:v>相談窓口の設置など、気軽に相談でき
る環境の整備</c:v>
                </c:pt>
                <c:pt idx="3">
                  <c:v>信頼できる設計事務所や工務店の紹介
など、悪徳リフォーム予防対策</c:v>
                </c:pt>
                <c:pt idx="4">
                  <c:v>昭和56年６月以降で平成12年５月以前
の住宅の耐震化（耐震診断、耐震工
事、耐震改修工事）への費用の支援</c:v>
                </c:pt>
                <c:pt idx="5">
                  <c:v>地区ごとの説明会、パンフレットの配
布などによる、耐震化の必要性の啓発
や補助制度の周知</c:v>
                </c:pt>
                <c:pt idx="6">
                  <c:v>一気に耐震改修工事できない場合に対
応するための段階的な耐震改修工事へ
の支援</c:v>
                </c:pt>
                <c:pt idx="7">
                  <c:v>戸別に訪問しての、耐震化の必要性や
補助制度の丁寧な説明</c:v>
                </c:pt>
                <c:pt idx="8">
                  <c:v>民間金融機関と連携した低金利による
貸付制度による支援</c:v>
                </c:pt>
                <c:pt idx="9">
                  <c:v>オーナーに対する指導などによる、賃
貸住宅の耐震化の促進</c:v>
                </c:pt>
                <c:pt idx="10">
                  <c:v>現場見学会など、耐震改修工事の実例
に触れる機会の提供</c:v>
                </c:pt>
                <c:pt idx="11">
                  <c:v>行政には特に期待していない</c:v>
                </c:pt>
                <c:pt idx="12">
                  <c:v>その他</c:v>
                </c:pt>
              </c:strCache>
            </c:strRef>
          </c:cat>
          <c:val>
            <c:numRef>
              <c:f>Sheet1!$C$2:$C$14</c:f>
              <c:numCache>
                <c:formatCode>#,##0.0_);[Red]\(#,##0.0\)</c:formatCode>
                <c:ptCount val="13"/>
                <c:pt idx="0">
                  <c:v>29.1</c:v>
                </c:pt>
                <c:pt idx="1">
                  <c:v>26.7</c:v>
                </c:pt>
                <c:pt idx="2">
                  <c:v>27.7</c:v>
                </c:pt>
                <c:pt idx="3">
                  <c:v>16.2</c:v>
                </c:pt>
                <c:pt idx="4">
                  <c:v>20.2</c:v>
                </c:pt>
                <c:pt idx="5">
                  <c:v>21.5</c:v>
                </c:pt>
                <c:pt idx="6">
                  <c:v>18.600000000000001</c:v>
                </c:pt>
                <c:pt idx="7">
                  <c:v>17.5</c:v>
                </c:pt>
                <c:pt idx="8">
                  <c:v>17.3</c:v>
                </c:pt>
                <c:pt idx="9">
                  <c:v>24.9</c:v>
                </c:pt>
                <c:pt idx="10">
                  <c:v>8.9</c:v>
                </c:pt>
                <c:pt idx="11">
                  <c:v>5</c:v>
                </c:pt>
                <c:pt idx="12">
                  <c:v>1</c:v>
                </c:pt>
              </c:numCache>
            </c:numRef>
          </c:val>
          <c:extLst>
            <c:ext xmlns:c16="http://schemas.microsoft.com/office/drawing/2014/chart" uri="{C3380CC4-5D6E-409C-BE32-E72D297353CC}">
              <c16:uniqueId val="{00000002-5A82-46D5-8651-7801866E0E8C}"/>
            </c:ext>
          </c:extLst>
        </c:ser>
        <c:dLbls>
          <c:showLegendKey val="0"/>
          <c:showVal val="0"/>
          <c:showCatName val="0"/>
          <c:showSerName val="0"/>
          <c:showPercent val="0"/>
          <c:showBubbleSize val="0"/>
        </c:dLbls>
        <c:gapWidth val="100"/>
        <c:axId val="1893222880"/>
        <c:axId val="1893250624"/>
        <c:extLst/>
      </c:barChart>
      <c:catAx>
        <c:axId val="18932228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horzOverflow="overflow" anchor="ctr"/>
          <a:lstStyle/>
          <a:p>
            <a:pPr algn="just" rtl="0">
              <a:defRPr sz="900">
                <a:solidFill>
                  <a:sysClr val="windowText" lastClr="000000"/>
                </a:solidFill>
              </a:defRPr>
            </a:pPr>
            <a:endParaRPr lang="ja-JP"/>
          </a:p>
        </c:txPr>
        <c:crossAx val="1893250624"/>
        <c:crosses val="autoZero"/>
        <c:auto val="1"/>
        <c:lblAlgn val="ctr"/>
        <c:lblOffset val="100"/>
        <c:noMultiLvlLbl val="0"/>
      </c:catAx>
      <c:valAx>
        <c:axId val="1893250624"/>
        <c:scaling>
          <c:orientation val="minMax"/>
        </c:scaling>
        <c:delete val="0"/>
        <c:axPos val="t"/>
        <c:numFmt formatCode="#&quot;%&quot;;;&quot;0%&quot;;" sourceLinked="0"/>
        <c:majorTickMark val="in"/>
        <c:minorTickMark val="none"/>
        <c:tickLblPos val="nextTo"/>
        <c:spPr>
          <a:ln>
            <a:solidFill>
              <a:schemeClr val="tx1"/>
            </a:solidFill>
          </a:ln>
        </c:spPr>
        <c:txPr>
          <a:bodyPr horzOverflow="overflow" anchor="ctr"/>
          <a:lstStyle/>
          <a:p>
            <a:pPr algn="ctr" rtl="0">
              <a:defRPr sz="900">
                <a:solidFill>
                  <a:sysClr val="windowText" lastClr="000000"/>
                </a:solidFill>
              </a:defRPr>
            </a:pPr>
            <a:endParaRPr lang="ja-JP"/>
          </a:p>
        </c:txPr>
        <c:crossAx val="1893222880"/>
        <c:crosses val="autoZero"/>
        <c:crossBetween val="between"/>
        <c:majorUnit val="10"/>
      </c:valAx>
      <c:spPr>
        <a:ln>
          <a:solidFill>
            <a:schemeClr val="tx1"/>
          </a:solidFill>
        </a:ln>
      </c:spPr>
    </c:plotArea>
    <c:legend>
      <c:legendPos val="b"/>
      <c:layout>
        <c:manualLayout>
          <c:xMode val="edge"/>
          <c:yMode val="edge"/>
          <c:x val="0.7972054980116331"/>
          <c:y val="0.79736659534933363"/>
          <c:w val="9.4337984703584912E-2"/>
          <c:h val="0.10315976631953264"/>
        </c:manualLayout>
      </c:layout>
      <c:overlay val="0"/>
      <c:spPr>
        <a:solidFill>
          <a:sysClr val="window" lastClr="FFFFFF"/>
        </a:solidFill>
        <a:ln>
          <a:solidFill>
            <a:sysClr val="windowText" lastClr="000000"/>
          </a:solidFill>
        </a:ln>
      </c:spPr>
      <c:txPr>
        <a:bodyPr anchor="ctr"/>
        <a:lstStyle/>
        <a:p>
          <a:pPr algn="l" rtl="0">
            <a:defRPr sz="900">
              <a:solidFill>
                <a:schemeClr val="tx1"/>
              </a:solidFill>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ＭＳ 明朝"/>
          <a:ea typeface="ＭＳ 明朝"/>
        </a:defRPr>
      </a:pPr>
      <a:endParaRPr lang="ja-JP"/>
    </a:p>
  </c:txPr>
  <c:externalData r:id="rId2">
    <c:autoUpdate val="0"/>
  </c:externalData>
  <c:userShapes r:id="rId3"/>
  <c:extLst/>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5B65-49C4-A970-BD1F661DB64D}"/>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5B65-49C4-A970-BD1F661DB64D}"/>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5B65-49C4-A970-BD1F661DB64D}"/>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5B65-49C4-A970-BD1F661DB64D}"/>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5B65-49C4-A970-BD1F661DB64D}"/>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5B65-49C4-A970-BD1F661DB64D}"/>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5B65-49C4-A970-BD1F661DB64D}"/>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5B65-49C4-A970-BD1F661DB64D}"/>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5B65-49C4-A970-BD1F661DB64D}"/>
              </c:ext>
            </c:extLst>
          </c:dPt>
          <c:dLbls>
            <c:dLbl>
              <c:idx val="1"/>
              <c:layout>
                <c:manualLayout>
                  <c:x val="-1.2672932727848847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65-49C4-A970-BD1F661DB64D}"/>
                </c:ext>
              </c:extLst>
            </c:dLbl>
            <c:dLbl>
              <c:idx val="2"/>
              <c:layout>
                <c:manualLayout>
                  <c:x val="-2.1121554546414617E-3"/>
                  <c:y val="-4.7073468162313815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828070545992185"/>
                      <c:h val="0.12364663423819236"/>
                    </c:manualLayout>
                  </c15:layout>
                </c:ext>
                <c:ext xmlns:c16="http://schemas.microsoft.com/office/drawing/2014/chart" uri="{C3380CC4-5D6E-409C-BE32-E72D297353CC}">
                  <c16:uniqueId val="{00000005-5B65-49C4-A970-BD1F661DB64D}"/>
                </c:ext>
              </c:extLst>
            </c:dLbl>
            <c:dLbl>
              <c:idx val="3"/>
              <c:layout>
                <c:manualLayout>
                  <c:x val="-0.15841165909810967"/>
                  <c:y val="-0.138082535697473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65-49C4-A970-BD1F661DB64D}"/>
                </c:ext>
              </c:extLst>
            </c:dLbl>
            <c:dLbl>
              <c:idx val="4"/>
              <c:layout>
                <c:manualLayout>
                  <c:x val="-7.3925440912451151E-2"/>
                  <c:y val="-0.172603169621842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65-49C4-A970-BD1F661DB64D}"/>
                </c:ext>
              </c:extLst>
            </c:dLbl>
            <c:dLbl>
              <c:idx val="5"/>
              <c:layout>
                <c:manualLayout>
                  <c:x val="8.448621818565847E-3"/>
                  <c:y val="-0.20084732465087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B65-49C4-A970-BD1F661DB64D}"/>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B65-49C4-A970-BD1F661DB64D}"/>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関心がある</c:v>
                </c:pt>
                <c:pt idx="1">
                  <c:v>やや関心がある</c:v>
                </c:pt>
                <c:pt idx="2">
                  <c:v>どちらともいえない</c:v>
                </c:pt>
                <c:pt idx="3">
                  <c:v>あまり関心がない</c:v>
                </c:pt>
                <c:pt idx="4">
                  <c:v>関心がない</c:v>
                </c:pt>
                <c:pt idx="5">
                  <c:v>無回答</c:v>
                </c:pt>
              </c:strCache>
            </c:strRef>
          </c:cat>
          <c:val>
            <c:numRef>
              <c:f>Sheet1!$B$2:$B$7</c:f>
              <c:numCache>
                <c:formatCode>_ * ###0.0_ ;_ * \-###0.0_ ;_ * "-"</c:formatCode>
                <c:ptCount val="6"/>
                <c:pt idx="0">
                  <c:v>24.4</c:v>
                </c:pt>
                <c:pt idx="1">
                  <c:v>27.2</c:v>
                </c:pt>
                <c:pt idx="2">
                  <c:v>34.700000000000003</c:v>
                </c:pt>
                <c:pt idx="3">
                  <c:v>7.9</c:v>
                </c:pt>
                <c:pt idx="4">
                  <c:v>4.5</c:v>
                </c:pt>
                <c:pt idx="5">
                  <c:v>1.3</c:v>
                </c:pt>
              </c:numCache>
            </c:numRef>
          </c:val>
          <c:extLst>
            <c:ext xmlns:c16="http://schemas.microsoft.com/office/drawing/2014/chart" uri="{C3380CC4-5D6E-409C-BE32-E72D297353CC}">
              <c16:uniqueId val="{00000012-5B65-49C4-A970-BD1F661DB64D}"/>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2974995522092456"/>
          <c:w val="0.70210394373780149"/>
          <c:h val="0.85105366939865057"/>
        </c:manualLayout>
      </c:layout>
      <c:barChart>
        <c:barDir val="bar"/>
        <c:grouping val="percentStacked"/>
        <c:varyColors val="0"/>
        <c:ser>
          <c:idx val="0"/>
          <c:order val="0"/>
          <c:tx>
            <c:strRef>
              <c:f>Sheet1!$B$1</c:f>
              <c:strCache>
                <c:ptCount val="1"/>
                <c:pt idx="0">
                  <c:v>関心がある</c:v>
                </c:pt>
              </c:strCache>
            </c:strRef>
          </c:tx>
          <c:spPr>
            <a:solidFill>
              <a:srgbClr val="00B0F0"/>
            </a:solid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Sheet1!$B$2:$B$12</c:f>
              <c:numCache>
                <c:formatCode>_ * ###0.0_ ;_ * \-###0.0_ ;_ * "-"</c:formatCode>
                <c:ptCount val="10"/>
                <c:pt idx="0">
                  <c:v>24.4</c:v>
                </c:pt>
                <c:pt idx="1">
                  <c:v>22.4</c:v>
                </c:pt>
                <c:pt idx="2">
                  <c:v>26.2</c:v>
                </c:pt>
                <c:pt idx="3">
                  <c:v>18.899999999999999</c:v>
                </c:pt>
                <c:pt idx="4">
                  <c:v>22.7</c:v>
                </c:pt>
                <c:pt idx="5">
                  <c:v>23.9</c:v>
                </c:pt>
                <c:pt idx="6">
                  <c:v>19.899999999999999</c:v>
                </c:pt>
                <c:pt idx="7">
                  <c:v>27.6</c:v>
                </c:pt>
                <c:pt idx="8">
                  <c:v>26.4</c:v>
                </c:pt>
                <c:pt idx="9">
                  <c:v>28.2</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やや関心がある</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Sheet1!$C$2:$C$12</c:f>
              <c:numCache>
                <c:formatCode>_ * ###0.0_ ;_ * \-###0.0_ ;_ * "-"</c:formatCode>
                <c:ptCount val="10"/>
                <c:pt idx="0">
                  <c:v>27.2</c:v>
                </c:pt>
                <c:pt idx="1">
                  <c:v>24.6</c:v>
                </c:pt>
                <c:pt idx="2">
                  <c:v>29.9</c:v>
                </c:pt>
                <c:pt idx="3">
                  <c:v>30.2</c:v>
                </c:pt>
                <c:pt idx="4">
                  <c:v>23.7</c:v>
                </c:pt>
                <c:pt idx="5">
                  <c:v>25.4</c:v>
                </c:pt>
                <c:pt idx="6">
                  <c:v>22.4</c:v>
                </c:pt>
                <c:pt idx="7">
                  <c:v>28.8</c:v>
                </c:pt>
                <c:pt idx="8">
                  <c:v>33.1</c:v>
                </c:pt>
                <c:pt idx="9">
                  <c:v>28.2</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どちらともいえない</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Sheet1!$D$2:$D$12</c:f>
              <c:numCache>
                <c:formatCode>_ * ###0.0_ ;_ * \-###0.0_ ;_ * "-"</c:formatCode>
                <c:ptCount val="10"/>
                <c:pt idx="0">
                  <c:v>34.700000000000003</c:v>
                </c:pt>
                <c:pt idx="1">
                  <c:v>36.299999999999997</c:v>
                </c:pt>
                <c:pt idx="2">
                  <c:v>33.200000000000003</c:v>
                </c:pt>
                <c:pt idx="3">
                  <c:v>34</c:v>
                </c:pt>
                <c:pt idx="4">
                  <c:v>34</c:v>
                </c:pt>
                <c:pt idx="5">
                  <c:v>29.9</c:v>
                </c:pt>
                <c:pt idx="6">
                  <c:v>43.2</c:v>
                </c:pt>
                <c:pt idx="7">
                  <c:v>33.6</c:v>
                </c:pt>
                <c:pt idx="8">
                  <c:v>32.5</c:v>
                </c:pt>
                <c:pt idx="9">
                  <c:v>31.6</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あまり関心がない</c:v>
                </c:pt>
              </c:strCache>
            </c:strRef>
          </c:tx>
          <c:spPr>
            <a:pattFill prst="dkHorz">
              <a:fgClr>
                <a:srgbClr val="F79646"/>
              </a:fgClr>
              <a:bgClr>
                <a:sysClr val="window" lastClr="FFFFFF"/>
              </a:bgClr>
            </a:pattFill>
            <a:ln>
              <a:solidFill>
                <a:sysClr val="windowText" lastClr="000000"/>
              </a:solidFill>
            </a:ln>
          </c:spPr>
          <c:invertIfNegative val="0"/>
          <c:dLbls>
            <c:dLbl>
              <c:idx val="3"/>
              <c:layout>
                <c:manualLayout>
                  <c:x val="-2.136752136752137E-3"/>
                  <c:y val="-3.6075601282378036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3F9-40DA-86CE-545F2554B9D8}"/>
                </c:ext>
              </c:extLst>
            </c:dLbl>
            <c:dLbl>
              <c:idx val="9"/>
              <c:layout>
                <c:manualLayout>
                  <c:x val="-2.136752136752137E-3"/>
                  <c:y val="-3.607575909409760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3F9-40DA-86CE-545F2554B9D8}"/>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Sheet1!$E$2:$E$12</c:f>
              <c:numCache>
                <c:formatCode>_ * ###0.0_ ;_ * \-###0.0_ ;_ * "-"</c:formatCode>
                <c:ptCount val="10"/>
                <c:pt idx="0">
                  <c:v>7.9</c:v>
                </c:pt>
                <c:pt idx="1">
                  <c:v>10.6</c:v>
                </c:pt>
                <c:pt idx="2">
                  <c:v>5.3</c:v>
                </c:pt>
                <c:pt idx="3">
                  <c:v>3.8</c:v>
                </c:pt>
                <c:pt idx="4">
                  <c:v>10.3</c:v>
                </c:pt>
                <c:pt idx="5">
                  <c:v>11.9</c:v>
                </c:pt>
                <c:pt idx="6">
                  <c:v>8.6</c:v>
                </c:pt>
                <c:pt idx="7">
                  <c:v>6.9</c:v>
                </c:pt>
                <c:pt idx="8">
                  <c:v>5.8</c:v>
                </c:pt>
                <c:pt idx="9">
                  <c:v>4.5</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関心がない</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2.136752136752137E-3"/>
                  <c:y val="-3.0062659143255954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CEA-4CF4-9DF7-2ABC02FAB8E3}"/>
                </c:ext>
              </c:extLst>
            </c:dLbl>
            <c:dLbl>
              <c:idx val="1"/>
              <c:layout>
                <c:manualLayout>
                  <c:x val="0"/>
                  <c:y val="-3.0063132578414635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3F9-40DA-86CE-545F2554B9D8}"/>
                </c:ext>
              </c:extLst>
            </c:dLbl>
            <c:dLbl>
              <c:idx val="2"/>
              <c:layout>
                <c:manualLayout>
                  <c:x val="-4.2735042735044301E-3"/>
                  <c:y val="-3.6075759094097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F9-40DA-86CE-545F2554B9D8}"/>
                </c:ext>
              </c:extLst>
            </c:dLbl>
            <c:dLbl>
              <c:idx val="6"/>
              <c:layout>
                <c:manualLayout>
                  <c:x val="-4.2735042735042739E-3"/>
                  <c:y val="-3.006313257841467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93F9-40DA-86CE-545F2554B9D8}"/>
                </c:ext>
              </c:extLst>
            </c:dLbl>
            <c:dLbl>
              <c:idx val="7"/>
              <c:layout>
                <c:manualLayout>
                  <c:x val="0"/>
                  <c:y val="-3.2067341416975502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CEA-4CF4-9DF7-2ABC02FAB8E3}"/>
                </c:ext>
              </c:extLst>
            </c:dLbl>
            <c:dLbl>
              <c:idx val="8"/>
              <c:layout>
                <c:manualLayout>
                  <c:x val="-1.5669334656024605E-16"/>
                  <c:y val="-3.4071392443816906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CEA-4CF4-9DF7-2ABC02FAB8E3}"/>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Sheet1!$F$2:$F$12</c:f>
              <c:numCache>
                <c:formatCode>_ * ###0.0_ ;_ * \-###0.0_ ;_ * "-"</c:formatCode>
                <c:ptCount val="10"/>
                <c:pt idx="0">
                  <c:v>4.5</c:v>
                </c:pt>
                <c:pt idx="1">
                  <c:v>4.9000000000000004</c:v>
                </c:pt>
                <c:pt idx="2">
                  <c:v>4</c:v>
                </c:pt>
                <c:pt idx="3">
                  <c:v>9.4</c:v>
                </c:pt>
                <c:pt idx="4">
                  <c:v>7.2</c:v>
                </c:pt>
                <c:pt idx="5">
                  <c:v>7.5</c:v>
                </c:pt>
                <c:pt idx="6">
                  <c:v>4.2</c:v>
                </c:pt>
                <c:pt idx="7">
                  <c:v>2.4</c:v>
                </c:pt>
                <c:pt idx="8">
                  <c:v>1.5</c:v>
                </c:pt>
                <c:pt idx="9">
                  <c:v>5.6</c:v>
                </c:pt>
              </c:numCache>
            </c:numRef>
          </c:val>
          <c:extLst>
            <c:ext xmlns:c16="http://schemas.microsoft.com/office/drawing/2014/chart" uri="{C3380CC4-5D6E-409C-BE32-E72D297353CC}">
              <c16:uniqueId val="{00000007-7CEA-4CF4-9DF7-2ABC02FAB8E3}"/>
            </c:ext>
          </c:extLst>
        </c:ser>
        <c:ser>
          <c:idx val="5"/>
          <c:order val="5"/>
          <c:tx>
            <c:strRef>
              <c:f>Sheet1!$G$1</c:f>
              <c:strCache>
                <c:ptCount val="1"/>
                <c:pt idx="0">
                  <c:v>無回答</c:v>
                </c:pt>
              </c:strCache>
            </c:strRef>
          </c:tx>
          <c:spPr>
            <a:pattFill prst="pct40">
              <a:fgClr>
                <a:sysClr val="windowText" lastClr="000000"/>
              </a:fgClr>
              <a:bgClr>
                <a:sysClr val="window" lastClr="FFFFFF"/>
              </a:bgClr>
            </a:pattFill>
            <a:ln>
              <a:solidFill>
                <a:sysClr val="windowText" lastClr="000000"/>
              </a:solidFill>
            </a:ln>
          </c:spPr>
          <c:invertIfNegative val="0"/>
          <c:dLbls>
            <c:dLbl>
              <c:idx val="0"/>
              <c:layout>
                <c:manualLayout>
                  <c:x val="2.3504273504273348E-2"/>
                  <c:y val="-2.00405102684140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EA-4CF4-9DF7-2ABC02FAB8E3}"/>
                </c:ext>
              </c:extLst>
            </c:dLbl>
            <c:dLbl>
              <c:idx val="1"/>
              <c:layout>
                <c:manualLayout>
                  <c:x val="2.3504273504273504E-2"/>
                  <c:y val="-4.00825986540238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EA-4CF4-9DF7-2ABC02FAB8E3}"/>
                </c:ext>
              </c:extLst>
            </c:dLbl>
            <c:dLbl>
              <c:idx val="2"/>
              <c:layout>
                <c:manualLayout>
                  <c:x val="2.3504273504273504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EA-4CF4-9DF7-2ABC02FAB8E3}"/>
                </c:ext>
              </c:extLst>
            </c:dLbl>
            <c:dLbl>
              <c:idx val="3"/>
              <c:layout>
                <c:manualLayout>
                  <c:x val="3.2051282051282048E-2"/>
                  <c:y val="7.3486808488020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EA-4CF4-9DF7-2ABC02FAB8E3}"/>
                </c:ext>
              </c:extLst>
            </c:dLbl>
            <c:dLbl>
              <c:idx val="4"/>
              <c:layout>
                <c:manualLayout>
                  <c:x val="2.5641025641025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EA-4CF4-9DF7-2ABC02FAB8E3}"/>
                </c:ext>
              </c:extLst>
            </c:dLbl>
            <c:dLbl>
              <c:idx val="5"/>
              <c:layout>
                <c:manualLayout>
                  <c:x val="2.3504273504273504E-2"/>
                  <c:y val="-6.01262651568286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EA-4CF4-9DF7-2ABC02FAB8E3}"/>
                </c:ext>
              </c:extLst>
            </c:dLbl>
            <c:dLbl>
              <c:idx val="6"/>
              <c:layout>
                <c:manualLayout>
                  <c:x val="2.5641025641025484E-2"/>
                  <c:y val="-2.004208838560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EA-4CF4-9DF7-2ABC02FAB8E3}"/>
                </c:ext>
              </c:extLst>
            </c:dLbl>
            <c:dLbl>
              <c:idx val="7"/>
              <c:layout>
                <c:manualLayout>
                  <c:x val="2.13675213675213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EA-4CF4-9DF7-2ABC02FAB8E3}"/>
                </c:ext>
              </c:extLst>
            </c:dLbl>
            <c:dLbl>
              <c:idx val="8"/>
              <c:layout>
                <c:manualLayout>
                  <c:x val="2.1367521367521368E-2"/>
                  <c:y val="4.00873330056109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CEA-4CF4-9DF7-2ABC02FAB8E3}"/>
                </c:ext>
              </c:extLst>
            </c:dLbl>
            <c:dLbl>
              <c:idx val="9"/>
              <c:layout>
                <c:manualLayout>
                  <c:x val="2.56410256410254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CEA-4CF4-9DF7-2ABC02FAB8E3}"/>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0"/>
                <c:pt idx="0">
                  <c:v>総合（n=1,718)</c:v>
                </c:pt>
                <c:pt idx="1">
                  <c:v>男性(n=838)</c:v>
                </c:pt>
                <c:pt idx="2">
                  <c:v>女性(n=874)</c:v>
                </c:pt>
                <c:pt idx="3">
                  <c:v>10歳代(n=53)</c:v>
                </c:pt>
                <c:pt idx="4">
                  <c:v>20歳代(n=194)</c:v>
                </c:pt>
                <c:pt idx="5">
                  <c:v>30歳代(n=268)</c:v>
                </c:pt>
                <c:pt idx="6">
                  <c:v>40歳代(n=361)</c:v>
                </c:pt>
                <c:pt idx="7">
                  <c:v>50歳代(n=333)</c:v>
                </c:pt>
                <c:pt idx="8">
                  <c:v>60歳代(n=329)</c:v>
                </c:pt>
                <c:pt idx="9">
                  <c:v>70歳以上(n=177)</c:v>
                </c:pt>
              </c:strCache>
            </c:strRef>
          </c:cat>
          <c:val>
            <c:numRef>
              <c:f>Sheet1!$G$2:$G$12</c:f>
              <c:numCache>
                <c:formatCode>_ * ###0.0_ ;_ * \-###0.0_ ;_ * "-"</c:formatCode>
                <c:ptCount val="10"/>
                <c:pt idx="0">
                  <c:v>1.3</c:v>
                </c:pt>
                <c:pt idx="1">
                  <c:v>1.2</c:v>
                </c:pt>
                <c:pt idx="2">
                  <c:v>1.5</c:v>
                </c:pt>
                <c:pt idx="3">
                  <c:v>3.8</c:v>
                </c:pt>
                <c:pt idx="4">
                  <c:v>2.1</c:v>
                </c:pt>
                <c:pt idx="5">
                  <c:v>1.5</c:v>
                </c:pt>
                <c:pt idx="6">
                  <c:v>1.7</c:v>
                </c:pt>
                <c:pt idx="7">
                  <c:v>0.6</c:v>
                </c:pt>
                <c:pt idx="8">
                  <c:v>0.6</c:v>
                </c:pt>
                <c:pt idx="9">
                  <c:v>1.7</c:v>
                </c:pt>
              </c:numCache>
            </c:numRef>
          </c:val>
          <c:extLst>
            <c:ext xmlns:c16="http://schemas.microsoft.com/office/drawing/2014/chart" uri="{C3380CC4-5D6E-409C-BE32-E72D297353CC}">
              <c16:uniqueId val="{00000013-7CEA-4CF4-9DF7-2ABC02FAB8E3}"/>
            </c:ext>
          </c:extLst>
        </c:ser>
        <c:dLbls>
          <c:showLegendKey val="0"/>
          <c:showVal val="0"/>
          <c:showCatName val="0"/>
          <c:showSerName val="0"/>
          <c:showPercent val="0"/>
          <c:showBubbleSize val="0"/>
        </c:dLbls>
        <c:gapWidth val="90"/>
        <c:overlap val="100"/>
        <c:axId val="1893218528"/>
        <c:axId val="1893220160"/>
      </c:barChart>
      <c:catAx>
        <c:axId val="1893218528"/>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20160"/>
        <c:crosses val="autoZero"/>
        <c:auto val="1"/>
        <c:lblAlgn val="ctr"/>
        <c:lblOffset val="100"/>
        <c:noMultiLvlLbl val="0"/>
      </c:catAx>
      <c:valAx>
        <c:axId val="1893220160"/>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18528"/>
        <c:crosses val="autoZero"/>
        <c:crossBetween val="between"/>
        <c:majorUnit val="0.1"/>
      </c:valAx>
    </c:plotArea>
    <c:legend>
      <c:legendPos val="r"/>
      <c:layout>
        <c:manualLayout>
          <c:xMode val="edge"/>
          <c:yMode val="edge"/>
          <c:x val="1.8548018036207013E-2"/>
          <c:y val="1.8844649549458984E-3"/>
          <c:w val="0.98145198196379302"/>
          <c:h val="7.2532317867521789E-2"/>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25988077131919"/>
          <c:y val="9.4110858926252608E-2"/>
          <c:w val="0.46260179300377607"/>
          <c:h val="0.79513094535355888"/>
        </c:manualLayout>
      </c:layout>
      <c:doughnutChart>
        <c:varyColors val="1"/>
        <c:ser>
          <c:idx val="0"/>
          <c:order val="0"/>
          <c:tx>
            <c:strRef>
              <c:f>Sheet1!$B$1</c:f>
              <c:strCache>
                <c:ptCount val="1"/>
                <c:pt idx="0">
                  <c:v>売上高</c:v>
                </c:pt>
              </c:strCache>
            </c:strRef>
          </c:tx>
          <c:spPr>
            <a:ln w="9525">
              <a:solidFill>
                <a:sysClr val="windowText" lastClr="000000"/>
              </a:solidFill>
            </a:ln>
          </c:spPr>
          <c:dPt>
            <c:idx val="0"/>
            <c:bubble3D val="0"/>
            <c:spPr>
              <a:solidFill>
                <a:srgbClr val="00B0F0"/>
              </a:solidFill>
              <a:ln w="9525">
                <a:solidFill>
                  <a:sysClr val="windowText" lastClr="000000"/>
                </a:solidFill>
              </a:ln>
              <a:effectLst/>
            </c:spPr>
            <c:extLst>
              <c:ext xmlns:c16="http://schemas.microsoft.com/office/drawing/2014/chart" uri="{C3380CC4-5D6E-409C-BE32-E72D297353CC}">
                <c16:uniqueId val="{00000001-9FE6-4B8C-8759-B48F890B2E42}"/>
              </c:ext>
            </c:extLst>
          </c:dPt>
          <c:dPt>
            <c:idx val="1"/>
            <c:bubble3D val="0"/>
            <c:spPr>
              <a:pattFill prst="pct60">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3-9FE6-4B8C-8759-B48F890B2E42}"/>
              </c:ext>
            </c:extLst>
          </c:dPt>
          <c:dPt>
            <c:idx val="2"/>
            <c:bubble3D val="0"/>
            <c:spPr>
              <a:pattFill prst="ltDnDiag">
                <a:fgClr>
                  <a:schemeClr val="tx1"/>
                </a:fgClr>
                <a:bgClr>
                  <a:schemeClr val="bg1"/>
                </a:bgClr>
              </a:pattFill>
              <a:ln w="9525">
                <a:solidFill>
                  <a:sysClr val="windowText" lastClr="000000"/>
                </a:solidFill>
              </a:ln>
              <a:effectLst/>
            </c:spPr>
            <c:extLst>
              <c:ext xmlns:c16="http://schemas.microsoft.com/office/drawing/2014/chart" uri="{C3380CC4-5D6E-409C-BE32-E72D297353CC}">
                <c16:uniqueId val="{00000005-9FE6-4B8C-8759-B48F890B2E42}"/>
              </c:ext>
            </c:extLst>
          </c:dPt>
          <c:dPt>
            <c:idx val="3"/>
            <c:bubble3D val="0"/>
            <c:spPr>
              <a:pattFill prst="dkHorz">
                <a:fgClr>
                  <a:schemeClr val="accent6"/>
                </a:fgClr>
                <a:bgClr>
                  <a:schemeClr val="bg1"/>
                </a:bgClr>
              </a:pattFill>
              <a:ln w="9525">
                <a:solidFill>
                  <a:sysClr val="windowText" lastClr="000000"/>
                </a:solidFill>
              </a:ln>
              <a:effectLst/>
            </c:spPr>
            <c:extLst>
              <c:ext xmlns:c16="http://schemas.microsoft.com/office/drawing/2014/chart" uri="{C3380CC4-5D6E-409C-BE32-E72D297353CC}">
                <c16:uniqueId val="{00000007-9FE6-4B8C-8759-B48F890B2E42}"/>
              </c:ext>
            </c:extLst>
          </c:dPt>
          <c:dPt>
            <c:idx val="4"/>
            <c:bubble3D val="0"/>
            <c:spPr>
              <a:pattFill prst="dot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9-9FE6-4B8C-8759-B48F890B2E42}"/>
              </c:ext>
            </c:extLst>
          </c:dPt>
          <c:dPt>
            <c:idx val="5"/>
            <c:bubble3D val="0"/>
            <c:spPr>
              <a:pattFill prst="pct4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B-9FE6-4B8C-8759-B48F890B2E42}"/>
              </c:ext>
            </c:extLst>
          </c:dPt>
          <c:dPt>
            <c:idx val="6"/>
            <c:bubble3D val="0"/>
            <c:spPr>
              <a:pattFill prst="lgGrid">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D-9FE6-4B8C-8759-B48F890B2E42}"/>
              </c:ext>
            </c:extLst>
          </c:dPt>
          <c:dPt>
            <c:idx val="7"/>
            <c:bubble3D val="0"/>
            <c:spPr>
              <a:pattFill prst="zigZag">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F-9FE6-4B8C-8759-B48F890B2E42}"/>
              </c:ext>
            </c:extLst>
          </c:dPt>
          <c:dPt>
            <c:idx val="8"/>
            <c:bubble3D val="0"/>
            <c:spPr>
              <a:pattFill prst="pct20">
                <a:fgClr>
                  <a:sysClr val="windowText" lastClr="0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11-9FE6-4B8C-8759-B48F890B2E42}"/>
              </c:ext>
            </c:extLst>
          </c:dPt>
          <c:dLbls>
            <c:dLbl>
              <c:idx val="0"/>
              <c:layout>
                <c:manualLayout>
                  <c:x val="0.14362657091561931"/>
                  <c:y val="-0.197709085203200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E6-4B8C-8759-B48F890B2E42}"/>
                </c:ext>
              </c:extLst>
            </c:dLbl>
            <c:dLbl>
              <c:idx val="1"/>
              <c:layout>
                <c:manualLayout>
                  <c:x val="-8.448621818565847E-3"/>
                  <c:y val="-3.1382394476699147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1616855000528038"/>
                      <c:h val="0.23787855013337517"/>
                    </c:manualLayout>
                  </c15:layout>
                </c:ext>
                <c:ext xmlns:c16="http://schemas.microsoft.com/office/drawing/2014/chart" uri="{C3380CC4-5D6E-409C-BE32-E72D297353CC}">
                  <c16:uniqueId val="{00000003-9FE6-4B8C-8759-B48F890B2E42}"/>
                </c:ext>
              </c:extLst>
            </c:dLbl>
            <c:dLbl>
              <c:idx val="2"/>
              <c:layout>
                <c:manualLayout>
                  <c:x val="5.2804717923301374E-3"/>
                  <c:y val="-3.138115894935812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729010455169499"/>
                      <c:h val="0.16758198650557035"/>
                    </c:manualLayout>
                  </c15:layout>
                </c:ext>
                <c:ext xmlns:c16="http://schemas.microsoft.com/office/drawing/2014/chart" uri="{C3380CC4-5D6E-409C-BE32-E72D297353CC}">
                  <c16:uniqueId val="{00000005-9FE6-4B8C-8759-B48F890B2E42}"/>
                </c:ext>
              </c:extLst>
            </c:dLbl>
            <c:dLbl>
              <c:idx val="3"/>
              <c:layout>
                <c:manualLayout>
                  <c:x val="2.1121554546414617E-3"/>
                  <c:y val="1.5691197238349285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3306579364241208"/>
                      <c:h val="0.16977875411893928"/>
                    </c:manualLayout>
                  </c15:layout>
                </c:ext>
                <c:ext xmlns:c16="http://schemas.microsoft.com/office/drawing/2014/chart" uri="{C3380CC4-5D6E-409C-BE32-E72D297353CC}">
                  <c16:uniqueId val="{00000007-9FE6-4B8C-8759-B48F890B2E42}"/>
                </c:ext>
              </c:extLst>
            </c:dLbl>
            <c:dLbl>
              <c:idx val="4"/>
              <c:layout>
                <c:manualLayout>
                  <c:x val="-7.3925440912451151E-2"/>
                  <c:y val="-0.172603169621842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E6-4B8C-8759-B48F890B2E42}"/>
                </c:ext>
              </c:extLst>
            </c:dLbl>
            <c:dLbl>
              <c:idx val="5"/>
              <c:layout>
                <c:manualLayout>
                  <c:x val="8.448621818565847E-3"/>
                  <c:y val="-0.20084732465087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E6-4B8C-8759-B48F890B2E42}"/>
                </c:ext>
              </c:extLst>
            </c:dLbl>
            <c:dLbl>
              <c:idx val="7"/>
              <c:layout>
                <c:manualLayout>
                  <c:x val="-0.16686028091667546"/>
                  <c:y val="-0.106700141220775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FE6-4B8C-8759-B48F890B2E42}"/>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自分には関係がないと思うから</c:v>
                </c:pt>
                <c:pt idx="1">
                  <c:v>障害や障害のある人のことがよくわからないから</c:v>
                </c:pt>
                <c:pt idx="2">
                  <c:v>行政にまかせておいてよいと思うから</c:v>
                </c:pt>
                <c:pt idx="3">
                  <c:v>忙しくて考える余裕がないから</c:v>
                </c:pt>
                <c:pt idx="4">
                  <c:v>その他</c:v>
                </c:pt>
                <c:pt idx="5">
                  <c:v>無回答</c:v>
                </c:pt>
              </c:strCache>
            </c:strRef>
          </c:cat>
          <c:val>
            <c:numRef>
              <c:f>Sheet1!$B$2:$B$7</c:f>
              <c:numCache>
                <c:formatCode>_ * ###0.0_ ;_ * \-###0.0_ ;_ * "-"</c:formatCode>
                <c:ptCount val="6"/>
                <c:pt idx="0">
                  <c:v>14.6</c:v>
                </c:pt>
                <c:pt idx="1">
                  <c:v>27.4</c:v>
                </c:pt>
                <c:pt idx="2">
                  <c:v>20.8</c:v>
                </c:pt>
                <c:pt idx="3">
                  <c:v>30.7</c:v>
                </c:pt>
                <c:pt idx="4">
                  <c:v>5.2</c:v>
                </c:pt>
                <c:pt idx="5">
                  <c:v>1.4</c:v>
                </c:pt>
              </c:numCache>
            </c:numRef>
          </c:val>
          <c:extLst>
            <c:ext xmlns:c16="http://schemas.microsoft.com/office/drawing/2014/chart" uri="{C3380CC4-5D6E-409C-BE32-E72D297353CC}">
              <c16:uniqueId val="{00000012-9FE6-4B8C-8759-B48F890B2E42}"/>
            </c:ext>
          </c:extLst>
        </c:ser>
        <c:dLbls>
          <c:showLegendKey val="0"/>
          <c:showVal val="0"/>
          <c:showCatName val="0"/>
          <c:showSerName val="0"/>
          <c:showPercent val="0"/>
          <c:showBubbleSize val="0"/>
          <c:showLeaderLines val="0"/>
        </c:dLbls>
        <c:firstSliceAng val="0"/>
        <c:holeSize val="3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195689481122552"/>
          <c:y val="0.17584675850782708"/>
          <c:w val="0.70210394373780149"/>
          <c:h val="0.8049568661117481"/>
        </c:manualLayout>
      </c:layout>
      <c:barChart>
        <c:barDir val="bar"/>
        <c:grouping val="percentStacked"/>
        <c:varyColors val="0"/>
        <c:ser>
          <c:idx val="0"/>
          <c:order val="0"/>
          <c:tx>
            <c:strRef>
              <c:f>Sheet1!$B$1</c:f>
              <c:strCache>
                <c:ptCount val="1"/>
                <c:pt idx="0">
                  <c:v>自分には関係がないと思うから</c:v>
                </c:pt>
              </c:strCache>
            </c:strRef>
          </c:tx>
          <c:spPr>
            <a:solidFill>
              <a:srgbClr val="00B0F0"/>
            </a:solidFill>
            <a:ln>
              <a:solidFill>
                <a:sysClr val="windowText" lastClr="00000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4384-4F46-952B-2AD5F09022C2}"/>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総合（n=212)</c:v>
                </c:pt>
                <c:pt idx="1">
                  <c:v>男性(n=130)</c:v>
                </c:pt>
                <c:pt idx="2">
                  <c:v>女性(n=81)</c:v>
                </c:pt>
                <c:pt idx="3">
                  <c:v>10歳代(n=7)</c:v>
                </c:pt>
                <c:pt idx="4">
                  <c:v>20歳代(n=34)</c:v>
                </c:pt>
                <c:pt idx="5">
                  <c:v>30歳代(n=52)</c:v>
                </c:pt>
                <c:pt idx="6">
                  <c:v>40歳代(n=46)</c:v>
                </c:pt>
                <c:pt idx="7">
                  <c:v>50歳代(n=31)</c:v>
                </c:pt>
                <c:pt idx="8">
                  <c:v>60歳代(n=24)</c:v>
                </c:pt>
                <c:pt idx="9">
                  <c:v>70歳以上(n=18)</c:v>
                </c:pt>
              </c:strCache>
            </c:strRef>
          </c:cat>
          <c:val>
            <c:numRef>
              <c:f>Sheet1!$B$2:$B$11</c:f>
              <c:numCache>
                <c:formatCode>0.0_);[Red]\(0.0\)</c:formatCode>
                <c:ptCount val="10"/>
                <c:pt idx="0">
                  <c:v>14.6</c:v>
                </c:pt>
                <c:pt idx="1">
                  <c:v>15.4</c:v>
                </c:pt>
                <c:pt idx="2">
                  <c:v>12.3</c:v>
                </c:pt>
                <c:pt idx="3">
                  <c:v>0</c:v>
                </c:pt>
                <c:pt idx="4">
                  <c:v>23.5</c:v>
                </c:pt>
                <c:pt idx="5">
                  <c:v>9.6</c:v>
                </c:pt>
                <c:pt idx="6">
                  <c:v>17.399999999999999</c:v>
                </c:pt>
                <c:pt idx="7">
                  <c:v>25.8</c:v>
                </c:pt>
                <c:pt idx="8">
                  <c:v>4.2</c:v>
                </c:pt>
                <c:pt idx="9">
                  <c:v>5.6</c:v>
                </c:pt>
              </c:numCache>
            </c:numRef>
          </c:val>
          <c:extLst>
            <c:ext xmlns:c16="http://schemas.microsoft.com/office/drawing/2014/chart" uri="{C3380CC4-5D6E-409C-BE32-E72D297353CC}">
              <c16:uniqueId val="{00000000-8ADD-4F03-93B3-5F7DFCA686E5}"/>
            </c:ext>
          </c:extLst>
        </c:ser>
        <c:ser>
          <c:idx val="1"/>
          <c:order val="1"/>
          <c:tx>
            <c:strRef>
              <c:f>Sheet1!$C$1</c:f>
              <c:strCache>
                <c:ptCount val="1"/>
                <c:pt idx="0">
                  <c:v>障害や障害のある人のことがよくわからないから</c:v>
                </c:pt>
              </c:strCache>
            </c:strRef>
          </c:tx>
          <c:spPr>
            <a:pattFill prst="pct60">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総合（n=212)</c:v>
                </c:pt>
                <c:pt idx="1">
                  <c:v>男性(n=130)</c:v>
                </c:pt>
                <c:pt idx="2">
                  <c:v>女性(n=81)</c:v>
                </c:pt>
                <c:pt idx="3">
                  <c:v>10歳代(n=7)</c:v>
                </c:pt>
                <c:pt idx="4">
                  <c:v>20歳代(n=34)</c:v>
                </c:pt>
                <c:pt idx="5">
                  <c:v>30歳代(n=52)</c:v>
                </c:pt>
                <c:pt idx="6">
                  <c:v>40歳代(n=46)</c:v>
                </c:pt>
                <c:pt idx="7">
                  <c:v>50歳代(n=31)</c:v>
                </c:pt>
                <c:pt idx="8">
                  <c:v>60歳代(n=24)</c:v>
                </c:pt>
                <c:pt idx="9">
                  <c:v>70歳以上(n=18)</c:v>
                </c:pt>
              </c:strCache>
            </c:strRef>
          </c:cat>
          <c:val>
            <c:numRef>
              <c:f>Sheet1!$C$2:$C$11</c:f>
              <c:numCache>
                <c:formatCode>0.0_);[Red]\(0.0\)</c:formatCode>
                <c:ptCount val="10"/>
                <c:pt idx="0">
                  <c:v>27.4</c:v>
                </c:pt>
                <c:pt idx="1">
                  <c:v>26.2</c:v>
                </c:pt>
                <c:pt idx="2">
                  <c:v>29.6</c:v>
                </c:pt>
                <c:pt idx="3">
                  <c:v>14.3</c:v>
                </c:pt>
                <c:pt idx="4">
                  <c:v>26.5</c:v>
                </c:pt>
                <c:pt idx="5">
                  <c:v>32.700000000000003</c:v>
                </c:pt>
                <c:pt idx="6">
                  <c:v>15.2</c:v>
                </c:pt>
                <c:pt idx="7">
                  <c:v>25.8</c:v>
                </c:pt>
                <c:pt idx="8">
                  <c:v>45.8</c:v>
                </c:pt>
                <c:pt idx="9">
                  <c:v>27.8</c:v>
                </c:pt>
              </c:numCache>
            </c:numRef>
          </c:val>
          <c:extLst>
            <c:ext xmlns:c16="http://schemas.microsoft.com/office/drawing/2014/chart" uri="{C3380CC4-5D6E-409C-BE32-E72D297353CC}">
              <c16:uniqueId val="{00000001-8ADD-4F03-93B3-5F7DFCA686E5}"/>
            </c:ext>
          </c:extLst>
        </c:ser>
        <c:ser>
          <c:idx val="2"/>
          <c:order val="2"/>
          <c:tx>
            <c:strRef>
              <c:f>Sheet1!$D$1</c:f>
              <c:strCache>
                <c:ptCount val="1"/>
                <c:pt idx="0">
                  <c:v>行政にまかせておいてよいと思うから</c:v>
                </c:pt>
              </c:strCache>
            </c:strRef>
          </c:tx>
          <c:spPr>
            <a:pattFill prst="ltDnDiag">
              <a:fgClr>
                <a:sysClr val="windowText" lastClr="000000"/>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総合（n=212)</c:v>
                </c:pt>
                <c:pt idx="1">
                  <c:v>男性(n=130)</c:v>
                </c:pt>
                <c:pt idx="2">
                  <c:v>女性(n=81)</c:v>
                </c:pt>
                <c:pt idx="3">
                  <c:v>10歳代(n=7)</c:v>
                </c:pt>
                <c:pt idx="4">
                  <c:v>20歳代(n=34)</c:v>
                </c:pt>
                <c:pt idx="5">
                  <c:v>30歳代(n=52)</c:v>
                </c:pt>
                <c:pt idx="6">
                  <c:v>40歳代(n=46)</c:v>
                </c:pt>
                <c:pt idx="7">
                  <c:v>50歳代(n=31)</c:v>
                </c:pt>
                <c:pt idx="8">
                  <c:v>60歳代(n=24)</c:v>
                </c:pt>
                <c:pt idx="9">
                  <c:v>70歳以上(n=18)</c:v>
                </c:pt>
              </c:strCache>
            </c:strRef>
          </c:cat>
          <c:val>
            <c:numRef>
              <c:f>Sheet1!$D$2:$D$11</c:f>
              <c:numCache>
                <c:formatCode>0.0_);[Red]\(0.0\)</c:formatCode>
                <c:ptCount val="10"/>
                <c:pt idx="0">
                  <c:v>20.8</c:v>
                </c:pt>
                <c:pt idx="1">
                  <c:v>20</c:v>
                </c:pt>
                <c:pt idx="2">
                  <c:v>22.2</c:v>
                </c:pt>
                <c:pt idx="3">
                  <c:v>14.3</c:v>
                </c:pt>
                <c:pt idx="4">
                  <c:v>14.7</c:v>
                </c:pt>
                <c:pt idx="5">
                  <c:v>23.1</c:v>
                </c:pt>
                <c:pt idx="6">
                  <c:v>19.600000000000001</c:v>
                </c:pt>
                <c:pt idx="7">
                  <c:v>22.6</c:v>
                </c:pt>
                <c:pt idx="8">
                  <c:v>12.5</c:v>
                </c:pt>
                <c:pt idx="9">
                  <c:v>38.9</c:v>
                </c:pt>
              </c:numCache>
            </c:numRef>
          </c:val>
          <c:extLst>
            <c:ext xmlns:c16="http://schemas.microsoft.com/office/drawing/2014/chart" uri="{C3380CC4-5D6E-409C-BE32-E72D297353CC}">
              <c16:uniqueId val="{00000005-8ADD-4F03-93B3-5F7DFCA686E5}"/>
            </c:ext>
          </c:extLst>
        </c:ser>
        <c:ser>
          <c:idx val="3"/>
          <c:order val="3"/>
          <c:tx>
            <c:strRef>
              <c:f>Sheet1!$E$1</c:f>
              <c:strCache>
                <c:ptCount val="1"/>
                <c:pt idx="0">
                  <c:v>忙しくて考える余裕がないから</c:v>
                </c:pt>
              </c:strCache>
            </c:strRef>
          </c:tx>
          <c:spPr>
            <a:pattFill prst="dkHorz">
              <a:fgClr>
                <a:srgbClr val="F79646"/>
              </a:fgClr>
              <a:bgClr>
                <a:sysClr val="window" lastClr="FFFFFF"/>
              </a:bgClr>
            </a:pattFill>
            <a:ln>
              <a:solidFill>
                <a:sysClr val="windowText" lastClr="000000"/>
              </a:solidFill>
            </a:ln>
          </c:spPr>
          <c:invertIfNegative val="0"/>
          <c:dLbls>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Sheet1!$A$2:$A$11</c:f>
              <c:strCache>
                <c:ptCount val="10"/>
                <c:pt idx="0">
                  <c:v>総合（n=212)</c:v>
                </c:pt>
                <c:pt idx="1">
                  <c:v>男性(n=130)</c:v>
                </c:pt>
                <c:pt idx="2">
                  <c:v>女性(n=81)</c:v>
                </c:pt>
                <c:pt idx="3">
                  <c:v>10歳代(n=7)</c:v>
                </c:pt>
                <c:pt idx="4">
                  <c:v>20歳代(n=34)</c:v>
                </c:pt>
                <c:pt idx="5">
                  <c:v>30歳代(n=52)</c:v>
                </c:pt>
                <c:pt idx="6">
                  <c:v>40歳代(n=46)</c:v>
                </c:pt>
                <c:pt idx="7">
                  <c:v>50歳代(n=31)</c:v>
                </c:pt>
                <c:pt idx="8">
                  <c:v>60歳代(n=24)</c:v>
                </c:pt>
                <c:pt idx="9">
                  <c:v>70歳以上(n=18)</c:v>
                </c:pt>
              </c:strCache>
            </c:strRef>
          </c:cat>
          <c:val>
            <c:numRef>
              <c:f>Sheet1!$E$2:$E$11</c:f>
              <c:numCache>
                <c:formatCode>0.0_);[Red]\(0.0\)</c:formatCode>
                <c:ptCount val="10"/>
                <c:pt idx="0">
                  <c:v>30.7</c:v>
                </c:pt>
                <c:pt idx="1">
                  <c:v>33.1</c:v>
                </c:pt>
                <c:pt idx="2">
                  <c:v>27.2</c:v>
                </c:pt>
                <c:pt idx="3">
                  <c:v>57.1</c:v>
                </c:pt>
                <c:pt idx="4">
                  <c:v>29.4</c:v>
                </c:pt>
                <c:pt idx="5">
                  <c:v>28.8</c:v>
                </c:pt>
                <c:pt idx="6">
                  <c:v>41.3</c:v>
                </c:pt>
                <c:pt idx="7">
                  <c:v>22.6</c:v>
                </c:pt>
                <c:pt idx="8">
                  <c:v>33.299999999999997</c:v>
                </c:pt>
                <c:pt idx="9">
                  <c:v>11.1</c:v>
                </c:pt>
              </c:numCache>
            </c:numRef>
          </c:val>
          <c:extLst>
            <c:ext xmlns:c16="http://schemas.microsoft.com/office/drawing/2014/chart" uri="{C3380CC4-5D6E-409C-BE32-E72D297353CC}">
              <c16:uniqueId val="{00000012-8ADD-4F03-93B3-5F7DFCA686E5}"/>
            </c:ext>
          </c:extLst>
        </c:ser>
        <c:ser>
          <c:idx val="4"/>
          <c:order val="4"/>
          <c:tx>
            <c:strRef>
              <c:f>Sheet1!$F$1</c:f>
              <c:strCache>
                <c:ptCount val="1"/>
                <c:pt idx="0">
                  <c:v>その他</c:v>
                </c:pt>
              </c:strCache>
            </c:strRef>
          </c:tx>
          <c:spPr>
            <a:pattFill prst="dotGrid">
              <a:fgClr>
                <a:sysClr val="windowText" lastClr="000000"/>
              </a:fgClr>
              <a:bgClr>
                <a:sysClr val="window" lastClr="FFFFFF"/>
              </a:bgClr>
            </a:pattFill>
            <a:ln>
              <a:solidFill>
                <a:sysClr val="windowText" lastClr="000000"/>
              </a:solidFill>
            </a:ln>
          </c:spPr>
          <c:invertIfNegative val="0"/>
          <c:dLbls>
            <c:dLbl>
              <c:idx val="0"/>
              <c:layout>
                <c:manualLayout>
                  <c:x val="0"/>
                  <c:y val="-2.0038932151218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84-4F46-952B-2AD5F09022C2}"/>
                </c:ext>
              </c:extLst>
            </c:dLbl>
            <c:dLbl>
              <c:idx val="4"/>
              <c:layout>
                <c:manualLayout>
                  <c:x val="0"/>
                  <c:y val="-3.206718360525608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CAC-4E89-887A-2E9A7323E653}"/>
                </c:ext>
              </c:extLst>
            </c:dLbl>
            <c:dLbl>
              <c:idx val="7"/>
              <c:layout>
                <c:manualLayout>
                  <c:x val="-2.1367521367522935E-3"/>
                  <c:y val="-3.407107682037791E-2"/>
                </c:manualLayout>
              </c:layout>
              <c:spPr>
                <a:no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384-4F46-952B-2AD5F09022C2}"/>
                </c:ext>
              </c:extLst>
            </c:dLbl>
            <c:dLbl>
              <c:idx val="8"/>
              <c:delete val="1"/>
              <c:extLst>
                <c:ext xmlns:c15="http://schemas.microsoft.com/office/drawing/2012/chart" uri="{CE6537A1-D6FC-4f65-9D91-7224C49458BB}"/>
                <c:ext xmlns:c16="http://schemas.microsoft.com/office/drawing/2014/chart" uri="{C3380CC4-5D6E-409C-BE32-E72D297353CC}">
                  <c16:uniqueId val="{00000008-4384-4F46-952B-2AD5F09022C2}"/>
                </c:ext>
              </c:extLst>
            </c:dLbl>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Sheet1!$A$2:$A$11</c:f>
              <c:strCache>
                <c:ptCount val="10"/>
                <c:pt idx="0">
                  <c:v>総合（n=212)</c:v>
                </c:pt>
                <c:pt idx="1">
                  <c:v>男性(n=130)</c:v>
                </c:pt>
                <c:pt idx="2">
                  <c:v>女性(n=81)</c:v>
                </c:pt>
                <c:pt idx="3">
                  <c:v>10歳代(n=7)</c:v>
                </c:pt>
                <c:pt idx="4">
                  <c:v>20歳代(n=34)</c:v>
                </c:pt>
                <c:pt idx="5">
                  <c:v>30歳代(n=52)</c:v>
                </c:pt>
                <c:pt idx="6">
                  <c:v>40歳代(n=46)</c:v>
                </c:pt>
                <c:pt idx="7">
                  <c:v>50歳代(n=31)</c:v>
                </c:pt>
                <c:pt idx="8">
                  <c:v>60歳代(n=24)</c:v>
                </c:pt>
                <c:pt idx="9">
                  <c:v>70歳以上(n=18)</c:v>
                </c:pt>
              </c:strCache>
            </c:strRef>
          </c:cat>
          <c:val>
            <c:numRef>
              <c:f>Sheet1!$F$2:$F$11</c:f>
              <c:numCache>
                <c:formatCode>0.0_);[Red]\(0.0\)</c:formatCode>
                <c:ptCount val="10"/>
                <c:pt idx="0">
                  <c:v>5.2</c:v>
                </c:pt>
                <c:pt idx="1">
                  <c:v>4.5999999999999996</c:v>
                </c:pt>
                <c:pt idx="2">
                  <c:v>6.2</c:v>
                </c:pt>
                <c:pt idx="3">
                  <c:v>14.3</c:v>
                </c:pt>
                <c:pt idx="4">
                  <c:v>2.9</c:v>
                </c:pt>
                <c:pt idx="5">
                  <c:v>5.8</c:v>
                </c:pt>
                <c:pt idx="6">
                  <c:v>6.5</c:v>
                </c:pt>
                <c:pt idx="7">
                  <c:v>3.2</c:v>
                </c:pt>
                <c:pt idx="8">
                  <c:v>0</c:v>
                </c:pt>
                <c:pt idx="9">
                  <c:v>11.1</c:v>
                </c:pt>
              </c:numCache>
            </c:numRef>
          </c:val>
          <c:extLst>
            <c:ext xmlns:c16="http://schemas.microsoft.com/office/drawing/2014/chart" uri="{C3380CC4-5D6E-409C-BE32-E72D297353CC}">
              <c16:uniqueId val="{00000009-4384-4F46-952B-2AD5F09022C2}"/>
            </c:ext>
          </c:extLst>
        </c:ser>
        <c:ser>
          <c:idx val="5"/>
          <c:order val="5"/>
          <c:tx>
            <c:strRef>
              <c:f>Sheet1!$G$1</c:f>
              <c:strCache>
                <c:ptCount val="1"/>
                <c:pt idx="0">
                  <c:v>無回答</c:v>
                </c:pt>
              </c:strCache>
            </c:strRef>
          </c:tx>
          <c:spPr>
            <a:pattFill prst="pct40">
              <a:fgClr>
                <a:sysClr val="windowText" lastClr="000000"/>
              </a:fgClr>
              <a:bgClr>
                <a:sysClr val="window" lastClr="FFFFFF"/>
              </a:bgClr>
            </a:pattFill>
            <a:ln>
              <a:solidFill>
                <a:sysClr val="windowText" lastClr="000000"/>
              </a:solidFill>
            </a:ln>
          </c:spPr>
          <c:invertIfNegative val="0"/>
          <c:dLbls>
            <c:dLbl>
              <c:idx val="0"/>
              <c:layout>
                <c:manualLayout>
                  <c:x val="2.3504273504273348E-2"/>
                  <c:y val="-2.00405102684140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84-4F46-952B-2AD5F09022C2}"/>
                </c:ext>
              </c:extLst>
            </c:dLbl>
            <c:dLbl>
              <c:idx val="1"/>
              <c:layout>
                <c:manualLayout>
                  <c:x val="2.3504273504273504E-2"/>
                  <c:y val="-4.00825986540238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84-4F46-952B-2AD5F09022C2}"/>
                </c:ext>
              </c:extLst>
            </c:dLbl>
            <c:dLbl>
              <c:idx val="2"/>
              <c:layout>
                <c:manualLayout>
                  <c:x val="3.2051282051281896E-2"/>
                  <c:y val="-2.00405102684133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84-4F46-952B-2AD5F09022C2}"/>
                </c:ext>
              </c:extLst>
            </c:dLbl>
            <c:dLbl>
              <c:idx val="3"/>
              <c:delete val="1"/>
              <c:extLst>
                <c:ext xmlns:c15="http://schemas.microsoft.com/office/drawing/2012/chart" uri="{CE6537A1-D6FC-4f65-9D91-7224C49458BB}"/>
                <c:ext xmlns:c16="http://schemas.microsoft.com/office/drawing/2014/chart" uri="{C3380CC4-5D6E-409C-BE32-E72D297353CC}">
                  <c16:uniqueId val="{0000000E-4384-4F46-952B-2AD5F09022C2}"/>
                </c:ext>
              </c:extLst>
            </c:dLbl>
            <c:dLbl>
              <c:idx val="4"/>
              <c:layout>
                <c:manualLayout>
                  <c:x val="2.5641025641025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84-4F46-952B-2AD5F09022C2}"/>
                </c:ext>
              </c:extLst>
            </c:dLbl>
            <c:dLbl>
              <c:idx val="5"/>
              <c:delete val="1"/>
              <c:extLst>
                <c:ext xmlns:c15="http://schemas.microsoft.com/office/drawing/2012/chart" uri="{CE6537A1-D6FC-4f65-9D91-7224C49458BB}"/>
                <c:ext xmlns:c16="http://schemas.microsoft.com/office/drawing/2014/chart" uri="{C3380CC4-5D6E-409C-BE32-E72D297353CC}">
                  <c16:uniqueId val="{00000010-4384-4F46-952B-2AD5F09022C2}"/>
                </c:ext>
              </c:extLst>
            </c:dLbl>
            <c:dLbl>
              <c:idx val="6"/>
              <c:delete val="1"/>
              <c:extLst>
                <c:ext xmlns:c15="http://schemas.microsoft.com/office/drawing/2012/chart" uri="{CE6537A1-D6FC-4f65-9D91-7224C49458BB}"/>
                <c:ext xmlns:c16="http://schemas.microsoft.com/office/drawing/2014/chart" uri="{C3380CC4-5D6E-409C-BE32-E72D297353CC}">
                  <c16:uniqueId val="{00000011-4384-4F46-952B-2AD5F09022C2}"/>
                </c:ext>
              </c:extLst>
            </c:dLbl>
            <c:dLbl>
              <c:idx val="7"/>
              <c:delete val="1"/>
              <c:extLst>
                <c:ext xmlns:c15="http://schemas.microsoft.com/office/drawing/2012/chart" uri="{CE6537A1-D6FC-4f65-9D91-7224C49458BB}"/>
                <c:ext xmlns:c16="http://schemas.microsoft.com/office/drawing/2014/chart" uri="{C3380CC4-5D6E-409C-BE32-E72D297353CC}">
                  <c16:uniqueId val="{00000012-4384-4F46-952B-2AD5F09022C2}"/>
                </c:ext>
              </c:extLst>
            </c:dLbl>
            <c:dLbl>
              <c:idx val="8"/>
              <c:layout>
                <c:manualLayout>
                  <c:x val="2.136752136752137E-3"/>
                  <c:y val="9.4687031743038336E-7"/>
                </c:manualLayout>
              </c:layout>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4384-4F46-952B-2AD5F09022C2}"/>
                </c:ext>
              </c:extLst>
            </c:dLbl>
            <c:dLbl>
              <c:idx val="9"/>
              <c:layout>
                <c:manualLayout>
                  <c:x val="0"/>
                  <c:y val="1.5781171971870417E-7"/>
                </c:manualLayout>
              </c:layout>
              <c:spPr>
                <a:solidFill>
                  <a:sysClr val="window" lastClr="FFFFFF"/>
                </a:solidFill>
                <a:ln>
                  <a:noFill/>
                </a:ln>
                <a:effectLst/>
              </c:spPr>
              <c:txPr>
                <a:bodyPr wrap="square" lIns="0" tIns="0" rIns="0" bIns="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4384-4F46-952B-2AD5F09022C2}"/>
                </c:ext>
              </c:extLst>
            </c:dLbl>
            <c:spPr>
              <a:noFill/>
              <a:ln>
                <a:noFill/>
              </a:ln>
              <a:effectLst/>
            </c:spPr>
            <c:txPr>
              <a:bodyPr wrap="square" lIns="38100" tIns="19050" rIns="38100" bIns="19050" anchor="ctr">
                <a:spAutoFit/>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総合（n=212)</c:v>
                </c:pt>
                <c:pt idx="1">
                  <c:v>男性(n=130)</c:v>
                </c:pt>
                <c:pt idx="2">
                  <c:v>女性(n=81)</c:v>
                </c:pt>
                <c:pt idx="3">
                  <c:v>10歳代(n=7)</c:v>
                </c:pt>
                <c:pt idx="4">
                  <c:v>20歳代(n=34)</c:v>
                </c:pt>
                <c:pt idx="5">
                  <c:v>30歳代(n=52)</c:v>
                </c:pt>
                <c:pt idx="6">
                  <c:v>40歳代(n=46)</c:v>
                </c:pt>
                <c:pt idx="7">
                  <c:v>50歳代(n=31)</c:v>
                </c:pt>
                <c:pt idx="8">
                  <c:v>60歳代(n=24)</c:v>
                </c:pt>
                <c:pt idx="9">
                  <c:v>70歳以上(n=18)</c:v>
                </c:pt>
              </c:strCache>
            </c:strRef>
          </c:cat>
          <c:val>
            <c:numRef>
              <c:f>Sheet1!$G$2:$G$11</c:f>
              <c:numCache>
                <c:formatCode>0.0_);[Red]\(0.0\)</c:formatCode>
                <c:ptCount val="10"/>
                <c:pt idx="0">
                  <c:v>1.4</c:v>
                </c:pt>
                <c:pt idx="1">
                  <c:v>0.8</c:v>
                </c:pt>
                <c:pt idx="2">
                  <c:v>2.5</c:v>
                </c:pt>
                <c:pt idx="3">
                  <c:v>0</c:v>
                </c:pt>
                <c:pt idx="4">
                  <c:v>2.9</c:v>
                </c:pt>
                <c:pt idx="5">
                  <c:v>0</c:v>
                </c:pt>
                <c:pt idx="6">
                  <c:v>0</c:v>
                </c:pt>
                <c:pt idx="7">
                  <c:v>0</c:v>
                </c:pt>
                <c:pt idx="8">
                  <c:v>4.2</c:v>
                </c:pt>
                <c:pt idx="9">
                  <c:v>5.6</c:v>
                </c:pt>
              </c:numCache>
            </c:numRef>
          </c:val>
          <c:extLst>
            <c:ext xmlns:c16="http://schemas.microsoft.com/office/drawing/2014/chart" uri="{C3380CC4-5D6E-409C-BE32-E72D297353CC}">
              <c16:uniqueId val="{00000015-4384-4F46-952B-2AD5F09022C2}"/>
            </c:ext>
          </c:extLst>
        </c:ser>
        <c:dLbls>
          <c:showLegendKey val="0"/>
          <c:showVal val="0"/>
          <c:showCatName val="0"/>
          <c:showSerName val="0"/>
          <c:showPercent val="0"/>
          <c:showBubbleSize val="0"/>
        </c:dLbls>
        <c:gapWidth val="90"/>
        <c:overlap val="100"/>
        <c:axId val="1893227776"/>
        <c:axId val="1893251168"/>
      </c:barChart>
      <c:catAx>
        <c:axId val="1893227776"/>
        <c:scaling>
          <c:orientation val="maxMin"/>
        </c:scaling>
        <c:delete val="0"/>
        <c:axPos val="l"/>
        <c:numFmt formatCode="General" sourceLinked="0"/>
        <c:majorTickMark val="cross"/>
        <c:minorTickMark val="none"/>
        <c:tickLblPos val="nextTo"/>
        <c:spPr>
          <a:ln>
            <a:solidFill>
              <a:sysClr val="windowText" lastClr="000000"/>
            </a:solidFill>
          </a:ln>
        </c:spPr>
        <c:txPr>
          <a:bodyPr/>
          <a:lstStyle/>
          <a:p>
            <a:pPr>
              <a:defRPr sz="900">
                <a:latin typeface="ＭＳ 明朝" panose="02020609040205080304" pitchFamily="17" charset="-128"/>
                <a:ea typeface="ＭＳ 明朝" panose="02020609040205080304" pitchFamily="17" charset="-128"/>
              </a:defRPr>
            </a:pPr>
            <a:endParaRPr lang="ja-JP"/>
          </a:p>
        </c:txPr>
        <c:crossAx val="1893251168"/>
        <c:crosses val="autoZero"/>
        <c:auto val="1"/>
        <c:lblAlgn val="ctr"/>
        <c:lblOffset val="100"/>
        <c:noMultiLvlLbl val="0"/>
      </c:catAx>
      <c:valAx>
        <c:axId val="1893251168"/>
        <c:scaling>
          <c:orientation val="minMax"/>
        </c:scaling>
        <c:delete val="0"/>
        <c:axPos val="t"/>
        <c:numFmt formatCode="0%" sourceLinked="1"/>
        <c:majorTickMark val="cross"/>
        <c:minorTickMark val="none"/>
        <c:tickLblPos val="nextTo"/>
        <c:spPr>
          <a:ln>
            <a:solidFill>
              <a:sysClr val="windowText" lastClr="000000"/>
            </a:solidFill>
          </a:ln>
        </c:spPr>
        <c:txPr>
          <a:bodyPr/>
          <a:lstStyle/>
          <a:p>
            <a:pPr>
              <a:defRPr>
                <a:latin typeface="ＭＳ 明朝" panose="02020609040205080304" pitchFamily="17" charset="-128"/>
                <a:ea typeface="ＭＳ 明朝" panose="02020609040205080304" pitchFamily="17" charset="-128"/>
              </a:defRPr>
            </a:pPr>
            <a:endParaRPr lang="ja-JP"/>
          </a:p>
        </c:txPr>
        <c:crossAx val="1893227776"/>
        <c:crosses val="autoZero"/>
        <c:crossBetween val="between"/>
        <c:majorUnit val="0.1"/>
      </c:valAx>
    </c:plotArea>
    <c:legend>
      <c:legendPos val="r"/>
      <c:layout>
        <c:manualLayout>
          <c:xMode val="edge"/>
          <c:yMode val="edge"/>
          <c:x val="1.8548018036207013E-2"/>
          <c:y val="1.8844649549458984E-3"/>
          <c:w val="0.98145198196379302"/>
          <c:h val="0.11061228580018036"/>
        </c:manualLayout>
      </c:layout>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0.81442</cdr:x>
      <cdr:y>0.75123</cdr:y>
    </cdr:from>
    <cdr:to>
      <cdr:x>0.83492</cdr:x>
      <cdr:y>0.76773</cdr:y>
    </cdr:to>
    <cdr:sp macro="" textlink="">
      <cdr:nvSpPr>
        <cdr:cNvPr id="2" name="正方形/長方形 1"/>
        <cdr:cNvSpPr/>
      </cdr:nvSpPr>
      <cdr:spPr>
        <a:xfrm xmlns:a="http://schemas.openxmlformats.org/drawingml/2006/main">
          <a:off x="4856598" y="5020752"/>
          <a:ext cx="122247" cy="11027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0.81457</cdr:x>
      <cdr:y>0.79715</cdr:y>
    </cdr:from>
    <cdr:to>
      <cdr:x>0.83507</cdr:x>
      <cdr:y>0.8139</cdr:y>
    </cdr:to>
    <cdr:sp macro="" textlink="">
      <cdr:nvSpPr>
        <cdr:cNvPr id="3" name="正方形/長方形 2"/>
        <cdr:cNvSpPr/>
      </cdr:nvSpPr>
      <cdr:spPr>
        <a:xfrm xmlns:a="http://schemas.openxmlformats.org/drawingml/2006/main">
          <a:off x="4857523" y="5327621"/>
          <a:ext cx="122248" cy="11194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0.81468</cdr:x>
      <cdr:y>0.84589</cdr:y>
    </cdr:from>
    <cdr:to>
      <cdr:x>0.83543</cdr:x>
      <cdr:y>0.86239</cdr:y>
    </cdr:to>
    <cdr:sp macro="" textlink="">
      <cdr:nvSpPr>
        <cdr:cNvPr id="4" name="正方形/長方形 3"/>
        <cdr:cNvSpPr/>
      </cdr:nvSpPr>
      <cdr:spPr>
        <a:xfrm xmlns:a="http://schemas.openxmlformats.org/drawingml/2006/main">
          <a:off x="4858155" y="5653432"/>
          <a:ext cx="123738" cy="11027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0.81437</cdr:x>
      <cdr:y>0.89399</cdr:y>
    </cdr:from>
    <cdr:to>
      <cdr:x>0.83512</cdr:x>
      <cdr:y>0.91074</cdr:y>
    </cdr:to>
    <cdr:sp macro="" textlink="">
      <cdr:nvSpPr>
        <cdr:cNvPr id="5" name="正方形/長方形 4"/>
        <cdr:cNvSpPr/>
      </cdr:nvSpPr>
      <cdr:spPr>
        <a:xfrm xmlns:a="http://schemas.openxmlformats.org/drawingml/2006/main">
          <a:off x="4856303" y="5974867"/>
          <a:ext cx="123738" cy="11194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0.81502</cdr:x>
      <cdr:y>0.94027</cdr:y>
    </cdr:from>
    <cdr:to>
      <cdr:x>0.83577</cdr:x>
      <cdr:y>0.95702</cdr:y>
    </cdr:to>
    <cdr:sp macro="" textlink="">
      <cdr:nvSpPr>
        <cdr:cNvPr id="6" name="正方形/長方形 5"/>
        <cdr:cNvSpPr/>
      </cdr:nvSpPr>
      <cdr:spPr>
        <a:xfrm xmlns:a="http://schemas.openxmlformats.org/drawingml/2006/main">
          <a:off x="4860211" y="6284145"/>
          <a:ext cx="123738" cy="11194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xml><?xml version="1.0" encoding="utf-8"?>
<c:userShapes xmlns:c="http://schemas.openxmlformats.org/drawingml/2006/chart">
  <cdr:relSizeAnchor xmlns:cdr="http://schemas.openxmlformats.org/drawingml/2006/chartDrawing">
    <cdr:from>
      <cdr:x>0.81114</cdr:x>
      <cdr:y>0.75123</cdr:y>
    </cdr:from>
    <cdr:to>
      <cdr:x>0.83164</cdr:x>
      <cdr:y>0.76773</cdr:y>
    </cdr:to>
    <cdr:sp macro="" textlink="">
      <cdr:nvSpPr>
        <cdr:cNvPr id="9" name="正方形/長方形 1"/>
        <cdr:cNvSpPr/>
      </cdr:nvSpPr>
      <cdr:spPr>
        <a:xfrm xmlns:a="http://schemas.openxmlformats.org/drawingml/2006/main">
          <a:off x="4837053" y="4903376"/>
          <a:ext cx="122247" cy="10769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0.81064</cdr:x>
      <cdr:y>0.79773</cdr:y>
    </cdr:from>
    <cdr:to>
      <cdr:x>0.83114</cdr:x>
      <cdr:y>0.81448</cdr:y>
    </cdr:to>
    <cdr:sp macro="" textlink="">
      <cdr:nvSpPr>
        <cdr:cNvPr id="10" name="正方形/長方形 2"/>
        <cdr:cNvSpPr/>
      </cdr:nvSpPr>
      <cdr:spPr>
        <a:xfrm xmlns:a="http://schemas.openxmlformats.org/drawingml/2006/main">
          <a:off x="4834054" y="5206890"/>
          <a:ext cx="122248" cy="1093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0.80878</cdr:x>
      <cdr:y>0.84531</cdr:y>
    </cdr:from>
    <cdr:to>
      <cdr:x>0.82953</cdr:x>
      <cdr:y>0.86181</cdr:y>
    </cdr:to>
    <cdr:sp macro="" textlink="">
      <cdr:nvSpPr>
        <cdr:cNvPr id="11" name="正方形/長方形 3"/>
        <cdr:cNvSpPr/>
      </cdr:nvSpPr>
      <cdr:spPr>
        <a:xfrm xmlns:a="http://schemas.openxmlformats.org/drawingml/2006/main">
          <a:off x="4822970" y="5517482"/>
          <a:ext cx="123739" cy="10769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0.89282</cdr:y>
    </cdr:from>
    <cdr:to>
      <cdr:x>0.83053</cdr:x>
      <cdr:y>0.90957</cdr:y>
    </cdr:to>
    <cdr:sp macro="" textlink="">
      <cdr:nvSpPr>
        <cdr:cNvPr id="12" name="正方形/長方形 4"/>
        <cdr:cNvSpPr/>
      </cdr:nvSpPr>
      <cdr:spPr>
        <a:xfrm xmlns:a="http://schemas.openxmlformats.org/drawingml/2006/main">
          <a:off x="4828935" y="5967024"/>
          <a:ext cx="123738" cy="11194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0.94085</cdr:y>
    </cdr:from>
    <cdr:to>
      <cdr:x>0.83053</cdr:x>
      <cdr:y>0.9576</cdr:y>
    </cdr:to>
    <cdr:sp macro="" textlink="">
      <cdr:nvSpPr>
        <cdr:cNvPr id="13" name="正方形/長方形 5"/>
        <cdr:cNvSpPr/>
      </cdr:nvSpPr>
      <cdr:spPr>
        <a:xfrm xmlns:a="http://schemas.openxmlformats.org/drawingml/2006/main">
          <a:off x="4828936" y="6288044"/>
          <a:ext cx="123738" cy="11194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0.55968</cdr:x>
      <cdr:y>0.77396</cdr:y>
    </cdr:from>
    <cdr:to>
      <cdr:x>0.74997</cdr:x>
      <cdr:y>0.79887</cdr:y>
    </cdr:to>
    <cdr:sp macro="" textlink="">
      <cdr:nvSpPr>
        <cdr:cNvPr id="7" name="テキスト ボックス 2"/>
        <cdr:cNvSpPr txBox="1"/>
      </cdr:nvSpPr>
      <cdr:spPr>
        <a:xfrm xmlns:a="http://schemas.openxmlformats.org/drawingml/2006/main">
          <a:off x="3337560" y="4872355"/>
          <a:ext cx="1134745" cy="15684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indent="57150" algn="just">
            <a:spcAft>
              <a:spcPts val="0"/>
            </a:spcAft>
          </a:pPr>
          <a:r>
            <a:rPr lang="ja-JP" sz="900" kern="100">
              <a:effectLst/>
              <a:latin typeface="Century" panose="02040604050505020304" pitchFamily="18" charset="0"/>
              <a:ea typeface="ＭＳ 明朝" panose="02020609040205080304" pitchFamily="17" charset="-128"/>
              <a:cs typeface="Times New Roman" panose="02020603050405020304" pitchFamily="18" charset="0"/>
            </a:rPr>
            <a:t>※令和元年度新設</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100.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0.49948</cdr:x>
      <cdr:y>0.10021</cdr:y>
    </cdr:from>
    <cdr:to>
      <cdr:x>0.50251</cdr:x>
      <cdr:y>0.14701</cdr:y>
    </cdr:to>
    <cdr:cxnSp macro="">
      <cdr:nvCxnSpPr>
        <cdr:cNvPr id="16" name="直線コネクタ 15"/>
        <cdr:cNvCxnSpPr/>
      </cdr:nvCxnSpPr>
      <cdr:spPr>
        <a:xfrm xmlns:a="http://schemas.openxmlformats.org/drawingml/2006/main" flipH="1">
          <a:off x="3003254" y="405516"/>
          <a:ext cx="18241" cy="18939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0.57405</cdr:x>
      <cdr:y>0.09628</cdr:y>
    </cdr:from>
    <cdr:to>
      <cdr:x>0.60962</cdr:x>
      <cdr:y>0.15956</cdr:y>
    </cdr:to>
    <cdr:cxnSp macro="">
      <cdr:nvCxnSpPr>
        <cdr:cNvPr id="5" name="直線コネクタ 4"/>
        <cdr:cNvCxnSpPr/>
      </cdr:nvCxnSpPr>
      <cdr:spPr>
        <a:xfrm xmlns:a="http://schemas.openxmlformats.org/drawingml/2006/main" flipH="1">
          <a:off x="3451629" y="389614"/>
          <a:ext cx="213922" cy="25612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0.72863</cdr:x>
      <cdr:y>0.32812</cdr:y>
    </cdr:from>
    <cdr:to>
      <cdr:x>0.75905</cdr:x>
      <cdr:y>0.37332</cdr:y>
    </cdr:to>
    <cdr:cxnSp macro="">
      <cdr:nvCxnSpPr>
        <cdr:cNvPr id="7" name="直線コネクタ 6"/>
        <cdr:cNvCxnSpPr/>
      </cdr:nvCxnSpPr>
      <cdr:spPr>
        <a:xfrm xmlns:a="http://schemas.openxmlformats.org/drawingml/2006/main" flipV="1">
          <a:off x="4381143" y="1327868"/>
          <a:ext cx="182906" cy="1828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1.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0.08505</cdr:x>
      <cdr:y>0.19656</cdr:y>
    </cdr:from>
    <cdr:to>
      <cdr:x>0.2437</cdr:x>
      <cdr:y>0.23488</cdr:y>
    </cdr:to>
    <cdr:sp macro="" textlink="">
      <cdr:nvSpPr>
        <cdr:cNvPr id="26" name="正方形/長方形 4"/>
        <cdr:cNvSpPr/>
      </cdr:nvSpPr>
      <cdr:spPr>
        <a:xfrm xmlns:a="http://schemas.openxmlformats.org/drawingml/2006/main">
          <a:off x="505503" y="1318054"/>
          <a:ext cx="942952" cy="25695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0.07073</cdr:x>
      <cdr:y>0.26602</cdr:y>
    </cdr:from>
    <cdr:to>
      <cdr:x>0.07842</cdr:x>
      <cdr:y>0.40385</cdr:y>
    </cdr:to>
    <cdr:sp macro="" textlink="">
      <cdr:nvSpPr>
        <cdr:cNvPr id="27" name="左大かっこ 5"/>
        <cdr:cNvSpPr/>
      </cdr:nvSpPr>
      <cdr:spPr>
        <a:xfrm xmlns:a="http://schemas.openxmlformats.org/drawingml/2006/main">
          <a:off x="420391" y="1783824"/>
          <a:ext cx="45719" cy="92420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0.07052</cdr:x>
      <cdr:y>0.42296</cdr:y>
    </cdr:from>
    <cdr:to>
      <cdr:x>0.07988</cdr:x>
      <cdr:y>0.97028</cdr:y>
    </cdr:to>
    <cdr:sp macro="" textlink="">
      <cdr:nvSpPr>
        <cdr:cNvPr id="28" name="左大かっこ 6"/>
        <cdr:cNvSpPr/>
      </cdr:nvSpPr>
      <cdr:spPr>
        <a:xfrm xmlns:a="http://schemas.openxmlformats.org/drawingml/2006/main">
          <a:off x="419143" y="2836192"/>
          <a:ext cx="55642" cy="367011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0.00831</cdr:x>
      <cdr:y>0.30687</cdr:y>
    </cdr:from>
    <cdr:to>
      <cdr:x>0.07081</cdr:x>
      <cdr:y>0.41137</cdr:y>
    </cdr:to>
    <cdr:sp macro="" textlink="">
      <cdr:nvSpPr>
        <cdr:cNvPr id="29" name="テキスト ボックス 7"/>
        <cdr:cNvSpPr txBox="1"/>
      </cdr:nvSpPr>
      <cdr:spPr>
        <a:xfrm xmlns:a="http://schemas.openxmlformats.org/drawingml/2006/main">
          <a:off x="49382" y="2057745"/>
          <a:ext cx="371475" cy="70073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0.26877</cdr:x>
      <cdr:y>0.00627</cdr:y>
    </cdr:from>
    <cdr:to>
      <cdr:x>0.29281</cdr:x>
      <cdr:y>0.03169</cdr:y>
    </cdr:to>
    <cdr:sp macro="" textlink="">
      <cdr:nvSpPr>
        <cdr:cNvPr id="33" name="正方形/長方形 19"/>
        <cdr:cNvSpPr/>
      </cdr:nvSpPr>
      <cdr:spPr>
        <a:xfrm xmlns:a="http://schemas.openxmlformats.org/drawingml/2006/main">
          <a:off x="1597471" y="39746"/>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0.26876</cdr:x>
      <cdr:y>0.07381</cdr:y>
    </cdr:from>
    <cdr:to>
      <cdr:x>0.2928</cdr:x>
      <cdr:y>0.09923</cdr:y>
    </cdr:to>
    <cdr:sp macro="" textlink="">
      <cdr:nvSpPr>
        <cdr:cNvPr id="34" name="正方形/長方形 20"/>
        <cdr:cNvSpPr/>
      </cdr:nvSpPr>
      <cdr:spPr>
        <a:xfrm xmlns:a="http://schemas.openxmlformats.org/drawingml/2006/main">
          <a:off x="1597403" y="467697"/>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0.26831</cdr:x>
      <cdr:y>0.03971</cdr:y>
    </cdr:from>
    <cdr:to>
      <cdr:x>0.29235</cdr:x>
      <cdr:y>0.06513</cdr:y>
    </cdr:to>
    <cdr:sp macro="" textlink="">
      <cdr:nvSpPr>
        <cdr:cNvPr id="36" name="正方形/長方形 22"/>
        <cdr:cNvSpPr/>
      </cdr:nvSpPr>
      <cdr:spPr>
        <a:xfrm xmlns:a="http://schemas.openxmlformats.org/drawingml/2006/main">
          <a:off x="1594713" y="251629"/>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0.26925</cdr:x>
      <cdr:y>0.1072</cdr:y>
    </cdr:from>
    <cdr:to>
      <cdr:x>0.29329</cdr:x>
      <cdr:y>0.13263</cdr:y>
    </cdr:to>
    <cdr:sp macro="" textlink="">
      <cdr:nvSpPr>
        <cdr:cNvPr id="37" name="正方形/長方形 23"/>
        <cdr:cNvSpPr/>
      </cdr:nvSpPr>
      <cdr:spPr>
        <a:xfrm xmlns:a="http://schemas.openxmlformats.org/drawingml/2006/main">
          <a:off x="1600308" y="679309"/>
          <a:ext cx="142885"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2.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0.49948</cdr:x>
      <cdr:y>0.10021</cdr:y>
    </cdr:from>
    <cdr:to>
      <cdr:x>0.50251</cdr:x>
      <cdr:y>0.14701</cdr:y>
    </cdr:to>
    <cdr:cxnSp macro="">
      <cdr:nvCxnSpPr>
        <cdr:cNvPr id="16" name="直線コネクタ 15"/>
        <cdr:cNvCxnSpPr/>
      </cdr:nvCxnSpPr>
      <cdr:spPr>
        <a:xfrm xmlns:a="http://schemas.openxmlformats.org/drawingml/2006/main" flipH="1">
          <a:off x="3003254" y="405516"/>
          <a:ext cx="18241" cy="18939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0.57405</cdr:x>
      <cdr:y>0.09628</cdr:y>
    </cdr:from>
    <cdr:to>
      <cdr:x>0.60962</cdr:x>
      <cdr:y>0.15956</cdr:y>
    </cdr:to>
    <cdr:cxnSp macro="">
      <cdr:nvCxnSpPr>
        <cdr:cNvPr id="5" name="直線コネクタ 4"/>
        <cdr:cNvCxnSpPr/>
      </cdr:nvCxnSpPr>
      <cdr:spPr>
        <a:xfrm xmlns:a="http://schemas.openxmlformats.org/drawingml/2006/main" flipH="1">
          <a:off x="3451629" y="389614"/>
          <a:ext cx="213922" cy="25612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0.23539</cdr:x>
      <cdr:y>0.39886</cdr:y>
    </cdr:from>
    <cdr:to>
      <cdr:x>0.28483</cdr:x>
      <cdr:y>0.41338</cdr:y>
    </cdr:to>
    <cdr:cxnSp macro="">
      <cdr:nvCxnSpPr>
        <cdr:cNvPr id="8" name="直線コネクタ 7"/>
        <cdr:cNvCxnSpPr/>
      </cdr:nvCxnSpPr>
      <cdr:spPr>
        <a:xfrm xmlns:a="http://schemas.openxmlformats.org/drawingml/2006/main" flipH="1" flipV="1">
          <a:off x="1415332" y="1614115"/>
          <a:ext cx="297271" cy="5876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3.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0.08505</cdr:x>
      <cdr:y>0.19533</cdr:y>
    </cdr:from>
    <cdr:to>
      <cdr:x>0.2437</cdr:x>
      <cdr:y>0.23488</cdr:y>
    </cdr:to>
    <cdr:sp macro="" textlink="">
      <cdr:nvSpPr>
        <cdr:cNvPr id="26" name="正方形/長方形 4"/>
        <cdr:cNvSpPr/>
      </cdr:nvSpPr>
      <cdr:spPr>
        <a:xfrm xmlns:a="http://schemas.openxmlformats.org/drawingml/2006/main">
          <a:off x="505503" y="1309816"/>
          <a:ext cx="942952" cy="265195"/>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0.07073</cdr:x>
      <cdr:y>0.26602</cdr:y>
    </cdr:from>
    <cdr:to>
      <cdr:x>0.07988</cdr:x>
      <cdr:y>0.41434</cdr:y>
    </cdr:to>
    <cdr:sp macro="" textlink="">
      <cdr:nvSpPr>
        <cdr:cNvPr id="27" name="左大かっこ 5"/>
        <cdr:cNvSpPr/>
      </cdr:nvSpPr>
      <cdr:spPr>
        <a:xfrm xmlns:a="http://schemas.openxmlformats.org/drawingml/2006/main">
          <a:off x="420391" y="1783825"/>
          <a:ext cx="54394" cy="99454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0.07052</cdr:x>
      <cdr:y>0.43345</cdr:y>
    </cdr:from>
    <cdr:to>
      <cdr:x>0.08284</cdr:x>
      <cdr:y>0.96766</cdr:y>
    </cdr:to>
    <cdr:sp macro="" textlink="">
      <cdr:nvSpPr>
        <cdr:cNvPr id="28" name="左大かっこ 6"/>
        <cdr:cNvSpPr/>
      </cdr:nvSpPr>
      <cdr:spPr>
        <a:xfrm xmlns:a="http://schemas.openxmlformats.org/drawingml/2006/main">
          <a:off x="419143" y="2906532"/>
          <a:ext cx="73227" cy="358219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0.00387</cdr:x>
      <cdr:y>0.31343</cdr:y>
    </cdr:from>
    <cdr:to>
      <cdr:x>0.06637</cdr:x>
      <cdr:y>0.41793</cdr:y>
    </cdr:to>
    <cdr:sp macro="" textlink="">
      <cdr:nvSpPr>
        <cdr:cNvPr id="29" name="テキスト ボックス 7"/>
        <cdr:cNvSpPr txBox="1"/>
      </cdr:nvSpPr>
      <cdr:spPr>
        <a:xfrm xmlns:a="http://schemas.openxmlformats.org/drawingml/2006/main">
          <a:off x="23005" y="2101707"/>
          <a:ext cx="371475" cy="70073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0.07613</cdr:x>
      <cdr:y>0.02007</cdr:y>
    </cdr:from>
    <cdr:to>
      <cdr:x>0.10017</cdr:x>
      <cdr:y>0.04549</cdr:y>
    </cdr:to>
    <cdr:sp macro="" textlink="">
      <cdr:nvSpPr>
        <cdr:cNvPr id="33" name="正方形/長方形 19"/>
        <cdr:cNvSpPr/>
      </cdr:nvSpPr>
      <cdr:spPr>
        <a:xfrm xmlns:a="http://schemas.openxmlformats.org/drawingml/2006/main">
          <a:off x="452474" y="127195"/>
          <a:ext cx="142885"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0.67942</cdr:x>
      <cdr:y>0.02111</cdr:y>
    </cdr:from>
    <cdr:to>
      <cdr:x>0.70346</cdr:x>
      <cdr:y>0.04653</cdr:y>
    </cdr:to>
    <cdr:sp macro="" textlink="">
      <cdr:nvSpPr>
        <cdr:cNvPr id="34" name="正方形/長方形 20"/>
        <cdr:cNvSpPr/>
      </cdr:nvSpPr>
      <cdr:spPr>
        <a:xfrm xmlns:a="http://schemas.openxmlformats.org/drawingml/2006/main">
          <a:off x="4038200" y="133767"/>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0.37869</cdr:x>
      <cdr:y>0.02023</cdr:y>
    </cdr:from>
    <cdr:to>
      <cdr:x>0.40273</cdr:x>
      <cdr:y>0.04565</cdr:y>
    </cdr:to>
    <cdr:sp macro="" textlink="">
      <cdr:nvSpPr>
        <cdr:cNvPr id="36" name="正方形/長方形 22"/>
        <cdr:cNvSpPr/>
      </cdr:nvSpPr>
      <cdr:spPr>
        <a:xfrm xmlns:a="http://schemas.openxmlformats.org/drawingml/2006/main">
          <a:off x="2250764" y="128180"/>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0.07607</cdr:x>
      <cdr:y>0.07834</cdr:y>
    </cdr:from>
    <cdr:to>
      <cdr:x>0.10011</cdr:x>
      <cdr:y>0.10377</cdr:y>
    </cdr:to>
    <cdr:sp macro="" textlink="">
      <cdr:nvSpPr>
        <cdr:cNvPr id="37" name="正方形/長方形 23"/>
        <cdr:cNvSpPr/>
      </cdr:nvSpPr>
      <cdr:spPr>
        <a:xfrm xmlns:a="http://schemas.openxmlformats.org/drawingml/2006/main">
          <a:off x="452159" y="525317"/>
          <a:ext cx="142884" cy="17052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0.37876</cdr:x>
      <cdr:y>0.08072</cdr:y>
    </cdr:from>
    <cdr:to>
      <cdr:x>0.4028</cdr:x>
      <cdr:y>0.10615</cdr:y>
    </cdr:to>
    <cdr:sp macro="" textlink="">
      <cdr:nvSpPr>
        <cdr:cNvPr id="11" name="正方形/長方形 10"/>
        <cdr:cNvSpPr/>
      </cdr:nvSpPr>
      <cdr:spPr>
        <a:xfrm xmlns:a="http://schemas.openxmlformats.org/drawingml/2006/main">
          <a:off x="2251212" y="511516"/>
          <a:ext cx="142884" cy="161142"/>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0.67864</cdr:x>
      <cdr:y>0.07932</cdr:y>
    </cdr:from>
    <cdr:to>
      <cdr:x>0.70268</cdr:x>
      <cdr:y>0.10474</cdr:y>
    </cdr:to>
    <cdr:sp macro="" textlink="">
      <cdr:nvSpPr>
        <cdr:cNvPr id="12" name="正方形/長方形 11"/>
        <cdr:cNvSpPr/>
      </cdr:nvSpPr>
      <cdr:spPr>
        <a:xfrm xmlns:a="http://schemas.openxmlformats.org/drawingml/2006/main">
          <a:off x="4033594" y="502606"/>
          <a:ext cx="142884" cy="161078"/>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4.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05.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0.81183</cdr:x>
      <cdr:y>0.8649</cdr:y>
    </cdr:from>
    <cdr:to>
      <cdr:x>0.83233</cdr:x>
      <cdr:y>0.8814</cdr:y>
    </cdr:to>
    <cdr:sp macro="" textlink="">
      <cdr:nvSpPr>
        <cdr:cNvPr id="5" name="正方形/長方形 3"/>
        <cdr:cNvSpPr/>
      </cdr:nvSpPr>
      <cdr:spPr>
        <a:xfrm xmlns:a="http://schemas.openxmlformats.org/drawingml/2006/main">
          <a:off x="4853570" y="6239621"/>
          <a:ext cx="122560" cy="11903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06.xml><?xml version="1.0" encoding="utf-8"?>
<c:userShapes xmlns:c="http://schemas.openxmlformats.org/drawingml/2006/chart">
  <cdr:relSizeAnchor xmlns:cdr="http://schemas.openxmlformats.org/drawingml/2006/chartDrawing">
    <cdr:from>
      <cdr:x>0.81274</cdr:x>
      <cdr:y>0.76209</cdr:y>
    </cdr:from>
    <cdr:to>
      <cdr:x>0.83324</cdr:x>
      <cdr:y>0.77884</cdr:y>
    </cdr:to>
    <cdr:sp macro="" textlink="">
      <cdr:nvSpPr>
        <cdr:cNvPr id="9" name="正方形/長方形 2"/>
        <cdr:cNvSpPr/>
      </cdr:nvSpPr>
      <cdr:spPr>
        <a:xfrm xmlns:a="http://schemas.openxmlformats.org/drawingml/2006/main">
          <a:off x="4846611" y="5695854"/>
          <a:ext cx="122247" cy="12518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0.81144</cdr:x>
      <cdr:y>0.79685</cdr:y>
    </cdr:from>
    <cdr:to>
      <cdr:x>0.83219</cdr:x>
      <cdr:y>0.81335</cdr:y>
    </cdr:to>
    <cdr:sp macro="" textlink="">
      <cdr:nvSpPr>
        <cdr:cNvPr id="10" name="正方形/長方形 3"/>
        <cdr:cNvSpPr/>
      </cdr:nvSpPr>
      <cdr:spPr>
        <a:xfrm xmlns:a="http://schemas.openxmlformats.org/drawingml/2006/main">
          <a:off x="4838854" y="5955606"/>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0.81192</cdr:x>
      <cdr:y>0.86523</cdr:y>
    </cdr:from>
    <cdr:to>
      <cdr:x>0.83267</cdr:x>
      <cdr:y>0.88198</cdr:y>
    </cdr:to>
    <cdr:sp macro="" textlink="">
      <cdr:nvSpPr>
        <cdr:cNvPr id="11" name="正方形/長方形 4"/>
        <cdr:cNvSpPr/>
      </cdr:nvSpPr>
      <cdr:spPr>
        <a:xfrm xmlns:a="http://schemas.openxmlformats.org/drawingml/2006/main">
          <a:off x="4841713" y="6466675"/>
          <a:ext cx="123739"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0.81456</cdr:x>
      <cdr:y>0.93552</cdr:y>
    </cdr:from>
    <cdr:to>
      <cdr:x>0.83506</cdr:x>
      <cdr:y>0.95227</cdr:y>
    </cdr:to>
    <cdr:sp macro="" textlink="">
      <cdr:nvSpPr>
        <cdr:cNvPr id="12" name="正方形/長方形 7"/>
        <cdr:cNvSpPr/>
      </cdr:nvSpPr>
      <cdr:spPr>
        <a:xfrm xmlns:a="http://schemas.openxmlformats.org/drawingml/2006/main">
          <a:off x="4857464" y="6992040"/>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0.81379</cdr:x>
      <cdr:y>0.7283</cdr:y>
    </cdr:from>
    <cdr:to>
      <cdr:x>0.83429</cdr:x>
      <cdr:y>0.7448</cdr:y>
    </cdr:to>
    <cdr:sp macro="" textlink="">
      <cdr:nvSpPr>
        <cdr:cNvPr id="13" name="正方形/長方形 1"/>
        <cdr:cNvSpPr/>
      </cdr:nvSpPr>
      <cdr:spPr>
        <a:xfrm xmlns:a="http://schemas.openxmlformats.org/drawingml/2006/main">
          <a:off x="4852868" y="5443298"/>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0.81195</cdr:x>
      <cdr:y>0.83256</cdr:y>
    </cdr:from>
    <cdr:to>
      <cdr:x>0.8327</cdr:x>
      <cdr:y>0.84931</cdr:y>
    </cdr:to>
    <cdr:sp macro="" textlink="">
      <cdr:nvSpPr>
        <cdr:cNvPr id="14" name="正方形/長方形 4"/>
        <cdr:cNvSpPr/>
      </cdr:nvSpPr>
      <cdr:spPr>
        <a:xfrm xmlns:a="http://schemas.openxmlformats.org/drawingml/2006/main">
          <a:off x="4841889" y="6222522"/>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0.81363</cdr:x>
      <cdr:y>0.90067</cdr:y>
    </cdr:from>
    <cdr:to>
      <cdr:x>0.83438</cdr:x>
      <cdr:y>0.91742</cdr:y>
    </cdr:to>
    <cdr:sp macro="" textlink="">
      <cdr:nvSpPr>
        <cdr:cNvPr id="15" name="正方形/長方形 13"/>
        <cdr:cNvSpPr/>
      </cdr:nvSpPr>
      <cdr:spPr>
        <a:xfrm xmlns:a="http://schemas.openxmlformats.org/drawingml/2006/main">
          <a:off x="4851889" y="6731595"/>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07.xml><?xml version="1.0" encoding="utf-8"?>
<c:userShapes xmlns:c="http://schemas.openxmlformats.org/drawingml/2006/chart">
  <cdr:relSizeAnchor xmlns:cdr="http://schemas.openxmlformats.org/drawingml/2006/chartDrawing">
    <cdr:from>
      <cdr:x>0.78567</cdr:x>
      <cdr:y>0.7765</cdr:y>
    </cdr:from>
    <cdr:to>
      <cdr:x>0.80617</cdr:x>
      <cdr:y>0.79325</cdr:y>
    </cdr:to>
    <cdr:sp macro="" textlink="">
      <cdr:nvSpPr>
        <cdr:cNvPr id="9" name="正方形/長方形 2"/>
        <cdr:cNvSpPr/>
      </cdr:nvSpPr>
      <cdr:spPr>
        <a:xfrm xmlns:a="http://schemas.openxmlformats.org/drawingml/2006/main">
          <a:off x="4685148" y="5803522"/>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0.78594</cdr:x>
      <cdr:y>0.81022</cdr:y>
    </cdr:from>
    <cdr:to>
      <cdr:x>0.80669</cdr:x>
      <cdr:y>0.82672</cdr:y>
    </cdr:to>
    <cdr:sp macro="" textlink="">
      <cdr:nvSpPr>
        <cdr:cNvPr id="10" name="正方形/長方形 3"/>
        <cdr:cNvSpPr/>
      </cdr:nvSpPr>
      <cdr:spPr>
        <a:xfrm xmlns:a="http://schemas.openxmlformats.org/drawingml/2006/main">
          <a:off x="4686768" y="6983127"/>
          <a:ext cx="123738" cy="14221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0.78614</cdr:x>
      <cdr:y>0.87642</cdr:y>
    </cdr:from>
    <cdr:to>
      <cdr:x>0.80689</cdr:x>
      <cdr:y>0.89317</cdr:y>
    </cdr:to>
    <cdr:sp macro="" textlink="">
      <cdr:nvSpPr>
        <cdr:cNvPr id="11" name="正方形/長方形 4"/>
        <cdr:cNvSpPr/>
      </cdr:nvSpPr>
      <cdr:spPr>
        <a:xfrm xmlns:a="http://schemas.openxmlformats.org/drawingml/2006/main">
          <a:off x="4687950" y="6550336"/>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0.78616</cdr:x>
      <cdr:y>0.94619</cdr:y>
    </cdr:from>
    <cdr:to>
      <cdr:x>0.80666</cdr:x>
      <cdr:y>0.96294</cdr:y>
    </cdr:to>
    <cdr:sp macro="" textlink="">
      <cdr:nvSpPr>
        <cdr:cNvPr id="12" name="正方形/長方形 7"/>
        <cdr:cNvSpPr/>
      </cdr:nvSpPr>
      <cdr:spPr>
        <a:xfrm xmlns:a="http://schemas.openxmlformats.org/drawingml/2006/main">
          <a:off x="4688109" y="7071748"/>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0.78803</cdr:x>
      <cdr:y>0.73948</cdr:y>
    </cdr:from>
    <cdr:to>
      <cdr:x>0.80853</cdr:x>
      <cdr:y>0.75598</cdr:y>
    </cdr:to>
    <cdr:sp macro="" textlink="">
      <cdr:nvSpPr>
        <cdr:cNvPr id="13" name="正方形/長方形 1"/>
        <cdr:cNvSpPr/>
      </cdr:nvSpPr>
      <cdr:spPr>
        <a:xfrm xmlns:a="http://schemas.openxmlformats.org/drawingml/2006/main">
          <a:off x="4699222" y="5526824"/>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0.78614</cdr:x>
      <cdr:y>0.84536</cdr:y>
    </cdr:from>
    <cdr:to>
      <cdr:x>0.80689</cdr:x>
      <cdr:y>0.86211</cdr:y>
    </cdr:to>
    <cdr:sp macro="" textlink="">
      <cdr:nvSpPr>
        <cdr:cNvPr id="14" name="正方形/長方形 4"/>
        <cdr:cNvSpPr/>
      </cdr:nvSpPr>
      <cdr:spPr>
        <a:xfrm xmlns:a="http://schemas.openxmlformats.org/drawingml/2006/main">
          <a:off x="4687990" y="6318162"/>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0.78723</cdr:x>
      <cdr:y>0.91295</cdr:y>
    </cdr:from>
    <cdr:to>
      <cdr:x>0.80798</cdr:x>
      <cdr:y>0.9297</cdr:y>
    </cdr:to>
    <cdr:sp macro="" textlink="">
      <cdr:nvSpPr>
        <cdr:cNvPr id="15" name="正方形/長方形 13"/>
        <cdr:cNvSpPr/>
      </cdr:nvSpPr>
      <cdr:spPr>
        <a:xfrm xmlns:a="http://schemas.openxmlformats.org/drawingml/2006/main">
          <a:off x="4694470" y="6823313"/>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08.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0.49948</cdr:x>
      <cdr:y>0.10021</cdr:y>
    </cdr:from>
    <cdr:to>
      <cdr:x>0.50251</cdr:x>
      <cdr:y>0.14701</cdr:y>
    </cdr:to>
    <cdr:cxnSp macro="">
      <cdr:nvCxnSpPr>
        <cdr:cNvPr id="16" name="直線コネクタ 15"/>
        <cdr:cNvCxnSpPr/>
      </cdr:nvCxnSpPr>
      <cdr:spPr>
        <a:xfrm xmlns:a="http://schemas.openxmlformats.org/drawingml/2006/main" flipH="1">
          <a:off x="3003254" y="405516"/>
          <a:ext cx="18241" cy="18939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0.68645</cdr:x>
      <cdr:y>0.71364</cdr:y>
    </cdr:from>
    <cdr:to>
      <cdr:x>0.71277</cdr:x>
      <cdr:y>0.74466</cdr:y>
    </cdr:to>
    <cdr:cxnSp macro="">
      <cdr:nvCxnSpPr>
        <cdr:cNvPr id="5" name="直線コネクタ 4"/>
        <cdr:cNvCxnSpPr/>
      </cdr:nvCxnSpPr>
      <cdr:spPr>
        <a:xfrm xmlns:a="http://schemas.openxmlformats.org/drawingml/2006/main" flipH="1" flipV="1">
          <a:off x="4127517" y="2887984"/>
          <a:ext cx="158236" cy="12556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9.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0.08505</cdr:x>
      <cdr:y>0.19009</cdr:y>
    </cdr:from>
    <cdr:to>
      <cdr:x>0.2437</cdr:x>
      <cdr:y>0.23488</cdr:y>
    </cdr:to>
    <cdr:sp macro="" textlink="">
      <cdr:nvSpPr>
        <cdr:cNvPr id="26" name="正方形/長方形 4"/>
        <cdr:cNvSpPr/>
      </cdr:nvSpPr>
      <cdr:spPr>
        <a:xfrm xmlns:a="http://schemas.openxmlformats.org/drawingml/2006/main">
          <a:off x="505529" y="1204526"/>
          <a:ext cx="942952" cy="283820"/>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0.07073</cdr:x>
      <cdr:y>0.26602</cdr:y>
    </cdr:from>
    <cdr:to>
      <cdr:x>0.07842</cdr:x>
      <cdr:y>0.40487</cdr:y>
    </cdr:to>
    <cdr:sp macro="" textlink="">
      <cdr:nvSpPr>
        <cdr:cNvPr id="27" name="左大かっこ 5"/>
        <cdr:cNvSpPr/>
      </cdr:nvSpPr>
      <cdr:spPr>
        <a:xfrm xmlns:a="http://schemas.openxmlformats.org/drawingml/2006/main">
          <a:off x="420391" y="1738891"/>
          <a:ext cx="45719" cy="90759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0.06756</cdr:x>
      <cdr:y>0.42419</cdr:y>
    </cdr:from>
    <cdr:to>
      <cdr:x>0.07692</cdr:x>
      <cdr:y>0.97383</cdr:y>
    </cdr:to>
    <cdr:sp macro="" textlink="">
      <cdr:nvSpPr>
        <cdr:cNvPr id="28" name="左大かっこ 6"/>
        <cdr:cNvSpPr/>
      </cdr:nvSpPr>
      <cdr:spPr>
        <a:xfrm xmlns:a="http://schemas.openxmlformats.org/drawingml/2006/main">
          <a:off x="401558" y="2772812"/>
          <a:ext cx="55642" cy="359281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0.00683</cdr:x>
      <cdr:y>0.30226</cdr:y>
    </cdr:from>
    <cdr:to>
      <cdr:x>0.06933</cdr:x>
      <cdr:y>0.40676</cdr:y>
    </cdr:to>
    <cdr:sp macro="" textlink="">
      <cdr:nvSpPr>
        <cdr:cNvPr id="29" name="テキスト ボックス 7"/>
        <cdr:cNvSpPr txBox="1"/>
      </cdr:nvSpPr>
      <cdr:spPr>
        <a:xfrm xmlns:a="http://schemas.openxmlformats.org/drawingml/2006/main">
          <a:off x="40591" y="1975771"/>
          <a:ext cx="371475" cy="683084"/>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0.08547</cdr:x>
      <cdr:y>0.05023</cdr:y>
    </cdr:from>
    <cdr:to>
      <cdr:x>0.10951</cdr:x>
      <cdr:y>0.07565</cdr:y>
    </cdr:to>
    <cdr:sp macro="" textlink="">
      <cdr:nvSpPr>
        <cdr:cNvPr id="33" name="正方形/長方形 19"/>
        <cdr:cNvSpPr/>
      </cdr:nvSpPr>
      <cdr:spPr>
        <a:xfrm xmlns:a="http://schemas.openxmlformats.org/drawingml/2006/main">
          <a:off x="508028" y="318311"/>
          <a:ext cx="142885"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0.68482</cdr:x>
      <cdr:y>0.04997</cdr:y>
    </cdr:from>
    <cdr:to>
      <cdr:x>0.70886</cdr:x>
      <cdr:y>0.07539</cdr:y>
    </cdr:to>
    <cdr:sp macro="" textlink="">
      <cdr:nvSpPr>
        <cdr:cNvPr id="34" name="正方形/長方形 20"/>
        <cdr:cNvSpPr/>
      </cdr:nvSpPr>
      <cdr:spPr>
        <a:xfrm xmlns:a="http://schemas.openxmlformats.org/drawingml/2006/main">
          <a:off x="4070277" y="316647"/>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0.23215</cdr:x>
      <cdr:y>0.04973</cdr:y>
    </cdr:from>
    <cdr:to>
      <cdr:x>0.25619</cdr:x>
      <cdr:y>0.07515</cdr:y>
    </cdr:to>
    <cdr:sp macro="" textlink="">
      <cdr:nvSpPr>
        <cdr:cNvPr id="36" name="正方形/長方形 22"/>
        <cdr:cNvSpPr/>
      </cdr:nvSpPr>
      <cdr:spPr>
        <a:xfrm xmlns:a="http://schemas.openxmlformats.org/drawingml/2006/main">
          <a:off x="1379790" y="315143"/>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0.84985</cdr:x>
      <cdr:y>0.04948</cdr:y>
    </cdr:from>
    <cdr:to>
      <cdr:x>0.87389</cdr:x>
      <cdr:y>0.07491</cdr:y>
    </cdr:to>
    <cdr:sp macro="" textlink="">
      <cdr:nvSpPr>
        <cdr:cNvPr id="37" name="正方形/長方形 23"/>
        <cdr:cNvSpPr/>
      </cdr:nvSpPr>
      <cdr:spPr>
        <a:xfrm xmlns:a="http://schemas.openxmlformats.org/drawingml/2006/main">
          <a:off x="5051159" y="313534"/>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xml><?xml version="1.0" encoding="utf-8"?>
<c:userShapes xmlns:c="http://schemas.openxmlformats.org/drawingml/2006/chart">
  <cdr:relSizeAnchor xmlns:cdr="http://schemas.openxmlformats.org/drawingml/2006/chartDrawing">
    <cdr:from>
      <cdr:x>0.82876</cdr:x>
      <cdr:y>0.84014</cdr:y>
    </cdr:from>
    <cdr:to>
      <cdr:x>0.84951</cdr:x>
      <cdr:y>0.85664</cdr:y>
    </cdr:to>
    <cdr:sp macro="" textlink="">
      <cdr:nvSpPr>
        <cdr:cNvPr id="4" name="正方形/長方形 2"/>
        <cdr:cNvSpPr/>
      </cdr:nvSpPr>
      <cdr:spPr>
        <a:xfrm xmlns:a="http://schemas.openxmlformats.org/drawingml/2006/main">
          <a:off x="4954770" y="6567814"/>
          <a:ext cx="124054" cy="12898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0.82911</cdr:x>
      <cdr:y>0.8886</cdr:y>
    </cdr:from>
    <cdr:to>
      <cdr:x>0.84961</cdr:x>
      <cdr:y>0.9051</cdr:y>
    </cdr:to>
    <cdr:sp macro="" textlink="">
      <cdr:nvSpPr>
        <cdr:cNvPr id="5" name="正方形/長方形 3"/>
        <cdr:cNvSpPr/>
      </cdr:nvSpPr>
      <cdr:spPr>
        <a:xfrm xmlns:a="http://schemas.openxmlformats.org/drawingml/2006/main">
          <a:off x="4956837" y="6662807"/>
          <a:ext cx="122559" cy="12371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0.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0.49948</cdr:x>
      <cdr:y>0.10021</cdr:y>
    </cdr:from>
    <cdr:to>
      <cdr:x>0.50251</cdr:x>
      <cdr:y>0.14701</cdr:y>
    </cdr:to>
    <cdr:cxnSp macro="">
      <cdr:nvCxnSpPr>
        <cdr:cNvPr id="16" name="直線コネクタ 15"/>
        <cdr:cNvCxnSpPr/>
      </cdr:nvCxnSpPr>
      <cdr:spPr>
        <a:xfrm xmlns:a="http://schemas.openxmlformats.org/drawingml/2006/main" flipH="1">
          <a:off x="3003254" y="405516"/>
          <a:ext cx="18241" cy="18939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0.65868</cdr:x>
      <cdr:y>0.16308</cdr:y>
    </cdr:from>
    <cdr:to>
      <cdr:x>0.70219</cdr:x>
      <cdr:y>0.22636</cdr:y>
    </cdr:to>
    <cdr:cxnSp macro="">
      <cdr:nvCxnSpPr>
        <cdr:cNvPr id="5" name="直線コネクタ 4"/>
        <cdr:cNvCxnSpPr/>
      </cdr:nvCxnSpPr>
      <cdr:spPr>
        <a:xfrm xmlns:a="http://schemas.openxmlformats.org/drawingml/2006/main" flipH="1">
          <a:off x="3960540" y="659959"/>
          <a:ext cx="261602" cy="25610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1.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0.08505</cdr:x>
      <cdr:y>0.19009</cdr:y>
    </cdr:from>
    <cdr:to>
      <cdr:x>0.2437</cdr:x>
      <cdr:y>0.23488</cdr:y>
    </cdr:to>
    <cdr:sp macro="" textlink="">
      <cdr:nvSpPr>
        <cdr:cNvPr id="26" name="正方形/長方形 4"/>
        <cdr:cNvSpPr/>
      </cdr:nvSpPr>
      <cdr:spPr>
        <a:xfrm xmlns:a="http://schemas.openxmlformats.org/drawingml/2006/main">
          <a:off x="505529" y="1204526"/>
          <a:ext cx="942952" cy="283820"/>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0.07073</cdr:x>
      <cdr:y>0.26602</cdr:y>
    </cdr:from>
    <cdr:to>
      <cdr:x>0.08136</cdr:x>
      <cdr:y>0.41348</cdr:y>
    </cdr:to>
    <cdr:sp macro="" textlink="">
      <cdr:nvSpPr>
        <cdr:cNvPr id="27" name="左大かっこ 5"/>
        <cdr:cNvSpPr/>
      </cdr:nvSpPr>
      <cdr:spPr>
        <a:xfrm xmlns:a="http://schemas.openxmlformats.org/drawingml/2006/main">
          <a:off x="420391" y="1685680"/>
          <a:ext cx="63186" cy="93442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0.07348</cdr:x>
      <cdr:y>0.43771</cdr:y>
    </cdr:from>
    <cdr:to>
      <cdr:x>0.0858</cdr:x>
      <cdr:y>0.96572</cdr:y>
    </cdr:to>
    <cdr:sp macro="" textlink="">
      <cdr:nvSpPr>
        <cdr:cNvPr id="28" name="左大かっこ 6"/>
        <cdr:cNvSpPr/>
      </cdr:nvSpPr>
      <cdr:spPr>
        <a:xfrm xmlns:a="http://schemas.openxmlformats.org/drawingml/2006/main">
          <a:off x="436728" y="2773647"/>
          <a:ext cx="73226" cy="334579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0.00535</cdr:x>
      <cdr:y>0.30973</cdr:y>
    </cdr:from>
    <cdr:to>
      <cdr:x>0.06785</cdr:x>
      <cdr:y>0.41423</cdr:y>
    </cdr:to>
    <cdr:sp macro="" textlink="">
      <cdr:nvSpPr>
        <cdr:cNvPr id="29" name="テキスト ボックス 7"/>
        <cdr:cNvSpPr txBox="1"/>
      </cdr:nvSpPr>
      <cdr:spPr>
        <a:xfrm xmlns:a="http://schemas.openxmlformats.org/drawingml/2006/main">
          <a:off x="31798" y="1962685"/>
          <a:ext cx="371475" cy="66218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0.05473</cdr:x>
      <cdr:y>0.02509</cdr:y>
    </cdr:from>
    <cdr:to>
      <cdr:x>0.07877</cdr:x>
      <cdr:y>0.05051</cdr:y>
    </cdr:to>
    <cdr:sp macro="" textlink="">
      <cdr:nvSpPr>
        <cdr:cNvPr id="33" name="正方形/長方形 19"/>
        <cdr:cNvSpPr/>
      </cdr:nvSpPr>
      <cdr:spPr>
        <a:xfrm xmlns:a="http://schemas.openxmlformats.org/drawingml/2006/main">
          <a:off x="325265" y="158982"/>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0.6487</cdr:x>
      <cdr:y>0.02738</cdr:y>
    </cdr:from>
    <cdr:to>
      <cdr:x>0.67274</cdr:x>
      <cdr:y>0.0528</cdr:y>
    </cdr:to>
    <cdr:sp macro="" textlink="">
      <cdr:nvSpPr>
        <cdr:cNvPr id="34" name="正方形/長方形 20"/>
        <cdr:cNvSpPr/>
      </cdr:nvSpPr>
      <cdr:spPr>
        <a:xfrm xmlns:a="http://schemas.openxmlformats.org/drawingml/2006/main">
          <a:off x="3855592" y="173523"/>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0.36039</cdr:x>
      <cdr:y>0.02147</cdr:y>
    </cdr:from>
    <cdr:to>
      <cdr:x>0.38443</cdr:x>
      <cdr:y>0.04689</cdr:y>
    </cdr:to>
    <cdr:sp macro="" textlink="">
      <cdr:nvSpPr>
        <cdr:cNvPr id="36" name="正方形/長方形 22"/>
        <cdr:cNvSpPr/>
      </cdr:nvSpPr>
      <cdr:spPr>
        <a:xfrm xmlns:a="http://schemas.openxmlformats.org/drawingml/2006/main">
          <a:off x="2142027" y="136024"/>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0.05654</cdr:x>
      <cdr:y>0.08587</cdr:y>
    </cdr:from>
    <cdr:to>
      <cdr:x>0.08058</cdr:x>
      <cdr:y>0.1113</cdr:y>
    </cdr:to>
    <cdr:sp macro="" textlink="">
      <cdr:nvSpPr>
        <cdr:cNvPr id="37" name="正方形/長方形 23"/>
        <cdr:cNvSpPr/>
      </cdr:nvSpPr>
      <cdr:spPr>
        <a:xfrm xmlns:a="http://schemas.openxmlformats.org/drawingml/2006/main">
          <a:off x="336036" y="544122"/>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0.35226</cdr:x>
      <cdr:y>0.0851</cdr:y>
    </cdr:from>
    <cdr:to>
      <cdr:x>0.3763</cdr:x>
      <cdr:y>0.11053</cdr:y>
    </cdr:to>
    <cdr:sp macro="" textlink="">
      <cdr:nvSpPr>
        <cdr:cNvPr id="11" name="正方形/長方形 10"/>
        <cdr:cNvSpPr/>
      </cdr:nvSpPr>
      <cdr:spPr>
        <a:xfrm xmlns:a="http://schemas.openxmlformats.org/drawingml/2006/main">
          <a:off x="2093699" y="539251"/>
          <a:ext cx="142884" cy="161142"/>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2.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383</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0.44036</cdr:x>
      <cdr:y>0.08842</cdr:y>
    </cdr:from>
    <cdr:to>
      <cdr:x>0.45636</cdr:x>
      <cdr:y>0.15367</cdr:y>
    </cdr:to>
    <cdr:cxnSp macro="">
      <cdr:nvCxnSpPr>
        <cdr:cNvPr id="5" name="直線コネクタ 4"/>
        <cdr:cNvCxnSpPr/>
      </cdr:nvCxnSpPr>
      <cdr:spPr>
        <a:xfrm xmlns:a="http://schemas.openxmlformats.org/drawingml/2006/main">
          <a:off x="2647784" y="357809"/>
          <a:ext cx="96206" cy="26405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0.24464</cdr:x>
      <cdr:y>0.53127</cdr:y>
    </cdr:from>
    <cdr:to>
      <cdr:x>0.28219</cdr:x>
      <cdr:y>0.53246</cdr:y>
    </cdr:to>
    <cdr:cxnSp macro="">
      <cdr:nvCxnSpPr>
        <cdr:cNvPr id="8" name="直線コネクタ 7"/>
        <cdr:cNvCxnSpPr/>
      </cdr:nvCxnSpPr>
      <cdr:spPr>
        <a:xfrm xmlns:a="http://schemas.openxmlformats.org/drawingml/2006/main" flipH="1">
          <a:off x="1470991" y="2149968"/>
          <a:ext cx="225737" cy="483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3.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0.08773</cdr:x>
      <cdr:y>0.24656</cdr:y>
    </cdr:from>
    <cdr:to>
      <cdr:x>0.24638</cdr:x>
      <cdr:y>0.28525</cdr:y>
    </cdr:to>
    <cdr:sp macro="" textlink="">
      <cdr:nvSpPr>
        <cdr:cNvPr id="26" name="正方形/長方形 4"/>
        <cdr:cNvSpPr/>
      </cdr:nvSpPr>
      <cdr:spPr>
        <a:xfrm xmlns:a="http://schemas.openxmlformats.org/drawingml/2006/main">
          <a:off x="521432" y="1562368"/>
          <a:ext cx="942952" cy="24516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a:t>　　</a:t>
          </a:r>
          <a:endParaRPr lang="ja-JP"/>
        </a:p>
      </cdr:txBody>
    </cdr:sp>
  </cdr:relSizeAnchor>
  <cdr:relSizeAnchor xmlns:cdr="http://schemas.openxmlformats.org/drawingml/2006/chartDrawing">
    <cdr:from>
      <cdr:x>0.07073</cdr:x>
      <cdr:y>0.31774</cdr:y>
    </cdr:from>
    <cdr:to>
      <cdr:x>0.07988</cdr:x>
      <cdr:y>0.44923</cdr:y>
    </cdr:to>
    <cdr:sp macro="" textlink="">
      <cdr:nvSpPr>
        <cdr:cNvPr id="27" name="左大かっこ 5"/>
        <cdr:cNvSpPr/>
      </cdr:nvSpPr>
      <cdr:spPr>
        <a:xfrm xmlns:a="http://schemas.openxmlformats.org/drawingml/2006/main">
          <a:off x="420391" y="2013438"/>
          <a:ext cx="54394" cy="83318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0.072</cdr:x>
      <cdr:y>0.46685</cdr:y>
    </cdr:from>
    <cdr:to>
      <cdr:x>0.08041</cdr:x>
      <cdr:y>0.95999</cdr:y>
    </cdr:to>
    <cdr:sp macro="" textlink="">
      <cdr:nvSpPr>
        <cdr:cNvPr id="28" name="左大かっこ 6"/>
        <cdr:cNvSpPr/>
      </cdr:nvSpPr>
      <cdr:spPr>
        <a:xfrm xmlns:a="http://schemas.openxmlformats.org/drawingml/2006/main">
          <a:off x="427935" y="2958286"/>
          <a:ext cx="49985" cy="312486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0.00683</cdr:x>
      <cdr:y>0.35969</cdr:y>
    </cdr:from>
    <cdr:to>
      <cdr:x>0.06933</cdr:x>
      <cdr:y>0.46419</cdr:y>
    </cdr:to>
    <cdr:sp macro="" textlink="">
      <cdr:nvSpPr>
        <cdr:cNvPr id="29" name="テキスト ボックス 7"/>
        <cdr:cNvSpPr txBox="1"/>
      </cdr:nvSpPr>
      <cdr:spPr>
        <a:xfrm xmlns:a="http://schemas.openxmlformats.org/drawingml/2006/main">
          <a:off x="40590" y="2279208"/>
          <a:ext cx="371475" cy="66218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0.24202</cdr:x>
      <cdr:y>0.0025</cdr:y>
    </cdr:from>
    <cdr:to>
      <cdr:x>0.26606</cdr:x>
      <cdr:y>0.02792</cdr:y>
    </cdr:to>
    <cdr:sp macro="" textlink="">
      <cdr:nvSpPr>
        <cdr:cNvPr id="33" name="正方形/長方形 19"/>
        <cdr:cNvSpPr/>
      </cdr:nvSpPr>
      <cdr:spPr>
        <a:xfrm xmlns:a="http://schemas.openxmlformats.org/drawingml/2006/main">
          <a:off x="1438448" y="15859"/>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0.24201</cdr:x>
      <cdr:y>0.06377</cdr:y>
    </cdr:from>
    <cdr:to>
      <cdr:x>0.26605</cdr:x>
      <cdr:y>0.08919</cdr:y>
    </cdr:to>
    <cdr:sp macro="" textlink="">
      <cdr:nvSpPr>
        <cdr:cNvPr id="34" name="正方形/長方形 20"/>
        <cdr:cNvSpPr/>
      </cdr:nvSpPr>
      <cdr:spPr>
        <a:xfrm xmlns:a="http://schemas.openxmlformats.org/drawingml/2006/main">
          <a:off x="1438395" y="404112"/>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0.24224</cdr:x>
      <cdr:y>0.03403</cdr:y>
    </cdr:from>
    <cdr:to>
      <cdr:x>0.26628</cdr:x>
      <cdr:y>0.05945</cdr:y>
    </cdr:to>
    <cdr:sp macro="" textlink="">
      <cdr:nvSpPr>
        <cdr:cNvPr id="36" name="正方形/長方形 22"/>
        <cdr:cNvSpPr/>
      </cdr:nvSpPr>
      <cdr:spPr>
        <a:xfrm xmlns:a="http://schemas.openxmlformats.org/drawingml/2006/main">
          <a:off x="1439749" y="215655"/>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0.24115</cdr:x>
      <cdr:y>0.0934</cdr:y>
    </cdr:from>
    <cdr:to>
      <cdr:x>0.26519</cdr:x>
      <cdr:y>0.11883</cdr:y>
    </cdr:to>
    <cdr:sp macro="" textlink="">
      <cdr:nvSpPr>
        <cdr:cNvPr id="37" name="正方形/長方形 23"/>
        <cdr:cNvSpPr/>
      </cdr:nvSpPr>
      <cdr:spPr>
        <a:xfrm xmlns:a="http://schemas.openxmlformats.org/drawingml/2006/main">
          <a:off x="1433317" y="591830"/>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0.24034</cdr:x>
      <cdr:y>0.12275</cdr:y>
    </cdr:from>
    <cdr:to>
      <cdr:x>0.26438</cdr:x>
      <cdr:y>0.14818</cdr:y>
    </cdr:to>
    <cdr:sp macro="" textlink="">
      <cdr:nvSpPr>
        <cdr:cNvPr id="11" name="正方形/長方形 10"/>
        <cdr:cNvSpPr/>
      </cdr:nvSpPr>
      <cdr:spPr>
        <a:xfrm xmlns:a="http://schemas.openxmlformats.org/drawingml/2006/main">
          <a:off x="1428456" y="777817"/>
          <a:ext cx="142884" cy="161142"/>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0.24118</cdr:x>
      <cdr:y>0.1521</cdr:y>
    </cdr:from>
    <cdr:to>
      <cdr:x>0.26522</cdr:x>
      <cdr:y>0.17752</cdr:y>
    </cdr:to>
    <cdr:sp macro="" textlink="">
      <cdr:nvSpPr>
        <cdr:cNvPr id="12" name="正方形/長方形 11"/>
        <cdr:cNvSpPr/>
      </cdr:nvSpPr>
      <cdr:spPr>
        <a:xfrm xmlns:a="http://schemas.openxmlformats.org/drawingml/2006/main">
          <a:off x="1433488" y="963799"/>
          <a:ext cx="142884" cy="161078"/>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4.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394</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0.50609</cdr:x>
      <cdr:y>0.10021</cdr:y>
    </cdr:from>
    <cdr:to>
      <cdr:x>0.50912</cdr:x>
      <cdr:y>0.14701</cdr:y>
    </cdr:to>
    <cdr:cxnSp macro="">
      <cdr:nvCxnSpPr>
        <cdr:cNvPr id="16" name="直線コネクタ 15"/>
        <cdr:cNvCxnSpPr/>
      </cdr:nvCxnSpPr>
      <cdr:spPr>
        <a:xfrm xmlns:a="http://schemas.openxmlformats.org/drawingml/2006/main" flipH="1">
          <a:off x="3043038" y="405535"/>
          <a:ext cx="18219" cy="18939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0.62033</cdr:x>
      <cdr:y>0.12575</cdr:y>
    </cdr:from>
    <cdr:to>
      <cdr:x>0.6559</cdr:x>
      <cdr:y>0.18903</cdr:y>
    </cdr:to>
    <cdr:cxnSp macro="">
      <cdr:nvCxnSpPr>
        <cdr:cNvPr id="5" name="直線コネクタ 4"/>
        <cdr:cNvCxnSpPr/>
      </cdr:nvCxnSpPr>
      <cdr:spPr>
        <a:xfrm xmlns:a="http://schemas.openxmlformats.org/drawingml/2006/main" flipH="1">
          <a:off x="3729952" y="508901"/>
          <a:ext cx="213876" cy="25608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0.23539</cdr:x>
      <cdr:y>0.39886</cdr:y>
    </cdr:from>
    <cdr:to>
      <cdr:x>0.28483</cdr:x>
      <cdr:y>0.41338</cdr:y>
    </cdr:to>
    <cdr:cxnSp macro="">
      <cdr:nvCxnSpPr>
        <cdr:cNvPr id="8" name="直線コネクタ 7"/>
        <cdr:cNvCxnSpPr/>
      </cdr:nvCxnSpPr>
      <cdr:spPr>
        <a:xfrm xmlns:a="http://schemas.openxmlformats.org/drawingml/2006/main" flipH="1" flipV="1">
          <a:off x="1415332" y="1614115"/>
          <a:ext cx="297271" cy="5876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0.45094</cdr:x>
      <cdr:y>0.10021</cdr:y>
    </cdr:from>
    <cdr:to>
      <cdr:x>0.47619</cdr:x>
      <cdr:y>0.14974</cdr:y>
    </cdr:to>
    <cdr:cxnSp macro="">
      <cdr:nvCxnSpPr>
        <cdr:cNvPr id="7" name="直線コネクタ 6"/>
        <cdr:cNvCxnSpPr/>
      </cdr:nvCxnSpPr>
      <cdr:spPr>
        <a:xfrm xmlns:a="http://schemas.openxmlformats.org/drawingml/2006/main">
          <a:off x="2711395" y="405516"/>
          <a:ext cx="151856" cy="20045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0.3187</cdr:x>
      <cdr:y>0.76115</cdr:y>
    </cdr:from>
    <cdr:to>
      <cdr:x>0.36682</cdr:x>
      <cdr:y>0.81343</cdr:y>
    </cdr:to>
    <cdr:cxnSp macro="">
      <cdr:nvCxnSpPr>
        <cdr:cNvPr id="9" name="直線コネクタ 8"/>
        <cdr:cNvCxnSpPr/>
      </cdr:nvCxnSpPr>
      <cdr:spPr>
        <a:xfrm xmlns:a="http://schemas.openxmlformats.org/drawingml/2006/main" flipH="1">
          <a:off x="1916264" y="3080266"/>
          <a:ext cx="289345" cy="21157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5.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0.07167</cdr:x>
      <cdr:y>0.25091</cdr:y>
    </cdr:from>
    <cdr:to>
      <cdr:x>0.23032</cdr:x>
      <cdr:y>0.29135</cdr:y>
    </cdr:to>
    <cdr:sp macro="" textlink="">
      <cdr:nvSpPr>
        <cdr:cNvPr id="26" name="正方形/長方形 4"/>
        <cdr:cNvSpPr/>
      </cdr:nvSpPr>
      <cdr:spPr>
        <a:xfrm xmlns:a="http://schemas.openxmlformats.org/drawingml/2006/main">
          <a:off x="425978" y="1589903"/>
          <a:ext cx="942952" cy="25628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0.06672</cdr:x>
      <cdr:y>0.31245</cdr:y>
    </cdr:from>
    <cdr:to>
      <cdr:x>0.07441</cdr:x>
      <cdr:y>0.45095</cdr:y>
    </cdr:to>
    <cdr:sp macro="" textlink="">
      <cdr:nvSpPr>
        <cdr:cNvPr id="27" name="左大かっこ 5"/>
        <cdr:cNvSpPr/>
      </cdr:nvSpPr>
      <cdr:spPr>
        <a:xfrm xmlns:a="http://schemas.openxmlformats.org/drawingml/2006/main">
          <a:off x="396557" y="1979891"/>
          <a:ext cx="45719" cy="87760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0.07052</cdr:x>
      <cdr:y>0.46802</cdr:y>
    </cdr:from>
    <cdr:to>
      <cdr:x>0.08136</cdr:x>
      <cdr:y>0.95601</cdr:y>
    </cdr:to>
    <cdr:sp macro="" textlink="">
      <cdr:nvSpPr>
        <cdr:cNvPr id="28" name="左大かっこ 6"/>
        <cdr:cNvSpPr/>
      </cdr:nvSpPr>
      <cdr:spPr>
        <a:xfrm xmlns:a="http://schemas.openxmlformats.org/drawingml/2006/main">
          <a:off x="419143" y="2965710"/>
          <a:ext cx="64434" cy="309219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0.00535</cdr:x>
      <cdr:y>0.3668</cdr:y>
    </cdr:from>
    <cdr:to>
      <cdr:x>0.06785</cdr:x>
      <cdr:y>0.4713</cdr:y>
    </cdr:to>
    <cdr:sp macro="" textlink="">
      <cdr:nvSpPr>
        <cdr:cNvPr id="29" name="テキスト ボックス 7"/>
        <cdr:cNvSpPr txBox="1"/>
      </cdr:nvSpPr>
      <cdr:spPr>
        <a:xfrm xmlns:a="http://schemas.openxmlformats.org/drawingml/2006/main">
          <a:off x="31798" y="2324316"/>
          <a:ext cx="371475" cy="66218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0.25272</cdr:x>
      <cdr:y>0.00627</cdr:y>
    </cdr:from>
    <cdr:to>
      <cdr:x>0.27676</cdr:x>
      <cdr:y>0.03169</cdr:y>
    </cdr:to>
    <cdr:sp macro="" textlink="">
      <cdr:nvSpPr>
        <cdr:cNvPr id="33" name="正方形/長方形 19"/>
        <cdr:cNvSpPr/>
      </cdr:nvSpPr>
      <cdr:spPr>
        <a:xfrm xmlns:a="http://schemas.openxmlformats.org/drawingml/2006/main">
          <a:off x="1502059" y="39713"/>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0.25271</cdr:x>
      <cdr:y>0.06754</cdr:y>
    </cdr:from>
    <cdr:to>
      <cdr:x>0.27675</cdr:x>
      <cdr:y>0.09296</cdr:y>
    </cdr:to>
    <cdr:sp macro="" textlink="">
      <cdr:nvSpPr>
        <cdr:cNvPr id="34" name="正方形/長方形 20"/>
        <cdr:cNvSpPr/>
      </cdr:nvSpPr>
      <cdr:spPr>
        <a:xfrm xmlns:a="http://schemas.openxmlformats.org/drawingml/2006/main">
          <a:off x="1502006" y="427965"/>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0.25294</cdr:x>
      <cdr:y>0.0378</cdr:y>
    </cdr:from>
    <cdr:to>
      <cdr:x>0.27698</cdr:x>
      <cdr:y>0.06322</cdr:y>
    </cdr:to>
    <cdr:sp macro="" textlink="">
      <cdr:nvSpPr>
        <cdr:cNvPr id="36" name="正方形/長方形 22"/>
        <cdr:cNvSpPr/>
      </cdr:nvSpPr>
      <cdr:spPr>
        <a:xfrm xmlns:a="http://schemas.openxmlformats.org/drawingml/2006/main">
          <a:off x="1503359" y="239509"/>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0.25252</cdr:x>
      <cdr:y>0.09848</cdr:y>
    </cdr:from>
    <cdr:to>
      <cdr:x>0.27656</cdr:x>
      <cdr:y>0.12391</cdr:y>
    </cdr:to>
    <cdr:sp macro="" textlink="">
      <cdr:nvSpPr>
        <cdr:cNvPr id="37" name="正方形/長方形 23"/>
        <cdr:cNvSpPr/>
      </cdr:nvSpPr>
      <cdr:spPr>
        <a:xfrm xmlns:a="http://schemas.openxmlformats.org/drawingml/2006/main">
          <a:off x="1500863" y="624033"/>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0.25304</cdr:x>
      <cdr:y>0.1303</cdr:y>
    </cdr:from>
    <cdr:to>
      <cdr:x>0.27708</cdr:x>
      <cdr:y>0.15573</cdr:y>
    </cdr:to>
    <cdr:sp macro="" textlink="">
      <cdr:nvSpPr>
        <cdr:cNvPr id="11" name="正方形/長方形 10"/>
        <cdr:cNvSpPr/>
      </cdr:nvSpPr>
      <cdr:spPr>
        <a:xfrm xmlns:a="http://schemas.openxmlformats.org/drawingml/2006/main">
          <a:off x="1503954" y="825647"/>
          <a:ext cx="142884" cy="161141"/>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0.25322</cdr:x>
      <cdr:y>0.16088</cdr:y>
    </cdr:from>
    <cdr:to>
      <cdr:x>0.27726</cdr:x>
      <cdr:y>0.1863</cdr:y>
    </cdr:to>
    <cdr:sp macro="" textlink="">
      <cdr:nvSpPr>
        <cdr:cNvPr id="12" name="正方形/長方形 11"/>
        <cdr:cNvSpPr/>
      </cdr:nvSpPr>
      <cdr:spPr>
        <a:xfrm xmlns:a="http://schemas.openxmlformats.org/drawingml/2006/main">
          <a:off x="1505050" y="1019459"/>
          <a:ext cx="142884" cy="161078"/>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16.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17.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0.81444</cdr:x>
      <cdr:y>0.86643</cdr:y>
    </cdr:from>
    <cdr:to>
      <cdr:x>0.83494</cdr:x>
      <cdr:y>0.88293</cdr:y>
    </cdr:to>
    <cdr:sp macro="" textlink="">
      <cdr:nvSpPr>
        <cdr:cNvPr id="5" name="正方形/長方形 3"/>
        <cdr:cNvSpPr/>
      </cdr:nvSpPr>
      <cdr:spPr>
        <a:xfrm xmlns:a="http://schemas.openxmlformats.org/drawingml/2006/main">
          <a:off x="4869176" y="6651690"/>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18.xml><?xml version="1.0" encoding="utf-8"?>
<c:userShapes xmlns:c="http://schemas.openxmlformats.org/drawingml/2006/chart">
  <cdr:relSizeAnchor xmlns:cdr="http://schemas.openxmlformats.org/drawingml/2006/chartDrawing">
    <cdr:from>
      <cdr:x>0.79898</cdr:x>
      <cdr:y>0.76209</cdr:y>
    </cdr:from>
    <cdr:to>
      <cdr:x>0.81948</cdr:x>
      <cdr:y>0.77884</cdr:y>
    </cdr:to>
    <cdr:sp macro="" textlink="">
      <cdr:nvSpPr>
        <cdr:cNvPr id="9" name="正方形/長方形 2"/>
        <cdr:cNvSpPr/>
      </cdr:nvSpPr>
      <cdr:spPr>
        <a:xfrm xmlns:a="http://schemas.openxmlformats.org/drawingml/2006/main">
          <a:off x="4764550" y="5695855"/>
          <a:ext cx="122247" cy="12518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0.79965</cdr:x>
      <cdr:y>0.7958</cdr:y>
    </cdr:from>
    <cdr:to>
      <cdr:x>0.8204</cdr:x>
      <cdr:y>0.8123</cdr:y>
    </cdr:to>
    <cdr:sp macro="" textlink="">
      <cdr:nvSpPr>
        <cdr:cNvPr id="10" name="正方形/長方形 3"/>
        <cdr:cNvSpPr/>
      </cdr:nvSpPr>
      <cdr:spPr>
        <a:xfrm xmlns:a="http://schemas.openxmlformats.org/drawingml/2006/main">
          <a:off x="4768516" y="5947791"/>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0.79947</cdr:x>
      <cdr:y>0.86366</cdr:y>
    </cdr:from>
    <cdr:to>
      <cdr:x>0.82022</cdr:x>
      <cdr:y>0.88041</cdr:y>
    </cdr:to>
    <cdr:sp macro="" textlink="">
      <cdr:nvSpPr>
        <cdr:cNvPr id="11" name="正方形/長方形 4"/>
        <cdr:cNvSpPr/>
      </cdr:nvSpPr>
      <cdr:spPr>
        <a:xfrm xmlns:a="http://schemas.openxmlformats.org/drawingml/2006/main">
          <a:off x="4767468" y="6454921"/>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0.79949</cdr:x>
      <cdr:y>0.93343</cdr:y>
    </cdr:from>
    <cdr:to>
      <cdr:x>0.81999</cdr:x>
      <cdr:y>0.95018</cdr:y>
    </cdr:to>
    <cdr:sp macro="" textlink="">
      <cdr:nvSpPr>
        <cdr:cNvPr id="12" name="正方形/長方形 7"/>
        <cdr:cNvSpPr/>
      </cdr:nvSpPr>
      <cdr:spPr>
        <a:xfrm xmlns:a="http://schemas.openxmlformats.org/drawingml/2006/main">
          <a:off x="4767608" y="6976378"/>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0.80003</cdr:x>
      <cdr:y>0.72778</cdr:y>
    </cdr:from>
    <cdr:to>
      <cdr:x>0.82053</cdr:x>
      <cdr:y>0.74428</cdr:y>
    </cdr:to>
    <cdr:sp macro="" textlink="">
      <cdr:nvSpPr>
        <cdr:cNvPr id="13" name="正方形/長方形 1"/>
        <cdr:cNvSpPr/>
      </cdr:nvSpPr>
      <cdr:spPr>
        <a:xfrm xmlns:a="http://schemas.openxmlformats.org/drawingml/2006/main">
          <a:off x="4770808" y="5439401"/>
          <a:ext cx="122247" cy="12332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0.80081</cdr:x>
      <cdr:y>0.83047</cdr:y>
    </cdr:from>
    <cdr:to>
      <cdr:x>0.82156</cdr:x>
      <cdr:y>0.84722</cdr:y>
    </cdr:to>
    <cdr:sp macro="" textlink="">
      <cdr:nvSpPr>
        <cdr:cNvPr id="14" name="正方形/長方形 4"/>
        <cdr:cNvSpPr/>
      </cdr:nvSpPr>
      <cdr:spPr>
        <a:xfrm xmlns:a="http://schemas.openxmlformats.org/drawingml/2006/main">
          <a:off x="4775439" y="6206889"/>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0.79856</cdr:x>
      <cdr:y>0.90015</cdr:y>
    </cdr:from>
    <cdr:to>
      <cdr:x>0.81931</cdr:x>
      <cdr:y>0.9169</cdr:y>
    </cdr:to>
    <cdr:sp macro="" textlink="">
      <cdr:nvSpPr>
        <cdr:cNvPr id="15" name="正方形/長方形 13"/>
        <cdr:cNvSpPr/>
      </cdr:nvSpPr>
      <cdr:spPr>
        <a:xfrm xmlns:a="http://schemas.openxmlformats.org/drawingml/2006/main">
          <a:off x="4762013" y="6727687"/>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19.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2.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20.xml><?xml version="1.0" encoding="utf-8"?>
<c:userShapes xmlns:c="http://schemas.openxmlformats.org/drawingml/2006/chart">
  <cdr:relSizeAnchor xmlns:cdr="http://schemas.openxmlformats.org/drawingml/2006/chartDrawing">
    <cdr:from>
      <cdr:x>0.81598</cdr:x>
      <cdr:y>0.78411</cdr:y>
    </cdr:from>
    <cdr:to>
      <cdr:x>0.83673</cdr:x>
      <cdr:y>0.80061</cdr:y>
    </cdr:to>
    <cdr:sp macro="" textlink="">
      <cdr:nvSpPr>
        <cdr:cNvPr id="4" name="正方形/長方形 2"/>
        <cdr:cNvSpPr/>
      </cdr:nvSpPr>
      <cdr:spPr>
        <a:xfrm xmlns:a="http://schemas.openxmlformats.org/drawingml/2006/main">
          <a:off x="4878357" y="6019730"/>
          <a:ext cx="124054"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0.8182</cdr:x>
      <cdr:y>0.83264</cdr:y>
    </cdr:from>
    <cdr:to>
      <cdr:x>0.8387</cdr:x>
      <cdr:y>0.84914</cdr:y>
    </cdr:to>
    <cdr:sp macro="" textlink="">
      <cdr:nvSpPr>
        <cdr:cNvPr id="5" name="正方形/長方形 3"/>
        <cdr:cNvSpPr/>
      </cdr:nvSpPr>
      <cdr:spPr>
        <a:xfrm xmlns:a="http://schemas.openxmlformats.org/drawingml/2006/main">
          <a:off x="4891646" y="6392317"/>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21.xml><?xml version="1.0" encoding="utf-8"?>
<c:userShapes xmlns:c="http://schemas.openxmlformats.org/drawingml/2006/chart">
  <cdr:relSizeAnchor xmlns:cdr="http://schemas.openxmlformats.org/drawingml/2006/chartDrawing">
    <cdr:from>
      <cdr:x>0.80291</cdr:x>
      <cdr:y>0.76209</cdr:y>
    </cdr:from>
    <cdr:to>
      <cdr:x>0.82341</cdr:x>
      <cdr:y>0.77884</cdr:y>
    </cdr:to>
    <cdr:sp macro="" textlink="">
      <cdr:nvSpPr>
        <cdr:cNvPr id="9" name="正方形/長方形 2"/>
        <cdr:cNvSpPr/>
      </cdr:nvSpPr>
      <cdr:spPr>
        <a:xfrm xmlns:a="http://schemas.openxmlformats.org/drawingml/2006/main">
          <a:off x="4787995" y="5695855"/>
          <a:ext cx="122247" cy="12518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0.80456</cdr:x>
      <cdr:y>0.79594</cdr:y>
    </cdr:from>
    <cdr:to>
      <cdr:x>0.82531</cdr:x>
      <cdr:y>0.81244</cdr:y>
    </cdr:to>
    <cdr:sp macro="" textlink="">
      <cdr:nvSpPr>
        <cdr:cNvPr id="10" name="正方形/長方形 3"/>
        <cdr:cNvSpPr/>
      </cdr:nvSpPr>
      <cdr:spPr>
        <a:xfrm xmlns:a="http://schemas.openxmlformats.org/drawingml/2006/main">
          <a:off x="4797813" y="5948793"/>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0.80373</cdr:x>
      <cdr:y>0.86444</cdr:y>
    </cdr:from>
    <cdr:to>
      <cdr:x>0.82448</cdr:x>
      <cdr:y>0.88119</cdr:y>
    </cdr:to>
    <cdr:sp macro="" textlink="">
      <cdr:nvSpPr>
        <cdr:cNvPr id="11" name="正方形/長方形 4"/>
        <cdr:cNvSpPr/>
      </cdr:nvSpPr>
      <cdr:spPr>
        <a:xfrm xmlns:a="http://schemas.openxmlformats.org/drawingml/2006/main">
          <a:off x="4792863" y="6460811"/>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0.80391</cdr:x>
      <cdr:y>0.93226</cdr:y>
    </cdr:from>
    <cdr:to>
      <cdr:x>0.82441</cdr:x>
      <cdr:y>0.94901</cdr:y>
    </cdr:to>
    <cdr:sp macro="" textlink="">
      <cdr:nvSpPr>
        <cdr:cNvPr id="12" name="正方形/長方形 7"/>
        <cdr:cNvSpPr/>
      </cdr:nvSpPr>
      <cdr:spPr>
        <a:xfrm xmlns:a="http://schemas.openxmlformats.org/drawingml/2006/main">
          <a:off x="4793970" y="6967672"/>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0.80331</cdr:x>
      <cdr:y>0.72778</cdr:y>
    </cdr:from>
    <cdr:to>
      <cdr:x>0.82381</cdr:x>
      <cdr:y>0.74428</cdr:y>
    </cdr:to>
    <cdr:sp macro="" textlink="">
      <cdr:nvSpPr>
        <cdr:cNvPr id="13" name="正方形/長方形 1"/>
        <cdr:cNvSpPr/>
      </cdr:nvSpPr>
      <cdr:spPr>
        <a:xfrm xmlns:a="http://schemas.openxmlformats.org/drawingml/2006/main">
          <a:off x="4790345" y="5439391"/>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0.80424</cdr:x>
      <cdr:y>0.83047</cdr:y>
    </cdr:from>
    <cdr:to>
      <cdr:x>0.82499</cdr:x>
      <cdr:y>0.84722</cdr:y>
    </cdr:to>
    <cdr:sp macro="" textlink="">
      <cdr:nvSpPr>
        <cdr:cNvPr id="14" name="正方形/長方形 4"/>
        <cdr:cNvSpPr/>
      </cdr:nvSpPr>
      <cdr:spPr>
        <a:xfrm xmlns:a="http://schemas.openxmlformats.org/drawingml/2006/main">
          <a:off x="4795930" y="620689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0.80297</cdr:x>
      <cdr:y>0.89989</cdr:y>
    </cdr:from>
    <cdr:to>
      <cdr:x>0.82372</cdr:x>
      <cdr:y>0.91664</cdr:y>
    </cdr:to>
    <cdr:sp macro="" textlink="">
      <cdr:nvSpPr>
        <cdr:cNvPr id="15" name="正方形/長方形 13"/>
        <cdr:cNvSpPr/>
      </cdr:nvSpPr>
      <cdr:spPr>
        <a:xfrm xmlns:a="http://schemas.openxmlformats.org/drawingml/2006/main">
          <a:off x="4788365" y="6725762"/>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22.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0.56805</cdr:x>
      <cdr:y>0.08473</cdr:y>
    </cdr:from>
    <cdr:to>
      <cdr:x>0.58612</cdr:x>
      <cdr:y>0.15843</cdr:y>
    </cdr:to>
    <cdr:cxnSp macro="">
      <cdr:nvCxnSpPr>
        <cdr:cNvPr id="5" name="直線コネクタ 4"/>
        <cdr:cNvCxnSpPr/>
      </cdr:nvCxnSpPr>
      <cdr:spPr>
        <a:xfrm xmlns:a="http://schemas.openxmlformats.org/drawingml/2006/main" flipH="1">
          <a:off x="3415606" y="342900"/>
          <a:ext cx="108644" cy="29825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0.2297</cdr:x>
      <cdr:y>0.41338</cdr:y>
    </cdr:from>
    <cdr:to>
      <cdr:x>0.28483</cdr:x>
      <cdr:y>0.41895</cdr:y>
    </cdr:to>
    <cdr:cxnSp macro="">
      <cdr:nvCxnSpPr>
        <cdr:cNvPr id="8" name="直線コネクタ 7"/>
        <cdr:cNvCxnSpPr/>
      </cdr:nvCxnSpPr>
      <cdr:spPr>
        <a:xfrm xmlns:a="http://schemas.openxmlformats.org/drawingml/2006/main" flipH="1">
          <a:off x="1381125" y="1672889"/>
          <a:ext cx="331506" cy="2256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0.38758</cdr:x>
      <cdr:y>0.13081</cdr:y>
    </cdr:from>
    <cdr:to>
      <cdr:x>0.41283</cdr:x>
      <cdr:y>0.18034</cdr:y>
    </cdr:to>
    <cdr:cxnSp macro="">
      <cdr:nvCxnSpPr>
        <cdr:cNvPr id="7" name="直線コネクタ 6"/>
        <cdr:cNvCxnSpPr/>
      </cdr:nvCxnSpPr>
      <cdr:spPr>
        <a:xfrm xmlns:a="http://schemas.openxmlformats.org/drawingml/2006/main">
          <a:off x="2330419" y="529360"/>
          <a:ext cx="151823" cy="20044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0.69414</cdr:x>
      <cdr:y>0.26361</cdr:y>
    </cdr:from>
    <cdr:to>
      <cdr:x>0.74137</cdr:x>
      <cdr:y>0.28856</cdr:y>
    </cdr:to>
    <cdr:cxnSp macro="">
      <cdr:nvCxnSpPr>
        <cdr:cNvPr id="9" name="直線コネクタ 8"/>
        <cdr:cNvCxnSpPr/>
      </cdr:nvCxnSpPr>
      <cdr:spPr>
        <a:xfrm xmlns:a="http://schemas.openxmlformats.org/drawingml/2006/main" flipH="1">
          <a:off x="4173710" y="1066800"/>
          <a:ext cx="283990" cy="10095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0.31365</cdr:x>
      <cdr:y>0.21632</cdr:y>
    </cdr:from>
    <cdr:to>
      <cdr:x>0.3389</cdr:x>
      <cdr:y>0.26585</cdr:y>
    </cdr:to>
    <cdr:cxnSp macro="">
      <cdr:nvCxnSpPr>
        <cdr:cNvPr id="10" name="直線コネクタ 9"/>
        <cdr:cNvCxnSpPr/>
      </cdr:nvCxnSpPr>
      <cdr:spPr>
        <a:xfrm xmlns:a="http://schemas.openxmlformats.org/drawingml/2006/main">
          <a:off x="1885919" y="875435"/>
          <a:ext cx="151823" cy="20044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3.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0.07007</cdr:x>
      <cdr:y>0.19061</cdr:y>
    </cdr:from>
    <cdr:to>
      <cdr:x>0.22872</cdr:x>
      <cdr:y>0.23122</cdr:y>
    </cdr:to>
    <cdr:sp macro="" textlink="">
      <cdr:nvSpPr>
        <cdr:cNvPr id="26" name="正方形/長方形 4"/>
        <cdr:cNvSpPr/>
      </cdr:nvSpPr>
      <cdr:spPr>
        <a:xfrm xmlns:a="http://schemas.openxmlformats.org/drawingml/2006/main">
          <a:off x="416468" y="1207826"/>
          <a:ext cx="942952" cy="25733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0.06832</cdr:x>
      <cdr:y>0.26285</cdr:y>
    </cdr:from>
    <cdr:to>
      <cdr:x>0.0784</cdr:x>
      <cdr:y>0.401</cdr:y>
    </cdr:to>
    <cdr:sp macro="" textlink="">
      <cdr:nvSpPr>
        <cdr:cNvPr id="27" name="左大かっこ 5"/>
        <cdr:cNvSpPr/>
      </cdr:nvSpPr>
      <cdr:spPr>
        <a:xfrm xmlns:a="http://schemas.openxmlformats.org/drawingml/2006/main">
          <a:off x="406067" y="1665592"/>
          <a:ext cx="59925" cy="8753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0.06892</cdr:x>
      <cdr:y>0.43013</cdr:y>
    </cdr:from>
    <cdr:to>
      <cdr:x>0.0784</cdr:x>
      <cdr:y>0.95751</cdr:y>
    </cdr:to>
    <cdr:sp macro="" textlink="">
      <cdr:nvSpPr>
        <cdr:cNvPr id="28" name="左大かっこ 6"/>
        <cdr:cNvSpPr/>
      </cdr:nvSpPr>
      <cdr:spPr>
        <a:xfrm xmlns:a="http://schemas.openxmlformats.org/drawingml/2006/main">
          <a:off x="409633" y="2725615"/>
          <a:ext cx="56359" cy="334180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0.00523</cdr:x>
      <cdr:y>0.29765</cdr:y>
    </cdr:from>
    <cdr:to>
      <cdr:x>0.06773</cdr:x>
      <cdr:y>0.40215</cdr:y>
    </cdr:to>
    <cdr:sp macro="" textlink="">
      <cdr:nvSpPr>
        <cdr:cNvPr id="29" name="テキスト ボックス 7"/>
        <cdr:cNvSpPr txBox="1"/>
      </cdr:nvSpPr>
      <cdr:spPr>
        <a:xfrm xmlns:a="http://schemas.openxmlformats.org/drawingml/2006/main">
          <a:off x="31081" y="1886135"/>
          <a:ext cx="371475" cy="662182"/>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0.06522</cdr:x>
      <cdr:y>0.0198</cdr:y>
    </cdr:from>
    <cdr:to>
      <cdr:x>0.08926</cdr:x>
      <cdr:y>0.04522</cdr:y>
    </cdr:to>
    <cdr:sp macro="" textlink="">
      <cdr:nvSpPr>
        <cdr:cNvPr id="33" name="正方形/長方形 19"/>
        <cdr:cNvSpPr/>
      </cdr:nvSpPr>
      <cdr:spPr>
        <a:xfrm xmlns:a="http://schemas.openxmlformats.org/drawingml/2006/main">
          <a:off x="387642" y="125456"/>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0.51046</cdr:x>
      <cdr:y>0.02045</cdr:y>
    </cdr:from>
    <cdr:to>
      <cdr:x>0.5345</cdr:x>
      <cdr:y>0.04587</cdr:y>
    </cdr:to>
    <cdr:sp macro="" textlink="">
      <cdr:nvSpPr>
        <cdr:cNvPr id="34" name="正方形/長方形 20"/>
        <cdr:cNvSpPr/>
      </cdr:nvSpPr>
      <cdr:spPr>
        <a:xfrm xmlns:a="http://schemas.openxmlformats.org/drawingml/2006/main">
          <a:off x="3033958" y="129583"/>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0.2906</cdr:x>
      <cdr:y>0.01876</cdr:y>
    </cdr:from>
    <cdr:to>
      <cdr:x>0.31464</cdr:x>
      <cdr:y>0.04418</cdr:y>
    </cdr:to>
    <cdr:sp macro="" textlink="">
      <cdr:nvSpPr>
        <cdr:cNvPr id="36" name="正方形/長方形 22"/>
        <cdr:cNvSpPr/>
      </cdr:nvSpPr>
      <cdr:spPr>
        <a:xfrm xmlns:a="http://schemas.openxmlformats.org/drawingml/2006/main">
          <a:off x="1727231" y="118879"/>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0.73263</cdr:x>
      <cdr:y>0.0165</cdr:y>
    </cdr:from>
    <cdr:to>
      <cdr:x>0.75667</cdr:x>
      <cdr:y>0.04193</cdr:y>
    </cdr:to>
    <cdr:sp macro="" textlink="">
      <cdr:nvSpPr>
        <cdr:cNvPr id="37" name="正方形/長方形 23"/>
        <cdr:cNvSpPr/>
      </cdr:nvSpPr>
      <cdr:spPr>
        <a:xfrm xmlns:a="http://schemas.openxmlformats.org/drawingml/2006/main">
          <a:off x="4354455" y="104555"/>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0.06541</cdr:x>
      <cdr:y>0.07767</cdr:y>
    </cdr:from>
    <cdr:to>
      <cdr:x>0.08945</cdr:x>
      <cdr:y>0.1031</cdr:y>
    </cdr:to>
    <cdr:sp macro="" textlink="">
      <cdr:nvSpPr>
        <cdr:cNvPr id="11" name="正方形/長方形 10"/>
        <cdr:cNvSpPr/>
      </cdr:nvSpPr>
      <cdr:spPr>
        <a:xfrm xmlns:a="http://schemas.openxmlformats.org/drawingml/2006/main">
          <a:off x="388798" y="492139"/>
          <a:ext cx="142884" cy="161141"/>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0.28848</cdr:x>
      <cdr:y>0.07821</cdr:y>
    </cdr:from>
    <cdr:to>
      <cdr:x>0.31252</cdr:x>
      <cdr:y>0.10363</cdr:y>
    </cdr:to>
    <cdr:sp macro="" textlink="">
      <cdr:nvSpPr>
        <cdr:cNvPr id="12" name="正方形/長方形 11"/>
        <cdr:cNvSpPr/>
      </cdr:nvSpPr>
      <cdr:spPr>
        <a:xfrm xmlns:a="http://schemas.openxmlformats.org/drawingml/2006/main">
          <a:off x="1714588" y="495568"/>
          <a:ext cx="142885" cy="161078"/>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0.51177</cdr:x>
      <cdr:y>0.07871</cdr:y>
    </cdr:from>
    <cdr:to>
      <cdr:x>0.53581</cdr:x>
      <cdr:y>0.10413</cdr:y>
    </cdr:to>
    <cdr:sp macro="" textlink="">
      <cdr:nvSpPr>
        <cdr:cNvPr id="13" name="正方形/長方形 12"/>
        <cdr:cNvSpPr/>
      </cdr:nvSpPr>
      <cdr:spPr>
        <a:xfrm xmlns:a="http://schemas.openxmlformats.org/drawingml/2006/main">
          <a:off x="3041738" y="498743"/>
          <a:ext cx="142885" cy="161078"/>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24.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25.xml><?xml version="1.0" encoding="utf-8"?>
<c:userShapes xmlns:c="http://schemas.openxmlformats.org/drawingml/2006/chart">
  <cdr:relSizeAnchor xmlns:cdr="http://schemas.openxmlformats.org/drawingml/2006/chartDrawing">
    <cdr:from>
      <cdr:x>0.8192</cdr:x>
      <cdr:y>0.78464</cdr:y>
    </cdr:from>
    <cdr:to>
      <cdr:x>0.83995</cdr:x>
      <cdr:y>0.80114</cdr:y>
    </cdr:to>
    <cdr:sp macro="" textlink="">
      <cdr:nvSpPr>
        <cdr:cNvPr id="4" name="正方形/長方形 2"/>
        <cdr:cNvSpPr/>
      </cdr:nvSpPr>
      <cdr:spPr>
        <a:xfrm xmlns:a="http://schemas.openxmlformats.org/drawingml/2006/main">
          <a:off x="4897623" y="5836922"/>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0.8182</cdr:x>
      <cdr:y>0.83264</cdr:y>
    </cdr:from>
    <cdr:to>
      <cdr:x>0.8387</cdr:x>
      <cdr:y>0.84914</cdr:y>
    </cdr:to>
    <cdr:sp macro="" textlink="">
      <cdr:nvSpPr>
        <cdr:cNvPr id="5" name="正方形/長方形 3"/>
        <cdr:cNvSpPr/>
      </cdr:nvSpPr>
      <cdr:spPr>
        <a:xfrm xmlns:a="http://schemas.openxmlformats.org/drawingml/2006/main">
          <a:off x="4891646" y="6392317"/>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26.xml><?xml version="1.0" encoding="utf-8"?>
<c:userShapes xmlns:c="http://schemas.openxmlformats.org/drawingml/2006/chart">
  <cdr:relSizeAnchor xmlns:cdr="http://schemas.openxmlformats.org/drawingml/2006/chartDrawing">
    <cdr:from>
      <cdr:x>0.81868</cdr:x>
      <cdr:y>0.76284</cdr:y>
    </cdr:from>
    <cdr:to>
      <cdr:x>0.83918</cdr:x>
      <cdr:y>0.77959</cdr:y>
    </cdr:to>
    <cdr:sp macro="" textlink="">
      <cdr:nvSpPr>
        <cdr:cNvPr id="9" name="正方形/長方形 2"/>
        <cdr:cNvSpPr/>
      </cdr:nvSpPr>
      <cdr:spPr>
        <a:xfrm xmlns:a="http://schemas.openxmlformats.org/drawingml/2006/main">
          <a:off x="4882018" y="5701438"/>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0.81934</cdr:x>
      <cdr:y>0.79685</cdr:y>
    </cdr:from>
    <cdr:to>
      <cdr:x>0.84009</cdr:x>
      <cdr:y>0.81335</cdr:y>
    </cdr:to>
    <cdr:sp macro="" textlink="">
      <cdr:nvSpPr>
        <cdr:cNvPr id="10" name="正方形/長方形 3"/>
        <cdr:cNvSpPr/>
      </cdr:nvSpPr>
      <cdr:spPr>
        <a:xfrm xmlns:a="http://schemas.openxmlformats.org/drawingml/2006/main">
          <a:off x="4885986" y="5955606"/>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0.81953</cdr:x>
      <cdr:y>0.86575</cdr:y>
    </cdr:from>
    <cdr:to>
      <cdr:x>0.84028</cdr:x>
      <cdr:y>0.8825</cdr:y>
    </cdr:to>
    <cdr:sp macro="" textlink="">
      <cdr:nvSpPr>
        <cdr:cNvPr id="11" name="正方形/長方形 4"/>
        <cdr:cNvSpPr/>
      </cdr:nvSpPr>
      <cdr:spPr>
        <a:xfrm xmlns:a="http://schemas.openxmlformats.org/drawingml/2006/main">
          <a:off x="4887119" y="6470583"/>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0.81955</cdr:x>
      <cdr:y>0.9353</cdr:y>
    </cdr:from>
    <cdr:to>
      <cdr:x>0.84005</cdr:x>
      <cdr:y>0.95205</cdr:y>
    </cdr:to>
    <cdr:sp macro="" textlink="">
      <cdr:nvSpPr>
        <cdr:cNvPr id="12" name="正方形/長方形 7"/>
        <cdr:cNvSpPr/>
      </cdr:nvSpPr>
      <cdr:spPr>
        <a:xfrm xmlns:a="http://schemas.openxmlformats.org/drawingml/2006/main">
          <a:off x="4887238" y="6990363"/>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0.81944</cdr:x>
      <cdr:y>0.72778</cdr:y>
    </cdr:from>
    <cdr:to>
      <cdr:x>0.83994</cdr:x>
      <cdr:y>0.74428</cdr:y>
    </cdr:to>
    <cdr:sp macro="" textlink="">
      <cdr:nvSpPr>
        <cdr:cNvPr id="13" name="正方形/長方形 1"/>
        <cdr:cNvSpPr/>
      </cdr:nvSpPr>
      <cdr:spPr>
        <a:xfrm xmlns:a="http://schemas.openxmlformats.org/drawingml/2006/main">
          <a:off x="4886550" y="5439391"/>
          <a:ext cx="122248"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0.8206</cdr:x>
      <cdr:y>0.83204</cdr:y>
    </cdr:from>
    <cdr:to>
      <cdr:x>0.84135</cdr:x>
      <cdr:y>0.84879</cdr:y>
    </cdr:to>
    <cdr:sp macro="" textlink="">
      <cdr:nvSpPr>
        <cdr:cNvPr id="14" name="正方形/長方形 4"/>
        <cdr:cNvSpPr/>
      </cdr:nvSpPr>
      <cdr:spPr>
        <a:xfrm xmlns:a="http://schemas.openxmlformats.org/drawingml/2006/main">
          <a:off x="4893444" y="6218614"/>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0.81956</cdr:x>
      <cdr:y>0.90097</cdr:y>
    </cdr:from>
    <cdr:to>
      <cdr:x>0.84031</cdr:x>
      <cdr:y>0.91772</cdr:y>
    </cdr:to>
    <cdr:sp macro="" textlink="">
      <cdr:nvSpPr>
        <cdr:cNvPr id="15" name="正方形/長方形 13"/>
        <cdr:cNvSpPr/>
      </cdr:nvSpPr>
      <cdr:spPr>
        <a:xfrm xmlns:a="http://schemas.openxmlformats.org/drawingml/2006/main">
          <a:off x="4887298" y="6733826"/>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27.xml><?xml version="1.0" encoding="utf-8"?>
<c:userShapes xmlns:c="http://schemas.openxmlformats.org/drawingml/2006/chart">
  <cdr:relSizeAnchor xmlns:cdr="http://schemas.openxmlformats.org/drawingml/2006/chartDrawing">
    <cdr:from>
      <cdr:x>0.80029</cdr:x>
      <cdr:y>0.76183</cdr:y>
    </cdr:from>
    <cdr:to>
      <cdr:x>0.82079</cdr:x>
      <cdr:y>0.77858</cdr:y>
    </cdr:to>
    <cdr:sp macro="" textlink="">
      <cdr:nvSpPr>
        <cdr:cNvPr id="9" name="正方形/長方形 2"/>
        <cdr:cNvSpPr/>
      </cdr:nvSpPr>
      <cdr:spPr>
        <a:xfrm xmlns:a="http://schemas.openxmlformats.org/drawingml/2006/main">
          <a:off x="4772364" y="6334861"/>
          <a:ext cx="122247" cy="139282"/>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0.8003</cdr:x>
      <cdr:y>0.79669</cdr:y>
    </cdr:from>
    <cdr:to>
      <cdr:x>0.82105</cdr:x>
      <cdr:y>0.81319</cdr:y>
    </cdr:to>
    <cdr:sp macro="" textlink="">
      <cdr:nvSpPr>
        <cdr:cNvPr id="10" name="正方形/長方形 3"/>
        <cdr:cNvSpPr/>
      </cdr:nvSpPr>
      <cdr:spPr>
        <a:xfrm xmlns:a="http://schemas.openxmlformats.org/drawingml/2006/main">
          <a:off x="4772424" y="6624736"/>
          <a:ext cx="123738" cy="13720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0.79947</cdr:x>
      <cdr:y>0.86366</cdr:y>
    </cdr:from>
    <cdr:to>
      <cdr:x>0.82022</cdr:x>
      <cdr:y>0.88041</cdr:y>
    </cdr:to>
    <cdr:sp macro="" textlink="">
      <cdr:nvSpPr>
        <cdr:cNvPr id="11" name="正方形/長方形 4"/>
        <cdr:cNvSpPr/>
      </cdr:nvSpPr>
      <cdr:spPr>
        <a:xfrm xmlns:a="http://schemas.openxmlformats.org/drawingml/2006/main">
          <a:off x="4767468" y="6454921"/>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0.79949</cdr:x>
      <cdr:y>0.93343</cdr:y>
    </cdr:from>
    <cdr:to>
      <cdr:x>0.81999</cdr:x>
      <cdr:y>0.95018</cdr:y>
    </cdr:to>
    <cdr:sp macro="" textlink="">
      <cdr:nvSpPr>
        <cdr:cNvPr id="12" name="正方形/長方形 7"/>
        <cdr:cNvSpPr/>
      </cdr:nvSpPr>
      <cdr:spPr>
        <a:xfrm xmlns:a="http://schemas.openxmlformats.org/drawingml/2006/main">
          <a:off x="4767608" y="6976378"/>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0.80003</cdr:x>
      <cdr:y>0.72778</cdr:y>
    </cdr:from>
    <cdr:to>
      <cdr:x>0.82053</cdr:x>
      <cdr:y>0.74428</cdr:y>
    </cdr:to>
    <cdr:sp macro="" textlink="">
      <cdr:nvSpPr>
        <cdr:cNvPr id="13" name="正方形/長方形 1"/>
        <cdr:cNvSpPr/>
      </cdr:nvSpPr>
      <cdr:spPr>
        <a:xfrm xmlns:a="http://schemas.openxmlformats.org/drawingml/2006/main">
          <a:off x="4770808" y="5439401"/>
          <a:ext cx="122247" cy="12332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0.80081</cdr:x>
      <cdr:y>0.83047</cdr:y>
    </cdr:from>
    <cdr:to>
      <cdr:x>0.82156</cdr:x>
      <cdr:y>0.84722</cdr:y>
    </cdr:to>
    <cdr:sp macro="" textlink="">
      <cdr:nvSpPr>
        <cdr:cNvPr id="14" name="正方形/長方形 4"/>
        <cdr:cNvSpPr/>
      </cdr:nvSpPr>
      <cdr:spPr>
        <a:xfrm xmlns:a="http://schemas.openxmlformats.org/drawingml/2006/main">
          <a:off x="4775439" y="6206889"/>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0.80052</cdr:x>
      <cdr:y>0.90088</cdr:y>
    </cdr:from>
    <cdr:to>
      <cdr:x>0.82127</cdr:x>
      <cdr:y>0.91763</cdr:y>
    </cdr:to>
    <cdr:sp macro="" textlink="">
      <cdr:nvSpPr>
        <cdr:cNvPr id="15" name="正方形/長方形 13"/>
        <cdr:cNvSpPr/>
      </cdr:nvSpPr>
      <cdr:spPr>
        <a:xfrm xmlns:a="http://schemas.openxmlformats.org/drawingml/2006/main">
          <a:off x="4773736" y="7491107"/>
          <a:ext cx="123738" cy="139281"/>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28.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29.xml><?xml version="1.0" encoding="utf-8"?>
<c:userShapes xmlns:c="http://schemas.openxmlformats.org/drawingml/2006/chart">
  <cdr:relSizeAnchor xmlns:cdr="http://schemas.openxmlformats.org/drawingml/2006/chartDrawing">
    <cdr:from>
      <cdr:x>0.81862</cdr:x>
      <cdr:y>0.7834</cdr:y>
    </cdr:from>
    <cdr:to>
      <cdr:x>0.83937</cdr:x>
      <cdr:y>0.7999</cdr:y>
    </cdr:to>
    <cdr:sp macro="" textlink="">
      <cdr:nvSpPr>
        <cdr:cNvPr id="4" name="正方形/長方形 2"/>
        <cdr:cNvSpPr/>
      </cdr:nvSpPr>
      <cdr:spPr>
        <a:xfrm xmlns:a="http://schemas.openxmlformats.org/drawingml/2006/main">
          <a:off x="4894167" y="5827729"/>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0.81951</cdr:x>
      <cdr:y>0.83527</cdr:y>
    </cdr:from>
    <cdr:to>
      <cdr:x>0.84001</cdr:x>
      <cdr:y>0.85177</cdr:y>
    </cdr:to>
    <cdr:sp macro="" textlink="">
      <cdr:nvSpPr>
        <cdr:cNvPr id="5" name="正方形/長方形 3"/>
        <cdr:cNvSpPr/>
      </cdr:nvSpPr>
      <cdr:spPr>
        <a:xfrm xmlns:a="http://schemas.openxmlformats.org/drawingml/2006/main">
          <a:off x="4899445" y="6213569"/>
          <a:ext cx="122560"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3.xml><?xml version="1.0" encoding="utf-8"?>
<c:userShapes xmlns:c="http://schemas.openxmlformats.org/drawingml/2006/chart">
  <cdr:relSizeAnchor xmlns:cdr="http://schemas.openxmlformats.org/drawingml/2006/chartDrawing">
    <cdr:from>
      <cdr:x>0.81114</cdr:x>
      <cdr:y>0.75123</cdr:y>
    </cdr:from>
    <cdr:to>
      <cdr:x>0.83164</cdr:x>
      <cdr:y>0.76773</cdr:y>
    </cdr:to>
    <cdr:sp macro="" textlink="">
      <cdr:nvSpPr>
        <cdr:cNvPr id="9" name="正方形/長方形 1"/>
        <cdr:cNvSpPr/>
      </cdr:nvSpPr>
      <cdr:spPr>
        <a:xfrm xmlns:a="http://schemas.openxmlformats.org/drawingml/2006/main">
          <a:off x="4837053" y="4903376"/>
          <a:ext cx="122247" cy="10769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0.81064</cdr:x>
      <cdr:y>0.79773</cdr:y>
    </cdr:from>
    <cdr:to>
      <cdr:x>0.83114</cdr:x>
      <cdr:y>0.81448</cdr:y>
    </cdr:to>
    <cdr:sp macro="" textlink="">
      <cdr:nvSpPr>
        <cdr:cNvPr id="10" name="正方形/長方形 2"/>
        <cdr:cNvSpPr/>
      </cdr:nvSpPr>
      <cdr:spPr>
        <a:xfrm xmlns:a="http://schemas.openxmlformats.org/drawingml/2006/main">
          <a:off x="4834054" y="5206890"/>
          <a:ext cx="122248" cy="1093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0.80878</cdr:x>
      <cdr:y>0.84531</cdr:y>
    </cdr:from>
    <cdr:to>
      <cdr:x>0.82953</cdr:x>
      <cdr:y>0.86181</cdr:y>
    </cdr:to>
    <cdr:sp macro="" textlink="">
      <cdr:nvSpPr>
        <cdr:cNvPr id="11" name="正方形/長方形 3"/>
        <cdr:cNvSpPr/>
      </cdr:nvSpPr>
      <cdr:spPr>
        <a:xfrm xmlns:a="http://schemas.openxmlformats.org/drawingml/2006/main">
          <a:off x="4822970" y="5517482"/>
          <a:ext cx="123739" cy="10769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0.89282</cdr:y>
    </cdr:from>
    <cdr:to>
      <cdr:x>0.83053</cdr:x>
      <cdr:y>0.90957</cdr:y>
    </cdr:to>
    <cdr:sp macro="" textlink="">
      <cdr:nvSpPr>
        <cdr:cNvPr id="12" name="正方形/長方形 4"/>
        <cdr:cNvSpPr/>
      </cdr:nvSpPr>
      <cdr:spPr>
        <a:xfrm xmlns:a="http://schemas.openxmlformats.org/drawingml/2006/main">
          <a:off x="4828935" y="5967024"/>
          <a:ext cx="123738" cy="11194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0.94085</cdr:y>
    </cdr:from>
    <cdr:to>
      <cdr:x>0.83053</cdr:x>
      <cdr:y>0.9576</cdr:y>
    </cdr:to>
    <cdr:sp macro="" textlink="">
      <cdr:nvSpPr>
        <cdr:cNvPr id="13" name="正方形/長方形 5"/>
        <cdr:cNvSpPr/>
      </cdr:nvSpPr>
      <cdr:spPr>
        <a:xfrm xmlns:a="http://schemas.openxmlformats.org/drawingml/2006/main">
          <a:off x="4828936" y="6288044"/>
          <a:ext cx="123738" cy="11194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0.xml><?xml version="1.0" encoding="utf-8"?>
<c:userShapes xmlns:c="http://schemas.openxmlformats.org/drawingml/2006/chart">
  <cdr:relSizeAnchor xmlns:cdr="http://schemas.openxmlformats.org/drawingml/2006/chartDrawing">
    <cdr:from>
      <cdr:x>0.81685</cdr:x>
      <cdr:y>0.76288</cdr:y>
    </cdr:from>
    <cdr:to>
      <cdr:x>0.83735</cdr:x>
      <cdr:y>0.77963</cdr:y>
    </cdr:to>
    <cdr:sp macro="" textlink="">
      <cdr:nvSpPr>
        <cdr:cNvPr id="9" name="正方形/長方形 2"/>
        <cdr:cNvSpPr/>
      </cdr:nvSpPr>
      <cdr:spPr>
        <a:xfrm xmlns:a="http://schemas.openxmlformats.org/drawingml/2006/main">
          <a:off x="4871111" y="5701710"/>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0.81686</cdr:x>
      <cdr:y>0.79528</cdr:y>
    </cdr:from>
    <cdr:to>
      <cdr:x>0.83761</cdr:x>
      <cdr:y>0.81178</cdr:y>
    </cdr:to>
    <cdr:sp macro="" textlink="">
      <cdr:nvSpPr>
        <cdr:cNvPr id="10" name="正方形/長方形 3"/>
        <cdr:cNvSpPr/>
      </cdr:nvSpPr>
      <cdr:spPr>
        <a:xfrm xmlns:a="http://schemas.openxmlformats.org/drawingml/2006/main">
          <a:off x="4871171" y="5943883"/>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0.81791</cdr:x>
      <cdr:y>0.86578</cdr:y>
    </cdr:from>
    <cdr:to>
      <cdr:x>0.83866</cdr:x>
      <cdr:y>0.88253</cdr:y>
    </cdr:to>
    <cdr:sp macro="" textlink="">
      <cdr:nvSpPr>
        <cdr:cNvPr id="11" name="正方形/長方形 4"/>
        <cdr:cNvSpPr/>
      </cdr:nvSpPr>
      <cdr:spPr>
        <a:xfrm xmlns:a="http://schemas.openxmlformats.org/drawingml/2006/main">
          <a:off x="4877451" y="6470808"/>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0.81793</cdr:x>
      <cdr:y>0.93287</cdr:y>
    </cdr:from>
    <cdr:to>
      <cdr:x>0.83843</cdr:x>
      <cdr:y>0.94962</cdr:y>
    </cdr:to>
    <cdr:sp macro="" textlink="">
      <cdr:nvSpPr>
        <cdr:cNvPr id="12" name="正方形/長方形 7"/>
        <cdr:cNvSpPr/>
      </cdr:nvSpPr>
      <cdr:spPr>
        <a:xfrm xmlns:a="http://schemas.openxmlformats.org/drawingml/2006/main">
          <a:off x="4877570" y="6972203"/>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0.81761</cdr:x>
      <cdr:y>0.72565</cdr:y>
    </cdr:from>
    <cdr:to>
      <cdr:x>0.83811</cdr:x>
      <cdr:y>0.74215</cdr:y>
    </cdr:to>
    <cdr:sp macro="" textlink="">
      <cdr:nvSpPr>
        <cdr:cNvPr id="13" name="正方形/長方形 1"/>
        <cdr:cNvSpPr/>
      </cdr:nvSpPr>
      <cdr:spPr>
        <a:xfrm xmlns:a="http://schemas.openxmlformats.org/drawingml/2006/main">
          <a:off x="4875643" y="5423488"/>
          <a:ext cx="122248"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0.81678</cdr:x>
      <cdr:y>0.83118</cdr:y>
    </cdr:from>
    <cdr:to>
      <cdr:x>0.83753</cdr:x>
      <cdr:y>0.84793</cdr:y>
    </cdr:to>
    <cdr:sp macro="" textlink="">
      <cdr:nvSpPr>
        <cdr:cNvPr id="14" name="正方形/長方形 4"/>
        <cdr:cNvSpPr/>
      </cdr:nvSpPr>
      <cdr:spPr>
        <a:xfrm xmlns:a="http://schemas.openxmlformats.org/drawingml/2006/main">
          <a:off x="4870675" y="6212177"/>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0.81686</cdr:x>
      <cdr:y>0.89891</cdr:y>
    </cdr:from>
    <cdr:to>
      <cdr:x>0.83761</cdr:x>
      <cdr:y>0.91566</cdr:y>
    </cdr:to>
    <cdr:sp macro="" textlink="">
      <cdr:nvSpPr>
        <cdr:cNvPr id="15" name="正方形/長方形 13"/>
        <cdr:cNvSpPr/>
      </cdr:nvSpPr>
      <cdr:spPr>
        <a:xfrm xmlns:a="http://schemas.openxmlformats.org/drawingml/2006/main">
          <a:off x="4871192" y="6718420"/>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31.xml><?xml version="1.0" encoding="utf-8"?>
<c:userShapes xmlns:c="http://schemas.openxmlformats.org/drawingml/2006/chart">
  <cdr:relSizeAnchor xmlns:cdr="http://schemas.openxmlformats.org/drawingml/2006/chartDrawing">
    <cdr:from>
      <cdr:x>0.79921</cdr:x>
      <cdr:y>0.7628</cdr:y>
    </cdr:from>
    <cdr:to>
      <cdr:x>0.81971</cdr:x>
      <cdr:y>0.77955</cdr:y>
    </cdr:to>
    <cdr:sp macro="" textlink="">
      <cdr:nvSpPr>
        <cdr:cNvPr id="9" name="正方形/長方形 2"/>
        <cdr:cNvSpPr/>
      </cdr:nvSpPr>
      <cdr:spPr>
        <a:xfrm xmlns:a="http://schemas.openxmlformats.org/drawingml/2006/main">
          <a:off x="4765926" y="6342902"/>
          <a:ext cx="122247" cy="139282"/>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0.79945</cdr:x>
      <cdr:y>0.79655</cdr:y>
    </cdr:from>
    <cdr:to>
      <cdr:x>0.8202</cdr:x>
      <cdr:y>0.81305</cdr:y>
    </cdr:to>
    <cdr:sp macro="" textlink="">
      <cdr:nvSpPr>
        <cdr:cNvPr id="10" name="正方形/長方形 3"/>
        <cdr:cNvSpPr/>
      </cdr:nvSpPr>
      <cdr:spPr>
        <a:xfrm xmlns:a="http://schemas.openxmlformats.org/drawingml/2006/main">
          <a:off x="4767364" y="6623583"/>
          <a:ext cx="123738" cy="13720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0.79947</cdr:x>
      <cdr:y>0.86366</cdr:y>
    </cdr:from>
    <cdr:to>
      <cdr:x>0.82022</cdr:x>
      <cdr:y>0.88041</cdr:y>
    </cdr:to>
    <cdr:sp macro="" textlink="">
      <cdr:nvSpPr>
        <cdr:cNvPr id="11" name="正方形/長方形 4"/>
        <cdr:cNvSpPr/>
      </cdr:nvSpPr>
      <cdr:spPr>
        <a:xfrm xmlns:a="http://schemas.openxmlformats.org/drawingml/2006/main">
          <a:off x="4767468" y="6454921"/>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0.79949</cdr:x>
      <cdr:y>0.93343</cdr:y>
    </cdr:from>
    <cdr:to>
      <cdr:x>0.81999</cdr:x>
      <cdr:y>0.95018</cdr:y>
    </cdr:to>
    <cdr:sp macro="" textlink="">
      <cdr:nvSpPr>
        <cdr:cNvPr id="12" name="正方形/長方形 7"/>
        <cdr:cNvSpPr/>
      </cdr:nvSpPr>
      <cdr:spPr>
        <a:xfrm xmlns:a="http://schemas.openxmlformats.org/drawingml/2006/main">
          <a:off x="4767608" y="6976378"/>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0.80003</cdr:x>
      <cdr:y>0.72778</cdr:y>
    </cdr:from>
    <cdr:to>
      <cdr:x>0.82053</cdr:x>
      <cdr:y>0.74428</cdr:y>
    </cdr:to>
    <cdr:sp macro="" textlink="">
      <cdr:nvSpPr>
        <cdr:cNvPr id="13" name="正方形/長方形 1"/>
        <cdr:cNvSpPr/>
      </cdr:nvSpPr>
      <cdr:spPr>
        <a:xfrm xmlns:a="http://schemas.openxmlformats.org/drawingml/2006/main">
          <a:off x="4770808" y="5439401"/>
          <a:ext cx="122247" cy="12332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0.79992</cdr:x>
      <cdr:y>0.83047</cdr:y>
    </cdr:from>
    <cdr:to>
      <cdr:x>0.82067</cdr:x>
      <cdr:y>0.84722</cdr:y>
    </cdr:to>
    <cdr:sp macro="" textlink="">
      <cdr:nvSpPr>
        <cdr:cNvPr id="14" name="正方形/長方形 4"/>
        <cdr:cNvSpPr/>
      </cdr:nvSpPr>
      <cdr:spPr>
        <a:xfrm xmlns:a="http://schemas.openxmlformats.org/drawingml/2006/main">
          <a:off x="4770172" y="6905627"/>
          <a:ext cx="123738" cy="13928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0.80052</cdr:x>
      <cdr:y>0.89994</cdr:y>
    </cdr:from>
    <cdr:to>
      <cdr:x>0.82127</cdr:x>
      <cdr:y>0.91669</cdr:y>
    </cdr:to>
    <cdr:sp macro="" textlink="">
      <cdr:nvSpPr>
        <cdr:cNvPr id="15" name="正方形/長方形 13"/>
        <cdr:cNvSpPr/>
      </cdr:nvSpPr>
      <cdr:spPr>
        <a:xfrm xmlns:a="http://schemas.openxmlformats.org/drawingml/2006/main">
          <a:off x="4773736" y="7483291"/>
          <a:ext cx="123738" cy="139281"/>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2.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0.56805</cdr:x>
      <cdr:y>0.08473</cdr:y>
    </cdr:from>
    <cdr:to>
      <cdr:x>0.58612</cdr:x>
      <cdr:y>0.15843</cdr:y>
    </cdr:to>
    <cdr:cxnSp macro="">
      <cdr:nvCxnSpPr>
        <cdr:cNvPr id="5" name="直線コネクタ 4"/>
        <cdr:cNvCxnSpPr/>
      </cdr:nvCxnSpPr>
      <cdr:spPr>
        <a:xfrm xmlns:a="http://schemas.openxmlformats.org/drawingml/2006/main" flipH="1">
          <a:off x="3415606" y="342900"/>
          <a:ext cx="108644" cy="29825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0.23762</cdr:x>
      <cdr:y>0.33658</cdr:y>
    </cdr:from>
    <cdr:to>
      <cdr:x>0.28483</cdr:x>
      <cdr:y>0.41338</cdr:y>
    </cdr:to>
    <cdr:cxnSp macro="">
      <cdr:nvCxnSpPr>
        <cdr:cNvPr id="8" name="直線コネクタ 7"/>
        <cdr:cNvCxnSpPr/>
      </cdr:nvCxnSpPr>
      <cdr:spPr>
        <a:xfrm xmlns:a="http://schemas.openxmlformats.org/drawingml/2006/main" flipH="1" flipV="1">
          <a:off x="1428750" y="1362075"/>
          <a:ext cx="283880" cy="31081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0.38758</cdr:x>
      <cdr:y>0.13081</cdr:y>
    </cdr:from>
    <cdr:to>
      <cdr:x>0.41283</cdr:x>
      <cdr:y>0.18034</cdr:y>
    </cdr:to>
    <cdr:cxnSp macro="">
      <cdr:nvCxnSpPr>
        <cdr:cNvPr id="7" name="直線コネクタ 6"/>
        <cdr:cNvCxnSpPr/>
      </cdr:nvCxnSpPr>
      <cdr:spPr>
        <a:xfrm xmlns:a="http://schemas.openxmlformats.org/drawingml/2006/main">
          <a:off x="2330419" y="529360"/>
          <a:ext cx="151823" cy="20044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0.69414</cdr:x>
      <cdr:y>0.26361</cdr:y>
    </cdr:from>
    <cdr:to>
      <cdr:x>0.74137</cdr:x>
      <cdr:y>0.28856</cdr:y>
    </cdr:to>
    <cdr:cxnSp macro="">
      <cdr:nvCxnSpPr>
        <cdr:cNvPr id="9" name="直線コネクタ 8"/>
        <cdr:cNvCxnSpPr/>
      </cdr:nvCxnSpPr>
      <cdr:spPr>
        <a:xfrm xmlns:a="http://schemas.openxmlformats.org/drawingml/2006/main" flipH="1">
          <a:off x="4173710" y="1066800"/>
          <a:ext cx="283990" cy="10095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0.71443</cdr:x>
      <cdr:y>0.65175</cdr:y>
    </cdr:from>
    <cdr:to>
      <cdr:x>0.74295</cdr:x>
      <cdr:y>0.66138</cdr:y>
    </cdr:to>
    <cdr:cxnSp macro="">
      <cdr:nvCxnSpPr>
        <cdr:cNvPr id="10" name="直線コネクタ 9"/>
        <cdr:cNvCxnSpPr/>
      </cdr:nvCxnSpPr>
      <cdr:spPr>
        <a:xfrm xmlns:a="http://schemas.openxmlformats.org/drawingml/2006/main">
          <a:off x="4295744" y="2637541"/>
          <a:ext cx="171481" cy="3898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0.26138</cdr:x>
      <cdr:y>0.71779</cdr:y>
    </cdr:from>
    <cdr:to>
      <cdr:x>0.33605</cdr:x>
      <cdr:y>0.76259</cdr:y>
    </cdr:to>
    <cdr:cxnSp macro="">
      <cdr:nvCxnSpPr>
        <cdr:cNvPr id="11" name="直線コネクタ 10"/>
        <cdr:cNvCxnSpPr/>
      </cdr:nvCxnSpPr>
      <cdr:spPr>
        <a:xfrm xmlns:a="http://schemas.openxmlformats.org/drawingml/2006/main" flipH="1">
          <a:off x="1571625" y="2904789"/>
          <a:ext cx="448980" cy="18131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33.xml><?xml version="1.0" encoding="utf-8"?>
<c:userShapes xmlns:c="http://schemas.openxmlformats.org/drawingml/2006/chart">
  <cdr:relSizeAnchor xmlns:cdr="http://schemas.openxmlformats.org/drawingml/2006/chartDrawing">
    <cdr:from>
      <cdr:x>0.00308</cdr:x>
      <cdr:y>0.65393</cdr:y>
    </cdr:from>
    <cdr:to>
      <cdr:x>0.06398</cdr:x>
      <cdr:y>0.75522</cdr:y>
    </cdr:to>
    <cdr:sp macro="" textlink="">
      <cdr:nvSpPr>
        <cdr:cNvPr id="9" name="テキスト ボックス 8"/>
        <cdr:cNvSpPr txBox="1"/>
      </cdr:nvSpPr>
      <cdr:spPr>
        <a:xfrm xmlns:a="http://schemas.openxmlformats.org/drawingml/2006/main">
          <a:off x="18302" y="4490872"/>
          <a:ext cx="361965" cy="69561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0.07488</cdr:x>
      <cdr:y>0.28333</cdr:y>
    </cdr:from>
    <cdr:to>
      <cdr:x>0.23077</cdr:x>
      <cdr:y>0.31429</cdr:y>
    </cdr:to>
    <cdr:sp macro="" textlink="">
      <cdr:nvSpPr>
        <cdr:cNvPr id="26" name="正方形/長方形 4"/>
        <cdr:cNvSpPr/>
      </cdr:nvSpPr>
      <cdr:spPr>
        <a:xfrm xmlns:a="http://schemas.openxmlformats.org/drawingml/2006/main">
          <a:off x="445057" y="1945759"/>
          <a:ext cx="926543" cy="212651"/>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0.06511</cdr:x>
      <cdr:y>0.33103</cdr:y>
    </cdr:from>
    <cdr:to>
      <cdr:x>0.0728</cdr:x>
      <cdr:y>0.46474</cdr:y>
    </cdr:to>
    <cdr:sp macro="" textlink="">
      <cdr:nvSpPr>
        <cdr:cNvPr id="27" name="左大かっこ 5"/>
        <cdr:cNvSpPr/>
      </cdr:nvSpPr>
      <cdr:spPr>
        <a:xfrm xmlns:a="http://schemas.openxmlformats.org/drawingml/2006/main">
          <a:off x="386988" y="2273358"/>
          <a:ext cx="45719" cy="91825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0.06436</cdr:x>
      <cdr:y>0.49094</cdr:y>
    </cdr:from>
    <cdr:to>
      <cdr:x>0.07544</cdr:x>
      <cdr:y>0.96661</cdr:y>
    </cdr:to>
    <cdr:sp macro="" textlink="">
      <cdr:nvSpPr>
        <cdr:cNvPr id="28" name="左大かっこ 6"/>
        <cdr:cNvSpPr/>
      </cdr:nvSpPr>
      <cdr:spPr>
        <a:xfrm xmlns:a="http://schemas.openxmlformats.org/drawingml/2006/main">
          <a:off x="382538" y="3371557"/>
          <a:ext cx="65870" cy="326663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0.37748</cdr:y>
    </cdr:from>
    <cdr:to>
      <cdr:x>0.0625</cdr:x>
      <cdr:y>0.48198</cdr:y>
    </cdr:to>
    <cdr:sp macro="" textlink="">
      <cdr:nvSpPr>
        <cdr:cNvPr id="29" name="テキスト ボックス 7"/>
        <cdr:cNvSpPr txBox="1"/>
      </cdr:nvSpPr>
      <cdr:spPr>
        <a:xfrm xmlns:a="http://schemas.openxmlformats.org/drawingml/2006/main">
          <a:off x="0" y="2592322"/>
          <a:ext cx="371475" cy="717656"/>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0.19823</cdr:x>
      <cdr:y>0.00643</cdr:y>
    </cdr:from>
    <cdr:to>
      <cdr:x>0.22276</cdr:x>
      <cdr:y>0.0254</cdr:y>
    </cdr:to>
    <cdr:sp macro="" textlink="">
      <cdr:nvSpPr>
        <cdr:cNvPr id="33" name="正方形/長方形 19"/>
        <cdr:cNvSpPr/>
      </cdr:nvSpPr>
      <cdr:spPr>
        <a:xfrm xmlns:a="http://schemas.openxmlformats.org/drawingml/2006/main">
          <a:off x="1178217" y="45819"/>
          <a:ext cx="145758" cy="135156"/>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0.19341</cdr:x>
      <cdr:y>0.07275</cdr:y>
    </cdr:from>
    <cdr:to>
      <cdr:x>0.22115</cdr:x>
      <cdr:y>0.09225</cdr:y>
    </cdr:to>
    <cdr:sp macro="" textlink="">
      <cdr:nvSpPr>
        <cdr:cNvPr id="34" name="正方形/長方形 20"/>
        <cdr:cNvSpPr/>
      </cdr:nvSpPr>
      <cdr:spPr>
        <a:xfrm xmlns:a="http://schemas.openxmlformats.org/drawingml/2006/main">
          <a:off x="1149580" y="518342"/>
          <a:ext cx="164869" cy="13888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0.19524</cdr:x>
      <cdr:y>0.03999</cdr:y>
    </cdr:from>
    <cdr:to>
      <cdr:x>0.22115</cdr:x>
      <cdr:y>0.06016</cdr:y>
    </cdr:to>
    <cdr:sp macro="" textlink="">
      <cdr:nvSpPr>
        <cdr:cNvPr id="36" name="正方形/長方形 22"/>
        <cdr:cNvSpPr/>
      </cdr:nvSpPr>
      <cdr:spPr>
        <a:xfrm xmlns:a="http://schemas.openxmlformats.org/drawingml/2006/main">
          <a:off x="1160450" y="284892"/>
          <a:ext cx="153999" cy="14373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0.19577</cdr:x>
      <cdr:y>0.10206</cdr:y>
    </cdr:from>
    <cdr:to>
      <cdr:x>0.22276</cdr:x>
      <cdr:y>0.12433</cdr:y>
    </cdr:to>
    <cdr:sp macro="" textlink="">
      <cdr:nvSpPr>
        <cdr:cNvPr id="37" name="正方形/長方形 23"/>
        <cdr:cNvSpPr/>
      </cdr:nvSpPr>
      <cdr:spPr>
        <a:xfrm xmlns:a="http://schemas.openxmlformats.org/drawingml/2006/main">
          <a:off x="1163585" y="727158"/>
          <a:ext cx="160390" cy="15866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0.19551</cdr:x>
      <cdr:y>0.1324</cdr:y>
    </cdr:from>
    <cdr:to>
      <cdr:x>0.22115</cdr:x>
      <cdr:y>0.15508</cdr:y>
    </cdr:to>
    <cdr:sp macro="" textlink="">
      <cdr:nvSpPr>
        <cdr:cNvPr id="11" name="正方形/長方形 10"/>
        <cdr:cNvSpPr/>
      </cdr:nvSpPr>
      <cdr:spPr>
        <a:xfrm xmlns:a="http://schemas.openxmlformats.org/drawingml/2006/main">
          <a:off x="1162050" y="943282"/>
          <a:ext cx="152399" cy="16161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0.19874</cdr:x>
      <cdr:y>0.16243</cdr:y>
    </cdr:from>
    <cdr:to>
      <cdr:x>0.22276</cdr:x>
      <cdr:y>0.18316</cdr:y>
    </cdr:to>
    <cdr:sp macro="" textlink="">
      <cdr:nvSpPr>
        <cdr:cNvPr id="12" name="正方形/長方形 11"/>
        <cdr:cNvSpPr/>
      </cdr:nvSpPr>
      <cdr:spPr>
        <a:xfrm xmlns:a="http://schemas.openxmlformats.org/drawingml/2006/main">
          <a:off x="1181210" y="1157298"/>
          <a:ext cx="142765" cy="147627"/>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0.19872</cdr:x>
      <cdr:y>0.19502</cdr:y>
    </cdr:from>
    <cdr:to>
      <cdr:x>0.22115</cdr:x>
      <cdr:y>0.2139</cdr:y>
    </cdr:to>
    <cdr:sp macro="" textlink="">
      <cdr:nvSpPr>
        <cdr:cNvPr id="13" name="正方形/長方形 12"/>
        <cdr:cNvSpPr/>
      </cdr:nvSpPr>
      <cdr:spPr>
        <a:xfrm xmlns:a="http://schemas.openxmlformats.org/drawingml/2006/main">
          <a:off x="1181100" y="1389459"/>
          <a:ext cx="133350" cy="134541"/>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34.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35.xml><?xml version="1.0" encoding="utf-8"?>
<c:userShapes xmlns:c="http://schemas.openxmlformats.org/drawingml/2006/chart">
  <cdr:relSizeAnchor xmlns:cdr="http://schemas.openxmlformats.org/drawingml/2006/chartDrawing">
    <cdr:from>
      <cdr:x>0.81876</cdr:x>
      <cdr:y>0.7851</cdr:y>
    </cdr:from>
    <cdr:to>
      <cdr:x>0.83951</cdr:x>
      <cdr:y>0.8016</cdr:y>
    </cdr:to>
    <cdr:sp macro="" textlink="">
      <cdr:nvSpPr>
        <cdr:cNvPr id="4" name="正方形/長方形 2"/>
        <cdr:cNvSpPr/>
      </cdr:nvSpPr>
      <cdr:spPr>
        <a:xfrm xmlns:a="http://schemas.openxmlformats.org/drawingml/2006/main">
          <a:off x="4894982" y="5840407"/>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0.81951</cdr:x>
      <cdr:y>0.83474</cdr:y>
    </cdr:from>
    <cdr:to>
      <cdr:x>0.84001</cdr:x>
      <cdr:y>0.85124</cdr:y>
    </cdr:to>
    <cdr:sp macro="" textlink="">
      <cdr:nvSpPr>
        <cdr:cNvPr id="5" name="正方形/長方形 3"/>
        <cdr:cNvSpPr/>
      </cdr:nvSpPr>
      <cdr:spPr>
        <a:xfrm xmlns:a="http://schemas.openxmlformats.org/drawingml/2006/main">
          <a:off x="4899445" y="6209661"/>
          <a:ext cx="122560"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36.xml><?xml version="1.0" encoding="utf-8"?>
<c:userShapes xmlns:c="http://schemas.openxmlformats.org/drawingml/2006/chart">
  <cdr:relSizeAnchor xmlns:cdr="http://schemas.openxmlformats.org/drawingml/2006/chartDrawing">
    <cdr:from>
      <cdr:x>0.8145</cdr:x>
      <cdr:y>0.76232</cdr:y>
    </cdr:from>
    <cdr:to>
      <cdr:x>0.835</cdr:x>
      <cdr:y>0.77907</cdr:y>
    </cdr:to>
    <cdr:sp macro="" textlink="">
      <cdr:nvSpPr>
        <cdr:cNvPr id="9" name="正方形/長方形 2"/>
        <cdr:cNvSpPr/>
      </cdr:nvSpPr>
      <cdr:spPr>
        <a:xfrm xmlns:a="http://schemas.openxmlformats.org/drawingml/2006/main">
          <a:off x="4857085" y="5697530"/>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cdr:x>
      <cdr:y>0.79698</cdr:y>
    </cdr:from>
    <cdr:to>
      <cdr:x>0.83485</cdr:x>
      <cdr:y>0.81348</cdr:y>
    </cdr:to>
    <cdr:sp macro="" textlink="">
      <cdr:nvSpPr>
        <cdr:cNvPr id="10" name="正方形/長方形 3"/>
        <cdr:cNvSpPr/>
      </cdr:nvSpPr>
      <cdr:spPr>
        <a:xfrm xmlns:a="http://schemas.openxmlformats.org/drawingml/2006/main">
          <a:off x="4854732" y="5956589"/>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0.81429</cdr:x>
      <cdr:y>0.86641</cdr:y>
    </cdr:from>
    <cdr:to>
      <cdr:x>0.83504</cdr:x>
      <cdr:y>0.88316</cdr:y>
    </cdr:to>
    <cdr:sp macro="" textlink="">
      <cdr:nvSpPr>
        <cdr:cNvPr id="11" name="正方形/長方形 4"/>
        <cdr:cNvSpPr/>
      </cdr:nvSpPr>
      <cdr:spPr>
        <a:xfrm xmlns:a="http://schemas.openxmlformats.org/drawingml/2006/main">
          <a:off x="4855865" y="6475472"/>
          <a:ext cx="123738" cy="125189"/>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0.81455</cdr:x>
      <cdr:y>0.93458</cdr:y>
    </cdr:from>
    <cdr:to>
      <cdr:x>0.83505</cdr:x>
      <cdr:y>0.95133</cdr:y>
    </cdr:to>
    <cdr:sp macro="" textlink="">
      <cdr:nvSpPr>
        <cdr:cNvPr id="12" name="正方形/長方形 7"/>
        <cdr:cNvSpPr/>
      </cdr:nvSpPr>
      <cdr:spPr>
        <a:xfrm xmlns:a="http://schemas.openxmlformats.org/drawingml/2006/main">
          <a:off x="4857418" y="6984993"/>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0.81444</cdr:x>
      <cdr:y>0.72811</cdr:y>
    </cdr:from>
    <cdr:to>
      <cdr:x>0.83494</cdr:x>
      <cdr:y>0.74461</cdr:y>
    </cdr:to>
    <cdr:sp macro="" textlink="">
      <cdr:nvSpPr>
        <cdr:cNvPr id="13" name="正方形/長方形 1"/>
        <cdr:cNvSpPr/>
      </cdr:nvSpPr>
      <cdr:spPr>
        <a:xfrm xmlns:a="http://schemas.openxmlformats.org/drawingml/2006/main">
          <a:off x="4856732" y="5441836"/>
          <a:ext cx="122247" cy="12332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0.81404</cdr:x>
      <cdr:y>0.83132</cdr:y>
    </cdr:from>
    <cdr:to>
      <cdr:x>0.83479</cdr:x>
      <cdr:y>0.84807</cdr:y>
    </cdr:to>
    <cdr:sp macro="" textlink="">
      <cdr:nvSpPr>
        <cdr:cNvPr id="14" name="正方形/長方形 4"/>
        <cdr:cNvSpPr/>
      </cdr:nvSpPr>
      <cdr:spPr>
        <a:xfrm xmlns:a="http://schemas.openxmlformats.org/drawingml/2006/main">
          <a:off x="4854374" y="6213244"/>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0.81432</cdr:x>
      <cdr:y>0.90039</cdr:y>
    </cdr:from>
    <cdr:to>
      <cdr:x>0.83507</cdr:x>
      <cdr:y>0.91714</cdr:y>
    </cdr:to>
    <cdr:sp macro="" textlink="">
      <cdr:nvSpPr>
        <cdr:cNvPr id="15" name="正方形/長方形 13"/>
        <cdr:cNvSpPr/>
      </cdr:nvSpPr>
      <cdr:spPr>
        <a:xfrm xmlns:a="http://schemas.openxmlformats.org/drawingml/2006/main">
          <a:off x="4856043" y="6729438"/>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37.xml><?xml version="1.0" encoding="utf-8"?>
<c:userShapes xmlns:c="http://schemas.openxmlformats.org/drawingml/2006/chart">
  <cdr:relSizeAnchor xmlns:cdr="http://schemas.openxmlformats.org/drawingml/2006/chartDrawing">
    <cdr:from>
      <cdr:x>0.82482</cdr:x>
      <cdr:y>0.76177</cdr:y>
    </cdr:from>
    <cdr:to>
      <cdr:x>0.84532</cdr:x>
      <cdr:y>0.77852</cdr:y>
    </cdr:to>
    <cdr:sp macro="" textlink="">
      <cdr:nvSpPr>
        <cdr:cNvPr id="9" name="正方形/長方形 2"/>
        <cdr:cNvSpPr/>
      </cdr:nvSpPr>
      <cdr:spPr>
        <a:xfrm xmlns:a="http://schemas.openxmlformats.org/drawingml/2006/main">
          <a:off x="4918659" y="6334373"/>
          <a:ext cx="122247" cy="139282"/>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0.82483</cdr:x>
      <cdr:y>0.79528</cdr:y>
    </cdr:from>
    <cdr:to>
      <cdr:x>0.84558</cdr:x>
      <cdr:y>0.81178</cdr:y>
    </cdr:to>
    <cdr:sp macro="" textlink="">
      <cdr:nvSpPr>
        <cdr:cNvPr id="10" name="正方形/長方形 3"/>
        <cdr:cNvSpPr/>
      </cdr:nvSpPr>
      <cdr:spPr>
        <a:xfrm xmlns:a="http://schemas.openxmlformats.org/drawingml/2006/main">
          <a:off x="4918718" y="6613012"/>
          <a:ext cx="123738" cy="13720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0.8254</cdr:x>
      <cdr:y>0.8636</cdr:y>
    </cdr:from>
    <cdr:to>
      <cdr:x>0.84615</cdr:x>
      <cdr:y>0.88035</cdr:y>
    </cdr:to>
    <cdr:sp macro="" textlink="">
      <cdr:nvSpPr>
        <cdr:cNvPr id="11" name="正方形/長方形 4"/>
        <cdr:cNvSpPr/>
      </cdr:nvSpPr>
      <cdr:spPr>
        <a:xfrm xmlns:a="http://schemas.openxmlformats.org/drawingml/2006/main">
          <a:off x="4922071" y="7181118"/>
          <a:ext cx="123738" cy="139281"/>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0.82542</cdr:x>
      <cdr:y>0.93228</cdr:y>
    </cdr:from>
    <cdr:to>
      <cdr:x>0.84592</cdr:x>
      <cdr:y>0.94903</cdr:y>
    </cdr:to>
    <cdr:sp macro="" textlink="">
      <cdr:nvSpPr>
        <cdr:cNvPr id="12" name="正方形/長方形 7"/>
        <cdr:cNvSpPr/>
      </cdr:nvSpPr>
      <cdr:spPr>
        <a:xfrm xmlns:a="http://schemas.openxmlformats.org/drawingml/2006/main">
          <a:off x="4922190" y="7752211"/>
          <a:ext cx="122247" cy="139282"/>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0.82559</cdr:x>
      <cdr:y>0.72549</cdr:y>
    </cdr:from>
    <cdr:to>
      <cdr:x>0.84609</cdr:x>
      <cdr:y>0.74199</cdr:y>
    </cdr:to>
    <cdr:sp macro="" textlink="">
      <cdr:nvSpPr>
        <cdr:cNvPr id="13" name="正方形/長方形 1"/>
        <cdr:cNvSpPr/>
      </cdr:nvSpPr>
      <cdr:spPr>
        <a:xfrm xmlns:a="http://schemas.openxmlformats.org/drawingml/2006/main">
          <a:off x="4923207" y="6032677"/>
          <a:ext cx="122247" cy="13720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0.82637</cdr:x>
      <cdr:y>0.83162</cdr:y>
    </cdr:from>
    <cdr:to>
      <cdr:x>0.84712</cdr:x>
      <cdr:y>0.84837</cdr:y>
    </cdr:to>
    <cdr:sp macro="" textlink="">
      <cdr:nvSpPr>
        <cdr:cNvPr id="14" name="正方形/長方形 4"/>
        <cdr:cNvSpPr/>
      </cdr:nvSpPr>
      <cdr:spPr>
        <a:xfrm xmlns:a="http://schemas.openxmlformats.org/drawingml/2006/main">
          <a:off x="4927858" y="6915153"/>
          <a:ext cx="123738" cy="13928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0.82543</cdr:x>
      <cdr:y>0.89874</cdr:y>
    </cdr:from>
    <cdr:to>
      <cdr:x>0.84618</cdr:x>
      <cdr:y>0.91549</cdr:y>
    </cdr:to>
    <cdr:sp macro="" textlink="">
      <cdr:nvSpPr>
        <cdr:cNvPr id="15" name="正方形/長方形 13"/>
        <cdr:cNvSpPr/>
      </cdr:nvSpPr>
      <cdr:spPr>
        <a:xfrm xmlns:a="http://schemas.openxmlformats.org/drawingml/2006/main">
          <a:off x="4922250" y="7473316"/>
          <a:ext cx="123738" cy="139282"/>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38.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0.32316</cdr:x>
      <cdr:y>0.1624</cdr:y>
    </cdr:from>
    <cdr:to>
      <cdr:x>0.36879</cdr:x>
      <cdr:y>0.22038</cdr:y>
    </cdr:to>
    <cdr:cxnSp macro="">
      <cdr:nvCxnSpPr>
        <cdr:cNvPr id="8" name="直線コネクタ 7"/>
        <cdr:cNvCxnSpPr/>
      </cdr:nvCxnSpPr>
      <cdr:spPr>
        <a:xfrm xmlns:a="http://schemas.openxmlformats.org/drawingml/2006/main" flipH="1" flipV="1">
          <a:off x="1943100" y="657225"/>
          <a:ext cx="274356" cy="23461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0.41187</cdr:x>
      <cdr:y>0.08238</cdr:y>
    </cdr:from>
    <cdr:to>
      <cdr:x>0.45243</cdr:x>
      <cdr:y>0.1568</cdr:y>
    </cdr:to>
    <cdr:cxnSp macro="">
      <cdr:nvCxnSpPr>
        <cdr:cNvPr id="7" name="直線コネクタ 6"/>
        <cdr:cNvCxnSpPr/>
      </cdr:nvCxnSpPr>
      <cdr:spPr>
        <a:xfrm xmlns:a="http://schemas.openxmlformats.org/drawingml/2006/main">
          <a:off x="2476500" y="333375"/>
          <a:ext cx="243895" cy="30118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39.xml><?xml version="1.0" encoding="utf-8"?>
<c:userShapes xmlns:c="http://schemas.openxmlformats.org/drawingml/2006/chart">
  <cdr:relSizeAnchor xmlns:cdr="http://schemas.openxmlformats.org/drawingml/2006/chartDrawing">
    <cdr:from>
      <cdr:x>0.0016</cdr:x>
      <cdr:y>0.60276</cdr:y>
    </cdr:from>
    <cdr:to>
      <cdr:x>0.0625</cdr:x>
      <cdr:y>0.70405</cdr:y>
    </cdr:to>
    <cdr:sp macro="" textlink="">
      <cdr:nvSpPr>
        <cdr:cNvPr id="9" name="テキスト ボックス 8"/>
        <cdr:cNvSpPr txBox="1"/>
      </cdr:nvSpPr>
      <cdr:spPr>
        <a:xfrm xmlns:a="http://schemas.openxmlformats.org/drawingml/2006/main">
          <a:off x="9510" y="4294477"/>
          <a:ext cx="361965" cy="7216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0.06847</cdr:x>
      <cdr:y>0.15516</cdr:y>
    </cdr:from>
    <cdr:to>
      <cdr:x>0.22712</cdr:x>
      <cdr:y>0.19443</cdr:y>
    </cdr:to>
    <cdr:sp macro="" textlink="">
      <cdr:nvSpPr>
        <cdr:cNvPr id="26" name="正方形/長方形 4"/>
        <cdr:cNvSpPr/>
      </cdr:nvSpPr>
      <cdr:spPr>
        <a:xfrm xmlns:a="http://schemas.openxmlformats.org/drawingml/2006/main">
          <a:off x="406958" y="1105468"/>
          <a:ext cx="942952" cy="279779"/>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0.22274</cdr:y>
    </cdr:from>
    <cdr:to>
      <cdr:x>0.07544</cdr:x>
      <cdr:y>0.37639</cdr:y>
    </cdr:to>
    <cdr:sp macro="" textlink="">
      <cdr:nvSpPr>
        <cdr:cNvPr id="27" name="左大かっこ 5"/>
        <cdr:cNvSpPr/>
      </cdr:nvSpPr>
      <cdr:spPr>
        <a:xfrm xmlns:a="http://schemas.openxmlformats.org/drawingml/2006/main">
          <a:off x="396498" y="1586956"/>
          <a:ext cx="51910" cy="109469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0.06732</cdr:x>
      <cdr:y>0.40323</cdr:y>
    </cdr:from>
    <cdr:to>
      <cdr:x>0.07692</cdr:x>
      <cdr:y>0.96627</cdr:y>
    </cdr:to>
    <cdr:sp macro="" textlink="">
      <cdr:nvSpPr>
        <cdr:cNvPr id="28" name="左大かっこ 6"/>
        <cdr:cNvSpPr/>
      </cdr:nvSpPr>
      <cdr:spPr>
        <a:xfrm xmlns:a="http://schemas.openxmlformats.org/drawingml/2006/main">
          <a:off x="400123" y="2872887"/>
          <a:ext cx="57077" cy="401149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0.00375</cdr:x>
      <cdr:y>0.2856</cdr:y>
    </cdr:from>
    <cdr:to>
      <cdr:x>0.06625</cdr:x>
      <cdr:y>0.3901</cdr:y>
    </cdr:to>
    <cdr:sp macro="" textlink="">
      <cdr:nvSpPr>
        <cdr:cNvPr id="29" name="テキスト ボックス 7"/>
        <cdr:cNvSpPr txBox="1"/>
      </cdr:nvSpPr>
      <cdr:spPr>
        <a:xfrm xmlns:a="http://schemas.openxmlformats.org/drawingml/2006/main">
          <a:off x="22304" y="2034840"/>
          <a:ext cx="371475" cy="74453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0.04118</cdr:x>
      <cdr:y>0.03985</cdr:y>
    </cdr:from>
    <cdr:to>
      <cdr:x>0.06571</cdr:x>
      <cdr:y>0.05882</cdr:y>
    </cdr:to>
    <cdr:sp macro="" textlink="">
      <cdr:nvSpPr>
        <cdr:cNvPr id="33" name="正方形/長方形 19"/>
        <cdr:cNvSpPr/>
      </cdr:nvSpPr>
      <cdr:spPr>
        <a:xfrm xmlns:a="http://schemas.openxmlformats.org/drawingml/2006/main">
          <a:off x="244750" y="283937"/>
          <a:ext cx="145796" cy="135155"/>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0.43606</cdr:x>
      <cdr:y>0.04128</cdr:y>
    </cdr:from>
    <cdr:to>
      <cdr:x>0.4638</cdr:x>
      <cdr:y>0.06078</cdr:y>
    </cdr:to>
    <cdr:sp macro="" textlink="">
      <cdr:nvSpPr>
        <cdr:cNvPr id="34" name="正方形/長方形 20"/>
        <cdr:cNvSpPr/>
      </cdr:nvSpPr>
      <cdr:spPr>
        <a:xfrm xmlns:a="http://schemas.openxmlformats.org/drawingml/2006/main">
          <a:off x="2591750" y="294113"/>
          <a:ext cx="164876"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0.24652</cdr:x>
      <cdr:y>0.04133</cdr:y>
    </cdr:from>
    <cdr:to>
      <cdr:x>0.27243</cdr:x>
      <cdr:y>0.0615</cdr:y>
    </cdr:to>
    <cdr:sp macro="" textlink="">
      <cdr:nvSpPr>
        <cdr:cNvPr id="36" name="正方形/長方形 22"/>
        <cdr:cNvSpPr/>
      </cdr:nvSpPr>
      <cdr:spPr>
        <a:xfrm xmlns:a="http://schemas.openxmlformats.org/drawingml/2006/main">
          <a:off x="1465228" y="294442"/>
          <a:ext cx="153999" cy="14370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0.66532</cdr:x>
      <cdr:y>0.04056</cdr:y>
    </cdr:from>
    <cdr:to>
      <cdr:x>0.69231</cdr:x>
      <cdr:y>0.06283</cdr:y>
    </cdr:to>
    <cdr:sp macro="" textlink="">
      <cdr:nvSpPr>
        <cdr:cNvPr id="37" name="正方形/長方形 23"/>
        <cdr:cNvSpPr/>
      </cdr:nvSpPr>
      <cdr:spPr>
        <a:xfrm xmlns:a="http://schemas.openxmlformats.org/drawingml/2006/main">
          <a:off x="3954404" y="288997"/>
          <a:ext cx="160417" cy="15866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0.85577</cdr:x>
      <cdr:y>0.03967</cdr:y>
    </cdr:from>
    <cdr:to>
      <cdr:x>0.88141</cdr:x>
      <cdr:y>0.06235</cdr:y>
    </cdr:to>
    <cdr:sp macro="" textlink="">
      <cdr:nvSpPr>
        <cdr:cNvPr id="11" name="正方形/長方形 10"/>
        <cdr:cNvSpPr/>
      </cdr:nvSpPr>
      <cdr:spPr>
        <a:xfrm xmlns:a="http://schemas.openxmlformats.org/drawingml/2006/main">
          <a:off x="5086355" y="282664"/>
          <a:ext cx="152393" cy="1615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4.xml><?xml version="1.0" encoding="utf-8"?>
<c:userShapes xmlns:c="http://schemas.openxmlformats.org/drawingml/2006/chart">
  <cdr:relSizeAnchor xmlns:cdr="http://schemas.openxmlformats.org/drawingml/2006/chartDrawing">
    <cdr:from>
      <cdr:x>0.82444</cdr:x>
      <cdr:y>0.83727</cdr:y>
    </cdr:from>
    <cdr:to>
      <cdr:x>0.84519</cdr:x>
      <cdr:y>0.85377</cdr:y>
    </cdr:to>
    <cdr:sp macro="" textlink="">
      <cdr:nvSpPr>
        <cdr:cNvPr id="4" name="正方形/長方形 2"/>
        <cdr:cNvSpPr/>
      </cdr:nvSpPr>
      <cdr:spPr>
        <a:xfrm xmlns:a="http://schemas.openxmlformats.org/drawingml/2006/main">
          <a:off x="4928962" y="6333236"/>
          <a:ext cx="124055" cy="12480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0.8254</cdr:x>
      <cdr:y>0.88976</cdr:y>
    </cdr:from>
    <cdr:to>
      <cdr:x>0.8459</cdr:x>
      <cdr:y>0.90626</cdr:y>
    </cdr:to>
    <cdr:sp macro="" textlink="">
      <cdr:nvSpPr>
        <cdr:cNvPr id="5" name="正方形/長方形 3"/>
        <cdr:cNvSpPr/>
      </cdr:nvSpPr>
      <cdr:spPr>
        <a:xfrm xmlns:a="http://schemas.openxmlformats.org/drawingml/2006/main">
          <a:off x="4934683" y="6730269"/>
          <a:ext cx="122559" cy="12480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40.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1.xml><?xml version="1.0" encoding="utf-8"?>
<c:userShapes xmlns:c="http://schemas.openxmlformats.org/drawingml/2006/chart">
  <cdr:relSizeAnchor xmlns:cdr="http://schemas.openxmlformats.org/drawingml/2006/chartDrawing">
    <cdr:from>
      <cdr:x>0.81745</cdr:x>
      <cdr:y>0.78411</cdr:y>
    </cdr:from>
    <cdr:to>
      <cdr:x>0.8382</cdr:x>
      <cdr:y>0.80061</cdr:y>
    </cdr:to>
    <cdr:sp macro="" textlink="">
      <cdr:nvSpPr>
        <cdr:cNvPr id="4" name="正方形/長方形 2"/>
        <cdr:cNvSpPr/>
      </cdr:nvSpPr>
      <cdr:spPr>
        <a:xfrm xmlns:a="http://schemas.openxmlformats.org/drawingml/2006/main">
          <a:off x="4887167" y="5833014"/>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0.8182</cdr:x>
      <cdr:y>0.83264</cdr:y>
    </cdr:from>
    <cdr:to>
      <cdr:x>0.8387</cdr:x>
      <cdr:y>0.84914</cdr:y>
    </cdr:to>
    <cdr:sp macro="" textlink="">
      <cdr:nvSpPr>
        <cdr:cNvPr id="5" name="正方形/長方形 3"/>
        <cdr:cNvSpPr/>
      </cdr:nvSpPr>
      <cdr:spPr>
        <a:xfrm xmlns:a="http://schemas.openxmlformats.org/drawingml/2006/main">
          <a:off x="4891646" y="6392317"/>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2.xml><?xml version="1.0" encoding="utf-8"?>
<c:userShapes xmlns:c="http://schemas.openxmlformats.org/drawingml/2006/chart">
  <cdr:relSizeAnchor xmlns:cdr="http://schemas.openxmlformats.org/drawingml/2006/chartDrawing">
    <cdr:from>
      <cdr:x>0.81843</cdr:x>
      <cdr:y>0.76075</cdr:y>
    </cdr:from>
    <cdr:to>
      <cdr:x>0.83893</cdr:x>
      <cdr:y>0.7775</cdr:y>
    </cdr:to>
    <cdr:sp macro="" textlink="">
      <cdr:nvSpPr>
        <cdr:cNvPr id="9" name="正方形/長方形 2"/>
        <cdr:cNvSpPr/>
      </cdr:nvSpPr>
      <cdr:spPr>
        <a:xfrm xmlns:a="http://schemas.openxmlformats.org/drawingml/2006/main">
          <a:off x="4880553" y="5685807"/>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0.81738</cdr:x>
      <cdr:y>0.79698</cdr:y>
    </cdr:from>
    <cdr:to>
      <cdr:x>0.83813</cdr:x>
      <cdr:y>0.81348</cdr:y>
    </cdr:to>
    <cdr:sp macro="" textlink="">
      <cdr:nvSpPr>
        <cdr:cNvPr id="10" name="正方形/長方形 3"/>
        <cdr:cNvSpPr/>
      </cdr:nvSpPr>
      <cdr:spPr>
        <a:xfrm xmlns:a="http://schemas.openxmlformats.org/drawingml/2006/main">
          <a:off x="4874263" y="5956583"/>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0.81757</cdr:x>
      <cdr:y>0.86536</cdr:y>
    </cdr:from>
    <cdr:to>
      <cdr:x>0.83832</cdr:x>
      <cdr:y>0.88211</cdr:y>
    </cdr:to>
    <cdr:sp macro="" textlink="">
      <cdr:nvSpPr>
        <cdr:cNvPr id="11" name="正方形/長方形 4"/>
        <cdr:cNvSpPr/>
      </cdr:nvSpPr>
      <cdr:spPr>
        <a:xfrm xmlns:a="http://schemas.openxmlformats.org/drawingml/2006/main">
          <a:off x="4875396" y="6467652"/>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0.81914</cdr:x>
      <cdr:y>0.93458</cdr:y>
    </cdr:from>
    <cdr:to>
      <cdr:x>0.83964</cdr:x>
      <cdr:y>0.95133</cdr:y>
    </cdr:to>
    <cdr:sp macro="" textlink="">
      <cdr:nvSpPr>
        <cdr:cNvPr id="12" name="正方形/長方形 7"/>
        <cdr:cNvSpPr/>
      </cdr:nvSpPr>
      <cdr:spPr>
        <a:xfrm xmlns:a="http://schemas.openxmlformats.org/drawingml/2006/main">
          <a:off x="4884772" y="6984993"/>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0.81706</cdr:x>
      <cdr:y>0.72863</cdr:y>
    </cdr:from>
    <cdr:to>
      <cdr:x>0.83756</cdr:x>
      <cdr:y>0.74513</cdr:y>
    </cdr:to>
    <cdr:sp macro="" textlink="">
      <cdr:nvSpPr>
        <cdr:cNvPr id="13" name="正方形/長方形 1"/>
        <cdr:cNvSpPr/>
      </cdr:nvSpPr>
      <cdr:spPr>
        <a:xfrm xmlns:a="http://schemas.openxmlformats.org/drawingml/2006/main">
          <a:off x="4872385" y="5445741"/>
          <a:ext cx="122248"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0.81732</cdr:x>
      <cdr:y>0.83132</cdr:y>
    </cdr:from>
    <cdr:to>
      <cdr:x>0.83807</cdr:x>
      <cdr:y>0.84807</cdr:y>
    </cdr:to>
    <cdr:sp macro="" textlink="">
      <cdr:nvSpPr>
        <cdr:cNvPr id="14" name="正方形/長方形 4"/>
        <cdr:cNvSpPr/>
      </cdr:nvSpPr>
      <cdr:spPr>
        <a:xfrm xmlns:a="http://schemas.openxmlformats.org/drawingml/2006/main">
          <a:off x="4873905" y="621324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0.8176</cdr:x>
      <cdr:y>0.89934</cdr:y>
    </cdr:from>
    <cdr:to>
      <cdr:x>0.83835</cdr:x>
      <cdr:y>0.91609</cdr:y>
    </cdr:to>
    <cdr:sp macro="" textlink="">
      <cdr:nvSpPr>
        <cdr:cNvPr id="15" name="正方形/長方形 13"/>
        <cdr:cNvSpPr/>
      </cdr:nvSpPr>
      <cdr:spPr>
        <a:xfrm xmlns:a="http://schemas.openxmlformats.org/drawingml/2006/main">
          <a:off x="4875575" y="6721614"/>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3.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4.xml><?xml version="1.0" encoding="utf-8"?>
<c:userShapes xmlns:c="http://schemas.openxmlformats.org/drawingml/2006/chart">
  <cdr:relSizeAnchor xmlns:cdr="http://schemas.openxmlformats.org/drawingml/2006/chartDrawing">
    <cdr:from>
      <cdr:x>0.81818</cdr:x>
      <cdr:y>0.78259</cdr:y>
    </cdr:from>
    <cdr:to>
      <cdr:x>0.83893</cdr:x>
      <cdr:y>0.79909</cdr:y>
    </cdr:to>
    <cdr:sp macro="" textlink="">
      <cdr:nvSpPr>
        <cdr:cNvPr id="4" name="正方形/長方形 2"/>
        <cdr:cNvSpPr/>
      </cdr:nvSpPr>
      <cdr:spPr>
        <a:xfrm xmlns:a="http://schemas.openxmlformats.org/drawingml/2006/main">
          <a:off x="4891499" y="5821714"/>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0.81885</cdr:x>
      <cdr:y>0.83474</cdr:y>
    </cdr:from>
    <cdr:to>
      <cdr:x>0.83935</cdr:x>
      <cdr:y>0.85124</cdr:y>
    </cdr:to>
    <cdr:sp macro="" textlink="">
      <cdr:nvSpPr>
        <cdr:cNvPr id="5" name="正方形/長方形 3"/>
        <cdr:cNvSpPr/>
      </cdr:nvSpPr>
      <cdr:spPr>
        <a:xfrm xmlns:a="http://schemas.openxmlformats.org/drawingml/2006/main">
          <a:off x="4895536" y="6209661"/>
          <a:ext cx="122560"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5.xml><?xml version="1.0" encoding="utf-8"?>
<c:userShapes xmlns:c="http://schemas.openxmlformats.org/drawingml/2006/chart">
  <cdr:relSizeAnchor xmlns:cdr="http://schemas.openxmlformats.org/drawingml/2006/chartDrawing">
    <cdr:from>
      <cdr:x>0.81843</cdr:x>
      <cdr:y>0.76075</cdr:y>
    </cdr:from>
    <cdr:to>
      <cdr:x>0.83893</cdr:x>
      <cdr:y>0.7775</cdr:y>
    </cdr:to>
    <cdr:sp macro="" textlink="">
      <cdr:nvSpPr>
        <cdr:cNvPr id="9" name="正方形/長方形 2"/>
        <cdr:cNvSpPr/>
      </cdr:nvSpPr>
      <cdr:spPr>
        <a:xfrm xmlns:a="http://schemas.openxmlformats.org/drawingml/2006/main">
          <a:off x="4880553" y="5685807"/>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0.81738</cdr:x>
      <cdr:y>0.79698</cdr:y>
    </cdr:from>
    <cdr:to>
      <cdr:x>0.83813</cdr:x>
      <cdr:y>0.81348</cdr:y>
    </cdr:to>
    <cdr:sp macro="" textlink="">
      <cdr:nvSpPr>
        <cdr:cNvPr id="10" name="正方形/長方形 3"/>
        <cdr:cNvSpPr/>
      </cdr:nvSpPr>
      <cdr:spPr>
        <a:xfrm xmlns:a="http://schemas.openxmlformats.org/drawingml/2006/main">
          <a:off x="4874263" y="5956583"/>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0.81757</cdr:x>
      <cdr:y>0.86536</cdr:y>
    </cdr:from>
    <cdr:to>
      <cdr:x>0.83832</cdr:x>
      <cdr:y>0.88211</cdr:y>
    </cdr:to>
    <cdr:sp macro="" textlink="">
      <cdr:nvSpPr>
        <cdr:cNvPr id="11" name="正方形/長方形 4"/>
        <cdr:cNvSpPr/>
      </cdr:nvSpPr>
      <cdr:spPr>
        <a:xfrm xmlns:a="http://schemas.openxmlformats.org/drawingml/2006/main">
          <a:off x="4875396" y="6467652"/>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0.81652</cdr:x>
      <cdr:y>0.93301</cdr:y>
    </cdr:from>
    <cdr:to>
      <cdr:x>0.83702</cdr:x>
      <cdr:y>0.94976</cdr:y>
    </cdr:to>
    <cdr:sp macro="" textlink="">
      <cdr:nvSpPr>
        <cdr:cNvPr id="12" name="正方形/長方形 7"/>
        <cdr:cNvSpPr/>
      </cdr:nvSpPr>
      <cdr:spPr>
        <a:xfrm xmlns:a="http://schemas.openxmlformats.org/drawingml/2006/main">
          <a:off x="4869165" y="6973267"/>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0.81706</cdr:x>
      <cdr:y>0.72863</cdr:y>
    </cdr:from>
    <cdr:to>
      <cdr:x>0.83756</cdr:x>
      <cdr:y>0.74513</cdr:y>
    </cdr:to>
    <cdr:sp macro="" textlink="">
      <cdr:nvSpPr>
        <cdr:cNvPr id="13" name="正方形/長方形 1"/>
        <cdr:cNvSpPr/>
      </cdr:nvSpPr>
      <cdr:spPr>
        <a:xfrm xmlns:a="http://schemas.openxmlformats.org/drawingml/2006/main">
          <a:off x="4872385" y="5445741"/>
          <a:ext cx="122248"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0.81732</cdr:x>
      <cdr:y>0.83132</cdr:y>
    </cdr:from>
    <cdr:to>
      <cdr:x>0.83807</cdr:x>
      <cdr:y>0.84807</cdr:y>
    </cdr:to>
    <cdr:sp macro="" textlink="">
      <cdr:nvSpPr>
        <cdr:cNvPr id="14" name="正方形/長方形 4"/>
        <cdr:cNvSpPr/>
      </cdr:nvSpPr>
      <cdr:spPr>
        <a:xfrm xmlns:a="http://schemas.openxmlformats.org/drawingml/2006/main">
          <a:off x="4873905" y="621324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0.8176</cdr:x>
      <cdr:y>0.89934</cdr:y>
    </cdr:from>
    <cdr:to>
      <cdr:x>0.83835</cdr:x>
      <cdr:y>0.91609</cdr:y>
    </cdr:to>
    <cdr:sp macro="" textlink="">
      <cdr:nvSpPr>
        <cdr:cNvPr id="15" name="正方形/長方形 13"/>
        <cdr:cNvSpPr/>
      </cdr:nvSpPr>
      <cdr:spPr>
        <a:xfrm xmlns:a="http://schemas.openxmlformats.org/drawingml/2006/main">
          <a:off x="4875575" y="6721614"/>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6.xml><?xml version="1.0" encoding="utf-8"?>
<c:userShapes xmlns:c="http://schemas.openxmlformats.org/drawingml/2006/chart">
  <cdr:relSizeAnchor xmlns:cdr="http://schemas.openxmlformats.org/drawingml/2006/chartDrawing">
    <cdr:from>
      <cdr:x>0.82482</cdr:x>
      <cdr:y>0.76177</cdr:y>
    </cdr:from>
    <cdr:to>
      <cdr:x>0.84532</cdr:x>
      <cdr:y>0.77852</cdr:y>
    </cdr:to>
    <cdr:sp macro="" textlink="">
      <cdr:nvSpPr>
        <cdr:cNvPr id="9" name="正方形/長方形 2"/>
        <cdr:cNvSpPr/>
      </cdr:nvSpPr>
      <cdr:spPr>
        <a:xfrm xmlns:a="http://schemas.openxmlformats.org/drawingml/2006/main">
          <a:off x="4918659" y="6334373"/>
          <a:ext cx="122247" cy="139282"/>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0.82483</cdr:x>
      <cdr:y>0.79528</cdr:y>
    </cdr:from>
    <cdr:to>
      <cdr:x>0.84558</cdr:x>
      <cdr:y>0.81178</cdr:y>
    </cdr:to>
    <cdr:sp macro="" textlink="">
      <cdr:nvSpPr>
        <cdr:cNvPr id="10" name="正方形/長方形 3"/>
        <cdr:cNvSpPr/>
      </cdr:nvSpPr>
      <cdr:spPr>
        <a:xfrm xmlns:a="http://schemas.openxmlformats.org/drawingml/2006/main">
          <a:off x="4918718" y="6613012"/>
          <a:ext cx="123738" cy="13720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0.82605</cdr:x>
      <cdr:y>0.86595</cdr:y>
    </cdr:from>
    <cdr:to>
      <cdr:x>0.8468</cdr:x>
      <cdr:y>0.8827</cdr:y>
    </cdr:to>
    <cdr:sp macro="" textlink="">
      <cdr:nvSpPr>
        <cdr:cNvPr id="11" name="正方形/長方形 4"/>
        <cdr:cNvSpPr/>
      </cdr:nvSpPr>
      <cdr:spPr>
        <a:xfrm xmlns:a="http://schemas.openxmlformats.org/drawingml/2006/main">
          <a:off x="4925978" y="7589969"/>
          <a:ext cx="123738" cy="14681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0.82476</cdr:x>
      <cdr:y>0.93228</cdr:y>
    </cdr:from>
    <cdr:to>
      <cdr:x>0.84526</cdr:x>
      <cdr:y>0.94903</cdr:y>
    </cdr:to>
    <cdr:sp macro="" textlink="">
      <cdr:nvSpPr>
        <cdr:cNvPr id="12" name="正方形/長方形 7"/>
        <cdr:cNvSpPr/>
      </cdr:nvSpPr>
      <cdr:spPr>
        <a:xfrm xmlns:a="http://schemas.openxmlformats.org/drawingml/2006/main">
          <a:off x="4918282" y="8171346"/>
          <a:ext cx="122247" cy="146812"/>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0.82559</cdr:x>
      <cdr:y>0.72549</cdr:y>
    </cdr:from>
    <cdr:to>
      <cdr:x>0.84609</cdr:x>
      <cdr:y>0.74199</cdr:y>
    </cdr:to>
    <cdr:sp macro="" textlink="">
      <cdr:nvSpPr>
        <cdr:cNvPr id="13" name="正方形/長方形 1"/>
        <cdr:cNvSpPr/>
      </cdr:nvSpPr>
      <cdr:spPr>
        <a:xfrm xmlns:a="http://schemas.openxmlformats.org/drawingml/2006/main">
          <a:off x="4923207" y="6032677"/>
          <a:ext cx="122247" cy="13720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0.82637</cdr:x>
      <cdr:y>0.83162</cdr:y>
    </cdr:from>
    <cdr:to>
      <cdr:x>0.84712</cdr:x>
      <cdr:y>0.84837</cdr:y>
    </cdr:to>
    <cdr:sp macro="" textlink="">
      <cdr:nvSpPr>
        <cdr:cNvPr id="14" name="正方形/長方形 4"/>
        <cdr:cNvSpPr/>
      </cdr:nvSpPr>
      <cdr:spPr>
        <a:xfrm xmlns:a="http://schemas.openxmlformats.org/drawingml/2006/main">
          <a:off x="4927858" y="6915153"/>
          <a:ext cx="123738" cy="13928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0.82412</cdr:x>
      <cdr:y>0.89921</cdr:y>
    </cdr:from>
    <cdr:to>
      <cdr:x>0.84487</cdr:x>
      <cdr:y>0.91596</cdr:y>
    </cdr:to>
    <cdr:sp macro="" textlink="">
      <cdr:nvSpPr>
        <cdr:cNvPr id="15" name="正方形/長方形 13"/>
        <cdr:cNvSpPr/>
      </cdr:nvSpPr>
      <cdr:spPr>
        <a:xfrm xmlns:a="http://schemas.openxmlformats.org/drawingml/2006/main">
          <a:off x="4914435" y="7881490"/>
          <a:ext cx="123738" cy="146812"/>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47.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8.xml><?xml version="1.0" encoding="utf-8"?>
<c:userShapes xmlns:c="http://schemas.openxmlformats.org/drawingml/2006/chart">
  <cdr:relSizeAnchor xmlns:cdr="http://schemas.openxmlformats.org/drawingml/2006/chartDrawing">
    <cdr:from>
      <cdr:x>0.82021</cdr:x>
      <cdr:y>0.83789</cdr:y>
    </cdr:from>
    <cdr:to>
      <cdr:x>0.84096</cdr:x>
      <cdr:y>0.85439</cdr:y>
    </cdr:to>
    <cdr:sp macro="" textlink="">
      <cdr:nvSpPr>
        <cdr:cNvPr id="4" name="正方形/長方形 2"/>
        <cdr:cNvSpPr/>
      </cdr:nvSpPr>
      <cdr:spPr>
        <a:xfrm xmlns:a="http://schemas.openxmlformats.org/drawingml/2006/main">
          <a:off x="4903643" y="6233085"/>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0.81914</cdr:x>
      <cdr:y>0.88881</cdr:y>
    </cdr:from>
    <cdr:to>
      <cdr:x>0.83964</cdr:x>
      <cdr:y>0.90531</cdr:y>
    </cdr:to>
    <cdr:sp macro="" textlink="">
      <cdr:nvSpPr>
        <cdr:cNvPr id="5" name="正方形/長方形 3"/>
        <cdr:cNvSpPr/>
      </cdr:nvSpPr>
      <cdr:spPr>
        <a:xfrm xmlns:a="http://schemas.openxmlformats.org/drawingml/2006/main">
          <a:off x="4897271" y="6611860"/>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49.xml><?xml version="1.0" encoding="utf-8"?>
<c:userShapes xmlns:c="http://schemas.openxmlformats.org/drawingml/2006/chart">
  <cdr:relSizeAnchor xmlns:cdr="http://schemas.openxmlformats.org/drawingml/2006/chartDrawing">
    <cdr:from>
      <cdr:x>0.81843</cdr:x>
      <cdr:y>0.76075</cdr:y>
    </cdr:from>
    <cdr:to>
      <cdr:x>0.83893</cdr:x>
      <cdr:y>0.7775</cdr:y>
    </cdr:to>
    <cdr:sp macro="" textlink="">
      <cdr:nvSpPr>
        <cdr:cNvPr id="9" name="正方形/長方形 2"/>
        <cdr:cNvSpPr/>
      </cdr:nvSpPr>
      <cdr:spPr>
        <a:xfrm xmlns:a="http://schemas.openxmlformats.org/drawingml/2006/main">
          <a:off x="4880553" y="5685807"/>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0.81738</cdr:x>
      <cdr:y>0.79698</cdr:y>
    </cdr:from>
    <cdr:to>
      <cdr:x>0.83813</cdr:x>
      <cdr:y>0.81348</cdr:y>
    </cdr:to>
    <cdr:sp macro="" textlink="">
      <cdr:nvSpPr>
        <cdr:cNvPr id="10" name="正方形/長方形 3"/>
        <cdr:cNvSpPr/>
      </cdr:nvSpPr>
      <cdr:spPr>
        <a:xfrm xmlns:a="http://schemas.openxmlformats.org/drawingml/2006/main">
          <a:off x="4874263" y="5956583"/>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0.81757</cdr:x>
      <cdr:y>0.86536</cdr:y>
    </cdr:from>
    <cdr:to>
      <cdr:x>0.83832</cdr:x>
      <cdr:y>0.88211</cdr:y>
    </cdr:to>
    <cdr:sp macro="" textlink="">
      <cdr:nvSpPr>
        <cdr:cNvPr id="11" name="正方形/長方形 4"/>
        <cdr:cNvSpPr/>
      </cdr:nvSpPr>
      <cdr:spPr>
        <a:xfrm xmlns:a="http://schemas.openxmlformats.org/drawingml/2006/main">
          <a:off x="4875396" y="6467652"/>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0.81652</cdr:x>
      <cdr:y>0.93301</cdr:y>
    </cdr:from>
    <cdr:to>
      <cdr:x>0.83702</cdr:x>
      <cdr:y>0.94976</cdr:y>
    </cdr:to>
    <cdr:sp macro="" textlink="">
      <cdr:nvSpPr>
        <cdr:cNvPr id="12" name="正方形/長方形 7"/>
        <cdr:cNvSpPr/>
      </cdr:nvSpPr>
      <cdr:spPr>
        <a:xfrm xmlns:a="http://schemas.openxmlformats.org/drawingml/2006/main">
          <a:off x="4869165" y="6973267"/>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0.81706</cdr:x>
      <cdr:y>0.72863</cdr:y>
    </cdr:from>
    <cdr:to>
      <cdr:x>0.83756</cdr:x>
      <cdr:y>0.74513</cdr:y>
    </cdr:to>
    <cdr:sp macro="" textlink="">
      <cdr:nvSpPr>
        <cdr:cNvPr id="13" name="正方形/長方形 1"/>
        <cdr:cNvSpPr/>
      </cdr:nvSpPr>
      <cdr:spPr>
        <a:xfrm xmlns:a="http://schemas.openxmlformats.org/drawingml/2006/main">
          <a:off x="4872385" y="5445741"/>
          <a:ext cx="122248"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0.81732</cdr:x>
      <cdr:y>0.83132</cdr:y>
    </cdr:from>
    <cdr:to>
      <cdr:x>0.83807</cdr:x>
      <cdr:y>0.84807</cdr:y>
    </cdr:to>
    <cdr:sp macro="" textlink="">
      <cdr:nvSpPr>
        <cdr:cNvPr id="14" name="正方形/長方形 4"/>
        <cdr:cNvSpPr/>
      </cdr:nvSpPr>
      <cdr:spPr>
        <a:xfrm xmlns:a="http://schemas.openxmlformats.org/drawingml/2006/main">
          <a:off x="4873905" y="621324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0.8176</cdr:x>
      <cdr:y>0.89934</cdr:y>
    </cdr:from>
    <cdr:to>
      <cdr:x>0.83835</cdr:x>
      <cdr:y>0.91609</cdr:y>
    </cdr:to>
    <cdr:sp macro="" textlink="">
      <cdr:nvSpPr>
        <cdr:cNvPr id="15" name="正方形/長方形 13"/>
        <cdr:cNvSpPr/>
      </cdr:nvSpPr>
      <cdr:spPr>
        <a:xfrm xmlns:a="http://schemas.openxmlformats.org/drawingml/2006/main">
          <a:off x="4875575" y="6721614"/>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5.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50.xml><?xml version="1.0" encoding="utf-8"?>
<c:userShapes xmlns:c="http://schemas.openxmlformats.org/drawingml/2006/chart">
  <cdr:relSizeAnchor xmlns:cdr="http://schemas.openxmlformats.org/drawingml/2006/chartDrawing">
    <cdr:from>
      <cdr:x>0.82482</cdr:x>
      <cdr:y>0.76177</cdr:y>
    </cdr:from>
    <cdr:to>
      <cdr:x>0.84532</cdr:x>
      <cdr:y>0.77852</cdr:y>
    </cdr:to>
    <cdr:sp macro="" textlink="">
      <cdr:nvSpPr>
        <cdr:cNvPr id="9" name="正方形/長方形 2"/>
        <cdr:cNvSpPr/>
      </cdr:nvSpPr>
      <cdr:spPr>
        <a:xfrm xmlns:a="http://schemas.openxmlformats.org/drawingml/2006/main">
          <a:off x="4918659" y="6334373"/>
          <a:ext cx="122247" cy="139282"/>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0.82483</cdr:x>
      <cdr:y>0.79528</cdr:y>
    </cdr:from>
    <cdr:to>
      <cdr:x>0.84558</cdr:x>
      <cdr:y>0.81178</cdr:y>
    </cdr:to>
    <cdr:sp macro="" textlink="">
      <cdr:nvSpPr>
        <cdr:cNvPr id="10" name="正方形/長方形 3"/>
        <cdr:cNvSpPr/>
      </cdr:nvSpPr>
      <cdr:spPr>
        <a:xfrm xmlns:a="http://schemas.openxmlformats.org/drawingml/2006/main">
          <a:off x="4918718" y="6613012"/>
          <a:ext cx="123738" cy="13720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0.82671</cdr:x>
      <cdr:y>0.86501</cdr:y>
    </cdr:from>
    <cdr:to>
      <cdr:x>0.84746</cdr:x>
      <cdr:y>0.88176</cdr:y>
    </cdr:to>
    <cdr:sp macro="" textlink="">
      <cdr:nvSpPr>
        <cdr:cNvPr id="11" name="正方形/長方形 4"/>
        <cdr:cNvSpPr/>
      </cdr:nvSpPr>
      <cdr:spPr>
        <a:xfrm xmlns:a="http://schemas.openxmlformats.org/drawingml/2006/main">
          <a:off x="4929886" y="7192841"/>
          <a:ext cx="123738" cy="139281"/>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0.82673</cdr:x>
      <cdr:y>0.93322</cdr:y>
    </cdr:from>
    <cdr:to>
      <cdr:x>0.84723</cdr:x>
      <cdr:y>0.94997</cdr:y>
    </cdr:to>
    <cdr:sp macro="" textlink="">
      <cdr:nvSpPr>
        <cdr:cNvPr id="12" name="正方形/長方形 7"/>
        <cdr:cNvSpPr/>
      </cdr:nvSpPr>
      <cdr:spPr>
        <a:xfrm xmlns:a="http://schemas.openxmlformats.org/drawingml/2006/main">
          <a:off x="4930005" y="7760026"/>
          <a:ext cx="122247" cy="139282"/>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0.82559</cdr:x>
      <cdr:y>0.72549</cdr:y>
    </cdr:from>
    <cdr:to>
      <cdr:x>0.84609</cdr:x>
      <cdr:y>0.74199</cdr:y>
    </cdr:to>
    <cdr:sp macro="" textlink="">
      <cdr:nvSpPr>
        <cdr:cNvPr id="13" name="正方形/長方形 1"/>
        <cdr:cNvSpPr/>
      </cdr:nvSpPr>
      <cdr:spPr>
        <a:xfrm xmlns:a="http://schemas.openxmlformats.org/drawingml/2006/main">
          <a:off x="4923207" y="6032677"/>
          <a:ext cx="122247" cy="13720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0.82637</cdr:x>
      <cdr:y>0.83162</cdr:y>
    </cdr:from>
    <cdr:to>
      <cdr:x>0.84712</cdr:x>
      <cdr:y>0.84837</cdr:y>
    </cdr:to>
    <cdr:sp macro="" textlink="">
      <cdr:nvSpPr>
        <cdr:cNvPr id="14" name="正方形/長方形 4"/>
        <cdr:cNvSpPr/>
      </cdr:nvSpPr>
      <cdr:spPr>
        <a:xfrm xmlns:a="http://schemas.openxmlformats.org/drawingml/2006/main">
          <a:off x="4927858" y="6915153"/>
          <a:ext cx="123738" cy="13928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0.82674</cdr:x>
      <cdr:y>0.8978</cdr:y>
    </cdr:from>
    <cdr:to>
      <cdr:x>0.84749</cdr:x>
      <cdr:y>0.91455</cdr:y>
    </cdr:to>
    <cdr:sp macro="" textlink="">
      <cdr:nvSpPr>
        <cdr:cNvPr id="15" name="正方形/長方形 13"/>
        <cdr:cNvSpPr/>
      </cdr:nvSpPr>
      <cdr:spPr>
        <a:xfrm xmlns:a="http://schemas.openxmlformats.org/drawingml/2006/main">
          <a:off x="4930065" y="7465500"/>
          <a:ext cx="123738" cy="139282"/>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51.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52.xml><?xml version="1.0" encoding="utf-8"?>
<c:userShapes xmlns:c="http://schemas.openxmlformats.org/drawingml/2006/chart">
  <cdr:relSizeAnchor xmlns:cdr="http://schemas.openxmlformats.org/drawingml/2006/chartDrawing">
    <cdr:from>
      <cdr:x>0.82297</cdr:x>
      <cdr:y>0.83789</cdr:y>
    </cdr:from>
    <cdr:to>
      <cdr:x>0.84372</cdr:x>
      <cdr:y>0.85439</cdr:y>
    </cdr:to>
    <cdr:sp macro="" textlink="">
      <cdr:nvSpPr>
        <cdr:cNvPr id="4" name="正方形/長方形 2"/>
        <cdr:cNvSpPr/>
      </cdr:nvSpPr>
      <cdr:spPr>
        <a:xfrm xmlns:a="http://schemas.openxmlformats.org/drawingml/2006/main">
          <a:off x="4920119" y="6233085"/>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0.82328</cdr:x>
      <cdr:y>0.88881</cdr:y>
    </cdr:from>
    <cdr:to>
      <cdr:x>0.84378</cdr:x>
      <cdr:y>0.90531</cdr:y>
    </cdr:to>
    <cdr:sp macro="" textlink="">
      <cdr:nvSpPr>
        <cdr:cNvPr id="5" name="正方形/長方形 3"/>
        <cdr:cNvSpPr/>
      </cdr:nvSpPr>
      <cdr:spPr>
        <a:xfrm xmlns:a="http://schemas.openxmlformats.org/drawingml/2006/main">
          <a:off x="4921985" y="6611859"/>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53.xml><?xml version="1.0" encoding="utf-8"?>
<c:userShapes xmlns:c="http://schemas.openxmlformats.org/drawingml/2006/chart">
  <cdr:relSizeAnchor xmlns:cdr="http://schemas.openxmlformats.org/drawingml/2006/chartDrawing">
    <cdr:from>
      <cdr:x>0.81843</cdr:x>
      <cdr:y>0.76075</cdr:y>
    </cdr:from>
    <cdr:to>
      <cdr:x>0.83893</cdr:x>
      <cdr:y>0.7775</cdr:y>
    </cdr:to>
    <cdr:sp macro="" textlink="">
      <cdr:nvSpPr>
        <cdr:cNvPr id="9" name="正方形/長方形 2"/>
        <cdr:cNvSpPr/>
      </cdr:nvSpPr>
      <cdr:spPr>
        <a:xfrm xmlns:a="http://schemas.openxmlformats.org/drawingml/2006/main">
          <a:off x="4880553" y="5685807"/>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0.81738</cdr:x>
      <cdr:y>0.79698</cdr:y>
    </cdr:from>
    <cdr:to>
      <cdr:x>0.83813</cdr:x>
      <cdr:y>0.81348</cdr:y>
    </cdr:to>
    <cdr:sp macro="" textlink="">
      <cdr:nvSpPr>
        <cdr:cNvPr id="10" name="正方形/長方形 3"/>
        <cdr:cNvSpPr/>
      </cdr:nvSpPr>
      <cdr:spPr>
        <a:xfrm xmlns:a="http://schemas.openxmlformats.org/drawingml/2006/main">
          <a:off x="4874263" y="5956583"/>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0.81757</cdr:x>
      <cdr:y>0.86536</cdr:y>
    </cdr:from>
    <cdr:to>
      <cdr:x>0.83832</cdr:x>
      <cdr:y>0.88211</cdr:y>
    </cdr:to>
    <cdr:sp macro="" textlink="">
      <cdr:nvSpPr>
        <cdr:cNvPr id="11" name="正方形/長方形 4"/>
        <cdr:cNvSpPr/>
      </cdr:nvSpPr>
      <cdr:spPr>
        <a:xfrm xmlns:a="http://schemas.openxmlformats.org/drawingml/2006/main">
          <a:off x="4875396" y="6467652"/>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0.81652</cdr:x>
      <cdr:y>0.93301</cdr:y>
    </cdr:from>
    <cdr:to>
      <cdr:x>0.83702</cdr:x>
      <cdr:y>0.94976</cdr:y>
    </cdr:to>
    <cdr:sp macro="" textlink="">
      <cdr:nvSpPr>
        <cdr:cNvPr id="12" name="正方形/長方形 7"/>
        <cdr:cNvSpPr/>
      </cdr:nvSpPr>
      <cdr:spPr>
        <a:xfrm xmlns:a="http://schemas.openxmlformats.org/drawingml/2006/main">
          <a:off x="4869165" y="6973267"/>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0.81706</cdr:x>
      <cdr:y>0.72863</cdr:y>
    </cdr:from>
    <cdr:to>
      <cdr:x>0.83756</cdr:x>
      <cdr:y>0.74513</cdr:y>
    </cdr:to>
    <cdr:sp macro="" textlink="">
      <cdr:nvSpPr>
        <cdr:cNvPr id="13" name="正方形/長方形 1"/>
        <cdr:cNvSpPr/>
      </cdr:nvSpPr>
      <cdr:spPr>
        <a:xfrm xmlns:a="http://schemas.openxmlformats.org/drawingml/2006/main">
          <a:off x="4872385" y="5445741"/>
          <a:ext cx="122248"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0.81732</cdr:x>
      <cdr:y>0.83132</cdr:y>
    </cdr:from>
    <cdr:to>
      <cdr:x>0.83807</cdr:x>
      <cdr:y>0.84807</cdr:y>
    </cdr:to>
    <cdr:sp macro="" textlink="">
      <cdr:nvSpPr>
        <cdr:cNvPr id="14" name="正方形/長方形 4"/>
        <cdr:cNvSpPr/>
      </cdr:nvSpPr>
      <cdr:spPr>
        <a:xfrm xmlns:a="http://schemas.openxmlformats.org/drawingml/2006/main">
          <a:off x="4873905" y="621324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0.8176</cdr:x>
      <cdr:y>0.89934</cdr:y>
    </cdr:from>
    <cdr:to>
      <cdr:x>0.83835</cdr:x>
      <cdr:y>0.91609</cdr:y>
    </cdr:to>
    <cdr:sp macro="" textlink="">
      <cdr:nvSpPr>
        <cdr:cNvPr id="15" name="正方形/長方形 13"/>
        <cdr:cNvSpPr/>
      </cdr:nvSpPr>
      <cdr:spPr>
        <a:xfrm xmlns:a="http://schemas.openxmlformats.org/drawingml/2006/main">
          <a:off x="4875575" y="6721614"/>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54.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0.32316</cdr:x>
      <cdr:y>0.1624</cdr:y>
    </cdr:from>
    <cdr:to>
      <cdr:x>0.36879</cdr:x>
      <cdr:y>0.22038</cdr:y>
    </cdr:to>
    <cdr:cxnSp macro="">
      <cdr:nvCxnSpPr>
        <cdr:cNvPr id="8" name="直線コネクタ 7"/>
        <cdr:cNvCxnSpPr/>
      </cdr:nvCxnSpPr>
      <cdr:spPr>
        <a:xfrm xmlns:a="http://schemas.openxmlformats.org/drawingml/2006/main" flipH="1" flipV="1">
          <a:off x="1943100" y="657225"/>
          <a:ext cx="274356" cy="23461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0.42319</cdr:x>
      <cdr:y>0.07757</cdr:y>
    </cdr:from>
    <cdr:to>
      <cdr:x>0.46375</cdr:x>
      <cdr:y>0.15199</cdr:y>
    </cdr:to>
    <cdr:cxnSp macro="">
      <cdr:nvCxnSpPr>
        <cdr:cNvPr id="7" name="直線コネクタ 6"/>
        <cdr:cNvCxnSpPr/>
      </cdr:nvCxnSpPr>
      <cdr:spPr>
        <a:xfrm xmlns:a="http://schemas.openxmlformats.org/drawingml/2006/main">
          <a:off x="2544592" y="313925"/>
          <a:ext cx="243880" cy="30116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55.xml><?xml version="1.0" encoding="utf-8"?>
<c:userShapes xmlns:c="http://schemas.openxmlformats.org/drawingml/2006/chart">
  <cdr:relSizeAnchor xmlns:cdr="http://schemas.openxmlformats.org/drawingml/2006/chartDrawing">
    <cdr:from>
      <cdr:x>0.00752</cdr:x>
      <cdr:y>0.60853</cdr:y>
    </cdr:from>
    <cdr:to>
      <cdr:x>0.06842</cdr:x>
      <cdr:y>0.70982</cdr:y>
    </cdr:to>
    <cdr:sp macro="" textlink="">
      <cdr:nvSpPr>
        <cdr:cNvPr id="9" name="テキスト ボックス 8"/>
        <cdr:cNvSpPr txBox="1"/>
      </cdr:nvSpPr>
      <cdr:spPr>
        <a:xfrm xmlns:a="http://schemas.openxmlformats.org/drawingml/2006/main">
          <a:off x="44680" y="4208441"/>
          <a:ext cx="361965" cy="7005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0.06847</cdr:x>
      <cdr:y>0.15485</cdr:y>
    </cdr:from>
    <cdr:to>
      <cdr:x>0.22712</cdr:x>
      <cdr:y>0.19512</cdr:y>
    </cdr:to>
    <cdr:sp macro="" textlink="">
      <cdr:nvSpPr>
        <cdr:cNvPr id="26" name="正方形/長方形 4"/>
        <cdr:cNvSpPr/>
      </cdr:nvSpPr>
      <cdr:spPr>
        <a:xfrm xmlns:a="http://schemas.openxmlformats.org/drawingml/2006/main">
          <a:off x="406958" y="1070918"/>
          <a:ext cx="942952" cy="278489"/>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0.22274</cdr:y>
    </cdr:from>
    <cdr:to>
      <cdr:x>0.0744</cdr:x>
      <cdr:y>0.3725</cdr:y>
    </cdr:to>
    <cdr:sp macro="" textlink="">
      <cdr:nvSpPr>
        <cdr:cNvPr id="27" name="左大かっこ 5"/>
        <cdr:cNvSpPr/>
      </cdr:nvSpPr>
      <cdr:spPr>
        <a:xfrm xmlns:a="http://schemas.openxmlformats.org/drawingml/2006/main">
          <a:off x="396498" y="1540423"/>
          <a:ext cx="45719" cy="103572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0.06436</cdr:x>
      <cdr:y>0.39639</cdr:y>
    </cdr:from>
    <cdr:to>
      <cdr:x>0.07544</cdr:x>
      <cdr:y>0.96113</cdr:y>
    </cdr:to>
    <cdr:sp macro="" textlink="">
      <cdr:nvSpPr>
        <cdr:cNvPr id="28" name="左大かっこ 6"/>
        <cdr:cNvSpPr/>
      </cdr:nvSpPr>
      <cdr:spPr>
        <a:xfrm xmlns:a="http://schemas.openxmlformats.org/drawingml/2006/main">
          <a:off x="382538" y="2741360"/>
          <a:ext cx="65870" cy="390562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0.00375</cdr:x>
      <cdr:y>0.27034</cdr:y>
    </cdr:from>
    <cdr:to>
      <cdr:x>0.06625</cdr:x>
      <cdr:y>0.37484</cdr:y>
    </cdr:to>
    <cdr:sp macro="" textlink="">
      <cdr:nvSpPr>
        <cdr:cNvPr id="29" name="テキスト ボックス 7"/>
        <cdr:cNvSpPr txBox="1"/>
      </cdr:nvSpPr>
      <cdr:spPr>
        <a:xfrm xmlns:a="http://schemas.openxmlformats.org/drawingml/2006/main">
          <a:off x="22289" y="1869640"/>
          <a:ext cx="371475" cy="722700"/>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0.06879</cdr:x>
      <cdr:y>0.03936</cdr:y>
    </cdr:from>
    <cdr:to>
      <cdr:x>0.09653</cdr:x>
      <cdr:y>0.05886</cdr:y>
    </cdr:to>
    <cdr:sp macro="" textlink="">
      <cdr:nvSpPr>
        <cdr:cNvPr id="34" name="正方形/長方形 20"/>
        <cdr:cNvSpPr/>
      </cdr:nvSpPr>
      <cdr:spPr>
        <a:xfrm xmlns:a="http://schemas.openxmlformats.org/drawingml/2006/main">
          <a:off x="408847" y="280394"/>
          <a:ext cx="164876"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0.53136</cdr:x>
      <cdr:y>0.00855</cdr:y>
    </cdr:from>
    <cdr:to>
      <cdr:x>0.55727</cdr:x>
      <cdr:y>0.02872</cdr:y>
    </cdr:to>
    <cdr:sp macro="" textlink="">
      <cdr:nvSpPr>
        <cdr:cNvPr id="36" name="正方形/長方形 22"/>
        <cdr:cNvSpPr/>
      </cdr:nvSpPr>
      <cdr:spPr>
        <a:xfrm xmlns:a="http://schemas.openxmlformats.org/drawingml/2006/main">
          <a:off x="3158220" y="59149"/>
          <a:ext cx="153999" cy="13949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0.53275</cdr:x>
      <cdr:y>0.04056</cdr:y>
    </cdr:from>
    <cdr:to>
      <cdr:x>0.55974</cdr:x>
      <cdr:y>0.06283</cdr:y>
    </cdr:to>
    <cdr:sp macro="" textlink="">
      <cdr:nvSpPr>
        <cdr:cNvPr id="37" name="正方形/長方形 23"/>
        <cdr:cNvSpPr/>
      </cdr:nvSpPr>
      <cdr:spPr>
        <a:xfrm xmlns:a="http://schemas.openxmlformats.org/drawingml/2006/main">
          <a:off x="3166455" y="288978"/>
          <a:ext cx="160418" cy="15866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0.06854</cdr:x>
      <cdr:y>0.07025</cdr:y>
    </cdr:from>
    <cdr:to>
      <cdr:x>0.09418</cdr:x>
      <cdr:y>0.09293</cdr:y>
    </cdr:to>
    <cdr:sp macro="" textlink="">
      <cdr:nvSpPr>
        <cdr:cNvPr id="11" name="正方形/長方形 10"/>
        <cdr:cNvSpPr/>
      </cdr:nvSpPr>
      <cdr:spPr>
        <a:xfrm xmlns:a="http://schemas.openxmlformats.org/drawingml/2006/main">
          <a:off x="407351" y="500497"/>
          <a:ext cx="152393" cy="1615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0.06751</cdr:x>
      <cdr:y>0.01099</cdr:y>
    </cdr:from>
    <cdr:to>
      <cdr:x>0.09525</cdr:x>
      <cdr:y>0.03049</cdr:y>
    </cdr:to>
    <cdr:sp macro="" textlink="">
      <cdr:nvSpPr>
        <cdr:cNvPr id="12" name="正方形/長方形 11"/>
        <cdr:cNvSpPr/>
      </cdr:nvSpPr>
      <cdr:spPr>
        <a:xfrm xmlns:a="http://schemas.openxmlformats.org/drawingml/2006/main">
          <a:off x="401281" y="78275"/>
          <a:ext cx="164876" cy="138932"/>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56.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57.xml><?xml version="1.0" encoding="utf-8"?>
<c:userShapes xmlns:c="http://schemas.openxmlformats.org/drawingml/2006/chart">
  <cdr:relSizeAnchor xmlns:cdr="http://schemas.openxmlformats.org/drawingml/2006/chartDrawing">
    <cdr:from>
      <cdr:x>0.82021</cdr:x>
      <cdr:y>0.83678</cdr:y>
    </cdr:from>
    <cdr:to>
      <cdr:x>0.84096</cdr:x>
      <cdr:y>0.85328</cdr:y>
    </cdr:to>
    <cdr:sp macro="" textlink="">
      <cdr:nvSpPr>
        <cdr:cNvPr id="4" name="正方形/長方形 2"/>
        <cdr:cNvSpPr/>
      </cdr:nvSpPr>
      <cdr:spPr>
        <a:xfrm xmlns:a="http://schemas.openxmlformats.org/drawingml/2006/main">
          <a:off x="4903643" y="6224847"/>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0.82052</cdr:x>
      <cdr:y>0.8877</cdr:y>
    </cdr:from>
    <cdr:to>
      <cdr:x>0.84102</cdr:x>
      <cdr:y>0.9042</cdr:y>
    </cdr:to>
    <cdr:sp macro="" textlink="">
      <cdr:nvSpPr>
        <cdr:cNvPr id="5" name="正方形/長方形 3"/>
        <cdr:cNvSpPr/>
      </cdr:nvSpPr>
      <cdr:spPr>
        <a:xfrm xmlns:a="http://schemas.openxmlformats.org/drawingml/2006/main">
          <a:off x="4905509" y="6603622"/>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58.xml><?xml version="1.0" encoding="utf-8"?>
<c:userShapes xmlns:c="http://schemas.openxmlformats.org/drawingml/2006/chart">
  <cdr:relSizeAnchor xmlns:cdr="http://schemas.openxmlformats.org/drawingml/2006/chartDrawing">
    <cdr:from>
      <cdr:x>0.81843</cdr:x>
      <cdr:y>0.76075</cdr:y>
    </cdr:from>
    <cdr:to>
      <cdr:x>0.83893</cdr:x>
      <cdr:y>0.7775</cdr:y>
    </cdr:to>
    <cdr:sp macro="" textlink="">
      <cdr:nvSpPr>
        <cdr:cNvPr id="9" name="正方形/長方形 2"/>
        <cdr:cNvSpPr/>
      </cdr:nvSpPr>
      <cdr:spPr>
        <a:xfrm xmlns:a="http://schemas.openxmlformats.org/drawingml/2006/main">
          <a:off x="4880553" y="5685807"/>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0.81738</cdr:x>
      <cdr:y>0.79698</cdr:y>
    </cdr:from>
    <cdr:to>
      <cdr:x>0.83813</cdr:x>
      <cdr:y>0.81348</cdr:y>
    </cdr:to>
    <cdr:sp macro="" textlink="">
      <cdr:nvSpPr>
        <cdr:cNvPr id="10" name="正方形/長方形 3"/>
        <cdr:cNvSpPr/>
      </cdr:nvSpPr>
      <cdr:spPr>
        <a:xfrm xmlns:a="http://schemas.openxmlformats.org/drawingml/2006/main">
          <a:off x="4874263" y="5956583"/>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0.81757</cdr:x>
      <cdr:y>0.86536</cdr:y>
    </cdr:from>
    <cdr:to>
      <cdr:x>0.83832</cdr:x>
      <cdr:y>0.88211</cdr:y>
    </cdr:to>
    <cdr:sp macro="" textlink="">
      <cdr:nvSpPr>
        <cdr:cNvPr id="11" name="正方形/長方形 4"/>
        <cdr:cNvSpPr/>
      </cdr:nvSpPr>
      <cdr:spPr>
        <a:xfrm xmlns:a="http://schemas.openxmlformats.org/drawingml/2006/main">
          <a:off x="4875396" y="6467652"/>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0.81652</cdr:x>
      <cdr:y>0.93301</cdr:y>
    </cdr:from>
    <cdr:to>
      <cdr:x>0.83702</cdr:x>
      <cdr:y>0.94976</cdr:y>
    </cdr:to>
    <cdr:sp macro="" textlink="">
      <cdr:nvSpPr>
        <cdr:cNvPr id="12" name="正方形/長方形 7"/>
        <cdr:cNvSpPr/>
      </cdr:nvSpPr>
      <cdr:spPr>
        <a:xfrm xmlns:a="http://schemas.openxmlformats.org/drawingml/2006/main">
          <a:off x="4869165" y="6973267"/>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0.81706</cdr:x>
      <cdr:y>0.72863</cdr:y>
    </cdr:from>
    <cdr:to>
      <cdr:x>0.83756</cdr:x>
      <cdr:y>0.74513</cdr:y>
    </cdr:to>
    <cdr:sp macro="" textlink="">
      <cdr:nvSpPr>
        <cdr:cNvPr id="13" name="正方形/長方形 1"/>
        <cdr:cNvSpPr/>
      </cdr:nvSpPr>
      <cdr:spPr>
        <a:xfrm xmlns:a="http://schemas.openxmlformats.org/drawingml/2006/main">
          <a:off x="4872385" y="5445741"/>
          <a:ext cx="122248"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0.81732</cdr:x>
      <cdr:y>0.83132</cdr:y>
    </cdr:from>
    <cdr:to>
      <cdr:x>0.83807</cdr:x>
      <cdr:y>0.84807</cdr:y>
    </cdr:to>
    <cdr:sp macro="" textlink="">
      <cdr:nvSpPr>
        <cdr:cNvPr id="14" name="正方形/長方形 4"/>
        <cdr:cNvSpPr/>
      </cdr:nvSpPr>
      <cdr:spPr>
        <a:xfrm xmlns:a="http://schemas.openxmlformats.org/drawingml/2006/main">
          <a:off x="4873905" y="621324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0.8176</cdr:x>
      <cdr:y>0.89934</cdr:y>
    </cdr:from>
    <cdr:to>
      <cdr:x>0.83835</cdr:x>
      <cdr:y>0.91609</cdr:y>
    </cdr:to>
    <cdr:sp macro="" textlink="">
      <cdr:nvSpPr>
        <cdr:cNvPr id="15" name="正方形/長方形 13"/>
        <cdr:cNvSpPr/>
      </cdr:nvSpPr>
      <cdr:spPr>
        <a:xfrm xmlns:a="http://schemas.openxmlformats.org/drawingml/2006/main">
          <a:off x="4875575" y="6721614"/>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0.93904</cdr:x>
      <cdr:y>0.12682</cdr:y>
    </cdr:from>
    <cdr:to>
      <cdr:x>0.93967</cdr:x>
      <cdr:y>0.99051</cdr:y>
    </cdr:to>
    <cdr:cxnSp macro="">
      <cdr:nvCxnSpPr>
        <cdr:cNvPr id="3" name="直線コネクタ 2"/>
        <cdr:cNvCxnSpPr/>
      </cdr:nvCxnSpPr>
      <cdr:spPr>
        <a:xfrm xmlns:a="http://schemas.openxmlformats.org/drawingml/2006/main" flipH="1">
          <a:off x="5599755" y="974856"/>
          <a:ext cx="3779" cy="663884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59.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xml><?xml version="1.0" encoding="utf-8"?>
<c:userShapes xmlns:c="http://schemas.openxmlformats.org/drawingml/2006/chart">
  <cdr:relSizeAnchor xmlns:cdr="http://schemas.openxmlformats.org/drawingml/2006/chartDrawing">
    <cdr:from>
      <cdr:x>0.81114</cdr:x>
      <cdr:y>0.75123</cdr:y>
    </cdr:from>
    <cdr:to>
      <cdr:x>0.83164</cdr:x>
      <cdr:y>0.76773</cdr:y>
    </cdr:to>
    <cdr:sp macro="" textlink="">
      <cdr:nvSpPr>
        <cdr:cNvPr id="9" name="正方形/長方形 1"/>
        <cdr:cNvSpPr/>
      </cdr:nvSpPr>
      <cdr:spPr>
        <a:xfrm xmlns:a="http://schemas.openxmlformats.org/drawingml/2006/main">
          <a:off x="4837053" y="4903376"/>
          <a:ext cx="122247" cy="10769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0.81064</cdr:x>
      <cdr:y>0.79773</cdr:y>
    </cdr:from>
    <cdr:to>
      <cdr:x>0.83114</cdr:x>
      <cdr:y>0.81448</cdr:y>
    </cdr:to>
    <cdr:sp macro="" textlink="">
      <cdr:nvSpPr>
        <cdr:cNvPr id="10" name="正方形/長方形 2"/>
        <cdr:cNvSpPr/>
      </cdr:nvSpPr>
      <cdr:spPr>
        <a:xfrm xmlns:a="http://schemas.openxmlformats.org/drawingml/2006/main">
          <a:off x="4834054" y="5206890"/>
          <a:ext cx="122248" cy="1093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0.80878</cdr:x>
      <cdr:y>0.84531</cdr:y>
    </cdr:from>
    <cdr:to>
      <cdr:x>0.82953</cdr:x>
      <cdr:y>0.86181</cdr:y>
    </cdr:to>
    <cdr:sp macro="" textlink="">
      <cdr:nvSpPr>
        <cdr:cNvPr id="11" name="正方形/長方形 3"/>
        <cdr:cNvSpPr/>
      </cdr:nvSpPr>
      <cdr:spPr>
        <a:xfrm xmlns:a="http://schemas.openxmlformats.org/drawingml/2006/main">
          <a:off x="4822970" y="5517482"/>
          <a:ext cx="123739" cy="10769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0.89282</cdr:y>
    </cdr:from>
    <cdr:to>
      <cdr:x>0.83053</cdr:x>
      <cdr:y>0.90957</cdr:y>
    </cdr:to>
    <cdr:sp macro="" textlink="">
      <cdr:nvSpPr>
        <cdr:cNvPr id="12" name="正方形/長方形 4"/>
        <cdr:cNvSpPr/>
      </cdr:nvSpPr>
      <cdr:spPr>
        <a:xfrm xmlns:a="http://schemas.openxmlformats.org/drawingml/2006/main">
          <a:off x="4828935" y="5967024"/>
          <a:ext cx="123738" cy="11194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0.94085</cdr:y>
    </cdr:from>
    <cdr:to>
      <cdr:x>0.83053</cdr:x>
      <cdr:y>0.9576</cdr:y>
    </cdr:to>
    <cdr:sp macro="" textlink="">
      <cdr:nvSpPr>
        <cdr:cNvPr id="13" name="正方形/長方形 5"/>
        <cdr:cNvSpPr/>
      </cdr:nvSpPr>
      <cdr:spPr>
        <a:xfrm xmlns:a="http://schemas.openxmlformats.org/drawingml/2006/main">
          <a:off x="4828936" y="6288044"/>
          <a:ext cx="123738" cy="11194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60.xml><?xml version="1.0" encoding="utf-8"?>
<c:userShapes xmlns:c="http://schemas.openxmlformats.org/drawingml/2006/chart">
  <cdr:relSizeAnchor xmlns:cdr="http://schemas.openxmlformats.org/drawingml/2006/chartDrawing">
    <cdr:from>
      <cdr:x>0.81745</cdr:x>
      <cdr:y>0.83789</cdr:y>
    </cdr:from>
    <cdr:to>
      <cdr:x>0.8382</cdr:x>
      <cdr:y>0.85439</cdr:y>
    </cdr:to>
    <cdr:sp macro="" textlink="">
      <cdr:nvSpPr>
        <cdr:cNvPr id="4" name="正方形/長方形 2"/>
        <cdr:cNvSpPr/>
      </cdr:nvSpPr>
      <cdr:spPr>
        <a:xfrm xmlns:a="http://schemas.openxmlformats.org/drawingml/2006/main">
          <a:off x="4887167" y="6233085"/>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0.81777</cdr:x>
      <cdr:y>0.8877</cdr:y>
    </cdr:from>
    <cdr:to>
      <cdr:x>0.83827</cdr:x>
      <cdr:y>0.9042</cdr:y>
    </cdr:to>
    <cdr:sp macro="" textlink="">
      <cdr:nvSpPr>
        <cdr:cNvPr id="5" name="正方形/長方形 3"/>
        <cdr:cNvSpPr/>
      </cdr:nvSpPr>
      <cdr:spPr>
        <a:xfrm xmlns:a="http://schemas.openxmlformats.org/drawingml/2006/main">
          <a:off x="4889034" y="6603622"/>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1.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0.81439</cdr:x>
      <cdr:y>0.93059</cdr:y>
    </cdr:from>
    <cdr:to>
      <cdr:x>0.83489</cdr:x>
      <cdr:y>0.94734</cdr:y>
    </cdr:to>
    <cdr:sp macro="" textlink="">
      <cdr:nvSpPr>
        <cdr:cNvPr id="12" name="正方形/長方形 7"/>
        <cdr:cNvSpPr/>
      </cdr:nvSpPr>
      <cdr:spPr>
        <a:xfrm xmlns:a="http://schemas.openxmlformats.org/drawingml/2006/main">
          <a:off x="4856456" y="6888387"/>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0.81271</cdr:x>
      <cdr:y>0.89803</cdr:y>
    </cdr:from>
    <cdr:to>
      <cdr:x>0.83346</cdr:x>
      <cdr:y>0.91478</cdr:y>
    </cdr:to>
    <cdr:sp macro="" textlink="">
      <cdr:nvSpPr>
        <cdr:cNvPr id="15" name="正方形/長方形 13"/>
        <cdr:cNvSpPr/>
      </cdr:nvSpPr>
      <cdr:spPr>
        <a:xfrm xmlns:a="http://schemas.openxmlformats.org/drawingml/2006/main">
          <a:off x="4846399" y="6647363"/>
          <a:ext cx="123738"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2.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3.xml><?xml version="1.0" encoding="utf-8"?>
<c:userShapes xmlns:c="http://schemas.openxmlformats.org/drawingml/2006/chart">
  <cdr:relSizeAnchor xmlns:cdr="http://schemas.openxmlformats.org/drawingml/2006/chartDrawing">
    <cdr:from>
      <cdr:x>0.81883</cdr:x>
      <cdr:y>0.83678</cdr:y>
    </cdr:from>
    <cdr:to>
      <cdr:x>0.83958</cdr:x>
      <cdr:y>0.85328</cdr:y>
    </cdr:to>
    <cdr:sp macro="" textlink="">
      <cdr:nvSpPr>
        <cdr:cNvPr id="4" name="正方形/長方形 2"/>
        <cdr:cNvSpPr/>
      </cdr:nvSpPr>
      <cdr:spPr>
        <a:xfrm xmlns:a="http://schemas.openxmlformats.org/drawingml/2006/main">
          <a:off x="4895405" y="6224847"/>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0.81914</cdr:x>
      <cdr:y>0.8877</cdr:y>
    </cdr:from>
    <cdr:to>
      <cdr:x>0.83964</cdr:x>
      <cdr:y>0.9042</cdr:y>
    </cdr:to>
    <cdr:sp macro="" textlink="">
      <cdr:nvSpPr>
        <cdr:cNvPr id="5" name="正方形/長方形 3"/>
        <cdr:cNvSpPr/>
      </cdr:nvSpPr>
      <cdr:spPr>
        <a:xfrm xmlns:a="http://schemas.openxmlformats.org/drawingml/2006/main">
          <a:off x="4897272" y="6603622"/>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4.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0.81301</cdr:x>
      <cdr:y>0.93281</cdr:y>
    </cdr:from>
    <cdr:to>
      <cdr:x>0.83351</cdr:x>
      <cdr:y>0.94956</cdr:y>
    </cdr:to>
    <cdr:sp macro="" textlink="">
      <cdr:nvSpPr>
        <cdr:cNvPr id="12" name="正方形/長方形 7"/>
        <cdr:cNvSpPr/>
      </cdr:nvSpPr>
      <cdr:spPr>
        <a:xfrm xmlns:a="http://schemas.openxmlformats.org/drawingml/2006/main">
          <a:off x="4848219" y="6904862"/>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0.81271</cdr:x>
      <cdr:y>0.89803</cdr:y>
    </cdr:from>
    <cdr:to>
      <cdr:x>0.83346</cdr:x>
      <cdr:y>0.91478</cdr:y>
    </cdr:to>
    <cdr:sp macro="" textlink="">
      <cdr:nvSpPr>
        <cdr:cNvPr id="15" name="正方形/長方形 13"/>
        <cdr:cNvSpPr/>
      </cdr:nvSpPr>
      <cdr:spPr>
        <a:xfrm xmlns:a="http://schemas.openxmlformats.org/drawingml/2006/main">
          <a:off x="4846399" y="6647363"/>
          <a:ext cx="123738"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0.94115</cdr:x>
      <cdr:y>0.14748</cdr:y>
    </cdr:from>
    <cdr:to>
      <cdr:x>0.94115</cdr:x>
      <cdr:y>0.99082</cdr:y>
    </cdr:to>
    <cdr:cxnSp macro="">
      <cdr:nvCxnSpPr>
        <cdr:cNvPr id="3" name="直線コネクタ 2"/>
        <cdr:cNvCxnSpPr/>
      </cdr:nvCxnSpPr>
      <cdr:spPr>
        <a:xfrm xmlns:a="http://schemas.openxmlformats.org/drawingml/2006/main">
          <a:off x="5612363" y="1091682"/>
          <a:ext cx="0" cy="624256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65.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6.xml><?xml version="1.0" encoding="utf-8"?>
<c:userShapes xmlns:c="http://schemas.openxmlformats.org/drawingml/2006/chart">
  <cdr:relSizeAnchor xmlns:cdr="http://schemas.openxmlformats.org/drawingml/2006/chartDrawing">
    <cdr:from>
      <cdr:x>0.81745</cdr:x>
      <cdr:y>0.839</cdr:y>
    </cdr:from>
    <cdr:to>
      <cdr:x>0.8382</cdr:x>
      <cdr:y>0.8555</cdr:y>
    </cdr:to>
    <cdr:sp macro="" textlink="">
      <cdr:nvSpPr>
        <cdr:cNvPr id="4" name="正方形/長方形 2"/>
        <cdr:cNvSpPr/>
      </cdr:nvSpPr>
      <cdr:spPr>
        <a:xfrm xmlns:a="http://schemas.openxmlformats.org/drawingml/2006/main">
          <a:off x="4887168" y="6241323"/>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0.81914</cdr:x>
      <cdr:y>0.8877</cdr:y>
    </cdr:from>
    <cdr:to>
      <cdr:x>0.83964</cdr:x>
      <cdr:y>0.9042</cdr:y>
    </cdr:to>
    <cdr:sp macro="" textlink="">
      <cdr:nvSpPr>
        <cdr:cNvPr id="5" name="正方形/長方形 3"/>
        <cdr:cNvSpPr/>
      </cdr:nvSpPr>
      <cdr:spPr>
        <a:xfrm xmlns:a="http://schemas.openxmlformats.org/drawingml/2006/main">
          <a:off x="4897272" y="6603622"/>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7.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0.81439</cdr:x>
      <cdr:y>0.9317</cdr:y>
    </cdr:from>
    <cdr:to>
      <cdr:x>0.83489</cdr:x>
      <cdr:y>0.94845</cdr:y>
    </cdr:to>
    <cdr:sp macro="" textlink="">
      <cdr:nvSpPr>
        <cdr:cNvPr id="12" name="正方形/長方形 7"/>
        <cdr:cNvSpPr/>
      </cdr:nvSpPr>
      <cdr:spPr>
        <a:xfrm xmlns:a="http://schemas.openxmlformats.org/drawingml/2006/main">
          <a:off x="4856456" y="6896625"/>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0.81271</cdr:x>
      <cdr:y>0.89803</cdr:y>
    </cdr:from>
    <cdr:to>
      <cdr:x>0.83346</cdr:x>
      <cdr:y>0.91478</cdr:y>
    </cdr:to>
    <cdr:sp macro="" textlink="">
      <cdr:nvSpPr>
        <cdr:cNvPr id="15" name="正方形/長方形 13"/>
        <cdr:cNvSpPr/>
      </cdr:nvSpPr>
      <cdr:spPr>
        <a:xfrm xmlns:a="http://schemas.openxmlformats.org/drawingml/2006/main">
          <a:off x="4846399" y="6647363"/>
          <a:ext cx="123738"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1,689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68.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1,689</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0.40539</cdr:x>
      <cdr:y>0.08478</cdr:y>
    </cdr:from>
    <cdr:to>
      <cdr:x>0.44595</cdr:x>
      <cdr:y>0.1592</cdr:y>
    </cdr:to>
    <cdr:cxnSp macro="">
      <cdr:nvCxnSpPr>
        <cdr:cNvPr id="7" name="直線コネクタ 6"/>
        <cdr:cNvCxnSpPr/>
      </cdr:nvCxnSpPr>
      <cdr:spPr>
        <a:xfrm xmlns:a="http://schemas.openxmlformats.org/drawingml/2006/main">
          <a:off x="2437559" y="343098"/>
          <a:ext cx="243880" cy="30116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69.xml><?xml version="1.0" encoding="utf-8"?>
<c:userShapes xmlns:c="http://schemas.openxmlformats.org/drawingml/2006/chart">
  <cdr:relSizeAnchor xmlns:cdr="http://schemas.openxmlformats.org/drawingml/2006/chartDrawing">
    <cdr:from>
      <cdr:x>0.00308</cdr:x>
      <cdr:y>0.60893</cdr:y>
    </cdr:from>
    <cdr:to>
      <cdr:x>0.06398</cdr:x>
      <cdr:y>0.71022</cdr:y>
    </cdr:to>
    <cdr:sp macro="" textlink="">
      <cdr:nvSpPr>
        <cdr:cNvPr id="9" name="テキスト ボックス 8"/>
        <cdr:cNvSpPr txBox="1"/>
      </cdr:nvSpPr>
      <cdr:spPr>
        <a:xfrm xmlns:a="http://schemas.openxmlformats.org/drawingml/2006/main">
          <a:off x="18303" y="4338439"/>
          <a:ext cx="361965" cy="7216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0.06847</cdr:x>
      <cdr:y>0.15609</cdr:y>
    </cdr:from>
    <cdr:to>
      <cdr:x>0.22712</cdr:x>
      <cdr:y>0.19512</cdr:y>
    </cdr:to>
    <cdr:sp macro="" textlink="">
      <cdr:nvSpPr>
        <cdr:cNvPr id="26" name="正方形/長方形 4"/>
        <cdr:cNvSpPr/>
      </cdr:nvSpPr>
      <cdr:spPr>
        <a:xfrm xmlns:a="http://schemas.openxmlformats.org/drawingml/2006/main">
          <a:off x="406958" y="1112108"/>
          <a:ext cx="942952" cy="27806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0.22274</cdr:y>
    </cdr:from>
    <cdr:to>
      <cdr:x>0.07692</cdr:x>
      <cdr:y>0.37269</cdr:y>
    </cdr:to>
    <cdr:sp macro="" textlink="">
      <cdr:nvSpPr>
        <cdr:cNvPr id="27" name="左大かっこ 5"/>
        <cdr:cNvSpPr/>
      </cdr:nvSpPr>
      <cdr:spPr>
        <a:xfrm xmlns:a="http://schemas.openxmlformats.org/drawingml/2006/main">
          <a:off x="396498" y="1586956"/>
          <a:ext cx="60702" cy="106832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0.0688</cdr:x>
      <cdr:y>0.39336</cdr:y>
    </cdr:from>
    <cdr:to>
      <cdr:x>0.07988</cdr:x>
      <cdr:y>0.9675</cdr:y>
    </cdr:to>
    <cdr:sp macro="" textlink="">
      <cdr:nvSpPr>
        <cdr:cNvPr id="28" name="左大かっこ 6"/>
        <cdr:cNvSpPr/>
      </cdr:nvSpPr>
      <cdr:spPr>
        <a:xfrm xmlns:a="http://schemas.openxmlformats.org/drawingml/2006/main">
          <a:off x="408915" y="2802548"/>
          <a:ext cx="65870" cy="409062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0.00375</cdr:x>
      <cdr:y>0.2856</cdr:y>
    </cdr:from>
    <cdr:to>
      <cdr:x>0.06625</cdr:x>
      <cdr:y>0.3901</cdr:y>
    </cdr:to>
    <cdr:sp macro="" textlink="">
      <cdr:nvSpPr>
        <cdr:cNvPr id="29" name="テキスト ボックス 7"/>
        <cdr:cNvSpPr txBox="1"/>
      </cdr:nvSpPr>
      <cdr:spPr>
        <a:xfrm xmlns:a="http://schemas.openxmlformats.org/drawingml/2006/main">
          <a:off x="22304" y="2034840"/>
          <a:ext cx="371475" cy="74453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0.46486</cdr:x>
      <cdr:y>0.03936</cdr:y>
    </cdr:from>
    <cdr:to>
      <cdr:x>0.4926</cdr:x>
      <cdr:y>0.05886</cdr:y>
    </cdr:to>
    <cdr:sp macro="" textlink="">
      <cdr:nvSpPr>
        <cdr:cNvPr id="34" name="正方形/長方形 20"/>
        <cdr:cNvSpPr/>
      </cdr:nvSpPr>
      <cdr:spPr>
        <a:xfrm xmlns:a="http://schemas.openxmlformats.org/drawingml/2006/main">
          <a:off x="2762953" y="280428"/>
          <a:ext cx="164876"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0.29889</cdr:x>
      <cdr:y>0.03997</cdr:y>
    </cdr:from>
    <cdr:to>
      <cdr:x>0.3248</cdr:x>
      <cdr:y>0.06014</cdr:y>
    </cdr:to>
    <cdr:sp macro="" textlink="">
      <cdr:nvSpPr>
        <cdr:cNvPr id="36" name="正方形/長方形 22"/>
        <cdr:cNvSpPr/>
      </cdr:nvSpPr>
      <cdr:spPr>
        <a:xfrm xmlns:a="http://schemas.openxmlformats.org/drawingml/2006/main">
          <a:off x="1776487" y="284756"/>
          <a:ext cx="153999" cy="14370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0.59822</cdr:x>
      <cdr:y>0.04056</cdr:y>
    </cdr:from>
    <cdr:to>
      <cdr:x>0.62521</cdr:x>
      <cdr:y>0.06283</cdr:y>
    </cdr:to>
    <cdr:sp macro="" textlink="">
      <cdr:nvSpPr>
        <cdr:cNvPr id="37" name="正方形/長方形 23"/>
        <cdr:cNvSpPr/>
      </cdr:nvSpPr>
      <cdr:spPr>
        <a:xfrm xmlns:a="http://schemas.openxmlformats.org/drawingml/2006/main">
          <a:off x="3555560" y="288978"/>
          <a:ext cx="160418" cy="15866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0.80806</cdr:x>
      <cdr:y>0.03843</cdr:y>
    </cdr:from>
    <cdr:to>
      <cdr:x>0.8337</cdr:x>
      <cdr:y>0.06111</cdr:y>
    </cdr:to>
    <cdr:sp macro="" textlink="">
      <cdr:nvSpPr>
        <cdr:cNvPr id="11" name="正方形/長方形 10"/>
        <cdr:cNvSpPr/>
      </cdr:nvSpPr>
      <cdr:spPr>
        <a:xfrm xmlns:a="http://schemas.openxmlformats.org/drawingml/2006/main">
          <a:off x="4802762" y="273820"/>
          <a:ext cx="152394" cy="1615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0.10515</cdr:x>
      <cdr:y>0.03966</cdr:y>
    </cdr:from>
    <cdr:to>
      <cdr:x>0.13289</cdr:x>
      <cdr:y>0.05916</cdr:y>
    </cdr:to>
    <cdr:sp macro="" textlink="">
      <cdr:nvSpPr>
        <cdr:cNvPr id="12" name="正方形/長方形 11"/>
        <cdr:cNvSpPr/>
      </cdr:nvSpPr>
      <cdr:spPr>
        <a:xfrm xmlns:a="http://schemas.openxmlformats.org/drawingml/2006/main">
          <a:off x="624988" y="282581"/>
          <a:ext cx="164876" cy="138932"/>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7.xml><?xml version="1.0" encoding="utf-8"?>
<c:userShapes xmlns:c="http://schemas.openxmlformats.org/drawingml/2006/chart">
  <cdr:relSizeAnchor xmlns:cdr="http://schemas.openxmlformats.org/drawingml/2006/chartDrawing">
    <cdr:from>
      <cdr:x>0.82512</cdr:x>
      <cdr:y>0.83779</cdr:y>
    </cdr:from>
    <cdr:to>
      <cdr:x>0.84587</cdr:x>
      <cdr:y>0.85429</cdr:y>
    </cdr:to>
    <cdr:sp macro="" textlink="">
      <cdr:nvSpPr>
        <cdr:cNvPr id="4" name="正方形/長方形 2"/>
        <cdr:cNvSpPr/>
      </cdr:nvSpPr>
      <cdr:spPr>
        <a:xfrm xmlns:a="http://schemas.openxmlformats.org/drawingml/2006/main">
          <a:off x="4933007" y="6006242"/>
          <a:ext cx="124054" cy="11829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0.82575</cdr:x>
      <cdr:y>0.88969</cdr:y>
    </cdr:from>
    <cdr:to>
      <cdr:x>0.84625</cdr:x>
      <cdr:y>0.90619</cdr:y>
    </cdr:to>
    <cdr:sp macro="" textlink="">
      <cdr:nvSpPr>
        <cdr:cNvPr id="5" name="正方形/長方形 3"/>
        <cdr:cNvSpPr/>
      </cdr:nvSpPr>
      <cdr:spPr>
        <a:xfrm xmlns:a="http://schemas.openxmlformats.org/drawingml/2006/main">
          <a:off x="4936772" y="6378322"/>
          <a:ext cx="122560" cy="11829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70.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815</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0.35167</cdr:x>
      <cdr:y>0.12475</cdr:y>
    </cdr:from>
    <cdr:to>
      <cdr:x>0.41948</cdr:x>
      <cdr:y>0.17566</cdr:y>
    </cdr:to>
    <cdr:cxnSp macro="">
      <cdr:nvCxnSpPr>
        <cdr:cNvPr id="8" name="直線コネクタ 7"/>
        <cdr:cNvCxnSpPr/>
      </cdr:nvCxnSpPr>
      <cdr:spPr>
        <a:xfrm xmlns:a="http://schemas.openxmlformats.org/drawingml/2006/main" flipH="1" flipV="1">
          <a:off x="2114550" y="504825"/>
          <a:ext cx="407717" cy="20604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0.72734</cdr:x>
      <cdr:y>0.33658</cdr:y>
    </cdr:from>
    <cdr:to>
      <cdr:x>0.76354</cdr:x>
      <cdr:y>0.37413</cdr:y>
    </cdr:to>
    <cdr:cxnSp macro="">
      <cdr:nvCxnSpPr>
        <cdr:cNvPr id="7" name="直線コネクタ 6"/>
        <cdr:cNvCxnSpPr/>
      </cdr:nvCxnSpPr>
      <cdr:spPr>
        <a:xfrm xmlns:a="http://schemas.openxmlformats.org/drawingml/2006/main" flipV="1">
          <a:off x="4373363" y="1362075"/>
          <a:ext cx="217687" cy="15199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0.72945</cdr:x>
      <cdr:y>0.60793</cdr:y>
    </cdr:from>
    <cdr:to>
      <cdr:x>0.7683</cdr:x>
      <cdr:y>0.67551</cdr:y>
    </cdr:to>
    <cdr:cxnSp macro="">
      <cdr:nvCxnSpPr>
        <cdr:cNvPr id="9" name="直線コネクタ 8"/>
        <cdr:cNvCxnSpPr/>
      </cdr:nvCxnSpPr>
      <cdr:spPr>
        <a:xfrm xmlns:a="http://schemas.openxmlformats.org/drawingml/2006/main">
          <a:off x="4386063" y="2460215"/>
          <a:ext cx="233562" cy="27346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1.xml><?xml version="1.0" encoding="utf-8"?>
<c:userShapes xmlns:c="http://schemas.openxmlformats.org/drawingml/2006/chart">
  <cdr:relSizeAnchor xmlns:cdr="http://schemas.openxmlformats.org/drawingml/2006/chartDrawing">
    <cdr:from>
      <cdr:x>0.00752</cdr:x>
      <cdr:y>0.62127</cdr:y>
    </cdr:from>
    <cdr:to>
      <cdr:x>0.06842</cdr:x>
      <cdr:y>0.72256</cdr:y>
    </cdr:to>
    <cdr:sp macro="" textlink="">
      <cdr:nvSpPr>
        <cdr:cNvPr id="9" name="テキスト ボックス 8"/>
        <cdr:cNvSpPr txBox="1"/>
      </cdr:nvSpPr>
      <cdr:spPr>
        <a:xfrm xmlns:a="http://schemas.openxmlformats.org/drawingml/2006/main">
          <a:off x="44679" y="4426362"/>
          <a:ext cx="361965" cy="7216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0.08455</cdr:x>
      <cdr:y>0.20003</cdr:y>
    </cdr:from>
    <cdr:to>
      <cdr:x>0.22552</cdr:x>
      <cdr:y>0.24191</cdr:y>
    </cdr:to>
    <cdr:sp macro="" textlink="">
      <cdr:nvSpPr>
        <cdr:cNvPr id="26" name="正方形/長方形 4"/>
        <cdr:cNvSpPr/>
      </cdr:nvSpPr>
      <cdr:spPr>
        <a:xfrm xmlns:a="http://schemas.openxmlformats.org/drawingml/2006/main">
          <a:off x="502507" y="1425146"/>
          <a:ext cx="837893" cy="298390"/>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0.26819</cdr:y>
    </cdr:from>
    <cdr:to>
      <cdr:x>0.07692</cdr:x>
      <cdr:y>0.41711</cdr:y>
    </cdr:to>
    <cdr:sp macro="" textlink="">
      <cdr:nvSpPr>
        <cdr:cNvPr id="27" name="左大かっこ 5"/>
        <cdr:cNvSpPr/>
      </cdr:nvSpPr>
      <cdr:spPr>
        <a:xfrm xmlns:a="http://schemas.openxmlformats.org/drawingml/2006/main">
          <a:off x="396498" y="1910773"/>
          <a:ext cx="60702" cy="106102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0.06584</cdr:x>
      <cdr:y>0.43429</cdr:y>
    </cdr:from>
    <cdr:to>
      <cdr:x>0.07692</cdr:x>
      <cdr:y>0.96503</cdr:y>
    </cdr:to>
    <cdr:sp macro="" textlink="">
      <cdr:nvSpPr>
        <cdr:cNvPr id="28" name="左大かっこ 6"/>
        <cdr:cNvSpPr/>
      </cdr:nvSpPr>
      <cdr:spPr>
        <a:xfrm xmlns:a="http://schemas.openxmlformats.org/drawingml/2006/main">
          <a:off x="391330" y="3094164"/>
          <a:ext cx="65870" cy="378141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0.00375</cdr:x>
      <cdr:y>0.32704</cdr:y>
    </cdr:from>
    <cdr:to>
      <cdr:x>0.06625</cdr:x>
      <cdr:y>0.43154</cdr:y>
    </cdr:to>
    <cdr:sp macro="" textlink="">
      <cdr:nvSpPr>
        <cdr:cNvPr id="29" name="テキスト ボックス 7"/>
        <cdr:cNvSpPr txBox="1"/>
      </cdr:nvSpPr>
      <cdr:spPr>
        <a:xfrm xmlns:a="http://schemas.openxmlformats.org/drawingml/2006/main">
          <a:off x="22289" y="2330089"/>
          <a:ext cx="371475" cy="74453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0.12619</cdr:x>
      <cdr:y>0.05831</cdr:y>
    </cdr:from>
    <cdr:to>
      <cdr:x>0.15393</cdr:x>
      <cdr:y>0.07781</cdr:y>
    </cdr:to>
    <cdr:sp macro="" textlink="">
      <cdr:nvSpPr>
        <cdr:cNvPr id="34" name="正方形/長方形 20"/>
        <cdr:cNvSpPr/>
      </cdr:nvSpPr>
      <cdr:spPr>
        <a:xfrm xmlns:a="http://schemas.openxmlformats.org/drawingml/2006/main">
          <a:off x="750052" y="415463"/>
          <a:ext cx="164875"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0.54579</cdr:x>
      <cdr:y>0.01394</cdr:y>
    </cdr:from>
    <cdr:to>
      <cdr:x>0.5717</cdr:x>
      <cdr:y>0.03411</cdr:y>
    </cdr:to>
    <cdr:sp macro="" textlink="">
      <cdr:nvSpPr>
        <cdr:cNvPr id="36" name="正方形/長方形 22"/>
        <cdr:cNvSpPr/>
      </cdr:nvSpPr>
      <cdr:spPr>
        <a:xfrm xmlns:a="http://schemas.openxmlformats.org/drawingml/2006/main">
          <a:off x="3243945" y="99323"/>
          <a:ext cx="153999" cy="14370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0.54557</cdr:x>
      <cdr:y>0.0566</cdr:y>
    </cdr:from>
    <cdr:to>
      <cdr:x>0.57256</cdr:x>
      <cdr:y>0.07887</cdr:y>
    </cdr:to>
    <cdr:sp macro="" textlink="">
      <cdr:nvSpPr>
        <cdr:cNvPr id="37" name="正方形/長方形 23"/>
        <cdr:cNvSpPr/>
      </cdr:nvSpPr>
      <cdr:spPr>
        <a:xfrm xmlns:a="http://schemas.openxmlformats.org/drawingml/2006/main">
          <a:off x="3242653" y="403278"/>
          <a:ext cx="160418" cy="15866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0.12754</cdr:x>
      <cdr:y>0.09699</cdr:y>
    </cdr:from>
    <cdr:to>
      <cdr:x>0.15318</cdr:x>
      <cdr:y>0.11967</cdr:y>
    </cdr:to>
    <cdr:sp macro="" textlink="">
      <cdr:nvSpPr>
        <cdr:cNvPr id="11" name="正方形/長方形 10"/>
        <cdr:cNvSpPr/>
      </cdr:nvSpPr>
      <cdr:spPr>
        <a:xfrm xmlns:a="http://schemas.openxmlformats.org/drawingml/2006/main">
          <a:off x="758076" y="691025"/>
          <a:ext cx="152394" cy="1615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0.1252</cdr:x>
      <cdr:y>0.015</cdr:y>
    </cdr:from>
    <cdr:to>
      <cdr:x>0.15294</cdr:x>
      <cdr:y>0.0345</cdr:y>
    </cdr:to>
    <cdr:sp macro="" textlink="">
      <cdr:nvSpPr>
        <cdr:cNvPr id="12" name="正方形/長方形 11"/>
        <cdr:cNvSpPr/>
      </cdr:nvSpPr>
      <cdr:spPr>
        <a:xfrm xmlns:a="http://schemas.openxmlformats.org/drawingml/2006/main">
          <a:off x="744152" y="106875"/>
          <a:ext cx="164876" cy="138932"/>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0.5461</cdr:x>
      <cdr:y>0.09582</cdr:y>
    </cdr:from>
    <cdr:to>
      <cdr:x>0.57309</cdr:x>
      <cdr:y>0.11809</cdr:y>
    </cdr:to>
    <cdr:sp macro="" textlink="">
      <cdr:nvSpPr>
        <cdr:cNvPr id="13" name="正方形/長方形 12"/>
        <cdr:cNvSpPr/>
      </cdr:nvSpPr>
      <cdr:spPr>
        <a:xfrm xmlns:a="http://schemas.openxmlformats.org/drawingml/2006/main">
          <a:off x="3245828" y="682678"/>
          <a:ext cx="160418" cy="158667"/>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72.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1,689</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3.xml><?xml version="1.0" encoding="utf-8"?>
<c:userShapes xmlns:c="http://schemas.openxmlformats.org/drawingml/2006/chart">
  <cdr:relSizeAnchor xmlns:cdr="http://schemas.openxmlformats.org/drawingml/2006/chartDrawing">
    <cdr:from>
      <cdr:x>0.00456</cdr:x>
      <cdr:y>0.59659</cdr:y>
    </cdr:from>
    <cdr:to>
      <cdr:x>0.06546</cdr:x>
      <cdr:y>0.69788</cdr:y>
    </cdr:to>
    <cdr:sp macro="" textlink="">
      <cdr:nvSpPr>
        <cdr:cNvPr id="9" name="テキスト ボックス 8"/>
        <cdr:cNvSpPr txBox="1"/>
      </cdr:nvSpPr>
      <cdr:spPr>
        <a:xfrm xmlns:a="http://schemas.openxmlformats.org/drawingml/2006/main">
          <a:off x="27095" y="4250515"/>
          <a:ext cx="361965" cy="7216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0.06847</cdr:x>
      <cdr:y>0.15494</cdr:y>
    </cdr:from>
    <cdr:to>
      <cdr:x>0.22712</cdr:x>
      <cdr:y>0.19512</cdr:y>
    </cdr:to>
    <cdr:sp macro="" textlink="">
      <cdr:nvSpPr>
        <cdr:cNvPr id="26" name="正方形/長方形 4"/>
        <cdr:cNvSpPr/>
      </cdr:nvSpPr>
      <cdr:spPr>
        <a:xfrm xmlns:a="http://schemas.openxmlformats.org/drawingml/2006/main">
          <a:off x="406958" y="1103870"/>
          <a:ext cx="942952" cy="286301"/>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0.22274</cdr:y>
    </cdr:from>
    <cdr:to>
      <cdr:x>0.0744</cdr:x>
      <cdr:y>0.36281</cdr:y>
    </cdr:to>
    <cdr:sp macro="" textlink="">
      <cdr:nvSpPr>
        <cdr:cNvPr id="27" name="左大かっこ 5"/>
        <cdr:cNvSpPr/>
      </cdr:nvSpPr>
      <cdr:spPr>
        <a:xfrm xmlns:a="http://schemas.openxmlformats.org/drawingml/2006/main">
          <a:off x="396498" y="1586956"/>
          <a:ext cx="45719" cy="99798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0.0688</cdr:x>
      <cdr:y>0.38842</cdr:y>
    </cdr:from>
    <cdr:to>
      <cdr:x>0.08136</cdr:x>
      <cdr:y>0.96133</cdr:y>
    </cdr:to>
    <cdr:sp macro="" textlink="">
      <cdr:nvSpPr>
        <cdr:cNvPr id="28" name="左大かっこ 6"/>
        <cdr:cNvSpPr/>
      </cdr:nvSpPr>
      <cdr:spPr>
        <a:xfrm xmlns:a="http://schemas.openxmlformats.org/drawingml/2006/main">
          <a:off x="408915" y="2767379"/>
          <a:ext cx="74662" cy="408182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0.00671</cdr:x>
      <cdr:y>0.25968</cdr:y>
    </cdr:from>
    <cdr:to>
      <cdr:x>0.06921</cdr:x>
      <cdr:y>0.36418</cdr:y>
    </cdr:to>
    <cdr:sp macro="" textlink="">
      <cdr:nvSpPr>
        <cdr:cNvPr id="29" name="テキスト ボックス 7"/>
        <cdr:cNvSpPr txBox="1"/>
      </cdr:nvSpPr>
      <cdr:spPr>
        <a:xfrm xmlns:a="http://schemas.openxmlformats.org/drawingml/2006/main">
          <a:off x="39874" y="1850175"/>
          <a:ext cx="371475" cy="74453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0.8236</cdr:x>
      <cdr:y>0.03401</cdr:y>
    </cdr:from>
    <cdr:to>
      <cdr:x>0.85134</cdr:x>
      <cdr:y>0.05351</cdr:y>
    </cdr:to>
    <cdr:sp macro="" textlink="">
      <cdr:nvSpPr>
        <cdr:cNvPr id="34" name="正方形/長方形 20"/>
        <cdr:cNvSpPr/>
      </cdr:nvSpPr>
      <cdr:spPr>
        <a:xfrm xmlns:a="http://schemas.openxmlformats.org/drawingml/2006/main">
          <a:off x="4895135" y="242328"/>
          <a:ext cx="164876"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0.48329</cdr:x>
      <cdr:y>0.03266</cdr:y>
    </cdr:from>
    <cdr:to>
      <cdr:x>0.5092</cdr:x>
      <cdr:y>0.05283</cdr:y>
    </cdr:to>
    <cdr:sp macro="" textlink="">
      <cdr:nvSpPr>
        <cdr:cNvPr id="36" name="正方形/長方形 22"/>
        <cdr:cNvSpPr/>
      </cdr:nvSpPr>
      <cdr:spPr>
        <a:xfrm xmlns:a="http://schemas.openxmlformats.org/drawingml/2006/main">
          <a:off x="2872470" y="232673"/>
          <a:ext cx="153999" cy="14370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0.08354</cdr:x>
      <cdr:y>0.03372</cdr:y>
    </cdr:from>
    <cdr:to>
      <cdr:x>0.11128</cdr:x>
      <cdr:y>0.05322</cdr:y>
    </cdr:to>
    <cdr:sp macro="" textlink="">
      <cdr:nvSpPr>
        <cdr:cNvPr id="12" name="正方形/長方形 11"/>
        <cdr:cNvSpPr/>
      </cdr:nvSpPr>
      <cdr:spPr>
        <a:xfrm xmlns:a="http://schemas.openxmlformats.org/drawingml/2006/main">
          <a:off x="496502" y="240225"/>
          <a:ext cx="164876" cy="138932"/>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74.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599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75.xml><?xml version="1.0" encoding="utf-8"?>
<c:userShapes xmlns:c="http://schemas.openxmlformats.org/drawingml/2006/chart">
  <cdr:relSizeAnchor xmlns:cdr="http://schemas.openxmlformats.org/drawingml/2006/chartDrawing">
    <cdr:from>
      <cdr:x>0.82021</cdr:x>
      <cdr:y>0.83678</cdr:y>
    </cdr:from>
    <cdr:to>
      <cdr:x>0.84096</cdr:x>
      <cdr:y>0.85328</cdr:y>
    </cdr:to>
    <cdr:sp macro="" textlink="">
      <cdr:nvSpPr>
        <cdr:cNvPr id="4" name="正方形/長方形 2"/>
        <cdr:cNvSpPr/>
      </cdr:nvSpPr>
      <cdr:spPr>
        <a:xfrm xmlns:a="http://schemas.openxmlformats.org/drawingml/2006/main">
          <a:off x="4903643" y="6224847"/>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0.81914</cdr:x>
      <cdr:y>0.88881</cdr:y>
    </cdr:from>
    <cdr:to>
      <cdr:x>0.83964</cdr:x>
      <cdr:y>0.90531</cdr:y>
    </cdr:to>
    <cdr:sp macro="" textlink="">
      <cdr:nvSpPr>
        <cdr:cNvPr id="5" name="正方形/長方形 3"/>
        <cdr:cNvSpPr/>
      </cdr:nvSpPr>
      <cdr:spPr>
        <a:xfrm xmlns:a="http://schemas.openxmlformats.org/drawingml/2006/main">
          <a:off x="4897271" y="6611860"/>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599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76.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0.81301</cdr:x>
      <cdr:y>0.93059</cdr:y>
    </cdr:from>
    <cdr:to>
      <cdr:x>0.83351</cdr:x>
      <cdr:y>0.94734</cdr:y>
    </cdr:to>
    <cdr:sp macro="" textlink="">
      <cdr:nvSpPr>
        <cdr:cNvPr id="12" name="正方形/長方形 7"/>
        <cdr:cNvSpPr/>
      </cdr:nvSpPr>
      <cdr:spPr>
        <a:xfrm xmlns:a="http://schemas.openxmlformats.org/drawingml/2006/main">
          <a:off x="4848219" y="6888387"/>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0.81271</cdr:x>
      <cdr:y>0.89803</cdr:y>
    </cdr:from>
    <cdr:to>
      <cdr:x>0.83346</cdr:x>
      <cdr:y>0.91478</cdr:y>
    </cdr:to>
    <cdr:sp macro="" textlink="">
      <cdr:nvSpPr>
        <cdr:cNvPr id="15" name="正方形/長方形 13"/>
        <cdr:cNvSpPr/>
      </cdr:nvSpPr>
      <cdr:spPr>
        <a:xfrm xmlns:a="http://schemas.openxmlformats.org/drawingml/2006/main">
          <a:off x="4846399" y="6647363"/>
          <a:ext cx="123738"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599</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77.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1,689</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8.xml><?xml version="1.0" encoding="utf-8"?>
<c:userShapes xmlns:c="http://schemas.openxmlformats.org/drawingml/2006/chart">
  <cdr:relSizeAnchor xmlns:cdr="http://schemas.openxmlformats.org/drawingml/2006/chartDrawing">
    <cdr:from>
      <cdr:x>0.009</cdr:x>
      <cdr:y>0.59782</cdr:y>
    </cdr:from>
    <cdr:to>
      <cdr:x>0.0699</cdr:x>
      <cdr:y>0.69911</cdr:y>
    </cdr:to>
    <cdr:sp macro="" textlink="">
      <cdr:nvSpPr>
        <cdr:cNvPr id="9" name="テキスト ボックス 8"/>
        <cdr:cNvSpPr txBox="1"/>
      </cdr:nvSpPr>
      <cdr:spPr>
        <a:xfrm xmlns:a="http://schemas.openxmlformats.org/drawingml/2006/main">
          <a:off x="53471" y="4259308"/>
          <a:ext cx="361965" cy="7216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0.06526</cdr:x>
      <cdr:y>0.13528</cdr:y>
    </cdr:from>
    <cdr:to>
      <cdr:x>0.22391</cdr:x>
      <cdr:y>0.17239</cdr:y>
    </cdr:to>
    <cdr:sp macro="" textlink="">
      <cdr:nvSpPr>
        <cdr:cNvPr id="26" name="正方形/長方形 4"/>
        <cdr:cNvSpPr/>
      </cdr:nvSpPr>
      <cdr:spPr>
        <a:xfrm xmlns:a="http://schemas.openxmlformats.org/drawingml/2006/main">
          <a:off x="387879" y="963827"/>
          <a:ext cx="942952" cy="264400"/>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0.07312</cdr:x>
      <cdr:y>0.21204</cdr:y>
    </cdr:from>
    <cdr:to>
      <cdr:x>0.08136</cdr:x>
      <cdr:y>0.36281</cdr:y>
    </cdr:to>
    <cdr:sp macro="" textlink="">
      <cdr:nvSpPr>
        <cdr:cNvPr id="27" name="左大かっこ 5"/>
        <cdr:cNvSpPr/>
      </cdr:nvSpPr>
      <cdr:spPr>
        <a:xfrm xmlns:a="http://schemas.openxmlformats.org/drawingml/2006/main">
          <a:off x="434596" y="1510721"/>
          <a:ext cx="48981" cy="107421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0.07028</cdr:x>
      <cdr:y>0.38719</cdr:y>
    </cdr:from>
    <cdr:to>
      <cdr:x>0.08136</cdr:x>
      <cdr:y>0.95886</cdr:y>
    </cdr:to>
    <cdr:sp macro="" textlink="">
      <cdr:nvSpPr>
        <cdr:cNvPr id="28" name="左大かっこ 6"/>
        <cdr:cNvSpPr/>
      </cdr:nvSpPr>
      <cdr:spPr>
        <a:xfrm xmlns:a="http://schemas.openxmlformats.org/drawingml/2006/main">
          <a:off x="417707" y="2758607"/>
          <a:ext cx="65870" cy="407301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0.00671</cdr:x>
      <cdr:y>0.25351</cdr:y>
    </cdr:from>
    <cdr:to>
      <cdr:x>0.06921</cdr:x>
      <cdr:y>0.35801</cdr:y>
    </cdr:to>
    <cdr:sp macro="" textlink="">
      <cdr:nvSpPr>
        <cdr:cNvPr id="29" name="テキスト ボックス 7"/>
        <cdr:cNvSpPr txBox="1"/>
      </cdr:nvSpPr>
      <cdr:spPr>
        <a:xfrm xmlns:a="http://schemas.openxmlformats.org/drawingml/2006/main">
          <a:off x="39874" y="1806214"/>
          <a:ext cx="371475" cy="74453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0.69539</cdr:x>
      <cdr:y>0.01797</cdr:y>
    </cdr:from>
    <cdr:to>
      <cdr:x>0.72313</cdr:x>
      <cdr:y>0.03747</cdr:y>
    </cdr:to>
    <cdr:sp macro="" textlink="">
      <cdr:nvSpPr>
        <cdr:cNvPr id="34" name="正方形/長方形 20"/>
        <cdr:cNvSpPr/>
      </cdr:nvSpPr>
      <cdr:spPr>
        <a:xfrm xmlns:a="http://schemas.openxmlformats.org/drawingml/2006/main">
          <a:off x="4133149" y="128011"/>
          <a:ext cx="164875"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0.45605</cdr:x>
      <cdr:y>0.01929</cdr:y>
    </cdr:from>
    <cdr:to>
      <cdr:x>0.48196</cdr:x>
      <cdr:y>0.03946</cdr:y>
    </cdr:to>
    <cdr:sp macro="" textlink="">
      <cdr:nvSpPr>
        <cdr:cNvPr id="36" name="正方形/長方形 22"/>
        <cdr:cNvSpPr/>
      </cdr:nvSpPr>
      <cdr:spPr>
        <a:xfrm xmlns:a="http://schemas.openxmlformats.org/drawingml/2006/main">
          <a:off x="2710557" y="137443"/>
          <a:ext cx="153999" cy="14370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0.21495</cdr:x>
      <cdr:y>0.02169</cdr:y>
    </cdr:from>
    <cdr:to>
      <cdr:x>0.24269</cdr:x>
      <cdr:y>0.04119</cdr:y>
    </cdr:to>
    <cdr:sp macro="" textlink="">
      <cdr:nvSpPr>
        <cdr:cNvPr id="12" name="正方形/長方形 11"/>
        <cdr:cNvSpPr/>
      </cdr:nvSpPr>
      <cdr:spPr>
        <a:xfrm xmlns:a="http://schemas.openxmlformats.org/drawingml/2006/main">
          <a:off x="1277578" y="154520"/>
          <a:ext cx="164876" cy="138932"/>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79.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912</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80.xml><?xml version="1.0" encoding="utf-8"?>
<c:userShapes xmlns:c="http://schemas.openxmlformats.org/drawingml/2006/chart">
  <cdr:relSizeAnchor xmlns:cdr="http://schemas.openxmlformats.org/drawingml/2006/chartDrawing">
    <cdr:from>
      <cdr:x>0.00604</cdr:x>
      <cdr:y>0.60523</cdr:y>
    </cdr:from>
    <cdr:to>
      <cdr:x>0.06694</cdr:x>
      <cdr:y>0.70652</cdr:y>
    </cdr:to>
    <cdr:sp macro="" textlink="">
      <cdr:nvSpPr>
        <cdr:cNvPr id="9" name="テキスト ボックス 8"/>
        <cdr:cNvSpPr txBox="1"/>
      </cdr:nvSpPr>
      <cdr:spPr>
        <a:xfrm xmlns:a="http://schemas.openxmlformats.org/drawingml/2006/main">
          <a:off x="35887" y="4312062"/>
          <a:ext cx="361965" cy="7216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0.08593</cdr:x>
      <cdr:y>0.1584</cdr:y>
    </cdr:from>
    <cdr:to>
      <cdr:x>0.22712</cdr:x>
      <cdr:y>0.19512</cdr:y>
    </cdr:to>
    <cdr:sp macro="" textlink="">
      <cdr:nvSpPr>
        <cdr:cNvPr id="26" name="正方形/長方形 4"/>
        <cdr:cNvSpPr/>
      </cdr:nvSpPr>
      <cdr:spPr>
        <a:xfrm xmlns:a="http://schemas.openxmlformats.org/drawingml/2006/main">
          <a:off x="510746" y="1128584"/>
          <a:ext cx="839164" cy="26158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0.22274</cdr:y>
    </cdr:from>
    <cdr:to>
      <cdr:x>0.0784</cdr:x>
      <cdr:y>0.38132</cdr:y>
    </cdr:to>
    <cdr:sp macro="" textlink="">
      <cdr:nvSpPr>
        <cdr:cNvPr id="27" name="左大かっこ 5"/>
        <cdr:cNvSpPr/>
      </cdr:nvSpPr>
      <cdr:spPr>
        <a:xfrm xmlns:a="http://schemas.openxmlformats.org/drawingml/2006/main">
          <a:off x="396498" y="1586956"/>
          <a:ext cx="69494" cy="112986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0.06732</cdr:x>
      <cdr:y>0.40323</cdr:y>
    </cdr:from>
    <cdr:to>
      <cdr:x>0.0784</cdr:x>
      <cdr:y>0.9638</cdr:y>
    </cdr:to>
    <cdr:sp macro="" textlink="">
      <cdr:nvSpPr>
        <cdr:cNvPr id="28" name="左大かっこ 6"/>
        <cdr:cNvSpPr/>
      </cdr:nvSpPr>
      <cdr:spPr>
        <a:xfrm xmlns:a="http://schemas.openxmlformats.org/drawingml/2006/main">
          <a:off x="400123" y="2872886"/>
          <a:ext cx="65869" cy="399390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0.00375</cdr:x>
      <cdr:y>0.2856</cdr:y>
    </cdr:from>
    <cdr:to>
      <cdr:x>0.06625</cdr:x>
      <cdr:y>0.3901</cdr:y>
    </cdr:to>
    <cdr:sp macro="" textlink="">
      <cdr:nvSpPr>
        <cdr:cNvPr id="29" name="テキスト ボックス 7"/>
        <cdr:cNvSpPr txBox="1"/>
      </cdr:nvSpPr>
      <cdr:spPr>
        <a:xfrm xmlns:a="http://schemas.openxmlformats.org/drawingml/2006/main">
          <a:off x="22304" y="2034840"/>
          <a:ext cx="371475" cy="74453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0.75469</cdr:x>
      <cdr:y>0.03535</cdr:y>
    </cdr:from>
    <cdr:to>
      <cdr:x>0.78243</cdr:x>
      <cdr:y>0.05485</cdr:y>
    </cdr:to>
    <cdr:sp macro="" textlink="">
      <cdr:nvSpPr>
        <cdr:cNvPr id="34" name="正方形/長方形 20"/>
        <cdr:cNvSpPr/>
      </cdr:nvSpPr>
      <cdr:spPr>
        <a:xfrm xmlns:a="http://schemas.openxmlformats.org/drawingml/2006/main">
          <a:off x="4485574" y="251836"/>
          <a:ext cx="164875"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0.40637</cdr:x>
      <cdr:y>0.03266</cdr:y>
    </cdr:from>
    <cdr:to>
      <cdr:x>0.43228</cdr:x>
      <cdr:y>0.05283</cdr:y>
    </cdr:to>
    <cdr:sp macro="" textlink="">
      <cdr:nvSpPr>
        <cdr:cNvPr id="36" name="正方形/長方形 22"/>
        <cdr:cNvSpPr/>
      </cdr:nvSpPr>
      <cdr:spPr>
        <a:xfrm xmlns:a="http://schemas.openxmlformats.org/drawingml/2006/main">
          <a:off x="2415282" y="232693"/>
          <a:ext cx="153999" cy="14370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0.15085</cdr:x>
      <cdr:y>0.03238</cdr:y>
    </cdr:from>
    <cdr:to>
      <cdr:x>0.17859</cdr:x>
      <cdr:y>0.05188</cdr:y>
    </cdr:to>
    <cdr:sp macro="" textlink="">
      <cdr:nvSpPr>
        <cdr:cNvPr id="12" name="正方形/長方形 11"/>
        <cdr:cNvSpPr/>
      </cdr:nvSpPr>
      <cdr:spPr>
        <a:xfrm xmlns:a="http://schemas.openxmlformats.org/drawingml/2006/main">
          <a:off x="896578" y="230720"/>
          <a:ext cx="164876" cy="138932"/>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81.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82.xml><?xml version="1.0" encoding="utf-8"?>
<c:userShapes xmlns:c="http://schemas.openxmlformats.org/drawingml/2006/chart">
  <cdr:relSizeAnchor xmlns:cdr="http://schemas.openxmlformats.org/drawingml/2006/chartDrawing">
    <cdr:from>
      <cdr:x>0.82021</cdr:x>
      <cdr:y>0.83568</cdr:y>
    </cdr:from>
    <cdr:to>
      <cdr:x>0.84096</cdr:x>
      <cdr:y>0.85218</cdr:y>
    </cdr:to>
    <cdr:sp macro="" textlink="">
      <cdr:nvSpPr>
        <cdr:cNvPr id="4" name="正方形/長方形 2"/>
        <cdr:cNvSpPr/>
      </cdr:nvSpPr>
      <cdr:spPr>
        <a:xfrm xmlns:a="http://schemas.openxmlformats.org/drawingml/2006/main">
          <a:off x="4903644" y="6216610"/>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0.81914</cdr:x>
      <cdr:y>0.8877</cdr:y>
    </cdr:from>
    <cdr:to>
      <cdr:x>0.83964</cdr:x>
      <cdr:y>0.9042</cdr:y>
    </cdr:to>
    <cdr:sp macro="" textlink="">
      <cdr:nvSpPr>
        <cdr:cNvPr id="5" name="正方形/長方形 3"/>
        <cdr:cNvSpPr/>
      </cdr:nvSpPr>
      <cdr:spPr>
        <a:xfrm xmlns:a="http://schemas.openxmlformats.org/drawingml/2006/main">
          <a:off x="4897271" y="6603622"/>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83.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0.81439</cdr:x>
      <cdr:y>0.9317</cdr:y>
    </cdr:from>
    <cdr:to>
      <cdr:x>0.83489</cdr:x>
      <cdr:y>0.94845</cdr:y>
    </cdr:to>
    <cdr:sp macro="" textlink="">
      <cdr:nvSpPr>
        <cdr:cNvPr id="12" name="正方形/長方形 7"/>
        <cdr:cNvSpPr/>
      </cdr:nvSpPr>
      <cdr:spPr>
        <a:xfrm xmlns:a="http://schemas.openxmlformats.org/drawingml/2006/main">
          <a:off x="4856457" y="6896625"/>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0.81271</cdr:x>
      <cdr:y>0.89803</cdr:y>
    </cdr:from>
    <cdr:to>
      <cdr:x>0.83346</cdr:x>
      <cdr:y>0.91478</cdr:y>
    </cdr:to>
    <cdr:sp macro="" textlink="">
      <cdr:nvSpPr>
        <cdr:cNvPr id="15" name="正方形/長方形 13"/>
        <cdr:cNvSpPr/>
      </cdr:nvSpPr>
      <cdr:spPr>
        <a:xfrm xmlns:a="http://schemas.openxmlformats.org/drawingml/2006/main">
          <a:off x="4846399" y="6647363"/>
          <a:ext cx="123738"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84.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85.xml><?xml version="1.0" encoding="utf-8"?>
<c:userShapes xmlns:c="http://schemas.openxmlformats.org/drawingml/2006/chart">
  <cdr:relSizeAnchor xmlns:cdr="http://schemas.openxmlformats.org/drawingml/2006/chartDrawing">
    <cdr:from>
      <cdr:x>0.81883</cdr:x>
      <cdr:y>0.83789</cdr:y>
    </cdr:from>
    <cdr:to>
      <cdr:x>0.83958</cdr:x>
      <cdr:y>0.85439</cdr:y>
    </cdr:to>
    <cdr:sp macro="" textlink="">
      <cdr:nvSpPr>
        <cdr:cNvPr id="4" name="正方形/長方形 2"/>
        <cdr:cNvSpPr/>
      </cdr:nvSpPr>
      <cdr:spPr>
        <a:xfrm xmlns:a="http://schemas.openxmlformats.org/drawingml/2006/main">
          <a:off x="4895405" y="6233085"/>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0.81777</cdr:x>
      <cdr:y>0.8877</cdr:y>
    </cdr:from>
    <cdr:to>
      <cdr:x>0.83827</cdr:x>
      <cdr:y>0.9042</cdr:y>
    </cdr:to>
    <cdr:sp macro="" textlink="">
      <cdr:nvSpPr>
        <cdr:cNvPr id="5" name="正方形/長方形 3"/>
        <cdr:cNvSpPr/>
      </cdr:nvSpPr>
      <cdr:spPr>
        <a:xfrm xmlns:a="http://schemas.openxmlformats.org/drawingml/2006/main">
          <a:off x="4889033" y="6603622"/>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86.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0.81392</cdr:x>
      <cdr:y>0.93078</cdr:y>
    </cdr:from>
    <cdr:to>
      <cdr:x>0.83442</cdr:x>
      <cdr:y>0.94753</cdr:y>
    </cdr:to>
    <cdr:sp macro="" textlink="">
      <cdr:nvSpPr>
        <cdr:cNvPr id="12" name="正方形/長方形 7"/>
        <cdr:cNvSpPr/>
      </cdr:nvSpPr>
      <cdr:spPr>
        <a:xfrm xmlns:a="http://schemas.openxmlformats.org/drawingml/2006/main">
          <a:off x="4853630" y="6889801"/>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0.81271</cdr:x>
      <cdr:y>0.89803</cdr:y>
    </cdr:from>
    <cdr:to>
      <cdr:x>0.83346</cdr:x>
      <cdr:y>0.91478</cdr:y>
    </cdr:to>
    <cdr:sp macro="" textlink="">
      <cdr:nvSpPr>
        <cdr:cNvPr id="15" name="正方形/長方形 13"/>
        <cdr:cNvSpPr/>
      </cdr:nvSpPr>
      <cdr:spPr>
        <a:xfrm xmlns:a="http://schemas.openxmlformats.org/drawingml/2006/main">
          <a:off x="4846399" y="6647363"/>
          <a:ext cx="123738"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87.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0.48632</cdr:x>
      <cdr:y>0.09885</cdr:y>
    </cdr:from>
    <cdr:to>
      <cdr:x>0.495</cdr:x>
      <cdr:y>0.14701</cdr:y>
    </cdr:to>
    <cdr:cxnSp macro="">
      <cdr:nvCxnSpPr>
        <cdr:cNvPr id="16" name="直線コネクタ 15"/>
        <cdr:cNvCxnSpPr/>
      </cdr:nvCxnSpPr>
      <cdr:spPr>
        <a:xfrm xmlns:a="http://schemas.openxmlformats.org/drawingml/2006/main">
          <a:off x="2924175" y="400050"/>
          <a:ext cx="52176" cy="1948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88.xml><?xml version="1.0" encoding="utf-8"?>
<c:userShapes xmlns:c="http://schemas.openxmlformats.org/drawingml/2006/chart">
  <cdr:relSizeAnchor xmlns:cdr="http://schemas.openxmlformats.org/drawingml/2006/chartDrawing">
    <cdr:from>
      <cdr:x>0.00456</cdr:x>
      <cdr:y>0.60399</cdr:y>
    </cdr:from>
    <cdr:to>
      <cdr:x>0.06546</cdr:x>
      <cdr:y>0.70528</cdr:y>
    </cdr:to>
    <cdr:sp macro="" textlink="">
      <cdr:nvSpPr>
        <cdr:cNvPr id="9" name="テキスト ボックス 8"/>
        <cdr:cNvSpPr txBox="1"/>
      </cdr:nvSpPr>
      <cdr:spPr>
        <a:xfrm xmlns:a="http://schemas.openxmlformats.org/drawingml/2006/main">
          <a:off x="27094" y="4303270"/>
          <a:ext cx="361965" cy="7216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0.06847</cdr:x>
      <cdr:y>0.15494</cdr:y>
    </cdr:from>
    <cdr:to>
      <cdr:x>0.22712</cdr:x>
      <cdr:y>0.19512</cdr:y>
    </cdr:to>
    <cdr:sp macro="" textlink="">
      <cdr:nvSpPr>
        <cdr:cNvPr id="26" name="正方形/長方形 4"/>
        <cdr:cNvSpPr/>
      </cdr:nvSpPr>
      <cdr:spPr>
        <a:xfrm xmlns:a="http://schemas.openxmlformats.org/drawingml/2006/main">
          <a:off x="406958" y="1103870"/>
          <a:ext cx="942952" cy="286301"/>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0.22274</cdr:y>
    </cdr:from>
    <cdr:to>
      <cdr:x>0.0744</cdr:x>
      <cdr:y>0.38009</cdr:y>
    </cdr:to>
    <cdr:sp macro="" textlink="">
      <cdr:nvSpPr>
        <cdr:cNvPr id="27" name="左大かっこ 5"/>
        <cdr:cNvSpPr/>
      </cdr:nvSpPr>
      <cdr:spPr>
        <a:xfrm xmlns:a="http://schemas.openxmlformats.org/drawingml/2006/main">
          <a:off x="396498" y="1586956"/>
          <a:ext cx="45719" cy="112107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0.06436</cdr:x>
      <cdr:y>0.39829</cdr:y>
    </cdr:from>
    <cdr:to>
      <cdr:x>0.07205</cdr:x>
      <cdr:y>0.96133</cdr:y>
    </cdr:to>
    <cdr:sp macro="" textlink="">
      <cdr:nvSpPr>
        <cdr:cNvPr id="28" name="左大かっこ 6"/>
        <cdr:cNvSpPr/>
      </cdr:nvSpPr>
      <cdr:spPr>
        <a:xfrm xmlns:a="http://schemas.openxmlformats.org/drawingml/2006/main">
          <a:off x="382538" y="2837718"/>
          <a:ext cx="45719" cy="401148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0.00375</cdr:x>
      <cdr:y>0.2856</cdr:y>
    </cdr:from>
    <cdr:to>
      <cdr:x>0.06625</cdr:x>
      <cdr:y>0.3901</cdr:y>
    </cdr:to>
    <cdr:sp macro="" textlink="">
      <cdr:nvSpPr>
        <cdr:cNvPr id="29" name="テキスト ボックス 7"/>
        <cdr:cNvSpPr txBox="1"/>
      </cdr:nvSpPr>
      <cdr:spPr>
        <a:xfrm xmlns:a="http://schemas.openxmlformats.org/drawingml/2006/main">
          <a:off x="22304" y="2034840"/>
          <a:ext cx="371475" cy="74453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0.71943</cdr:x>
      <cdr:y>0.03252</cdr:y>
    </cdr:from>
    <cdr:to>
      <cdr:x>0.74717</cdr:x>
      <cdr:y>0.05202</cdr:y>
    </cdr:to>
    <cdr:sp macro="" textlink="">
      <cdr:nvSpPr>
        <cdr:cNvPr id="34" name="正方形/長方形 20"/>
        <cdr:cNvSpPr/>
      </cdr:nvSpPr>
      <cdr:spPr>
        <a:xfrm xmlns:a="http://schemas.openxmlformats.org/drawingml/2006/main">
          <a:off x="4276004" y="231678"/>
          <a:ext cx="164876"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0.46796</cdr:x>
      <cdr:y>0.034</cdr:y>
    </cdr:from>
    <cdr:to>
      <cdr:x>0.49387</cdr:x>
      <cdr:y>0.05417</cdr:y>
    </cdr:to>
    <cdr:sp macro="" textlink="">
      <cdr:nvSpPr>
        <cdr:cNvPr id="36" name="正方形/長方形 22"/>
        <cdr:cNvSpPr/>
      </cdr:nvSpPr>
      <cdr:spPr>
        <a:xfrm xmlns:a="http://schemas.openxmlformats.org/drawingml/2006/main">
          <a:off x="2781345" y="242240"/>
          <a:ext cx="153998" cy="14370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0.1927</cdr:x>
      <cdr:y>0.03505</cdr:y>
    </cdr:from>
    <cdr:to>
      <cdr:x>0.22044</cdr:x>
      <cdr:y>0.05455</cdr:y>
    </cdr:to>
    <cdr:sp macro="" textlink="">
      <cdr:nvSpPr>
        <cdr:cNvPr id="12" name="正方形/長方形 11"/>
        <cdr:cNvSpPr/>
      </cdr:nvSpPr>
      <cdr:spPr>
        <a:xfrm xmlns:a="http://schemas.openxmlformats.org/drawingml/2006/main">
          <a:off x="1145325" y="249721"/>
          <a:ext cx="164875" cy="138931"/>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89.xml><?xml version="1.0" encoding="utf-8"?>
<c:userShapes xmlns:c="http://schemas.openxmlformats.org/drawingml/2006/chart">
  <cdr:relSizeAnchor xmlns:cdr="http://schemas.openxmlformats.org/drawingml/2006/chartDrawing">
    <cdr:from>
      <cdr:x>0.45787</cdr:x>
      <cdr:y>0.43268</cdr:y>
    </cdr:from>
    <cdr:to>
      <cdr:x>0.57193</cdr:x>
      <cdr:y>0.5719</cdr:y>
    </cdr:to>
    <cdr:sp macro="" textlink="">
      <cdr:nvSpPr>
        <cdr:cNvPr id="6" name="テキスト ボックス 5"/>
        <cdr:cNvSpPr txBox="1"/>
      </cdr:nvSpPr>
      <cdr:spPr>
        <a:xfrm xmlns:a="http://schemas.openxmlformats.org/drawingml/2006/main">
          <a:off x="2753085" y="1750975"/>
          <a:ext cx="685821"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0.44989</cdr:x>
      <cdr:y>0.11533</cdr:y>
    </cdr:from>
    <cdr:to>
      <cdr:x>0.46807</cdr:x>
      <cdr:y>0.15172</cdr:y>
    </cdr:to>
    <cdr:cxnSp macro="">
      <cdr:nvCxnSpPr>
        <cdr:cNvPr id="16" name="直線コネクタ 15"/>
        <cdr:cNvCxnSpPr/>
      </cdr:nvCxnSpPr>
      <cdr:spPr>
        <a:xfrm xmlns:a="http://schemas.openxmlformats.org/drawingml/2006/main">
          <a:off x="2705100" y="466725"/>
          <a:ext cx="109318" cy="14725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0.53513</cdr:x>
      <cdr:y>0.07767</cdr:y>
    </cdr:from>
    <cdr:to>
      <cdr:x>0.57028</cdr:x>
      <cdr:y>0.14779</cdr:y>
    </cdr:to>
    <cdr:cxnSp macro="">
      <cdr:nvCxnSpPr>
        <cdr:cNvPr id="5" name="直線コネクタ 4"/>
        <cdr:cNvCxnSpPr/>
      </cdr:nvCxnSpPr>
      <cdr:spPr>
        <a:xfrm xmlns:a="http://schemas.openxmlformats.org/drawingml/2006/main" flipH="1">
          <a:off x="3217643" y="314325"/>
          <a:ext cx="211357" cy="2837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0.73539</cdr:x>
      <cdr:y>0.36438</cdr:y>
    </cdr:from>
    <cdr:to>
      <cdr:x>0.76723</cdr:x>
      <cdr:y>0.42294</cdr:y>
    </cdr:to>
    <cdr:cxnSp macro="">
      <cdr:nvCxnSpPr>
        <cdr:cNvPr id="7" name="直線コネクタ 6"/>
        <cdr:cNvCxnSpPr/>
      </cdr:nvCxnSpPr>
      <cdr:spPr>
        <a:xfrm xmlns:a="http://schemas.openxmlformats.org/drawingml/2006/main" flipH="1">
          <a:off x="4421736" y="1474573"/>
          <a:ext cx="191453" cy="23699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0.81114</cdr:x>
      <cdr:y>0.75123</cdr:y>
    </cdr:from>
    <cdr:to>
      <cdr:x>0.83164</cdr:x>
      <cdr:y>0.76773</cdr:y>
    </cdr:to>
    <cdr:sp macro="" textlink="">
      <cdr:nvSpPr>
        <cdr:cNvPr id="9" name="正方形/長方形 1"/>
        <cdr:cNvSpPr/>
      </cdr:nvSpPr>
      <cdr:spPr>
        <a:xfrm xmlns:a="http://schemas.openxmlformats.org/drawingml/2006/main">
          <a:off x="4837053" y="4903376"/>
          <a:ext cx="122247" cy="10769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0.81064</cdr:x>
      <cdr:y>0.79773</cdr:y>
    </cdr:from>
    <cdr:to>
      <cdr:x>0.83114</cdr:x>
      <cdr:y>0.81448</cdr:y>
    </cdr:to>
    <cdr:sp macro="" textlink="">
      <cdr:nvSpPr>
        <cdr:cNvPr id="10" name="正方形/長方形 2"/>
        <cdr:cNvSpPr/>
      </cdr:nvSpPr>
      <cdr:spPr>
        <a:xfrm xmlns:a="http://schemas.openxmlformats.org/drawingml/2006/main">
          <a:off x="4834054" y="5206890"/>
          <a:ext cx="122248" cy="1093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0.80878</cdr:x>
      <cdr:y>0.84531</cdr:y>
    </cdr:from>
    <cdr:to>
      <cdr:x>0.82953</cdr:x>
      <cdr:y>0.86181</cdr:y>
    </cdr:to>
    <cdr:sp macro="" textlink="">
      <cdr:nvSpPr>
        <cdr:cNvPr id="11" name="正方形/長方形 3"/>
        <cdr:cNvSpPr/>
      </cdr:nvSpPr>
      <cdr:spPr>
        <a:xfrm xmlns:a="http://schemas.openxmlformats.org/drawingml/2006/main">
          <a:off x="4822970" y="5517482"/>
          <a:ext cx="123739" cy="10769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0.89282</cdr:y>
    </cdr:from>
    <cdr:to>
      <cdr:x>0.83053</cdr:x>
      <cdr:y>0.90957</cdr:y>
    </cdr:to>
    <cdr:sp macro="" textlink="">
      <cdr:nvSpPr>
        <cdr:cNvPr id="12" name="正方形/長方形 4"/>
        <cdr:cNvSpPr/>
      </cdr:nvSpPr>
      <cdr:spPr>
        <a:xfrm xmlns:a="http://schemas.openxmlformats.org/drawingml/2006/main">
          <a:off x="4828935" y="5967024"/>
          <a:ext cx="123738" cy="11194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0.94085</cdr:y>
    </cdr:from>
    <cdr:to>
      <cdr:x>0.83053</cdr:x>
      <cdr:y>0.9576</cdr:y>
    </cdr:to>
    <cdr:sp macro="" textlink="">
      <cdr:nvSpPr>
        <cdr:cNvPr id="13" name="正方形/長方形 5"/>
        <cdr:cNvSpPr/>
      </cdr:nvSpPr>
      <cdr:spPr>
        <a:xfrm xmlns:a="http://schemas.openxmlformats.org/drawingml/2006/main">
          <a:off x="4828936" y="6288044"/>
          <a:ext cx="123738" cy="11194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190.xml><?xml version="1.0" encoding="utf-8"?>
<c:userShapes xmlns:c="http://schemas.openxmlformats.org/drawingml/2006/chart">
  <cdr:relSizeAnchor xmlns:cdr="http://schemas.openxmlformats.org/drawingml/2006/chartDrawing">
    <cdr:from>
      <cdr:x>0.0016</cdr:x>
      <cdr:y>0.63781</cdr:y>
    </cdr:from>
    <cdr:to>
      <cdr:x>0.0625</cdr:x>
      <cdr:y>0.7391</cdr:y>
    </cdr:to>
    <cdr:sp macro="" textlink="">
      <cdr:nvSpPr>
        <cdr:cNvPr id="9" name="テキスト ボックス 8"/>
        <cdr:cNvSpPr txBox="1"/>
      </cdr:nvSpPr>
      <cdr:spPr>
        <a:xfrm xmlns:a="http://schemas.openxmlformats.org/drawingml/2006/main">
          <a:off x="9510" y="4495624"/>
          <a:ext cx="361965" cy="71394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0.06526</cdr:x>
      <cdr:y>0.22627</cdr:y>
    </cdr:from>
    <cdr:to>
      <cdr:x>0.22391</cdr:x>
      <cdr:y>0.26063</cdr:y>
    </cdr:to>
    <cdr:sp macro="" textlink="">
      <cdr:nvSpPr>
        <cdr:cNvPr id="26" name="正方形/長方形 4"/>
        <cdr:cNvSpPr/>
      </cdr:nvSpPr>
      <cdr:spPr>
        <a:xfrm xmlns:a="http://schemas.openxmlformats.org/drawingml/2006/main">
          <a:off x="387879" y="1594884"/>
          <a:ext cx="942952" cy="24216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0.0635</cdr:x>
      <cdr:y>0.28156</cdr:y>
    </cdr:from>
    <cdr:to>
      <cdr:x>0.07249</cdr:x>
      <cdr:y>0.43534</cdr:y>
    </cdr:to>
    <cdr:sp macro="" textlink="">
      <cdr:nvSpPr>
        <cdr:cNvPr id="27" name="左大かっこ 5"/>
        <cdr:cNvSpPr/>
      </cdr:nvSpPr>
      <cdr:spPr>
        <a:xfrm xmlns:a="http://schemas.openxmlformats.org/drawingml/2006/main">
          <a:off x="377419" y="1984577"/>
          <a:ext cx="53404" cy="108394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0.05992</cdr:x>
      <cdr:y>0.45367</cdr:y>
    </cdr:from>
    <cdr:to>
      <cdr:x>0.07101</cdr:x>
      <cdr:y>0.96175</cdr:y>
    </cdr:to>
    <cdr:sp macro="" textlink="">
      <cdr:nvSpPr>
        <cdr:cNvPr id="28" name="左大かっこ 6"/>
        <cdr:cNvSpPr/>
      </cdr:nvSpPr>
      <cdr:spPr>
        <a:xfrm xmlns:a="http://schemas.openxmlformats.org/drawingml/2006/main">
          <a:off x="356162" y="3197699"/>
          <a:ext cx="65869" cy="358116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0.33596</cdr:y>
    </cdr:from>
    <cdr:to>
      <cdr:x>0.0625</cdr:x>
      <cdr:y>0.44046</cdr:y>
    </cdr:to>
    <cdr:sp macro="" textlink="">
      <cdr:nvSpPr>
        <cdr:cNvPr id="29" name="テキスト ボックス 7"/>
        <cdr:cNvSpPr txBox="1"/>
      </cdr:nvSpPr>
      <cdr:spPr>
        <a:xfrm xmlns:a="http://schemas.openxmlformats.org/drawingml/2006/main">
          <a:off x="0" y="2368049"/>
          <a:ext cx="371475" cy="736568"/>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0.25148</cdr:x>
      <cdr:y>0.09284</cdr:y>
    </cdr:from>
    <cdr:to>
      <cdr:x>0.27922</cdr:x>
      <cdr:y>0.11234</cdr:y>
    </cdr:to>
    <cdr:sp macro="" textlink="">
      <cdr:nvSpPr>
        <cdr:cNvPr id="34" name="正方形/長方形 20"/>
        <cdr:cNvSpPr/>
      </cdr:nvSpPr>
      <cdr:spPr>
        <a:xfrm xmlns:a="http://schemas.openxmlformats.org/drawingml/2006/main">
          <a:off x="1494725" y="661433"/>
          <a:ext cx="164876" cy="1389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0.25384</cdr:x>
      <cdr:y>0.05226</cdr:y>
    </cdr:from>
    <cdr:to>
      <cdr:x>0.27975</cdr:x>
      <cdr:y>0.07243</cdr:y>
    </cdr:to>
    <cdr:sp macro="" textlink="">
      <cdr:nvSpPr>
        <cdr:cNvPr id="36" name="正方形/長方形 22"/>
        <cdr:cNvSpPr/>
      </cdr:nvSpPr>
      <cdr:spPr>
        <a:xfrm xmlns:a="http://schemas.openxmlformats.org/drawingml/2006/main">
          <a:off x="1508694" y="368338"/>
          <a:ext cx="153999" cy="14216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0.25341</cdr:x>
      <cdr:y>0.01233</cdr:y>
    </cdr:from>
    <cdr:to>
      <cdr:x>0.28115</cdr:x>
      <cdr:y>0.03183</cdr:y>
    </cdr:to>
    <cdr:sp macro="" textlink="">
      <cdr:nvSpPr>
        <cdr:cNvPr id="12" name="正方形/長方形 11"/>
        <cdr:cNvSpPr/>
      </cdr:nvSpPr>
      <cdr:spPr>
        <a:xfrm xmlns:a="http://schemas.openxmlformats.org/drawingml/2006/main">
          <a:off x="1506192" y="87823"/>
          <a:ext cx="164876" cy="138931"/>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0.25202</cdr:x>
      <cdr:y>0.12938</cdr:y>
    </cdr:from>
    <cdr:to>
      <cdr:x>0.27976</cdr:x>
      <cdr:y>0.14888</cdr:y>
    </cdr:to>
    <cdr:sp macro="" textlink="">
      <cdr:nvSpPr>
        <cdr:cNvPr id="10" name="正方形/長方形 9"/>
        <cdr:cNvSpPr/>
      </cdr:nvSpPr>
      <cdr:spPr>
        <a:xfrm xmlns:a="http://schemas.openxmlformats.org/drawingml/2006/main">
          <a:off x="1497900" y="921783"/>
          <a:ext cx="164876" cy="13893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91.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92.xml><?xml version="1.0" encoding="utf-8"?>
<c:userShapes xmlns:c="http://schemas.openxmlformats.org/drawingml/2006/chart">
  <cdr:relSizeAnchor xmlns:cdr="http://schemas.openxmlformats.org/drawingml/2006/chartDrawing">
    <cdr:from>
      <cdr:x>0.81745</cdr:x>
      <cdr:y>0.83678</cdr:y>
    </cdr:from>
    <cdr:to>
      <cdr:x>0.8382</cdr:x>
      <cdr:y>0.85328</cdr:y>
    </cdr:to>
    <cdr:sp macro="" textlink="">
      <cdr:nvSpPr>
        <cdr:cNvPr id="4" name="正方形/長方形 2"/>
        <cdr:cNvSpPr/>
      </cdr:nvSpPr>
      <cdr:spPr>
        <a:xfrm xmlns:a="http://schemas.openxmlformats.org/drawingml/2006/main">
          <a:off x="4887168" y="6224847"/>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0.81777</cdr:x>
      <cdr:y>0.88991</cdr:y>
    </cdr:from>
    <cdr:to>
      <cdr:x>0.83827</cdr:x>
      <cdr:y>0.90641</cdr:y>
    </cdr:to>
    <cdr:sp macro="" textlink="">
      <cdr:nvSpPr>
        <cdr:cNvPr id="5" name="正方形/長方形 3"/>
        <cdr:cNvSpPr/>
      </cdr:nvSpPr>
      <cdr:spPr>
        <a:xfrm xmlns:a="http://schemas.openxmlformats.org/drawingml/2006/main">
          <a:off x="4889034" y="6620098"/>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93.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0.81439</cdr:x>
      <cdr:y>0.9317</cdr:y>
    </cdr:from>
    <cdr:to>
      <cdr:x>0.83489</cdr:x>
      <cdr:y>0.94845</cdr:y>
    </cdr:to>
    <cdr:sp macro="" textlink="">
      <cdr:nvSpPr>
        <cdr:cNvPr id="12" name="正方形/長方形 7"/>
        <cdr:cNvSpPr/>
      </cdr:nvSpPr>
      <cdr:spPr>
        <a:xfrm xmlns:a="http://schemas.openxmlformats.org/drawingml/2006/main">
          <a:off x="4856456" y="6896625"/>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0.81271</cdr:x>
      <cdr:y>0.89803</cdr:y>
    </cdr:from>
    <cdr:to>
      <cdr:x>0.83346</cdr:x>
      <cdr:y>0.91478</cdr:y>
    </cdr:to>
    <cdr:sp macro="" textlink="">
      <cdr:nvSpPr>
        <cdr:cNvPr id="15" name="正方形/長方形 13"/>
        <cdr:cNvSpPr/>
      </cdr:nvSpPr>
      <cdr:spPr>
        <a:xfrm xmlns:a="http://schemas.openxmlformats.org/drawingml/2006/main">
          <a:off x="4846399" y="6647363"/>
          <a:ext cx="123738"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94.xml><?xml version="1.0" encoding="utf-8"?>
<c:userShapes xmlns:c="http://schemas.openxmlformats.org/drawingml/2006/chart">
  <cdr:relSizeAnchor xmlns:cdr="http://schemas.openxmlformats.org/drawingml/2006/chartDrawing">
    <cdr:from>
      <cdr:x>0.73392</cdr:x>
      <cdr:y>0.74337</cdr:y>
    </cdr:from>
    <cdr:to>
      <cdr:x>0.75442</cdr:x>
      <cdr:y>0.76012</cdr:y>
    </cdr:to>
    <cdr:sp macro="" textlink="">
      <cdr:nvSpPr>
        <cdr:cNvPr id="9" name="正方形/長方形 2"/>
        <cdr:cNvSpPr/>
      </cdr:nvSpPr>
      <cdr:spPr>
        <a:xfrm xmlns:a="http://schemas.openxmlformats.org/drawingml/2006/main">
          <a:off x="4376595" y="5502570"/>
          <a:ext cx="122247"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0.73516</cdr:x>
      <cdr:y>0.77539</cdr:y>
    </cdr:from>
    <cdr:to>
      <cdr:x>0.75591</cdr:x>
      <cdr:y>0.79189</cdr:y>
    </cdr:to>
    <cdr:sp macro="" textlink="">
      <cdr:nvSpPr>
        <cdr:cNvPr id="10" name="正方形/長方形 3"/>
        <cdr:cNvSpPr/>
      </cdr:nvSpPr>
      <cdr:spPr>
        <a:xfrm xmlns:a="http://schemas.openxmlformats.org/drawingml/2006/main">
          <a:off x="4383982" y="5739579"/>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0.73306</cdr:x>
      <cdr:y>0.841</cdr:y>
    </cdr:from>
    <cdr:to>
      <cdr:x>0.75381</cdr:x>
      <cdr:y>0.85775</cdr:y>
    </cdr:to>
    <cdr:sp macro="" textlink="">
      <cdr:nvSpPr>
        <cdr:cNvPr id="11" name="正方形/長方形 4"/>
        <cdr:cNvSpPr/>
      </cdr:nvSpPr>
      <cdr:spPr>
        <a:xfrm xmlns:a="http://schemas.openxmlformats.org/drawingml/2006/main">
          <a:off x="4371467" y="6225270"/>
          <a:ext cx="123738" cy="12398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0.73543</cdr:x>
      <cdr:y>0.90773</cdr:y>
    </cdr:from>
    <cdr:to>
      <cdr:x>0.75593</cdr:x>
      <cdr:y>0.92448</cdr:y>
    </cdr:to>
    <cdr:sp macro="" textlink="">
      <cdr:nvSpPr>
        <cdr:cNvPr id="12" name="正方形/長方形 7"/>
        <cdr:cNvSpPr/>
      </cdr:nvSpPr>
      <cdr:spPr>
        <a:xfrm xmlns:a="http://schemas.openxmlformats.org/drawingml/2006/main">
          <a:off x="4385592" y="6719204"/>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0.73418</cdr:x>
      <cdr:y>0.71111</cdr:y>
    </cdr:from>
    <cdr:to>
      <cdr:x>0.75468</cdr:x>
      <cdr:y>0.72761</cdr:y>
    </cdr:to>
    <cdr:sp macro="" textlink="">
      <cdr:nvSpPr>
        <cdr:cNvPr id="13" name="正方形/長方形 1"/>
        <cdr:cNvSpPr/>
      </cdr:nvSpPr>
      <cdr:spPr>
        <a:xfrm xmlns:a="http://schemas.openxmlformats.org/drawingml/2006/main">
          <a:off x="4378145" y="5263808"/>
          <a:ext cx="122248"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0.73396</cdr:x>
      <cdr:y>0.81065</cdr:y>
    </cdr:from>
    <cdr:to>
      <cdr:x>0.75471</cdr:x>
      <cdr:y>0.8274</cdr:y>
    </cdr:to>
    <cdr:sp macro="" textlink="">
      <cdr:nvSpPr>
        <cdr:cNvPr id="14" name="正方形/長方形 4"/>
        <cdr:cNvSpPr/>
      </cdr:nvSpPr>
      <cdr:spPr>
        <a:xfrm xmlns:a="http://schemas.openxmlformats.org/drawingml/2006/main">
          <a:off x="4376800" y="6000594"/>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0.7349</cdr:x>
      <cdr:y>0.87406</cdr:y>
    </cdr:from>
    <cdr:to>
      <cdr:x>0.75565</cdr:x>
      <cdr:y>0.89081</cdr:y>
    </cdr:to>
    <cdr:sp macro="" textlink="">
      <cdr:nvSpPr>
        <cdr:cNvPr id="15" name="正方形/長方形 13"/>
        <cdr:cNvSpPr/>
      </cdr:nvSpPr>
      <cdr:spPr>
        <a:xfrm xmlns:a="http://schemas.openxmlformats.org/drawingml/2006/main">
          <a:off x="4382397" y="6469972"/>
          <a:ext cx="123739"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0.73594</cdr:x>
      <cdr:y>0.93948</cdr:y>
    </cdr:from>
    <cdr:to>
      <cdr:x>0.75644</cdr:x>
      <cdr:y>0.95623</cdr:y>
    </cdr:to>
    <cdr:sp macro="" textlink="">
      <cdr:nvSpPr>
        <cdr:cNvPr id="17" name="正方形/長方形 16"/>
        <cdr:cNvSpPr/>
      </cdr:nvSpPr>
      <cdr:spPr>
        <a:xfrm xmlns:a="http://schemas.openxmlformats.org/drawingml/2006/main">
          <a:off x="4388625" y="6954248"/>
          <a:ext cx="122247" cy="123987"/>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195.xml><?xml version="1.0" encoding="utf-8"?>
<c:userShapes xmlns:c="http://schemas.openxmlformats.org/drawingml/2006/chart">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96.xml><?xml version="1.0" encoding="utf-8"?>
<c:userShapes xmlns:c="http://schemas.openxmlformats.org/drawingml/2006/chart">
  <cdr:relSizeAnchor xmlns:cdr="http://schemas.openxmlformats.org/drawingml/2006/chartDrawing">
    <cdr:from>
      <cdr:x>0.81876</cdr:x>
      <cdr:y>0.83731</cdr:y>
    </cdr:from>
    <cdr:to>
      <cdr:x>0.83951</cdr:x>
      <cdr:y>0.85381</cdr:y>
    </cdr:to>
    <cdr:sp macro="" textlink="">
      <cdr:nvSpPr>
        <cdr:cNvPr id="4" name="正方形/長方形 2"/>
        <cdr:cNvSpPr/>
      </cdr:nvSpPr>
      <cdr:spPr>
        <a:xfrm xmlns:a="http://schemas.openxmlformats.org/drawingml/2006/main">
          <a:off x="4894982" y="6228755"/>
          <a:ext cx="124054" cy="12274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0.88869</cdr:y>
    </cdr:from>
    <cdr:to>
      <cdr:x>0.8395</cdr:x>
      <cdr:y>0.90519</cdr:y>
    </cdr:to>
    <cdr:sp macro="" textlink="">
      <cdr:nvSpPr>
        <cdr:cNvPr id="5" name="正方形/長方形 3"/>
        <cdr:cNvSpPr/>
      </cdr:nvSpPr>
      <cdr:spPr>
        <a:xfrm xmlns:a="http://schemas.openxmlformats.org/drawingml/2006/main">
          <a:off x="4896426" y="6611016"/>
          <a:ext cx="122559" cy="12274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97.xml><?xml version="1.0" encoding="utf-8"?>
<c:userShapes xmlns:c="http://schemas.openxmlformats.org/drawingml/2006/chart">
  <cdr:relSizeAnchor xmlns:cdr="http://schemas.openxmlformats.org/drawingml/2006/chartDrawing">
    <cdr:from>
      <cdr:x>0.81517</cdr:x>
      <cdr:y>0.75812</cdr:y>
    </cdr:from>
    <cdr:to>
      <cdr:x>0.83567</cdr:x>
      <cdr:y>0.77487</cdr:y>
    </cdr:to>
    <cdr:sp macro="" textlink="">
      <cdr:nvSpPr>
        <cdr:cNvPr id="9" name="正方形/長方形 2"/>
        <cdr:cNvSpPr/>
      </cdr:nvSpPr>
      <cdr:spPr>
        <a:xfrm xmlns:a="http://schemas.openxmlformats.org/drawingml/2006/main">
          <a:off x="4861076" y="5611765"/>
          <a:ext cx="122248" cy="123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0.81412</cdr:x>
      <cdr:y>0.79567</cdr:y>
    </cdr:from>
    <cdr:to>
      <cdr:x>0.83487</cdr:x>
      <cdr:y>0.81217</cdr:y>
    </cdr:to>
    <cdr:sp macro="" textlink="">
      <cdr:nvSpPr>
        <cdr:cNvPr id="10" name="正方形/長方形 3"/>
        <cdr:cNvSpPr/>
      </cdr:nvSpPr>
      <cdr:spPr>
        <a:xfrm xmlns:a="http://schemas.openxmlformats.org/drawingml/2006/main">
          <a:off x="4854815" y="5889673"/>
          <a:ext cx="123738" cy="12213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0.81431</cdr:x>
      <cdr:y>0.86405</cdr:y>
    </cdr:from>
    <cdr:to>
      <cdr:x>0.83506</cdr:x>
      <cdr:y>0.8808</cdr:y>
    </cdr:to>
    <cdr:sp macro="" textlink="">
      <cdr:nvSpPr>
        <cdr:cNvPr id="11" name="正方形/長方形 4"/>
        <cdr:cNvSpPr/>
      </cdr:nvSpPr>
      <cdr:spPr>
        <a:xfrm xmlns:a="http://schemas.openxmlformats.org/drawingml/2006/main">
          <a:off x="4855949" y="6395835"/>
          <a:ext cx="123738" cy="12398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0.81425</cdr:x>
      <cdr:y>0.9317</cdr:y>
    </cdr:from>
    <cdr:to>
      <cdr:x>0.83475</cdr:x>
      <cdr:y>0.94845</cdr:y>
    </cdr:to>
    <cdr:sp macro="" textlink="">
      <cdr:nvSpPr>
        <cdr:cNvPr id="12" name="正方形/長方形 7"/>
        <cdr:cNvSpPr/>
      </cdr:nvSpPr>
      <cdr:spPr>
        <a:xfrm xmlns:a="http://schemas.openxmlformats.org/drawingml/2006/main">
          <a:off x="4855611" y="6896625"/>
          <a:ext cx="122247" cy="12398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0.81543</cdr:x>
      <cdr:y>0.72863</cdr:y>
    </cdr:from>
    <cdr:to>
      <cdr:x>0.83593</cdr:x>
      <cdr:y>0.74513</cdr:y>
    </cdr:to>
    <cdr:sp macro="" textlink="">
      <cdr:nvSpPr>
        <cdr:cNvPr id="13" name="正方形/長方形 1"/>
        <cdr:cNvSpPr/>
      </cdr:nvSpPr>
      <cdr:spPr>
        <a:xfrm xmlns:a="http://schemas.openxmlformats.org/drawingml/2006/main">
          <a:off x="4862634" y="5393461"/>
          <a:ext cx="122247" cy="12213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0.81406</cdr:x>
      <cdr:y>0.83001</cdr:y>
    </cdr:from>
    <cdr:to>
      <cdr:x>0.83481</cdr:x>
      <cdr:y>0.84676</cdr:y>
    </cdr:to>
    <cdr:sp macro="" textlink="">
      <cdr:nvSpPr>
        <cdr:cNvPr id="14" name="正方形/長方形 4"/>
        <cdr:cNvSpPr/>
      </cdr:nvSpPr>
      <cdr:spPr>
        <a:xfrm xmlns:a="http://schemas.openxmlformats.org/drawingml/2006/main">
          <a:off x="4854457" y="6143866"/>
          <a:ext cx="123738" cy="12398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0.81402</cdr:x>
      <cdr:y>0.89856</cdr:y>
    </cdr:from>
    <cdr:to>
      <cdr:x>0.83477</cdr:x>
      <cdr:y>0.91531</cdr:y>
    </cdr:to>
    <cdr:sp macro="" textlink="">
      <cdr:nvSpPr>
        <cdr:cNvPr id="15" name="正方形/長方形 13"/>
        <cdr:cNvSpPr/>
      </cdr:nvSpPr>
      <cdr:spPr>
        <a:xfrm xmlns:a="http://schemas.openxmlformats.org/drawingml/2006/main">
          <a:off x="4854237" y="6651301"/>
          <a:ext cx="123739" cy="12398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198.xml><?xml version="1.0" encoding="utf-8"?>
<c:userShapes xmlns:c="http://schemas.openxmlformats.org/drawingml/2006/chart">
  <cdr:relSizeAnchor xmlns:cdr="http://schemas.openxmlformats.org/drawingml/2006/chartDrawing">
    <cdr:from>
      <cdr:x>0.72248</cdr:x>
      <cdr:y>0.79236</cdr:y>
    </cdr:from>
    <cdr:to>
      <cdr:x>0.74298</cdr:x>
      <cdr:y>0.80911</cdr:y>
    </cdr:to>
    <cdr:sp macro="" textlink="">
      <cdr:nvSpPr>
        <cdr:cNvPr id="9" name="正方形/長方形 2"/>
        <cdr:cNvSpPr/>
      </cdr:nvSpPr>
      <cdr:spPr>
        <a:xfrm xmlns:a="http://schemas.openxmlformats.org/drawingml/2006/main">
          <a:off x="4308356" y="6790966"/>
          <a:ext cx="122247" cy="14355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0.72143</cdr:x>
      <cdr:y>0.82115</cdr:y>
    </cdr:from>
    <cdr:to>
      <cdr:x>0.74218</cdr:x>
      <cdr:y>0.83765</cdr:y>
    </cdr:to>
    <cdr:sp macro="" textlink="">
      <cdr:nvSpPr>
        <cdr:cNvPr id="10" name="正方形/長方形 3"/>
        <cdr:cNvSpPr/>
      </cdr:nvSpPr>
      <cdr:spPr>
        <a:xfrm xmlns:a="http://schemas.openxmlformats.org/drawingml/2006/main">
          <a:off x="4302095" y="7037729"/>
          <a:ext cx="123738" cy="14141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0.72048</cdr:x>
      <cdr:y>0.87281</cdr:y>
    </cdr:from>
    <cdr:to>
      <cdr:x>0.74123</cdr:x>
      <cdr:y>0.88956</cdr:y>
    </cdr:to>
    <cdr:sp macro="" textlink="">
      <cdr:nvSpPr>
        <cdr:cNvPr id="11" name="正方形/長方形 4"/>
        <cdr:cNvSpPr/>
      </cdr:nvSpPr>
      <cdr:spPr>
        <a:xfrm xmlns:a="http://schemas.openxmlformats.org/drawingml/2006/main">
          <a:off x="4296405" y="7480486"/>
          <a:ext cx="123738" cy="143557"/>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0.72156</cdr:x>
      <cdr:y>0.92692</cdr:y>
    </cdr:from>
    <cdr:to>
      <cdr:x>0.74206</cdr:x>
      <cdr:y>0.94367</cdr:y>
    </cdr:to>
    <cdr:sp macro="" textlink="">
      <cdr:nvSpPr>
        <cdr:cNvPr id="12" name="正方形/長方形 7"/>
        <cdr:cNvSpPr/>
      </cdr:nvSpPr>
      <cdr:spPr>
        <a:xfrm xmlns:a="http://schemas.openxmlformats.org/drawingml/2006/main">
          <a:off x="4302870" y="7944280"/>
          <a:ext cx="122247" cy="143558"/>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0.72045</cdr:x>
      <cdr:y>0.76764</cdr:y>
    </cdr:from>
    <cdr:to>
      <cdr:x>0.74095</cdr:x>
      <cdr:y>0.78414</cdr:y>
    </cdr:to>
    <cdr:sp macro="" textlink="">
      <cdr:nvSpPr>
        <cdr:cNvPr id="13" name="正方形/長方形 1"/>
        <cdr:cNvSpPr/>
      </cdr:nvSpPr>
      <cdr:spPr>
        <a:xfrm xmlns:a="http://schemas.openxmlformats.org/drawingml/2006/main">
          <a:off x="4296259" y="6579163"/>
          <a:ext cx="122248" cy="14141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0.72023</cdr:x>
      <cdr:y>0.84593</cdr:y>
    </cdr:from>
    <cdr:to>
      <cdr:x>0.74098</cdr:x>
      <cdr:y>0.86268</cdr:y>
    </cdr:to>
    <cdr:sp macro="" textlink="">
      <cdr:nvSpPr>
        <cdr:cNvPr id="14" name="正方形/長方形 4"/>
        <cdr:cNvSpPr/>
      </cdr:nvSpPr>
      <cdr:spPr>
        <a:xfrm xmlns:a="http://schemas.openxmlformats.org/drawingml/2006/main">
          <a:off x="4294914" y="7250158"/>
          <a:ext cx="123738" cy="14355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0.72133</cdr:x>
      <cdr:y>0.90015</cdr:y>
    </cdr:from>
    <cdr:to>
      <cdr:x>0.74208</cdr:x>
      <cdr:y>0.9169</cdr:y>
    </cdr:to>
    <cdr:sp macro="" textlink="">
      <cdr:nvSpPr>
        <cdr:cNvPr id="15" name="正方形/長方形 13"/>
        <cdr:cNvSpPr/>
      </cdr:nvSpPr>
      <cdr:spPr>
        <a:xfrm xmlns:a="http://schemas.openxmlformats.org/drawingml/2006/main">
          <a:off x="4301499" y="7714841"/>
          <a:ext cx="123738" cy="14355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0.72079</cdr:x>
      <cdr:y>0.95367</cdr:y>
    </cdr:from>
    <cdr:to>
      <cdr:x>0.74154</cdr:x>
      <cdr:y>0.97017</cdr:y>
    </cdr:to>
    <cdr:sp macro="" textlink="">
      <cdr:nvSpPr>
        <cdr:cNvPr id="17" name="正方形/長方形 16"/>
        <cdr:cNvSpPr/>
      </cdr:nvSpPr>
      <cdr:spPr>
        <a:xfrm xmlns:a="http://schemas.openxmlformats.org/drawingml/2006/main">
          <a:off x="4298304" y="8173526"/>
          <a:ext cx="123738" cy="141415"/>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0.81142</cdr:x>
      <cdr:y>0.8384</cdr:y>
    </cdr:from>
    <cdr:to>
      <cdr:x>0.83217</cdr:x>
      <cdr:y>0.8549</cdr:y>
    </cdr:to>
    <cdr:sp macro="" textlink="">
      <cdr:nvSpPr>
        <cdr:cNvPr id="3" name="正方形/長方形 2"/>
        <cdr:cNvSpPr/>
      </cdr:nvSpPr>
      <cdr:spPr>
        <a:xfrm xmlns:a="http://schemas.openxmlformats.org/drawingml/2006/main">
          <a:off x="4851109" y="6286410"/>
          <a:ext cx="124054" cy="12371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0.81499</cdr:x>
      <cdr:y>0.88989</cdr:y>
    </cdr:from>
    <cdr:to>
      <cdr:x>0.83549</cdr:x>
      <cdr:y>0.90639</cdr:y>
    </cdr:to>
    <cdr:sp macro="" textlink="">
      <cdr:nvSpPr>
        <cdr:cNvPr id="4" name="正方形/長方形 3"/>
        <cdr:cNvSpPr/>
      </cdr:nvSpPr>
      <cdr:spPr>
        <a:xfrm xmlns:a="http://schemas.openxmlformats.org/drawingml/2006/main">
          <a:off x="4872460" y="6672431"/>
          <a:ext cx="122560" cy="12371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0.xml><?xml version="1.0" encoding="utf-8"?>
<c:userShapes xmlns:c="http://schemas.openxmlformats.org/drawingml/2006/chart">
  <cdr:relSizeAnchor xmlns:cdr="http://schemas.openxmlformats.org/drawingml/2006/chartDrawing">
    <cdr:from>
      <cdr:x>0.82981</cdr:x>
      <cdr:y>0.83779</cdr:y>
    </cdr:from>
    <cdr:to>
      <cdr:x>0.85056</cdr:x>
      <cdr:y>0.85429</cdr:y>
    </cdr:to>
    <cdr:sp macro="" textlink="">
      <cdr:nvSpPr>
        <cdr:cNvPr id="4" name="正方形/長方形 2"/>
        <cdr:cNvSpPr/>
      </cdr:nvSpPr>
      <cdr:spPr>
        <a:xfrm xmlns:a="http://schemas.openxmlformats.org/drawingml/2006/main">
          <a:off x="4961020" y="6281852"/>
          <a:ext cx="124055" cy="12371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0.82911</cdr:x>
      <cdr:y>0.8886</cdr:y>
    </cdr:from>
    <cdr:to>
      <cdr:x>0.84961</cdr:x>
      <cdr:y>0.9051</cdr:y>
    </cdr:to>
    <cdr:sp macro="" textlink="">
      <cdr:nvSpPr>
        <cdr:cNvPr id="5" name="正方形/長方形 3"/>
        <cdr:cNvSpPr/>
      </cdr:nvSpPr>
      <cdr:spPr>
        <a:xfrm xmlns:a="http://schemas.openxmlformats.org/drawingml/2006/main">
          <a:off x="4956837" y="6662807"/>
          <a:ext cx="122559" cy="12371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1.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2.xml><?xml version="1.0" encoding="utf-8"?>
<c:userShapes xmlns:c="http://schemas.openxmlformats.org/drawingml/2006/chart">
  <cdr:relSizeAnchor xmlns:cdr="http://schemas.openxmlformats.org/drawingml/2006/chartDrawing">
    <cdr:from>
      <cdr:x>0.80861</cdr:x>
      <cdr:y>0.79525</cdr:y>
    </cdr:from>
    <cdr:to>
      <cdr:x>0.82911</cdr:x>
      <cdr:y>0.81175</cdr:y>
    </cdr:to>
    <cdr:sp macro="" textlink="">
      <cdr:nvSpPr>
        <cdr:cNvPr id="9" name="正方形/長方形 1"/>
        <cdr:cNvSpPr/>
      </cdr:nvSpPr>
      <cdr:spPr>
        <a:xfrm xmlns:a="http://schemas.openxmlformats.org/drawingml/2006/main">
          <a:off x="4821988" y="5090236"/>
          <a:ext cx="122247" cy="10561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0.80745</cdr:x>
      <cdr:y>0.8627</cdr:y>
    </cdr:from>
    <cdr:to>
      <cdr:x>0.82795</cdr:x>
      <cdr:y>0.87945</cdr:y>
    </cdr:to>
    <cdr:sp macro="" textlink="">
      <cdr:nvSpPr>
        <cdr:cNvPr id="10" name="正方形/長方形 2"/>
        <cdr:cNvSpPr/>
      </cdr:nvSpPr>
      <cdr:spPr>
        <a:xfrm xmlns:a="http://schemas.openxmlformats.org/drawingml/2006/main">
          <a:off x="4815027" y="5521940"/>
          <a:ext cx="122248" cy="10721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0.80811</cdr:x>
      <cdr:y>0.93213</cdr:y>
    </cdr:from>
    <cdr:to>
      <cdr:x>0.82886</cdr:x>
      <cdr:y>0.94863</cdr:y>
    </cdr:to>
    <cdr:sp macro="" textlink="">
      <cdr:nvSpPr>
        <cdr:cNvPr id="11" name="正方形/長方形 3"/>
        <cdr:cNvSpPr/>
      </cdr:nvSpPr>
      <cdr:spPr>
        <a:xfrm xmlns:a="http://schemas.openxmlformats.org/drawingml/2006/main">
          <a:off x="4819006" y="5966381"/>
          <a:ext cx="123739" cy="10561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3.xml><?xml version="1.0" encoding="utf-8"?>
<c:userShapes xmlns:c="http://schemas.openxmlformats.org/drawingml/2006/chart">
  <cdr:relSizeAnchor xmlns:cdr="http://schemas.openxmlformats.org/drawingml/2006/chartDrawing">
    <cdr:from>
      <cdr:x>0.82981</cdr:x>
      <cdr:y>0.83779</cdr:y>
    </cdr:from>
    <cdr:to>
      <cdr:x>0.85056</cdr:x>
      <cdr:y>0.85429</cdr:y>
    </cdr:to>
    <cdr:sp macro="" textlink="">
      <cdr:nvSpPr>
        <cdr:cNvPr id="4" name="正方形/長方形 2"/>
        <cdr:cNvSpPr/>
      </cdr:nvSpPr>
      <cdr:spPr>
        <a:xfrm xmlns:a="http://schemas.openxmlformats.org/drawingml/2006/main">
          <a:off x="4961020" y="6281852"/>
          <a:ext cx="124055" cy="12371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0.82911</cdr:x>
      <cdr:y>0.8886</cdr:y>
    </cdr:from>
    <cdr:to>
      <cdr:x>0.84961</cdr:x>
      <cdr:y>0.9051</cdr:y>
    </cdr:to>
    <cdr:sp macro="" textlink="">
      <cdr:nvSpPr>
        <cdr:cNvPr id="5" name="正方形/長方形 3"/>
        <cdr:cNvSpPr/>
      </cdr:nvSpPr>
      <cdr:spPr>
        <a:xfrm xmlns:a="http://schemas.openxmlformats.org/drawingml/2006/main">
          <a:off x="4956837" y="6662807"/>
          <a:ext cx="122559" cy="12371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4.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5.xml><?xml version="1.0" encoding="utf-8"?>
<c:userShapes xmlns:c="http://schemas.openxmlformats.org/drawingml/2006/chart">
  <cdr:relSizeAnchor xmlns:cdr="http://schemas.openxmlformats.org/drawingml/2006/chartDrawing">
    <cdr:from>
      <cdr:x>0.81036</cdr:x>
      <cdr:y>0.76318</cdr:y>
    </cdr:from>
    <cdr:to>
      <cdr:x>0.83086</cdr:x>
      <cdr:y>0.78385</cdr:y>
    </cdr:to>
    <cdr:sp macro="" textlink="">
      <cdr:nvSpPr>
        <cdr:cNvPr id="5" name="正方形/長方形 4"/>
        <cdr:cNvSpPr/>
      </cdr:nvSpPr>
      <cdr:spPr>
        <a:xfrm xmlns:a="http://schemas.openxmlformats.org/drawingml/2006/main">
          <a:off x="4832418" y="4635411"/>
          <a:ext cx="122247" cy="12554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0.80893</cdr:x>
      <cdr:y>0.84307</cdr:y>
    </cdr:from>
    <cdr:to>
      <cdr:x>0.82943</cdr:x>
      <cdr:y>0.86405</cdr:y>
    </cdr:to>
    <cdr:sp macro="" textlink="">
      <cdr:nvSpPr>
        <cdr:cNvPr id="6" name="正方形/長方形 5"/>
        <cdr:cNvSpPr/>
      </cdr:nvSpPr>
      <cdr:spPr>
        <a:xfrm xmlns:a="http://schemas.openxmlformats.org/drawingml/2006/main">
          <a:off x="4823894" y="5120601"/>
          <a:ext cx="122248" cy="12744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0.80841</cdr:x>
      <cdr:y>0.92124</cdr:y>
    </cdr:from>
    <cdr:to>
      <cdr:x>0.82916</cdr:x>
      <cdr:y>0.94191</cdr:y>
    </cdr:to>
    <cdr:sp macro="" textlink="">
      <cdr:nvSpPr>
        <cdr:cNvPr id="7" name="正方形/長方形 6"/>
        <cdr:cNvSpPr/>
      </cdr:nvSpPr>
      <cdr:spPr>
        <a:xfrm xmlns:a="http://schemas.openxmlformats.org/drawingml/2006/main">
          <a:off x="4820800" y="5595400"/>
          <a:ext cx="123738" cy="12554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6.xml><?xml version="1.0" encoding="utf-8"?>
<c:userShapes xmlns:c="http://schemas.openxmlformats.org/drawingml/2006/chart">
  <cdr:relSizeAnchor xmlns:cdr="http://schemas.openxmlformats.org/drawingml/2006/chartDrawing">
    <cdr:from>
      <cdr:x>0.82981</cdr:x>
      <cdr:y>0.83779</cdr:y>
    </cdr:from>
    <cdr:to>
      <cdr:x>0.85056</cdr:x>
      <cdr:y>0.85429</cdr:y>
    </cdr:to>
    <cdr:sp macro="" textlink="">
      <cdr:nvSpPr>
        <cdr:cNvPr id="4" name="正方形/長方形 2"/>
        <cdr:cNvSpPr/>
      </cdr:nvSpPr>
      <cdr:spPr>
        <a:xfrm xmlns:a="http://schemas.openxmlformats.org/drawingml/2006/main">
          <a:off x="4961020" y="6281852"/>
          <a:ext cx="124055" cy="12371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0.82911</cdr:x>
      <cdr:y>0.8886</cdr:y>
    </cdr:from>
    <cdr:to>
      <cdr:x>0.84961</cdr:x>
      <cdr:y>0.9051</cdr:y>
    </cdr:to>
    <cdr:sp macro="" textlink="">
      <cdr:nvSpPr>
        <cdr:cNvPr id="5" name="正方形/長方形 3"/>
        <cdr:cNvSpPr/>
      </cdr:nvSpPr>
      <cdr:spPr>
        <a:xfrm xmlns:a="http://schemas.openxmlformats.org/drawingml/2006/main">
          <a:off x="4956837" y="6662807"/>
          <a:ext cx="122559" cy="12371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7.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8.xml><?xml version="1.0" encoding="utf-8"?>
<c:userShapes xmlns:c="http://schemas.openxmlformats.org/drawingml/2006/chart">
  <cdr:relSizeAnchor xmlns:cdr="http://schemas.openxmlformats.org/drawingml/2006/chartDrawing">
    <cdr:from>
      <cdr:x>0.67154</cdr:x>
      <cdr:y>0.90394</cdr:y>
    </cdr:from>
    <cdr:to>
      <cdr:x>0.68744</cdr:x>
      <cdr:y>0.91907</cdr:y>
    </cdr:to>
    <cdr:sp macro="" textlink="">
      <cdr:nvSpPr>
        <cdr:cNvPr id="3" name="円/楕円 2"/>
        <cdr:cNvSpPr/>
      </cdr:nvSpPr>
      <cdr:spPr>
        <a:xfrm xmlns:a="http://schemas.openxmlformats.org/drawingml/2006/main">
          <a:off x="4016947" y="5477702"/>
          <a:ext cx="95109" cy="91685"/>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0.03451</cdr:x>
      <cdr:y>0.75533</cdr:y>
    </cdr:from>
    <cdr:to>
      <cdr:x>0.05041</cdr:x>
      <cdr:y>0.77045</cdr:y>
    </cdr:to>
    <cdr:sp macro="" textlink="">
      <cdr:nvSpPr>
        <cdr:cNvPr id="5" name="円/楕円 4"/>
        <cdr:cNvSpPr/>
      </cdr:nvSpPr>
      <cdr:spPr>
        <a:xfrm xmlns:a="http://schemas.openxmlformats.org/drawingml/2006/main">
          <a:off x="206414" y="4729202"/>
          <a:ext cx="95109" cy="94667"/>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dr:relSizeAnchor xmlns:cdr="http://schemas.openxmlformats.org/drawingml/2006/chartDrawing">
    <cdr:from>
      <cdr:x>0.91265</cdr:x>
      <cdr:y>0.88936</cdr:y>
    </cdr:from>
    <cdr:to>
      <cdr:x>0.92855</cdr:x>
      <cdr:y>0.90449</cdr:y>
    </cdr:to>
    <cdr:sp macro="" textlink="">
      <cdr:nvSpPr>
        <cdr:cNvPr id="6" name="円/楕円 5"/>
        <cdr:cNvSpPr/>
      </cdr:nvSpPr>
      <cdr:spPr>
        <a:xfrm xmlns:a="http://schemas.openxmlformats.org/drawingml/2006/main">
          <a:off x="5459224" y="5389355"/>
          <a:ext cx="95109" cy="91685"/>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dr:relSizeAnchor xmlns:cdr="http://schemas.openxmlformats.org/drawingml/2006/chartDrawing">
    <cdr:from>
      <cdr:x>0.79967</cdr:x>
      <cdr:y>0.8992</cdr:y>
    </cdr:from>
    <cdr:to>
      <cdr:x>0.81584</cdr:x>
      <cdr:y>0.91358</cdr:y>
    </cdr:to>
    <cdr:sp macro="" textlink="">
      <cdr:nvSpPr>
        <cdr:cNvPr id="7" name="円/楕円 6"/>
        <cdr:cNvSpPr/>
      </cdr:nvSpPr>
      <cdr:spPr>
        <a:xfrm xmlns:a="http://schemas.openxmlformats.org/drawingml/2006/main">
          <a:off x="4783364" y="5448990"/>
          <a:ext cx="96750" cy="87106"/>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userShapes>
</file>

<file path=word/drawings/drawing29.xml><?xml version="1.0" encoding="utf-8"?>
<c:userShapes xmlns:c="http://schemas.openxmlformats.org/drawingml/2006/chart">
  <cdr:relSizeAnchor xmlns:cdr="http://schemas.openxmlformats.org/drawingml/2006/chartDrawing">
    <cdr:from>
      <cdr:x>0.82981</cdr:x>
      <cdr:y>0.83779</cdr:y>
    </cdr:from>
    <cdr:to>
      <cdr:x>0.85056</cdr:x>
      <cdr:y>0.85429</cdr:y>
    </cdr:to>
    <cdr:sp macro="" textlink="">
      <cdr:nvSpPr>
        <cdr:cNvPr id="4" name="正方形/長方形 2"/>
        <cdr:cNvSpPr/>
      </cdr:nvSpPr>
      <cdr:spPr>
        <a:xfrm xmlns:a="http://schemas.openxmlformats.org/drawingml/2006/main">
          <a:off x="4961020" y="6281852"/>
          <a:ext cx="124055" cy="12371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0.82911</cdr:x>
      <cdr:y>0.8886</cdr:y>
    </cdr:from>
    <cdr:to>
      <cdr:x>0.84961</cdr:x>
      <cdr:y>0.9051</cdr:y>
    </cdr:to>
    <cdr:sp macro="" textlink="">
      <cdr:nvSpPr>
        <cdr:cNvPr id="5" name="正方形/長方形 3"/>
        <cdr:cNvSpPr/>
      </cdr:nvSpPr>
      <cdr:spPr>
        <a:xfrm xmlns:a="http://schemas.openxmlformats.org/drawingml/2006/main">
          <a:off x="4956837" y="6662807"/>
          <a:ext cx="122559" cy="12371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3"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4"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5"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8"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9"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2"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4"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0.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1.xml><?xml version="1.0" encoding="utf-8"?>
<c:userShapes xmlns:c="http://schemas.openxmlformats.org/drawingml/2006/chart">
  <cdr:relSizeAnchor xmlns:cdr="http://schemas.openxmlformats.org/drawingml/2006/chartDrawing">
    <cdr:from>
      <cdr:x>0.36696</cdr:x>
      <cdr:y>0.09944</cdr:y>
    </cdr:from>
    <cdr:to>
      <cdr:x>0.39011</cdr:x>
      <cdr:y>0.14774</cdr:y>
    </cdr:to>
    <cdr:cxnSp macro="">
      <cdr:nvCxnSpPr>
        <cdr:cNvPr id="3" name="直線コネクタ 2"/>
        <cdr:cNvCxnSpPr/>
      </cdr:nvCxnSpPr>
      <cdr:spPr>
        <a:xfrm xmlns:a="http://schemas.openxmlformats.org/drawingml/2006/main" flipH="1" flipV="1">
          <a:off x="2206487" y="347870"/>
          <a:ext cx="139147" cy="16896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0.48929</cdr:x>
      <cdr:y>0.05091</cdr:y>
    </cdr:from>
    <cdr:to>
      <cdr:x>0.55541</cdr:x>
      <cdr:y>0.10489</cdr:y>
    </cdr:to>
    <cdr:cxnSp macro="">
      <cdr:nvCxnSpPr>
        <cdr:cNvPr id="5" name="直線コネクタ 4"/>
        <cdr:cNvCxnSpPr/>
      </cdr:nvCxnSpPr>
      <cdr:spPr>
        <a:xfrm xmlns:a="http://schemas.openxmlformats.org/drawingml/2006/main" flipV="1">
          <a:off x="2942010" y="178079"/>
          <a:ext cx="397568" cy="18883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0.44465</cdr:x>
      <cdr:y>0.42902</cdr:y>
    </cdr:from>
    <cdr:to>
      <cdr:x>0.55871</cdr:x>
      <cdr:y>0.56824</cdr:y>
    </cdr:to>
    <cdr:sp macro="" textlink="">
      <cdr:nvSpPr>
        <cdr:cNvPr id="6" name="テキスト ボックス 5"/>
        <cdr:cNvSpPr txBox="1"/>
      </cdr:nvSpPr>
      <cdr:spPr>
        <a:xfrm xmlns:a="http://schemas.openxmlformats.org/drawingml/2006/main">
          <a:off x="2673628" y="1500809"/>
          <a:ext cx="685800" cy="4870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0.71159</cdr:x>
      <cdr:y>0.2859</cdr:y>
    </cdr:from>
    <cdr:to>
      <cdr:x>0.76196</cdr:x>
      <cdr:y>0.33996</cdr:y>
    </cdr:to>
    <cdr:cxnSp macro="">
      <cdr:nvCxnSpPr>
        <cdr:cNvPr id="7" name="直線コネクタ 6"/>
        <cdr:cNvCxnSpPr/>
      </cdr:nvCxnSpPr>
      <cdr:spPr>
        <a:xfrm xmlns:a="http://schemas.openxmlformats.org/drawingml/2006/main" flipV="1">
          <a:off x="4278685" y="1000125"/>
          <a:ext cx="302840" cy="18911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2.xml><?xml version="1.0" encoding="utf-8"?>
<c:userShapes xmlns:c="http://schemas.openxmlformats.org/drawingml/2006/chart">
  <cdr:relSizeAnchor xmlns:cdr="http://schemas.openxmlformats.org/drawingml/2006/chartDrawing">
    <cdr:from>
      <cdr:x>0.08709</cdr:x>
      <cdr:y>0.15982</cdr:y>
    </cdr:from>
    <cdr:to>
      <cdr:x>0.24221</cdr:x>
      <cdr:y>0.19699</cdr:y>
    </cdr:to>
    <cdr:sp macro="" textlink="">
      <cdr:nvSpPr>
        <cdr:cNvPr id="5" name="正方形/長方形 4"/>
        <cdr:cNvSpPr/>
      </cdr:nvSpPr>
      <cdr:spPr>
        <a:xfrm xmlns:a="http://schemas.openxmlformats.org/drawingml/2006/main">
          <a:off x="517628" y="1062681"/>
          <a:ext cx="921971" cy="247136"/>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0.05864</cdr:x>
      <cdr:y>0.21928</cdr:y>
    </cdr:from>
    <cdr:to>
      <cdr:x>0.06634</cdr:x>
      <cdr:y>0.35174</cdr:y>
    </cdr:to>
    <cdr:sp macro="" textlink="">
      <cdr:nvSpPr>
        <cdr:cNvPr id="6" name="左大かっこ 5"/>
        <cdr:cNvSpPr/>
      </cdr:nvSpPr>
      <cdr:spPr>
        <a:xfrm xmlns:a="http://schemas.openxmlformats.org/drawingml/2006/main">
          <a:off x="348553" y="1457987"/>
          <a:ext cx="45719" cy="88076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0.06102</cdr:x>
      <cdr:y>0.37917</cdr:y>
    </cdr:from>
    <cdr:to>
      <cdr:x>0.06953</cdr:x>
      <cdr:y>0.82381</cdr:y>
    </cdr:to>
    <cdr:sp macro="" textlink="">
      <cdr:nvSpPr>
        <cdr:cNvPr id="7" name="左大かっこ 6"/>
        <cdr:cNvSpPr/>
      </cdr:nvSpPr>
      <cdr:spPr>
        <a:xfrm xmlns:a="http://schemas.openxmlformats.org/drawingml/2006/main">
          <a:off x="362682" y="2521109"/>
          <a:ext cx="50556" cy="295649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0.25965</cdr:y>
    </cdr:from>
    <cdr:to>
      <cdr:x>0.0625</cdr:x>
      <cdr:y>0.36415</cdr:y>
    </cdr:to>
    <cdr:sp macro="" textlink="">
      <cdr:nvSpPr>
        <cdr:cNvPr id="8" name="テキスト ボックス 7"/>
        <cdr:cNvSpPr txBox="1"/>
      </cdr:nvSpPr>
      <cdr:spPr>
        <a:xfrm xmlns:a="http://schemas.openxmlformats.org/drawingml/2006/main">
          <a:off x="0" y="1726454"/>
          <a:ext cx="371475" cy="694829"/>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0.00148</cdr:x>
      <cdr:y>0.54951</cdr:y>
    </cdr:from>
    <cdr:to>
      <cdr:x>0.06238</cdr:x>
      <cdr:y>0.6508</cdr:y>
    </cdr:to>
    <cdr:sp macro="" textlink="">
      <cdr:nvSpPr>
        <cdr:cNvPr id="9" name="テキスト ボックス 8"/>
        <cdr:cNvSpPr txBox="1"/>
      </cdr:nvSpPr>
      <cdr:spPr>
        <a:xfrm xmlns:a="http://schemas.openxmlformats.org/drawingml/2006/main">
          <a:off x="8792" y="3653718"/>
          <a:ext cx="361965" cy="67348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0.03216</cdr:x>
      <cdr:y>0.02931</cdr:y>
    </cdr:from>
    <cdr:to>
      <cdr:x>0.0562</cdr:x>
      <cdr:y>0.05181</cdr:y>
    </cdr:to>
    <cdr:sp macro="" textlink="">
      <cdr:nvSpPr>
        <cdr:cNvPr id="10" name="正方形/長方形 9"/>
        <cdr:cNvSpPr/>
      </cdr:nvSpPr>
      <cdr:spPr>
        <a:xfrm xmlns:a="http://schemas.openxmlformats.org/drawingml/2006/main">
          <a:off x="191171" y="144907"/>
          <a:ext cx="142884" cy="111229"/>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0.38164</cdr:x>
      <cdr:y>0.02793</cdr:y>
    </cdr:from>
    <cdr:to>
      <cdr:x>0.40567</cdr:x>
      <cdr:y>0.05044</cdr:y>
    </cdr:to>
    <cdr:sp macro="" textlink="">
      <cdr:nvSpPr>
        <cdr:cNvPr id="11" name="正方形/長方形 10"/>
        <cdr:cNvSpPr/>
      </cdr:nvSpPr>
      <cdr:spPr>
        <a:xfrm xmlns:a="http://schemas.openxmlformats.org/drawingml/2006/main">
          <a:off x="2268290" y="185720"/>
          <a:ext cx="142824" cy="14967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0.75259</cdr:x>
      <cdr:y>0.03115</cdr:y>
    </cdr:from>
    <cdr:to>
      <cdr:x>0.77663</cdr:x>
      <cdr:y>0.05366</cdr:y>
    </cdr:to>
    <cdr:sp macro="" textlink="">
      <cdr:nvSpPr>
        <cdr:cNvPr id="12" name="正方形/長方形 11"/>
        <cdr:cNvSpPr/>
      </cdr:nvSpPr>
      <cdr:spPr>
        <a:xfrm xmlns:a="http://schemas.openxmlformats.org/drawingml/2006/main">
          <a:off x="4473078" y="153978"/>
          <a:ext cx="142884" cy="11127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0.85027</cdr:y>
    </cdr:from>
    <cdr:to>
      <cdr:x>0.06755</cdr:x>
      <cdr:y>0.97085</cdr:y>
    </cdr:to>
    <cdr:sp macro="" textlink="">
      <cdr:nvSpPr>
        <cdr:cNvPr id="19" name="左大かっこ 18"/>
        <cdr:cNvSpPr/>
      </cdr:nvSpPr>
      <cdr:spPr>
        <a:xfrm xmlns:a="http://schemas.openxmlformats.org/drawingml/2006/main">
          <a:off x="355765" y="4745370"/>
          <a:ext cx="45706" cy="67295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0.86013</cdr:y>
    </cdr:from>
    <cdr:to>
      <cdr:x>0.05609</cdr:x>
      <cdr:y>0.98875</cdr:y>
    </cdr:to>
    <cdr:sp macro="" textlink="">
      <cdr:nvSpPr>
        <cdr:cNvPr id="2" name="テキスト ボックス 1"/>
        <cdr:cNvSpPr txBox="1"/>
      </cdr:nvSpPr>
      <cdr:spPr>
        <a:xfrm xmlns:a="http://schemas.openxmlformats.org/drawingml/2006/main">
          <a:off x="0" y="5095875"/>
          <a:ext cx="333375" cy="7620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0.89005</cdr:x>
      <cdr:y>0.02986</cdr:y>
    </cdr:from>
    <cdr:to>
      <cdr:x>0.91409</cdr:x>
      <cdr:y>0.05237</cdr:y>
    </cdr:to>
    <cdr:sp macro="" textlink="">
      <cdr:nvSpPr>
        <cdr:cNvPr id="13" name="正方形/長方形 12"/>
        <cdr:cNvSpPr/>
      </cdr:nvSpPr>
      <cdr:spPr>
        <a:xfrm xmlns:a="http://schemas.openxmlformats.org/drawingml/2006/main">
          <a:off x="5290088" y="147601"/>
          <a:ext cx="142884" cy="11127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3.xml><?xml version="1.0" encoding="utf-8"?>
<c:userShapes xmlns:c="http://schemas.openxmlformats.org/drawingml/2006/chart">
  <cdr:relSizeAnchor xmlns:cdr="http://schemas.openxmlformats.org/drawingml/2006/chartDrawing">
    <cdr:from>
      <cdr:x>0.36828</cdr:x>
      <cdr:y>0.16308</cdr:y>
    </cdr:from>
    <cdr:to>
      <cdr:x>0.39143</cdr:x>
      <cdr:y>0.21138</cdr:y>
    </cdr:to>
    <cdr:cxnSp macro="">
      <cdr:nvCxnSpPr>
        <cdr:cNvPr id="3" name="直線コネクタ 2"/>
        <cdr:cNvCxnSpPr/>
      </cdr:nvCxnSpPr>
      <cdr:spPr>
        <a:xfrm xmlns:a="http://schemas.openxmlformats.org/drawingml/2006/main" flipH="1" flipV="1">
          <a:off x="2214415" y="570498"/>
          <a:ext cx="139196" cy="16896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0.48268</cdr:x>
      <cdr:y>0.10001</cdr:y>
    </cdr:from>
    <cdr:to>
      <cdr:x>0.54086</cdr:x>
      <cdr:y>0.16536</cdr:y>
    </cdr:to>
    <cdr:cxnSp macro="">
      <cdr:nvCxnSpPr>
        <cdr:cNvPr id="5" name="直線コネクタ 4"/>
        <cdr:cNvCxnSpPr/>
      </cdr:nvCxnSpPr>
      <cdr:spPr>
        <a:xfrm xmlns:a="http://schemas.openxmlformats.org/drawingml/2006/main" flipV="1">
          <a:off x="2902254" y="349857"/>
          <a:ext cx="349829" cy="22859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0.443</cdr:x>
      <cdr:y>0.09319</cdr:y>
    </cdr:from>
    <cdr:to>
      <cdr:x>0.44881</cdr:x>
      <cdr:y>0.17533</cdr:y>
    </cdr:to>
    <cdr:cxnSp macro="">
      <cdr:nvCxnSpPr>
        <cdr:cNvPr id="7" name="直線コネクタ 6"/>
        <cdr:cNvCxnSpPr/>
      </cdr:nvCxnSpPr>
      <cdr:spPr>
        <a:xfrm xmlns:a="http://schemas.openxmlformats.org/drawingml/2006/main" flipH="1" flipV="1">
          <a:off x="2663687" y="326004"/>
          <a:ext cx="34926" cy="28734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0.26845</cdr:x>
      <cdr:y>0.28185</cdr:y>
    </cdr:from>
    <cdr:to>
      <cdr:x>0.31789</cdr:x>
      <cdr:y>0.32137</cdr:y>
    </cdr:to>
    <cdr:cxnSp macro="">
      <cdr:nvCxnSpPr>
        <cdr:cNvPr id="8" name="直線コネクタ 7"/>
        <cdr:cNvCxnSpPr/>
      </cdr:nvCxnSpPr>
      <cdr:spPr>
        <a:xfrm xmlns:a="http://schemas.openxmlformats.org/drawingml/2006/main">
          <a:off x="1614115" y="985962"/>
          <a:ext cx="297290" cy="13826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4.xml><?xml version="1.0" encoding="utf-8"?>
<c:userShapes xmlns:c="http://schemas.openxmlformats.org/drawingml/2006/chart">
  <cdr:relSizeAnchor xmlns:cdr="http://schemas.openxmlformats.org/drawingml/2006/chartDrawing">
    <cdr:from>
      <cdr:x>0.08842</cdr:x>
      <cdr:y>0.1975</cdr:y>
    </cdr:from>
    <cdr:to>
      <cdr:x>0.24354</cdr:x>
      <cdr:y>0.23333</cdr:y>
    </cdr:to>
    <cdr:sp macro="" textlink="">
      <cdr:nvSpPr>
        <cdr:cNvPr id="5" name="正方形/長方形 4"/>
        <cdr:cNvSpPr/>
      </cdr:nvSpPr>
      <cdr:spPr>
        <a:xfrm xmlns:a="http://schemas.openxmlformats.org/drawingml/2006/main">
          <a:off x="525533" y="1283231"/>
          <a:ext cx="921971" cy="232799"/>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0.06885</cdr:x>
      <cdr:y>0.2599</cdr:y>
    </cdr:from>
    <cdr:to>
      <cdr:x>0.07654</cdr:x>
      <cdr:y>0.36808</cdr:y>
    </cdr:to>
    <cdr:sp macro="" textlink="">
      <cdr:nvSpPr>
        <cdr:cNvPr id="6" name="左大かっこ 5"/>
        <cdr:cNvSpPr/>
      </cdr:nvSpPr>
      <cdr:spPr>
        <a:xfrm xmlns:a="http://schemas.openxmlformats.org/drawingml/2006/main">
          <a:off x="409212" y="1688641"/>
          <a:ext cx="45719" cy="70286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0.06814</cdr:x>
      <cdr:y>0.39649</cdr:y>
    </cdr:from>
    <cdr:to>
      <cdr:x>0.07692</cdr:x>
      <cdr:y>0.83242</cdr:y>
    </cdr:to>
    <cdr:sp macro="" textlink="">
      <cdr:nvSpPr>
        <cdr:cNvPr id="7" name="左大かっこ 6"/>
        <cdr:cNvSpPr/>
      </cdr:nvSpPr>
      <cdr:spPr>
        <a:xfrm xmlns:a="http://schemas.openxmlformats.org/drawingml/2006/main">
          <a:off x="404989" y="2576147"/>
          <a:ext cx="52211" cy="283236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0.00535</cdr:x>
      <cdr:y>0.28061</cdr:y>
    </cdr:from>
    <cdr:to>
      <cdr:x>0.06785</cdr:x>
      <cdr:y>0.36041</cdr:y>
    </cdr:to>
    <cdr:sp macro="" textlink="">
      <cdr:nvSpPr>
        <cdr:cNvPr id="8" name="テキスト ボックス 7"/>
        <cdr:cNvSpPr txBox="1"/>
      </cdr:nvSpPr>
      <cdr:spPr>
        <a:xfrm xmlns:a="http://schemas.openxmlformats.org/drawingml/2006/main">
          <a:off x="31798" y="1823219"/>
          <a:ext cx="371475" cy="518486"/>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0.00444</cdr:x>
      <cdr:y>0.53546</cdr:y>
    </cdr:from>
    <cdr:to>
      <cdr:x>0.06534</cdr:x>
      <cdr:y>0.63675</cdr:y>
    </cdr:to>
    <cdr:sp macro="" textlink="">
      <cdr:nvSpPr>
        <cdr:cNvPr id="9" name="テキスト ボックス 8"/>
        <cdr:cNvSpPr txBox="1"/>
      </cdr:nvSpPr>
      <cdr:spPr>
        <a:xfrm xmlns:a="http://schemas.openxmlformats.org/drawingml/2006/main">
          <a:off x="26377" y="3479083"/>
          <a:ext cx="361965" cy="65811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0.06823</cdr:x>
      <cdr:y>0.01652</cdr:y>
    </cdr:from>
    <cdr:to>
      <cdr:x>0.09227</cdr:x>
      <cdr:y>0.03902</cdr:y>
    </cdr:to>
    <cdr:sp macro="" textlink="">
      <cdr:nvSpPr>
        <cdr:cNvPr id="10" name="正方形/長方形 9"/>
        <cdr:cNvSpPr/>
      </cdr:nvSpPr>
      <cdr:spPr>
        <a:xfrm xmlns:a="http://schemas.openxmlformats.org/drawingml/2006/main">
          <a:off x="405531" y="102720"/>
          <a:ext cx="142884" cy="139903"/>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0.55823</cdr:x>
      <cdr:y>0.01898</cdr:y>
    </cdr:from>
    <cdr:to>
      <cdr:x>0.58226</cdr:x>
      <cdr:y>0.04149</cdr:y>
    </cdr:to>
    <cdr:sp macro="" textlink="">
      <cdr:nvSpPr>
        <cdr:cNvPr id="11" name="正方形/長方形 10"/>
        <cdr:cNvSpPr/>
      </cdr:nvSpPr>
      <cdr:spPr>
        <a:xfrm xmlns:a="http://schemas.openxmlformats.org/drawingml/2006/main">
          <a:off x="3317892" y="118004"/>
          <a:ext cx="142825" cy="13996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0.06764</cdr:x>
      <cdr:y>0.0626</cdr:y>
    </cdr:from>
    <cdr:to>
      <cdr:x>0.09168</cdr:x>
      <cdr:y>0.08511</cdr:y>
    </cdr:to>
    <cdr:sp macro="" textlink="">
      <cdr:nvSpPr>
        <cdr:cNvPr id="12" name="正方形/長方形 11"/>
        <cdr:cNvSpPr/>
      </cdr:nvSpPr>
      <cdr:spPr>
        <a:xfrm xmlns:a="http://schemas.openxmlformats.org/drawingml/2006/main">
          <a:off x="402025" y="406716"/>
          <a:ext cx="142884" cy="14625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0.06655</cdr:x>
      <cdr:y>0.86829</cdr:y>
    </cdr:from>
    <cdr:to>
      <cdr:x>0.07424</cdr:x>
      <cdr:y>0.9619</cdr:y>
    </cdr:to>
    <cdr:sp macro="" textlink="">
      <cdr:nvSpPr>
        <cdr:cNvPr id="19" name="左大かっこ 18"/>
        <cdr:cNvSpPr/>
      </cdr:nvSpPr>
      <cdr:spPr>
        <a:xfrm xmlns:a="http://schemas.openxmlformats.org/drawingml/2006/main">
          <a:off x="395539" y="5398936"/>
          <a:ext cx="45719" cy="58207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0.87292</cdr:y>
    </cdr:from>
    <cdr:to>
      <cdr:x>0.05609</cdr:x>
      <cdr:y>0.96931</cdr:y>
    </cdr:to>
    <cdr:sp macro="" textlink="">
      <cdr:nvSpPr>
        <cdr:cNvPr id="2" name="テキスト ボックス 1"/>
        <cdr:cNvSpPr txBox="1"/>
      </cdr:nvSpPr>
      <cdr:spPr>
        <a:xfrm xmlns:a="http://schemas.openxmlformats.org/drawingml/2006/main">
          <a:off x="-779228" y="5427736"/>
          <a:ext cx="333376" cy="59934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0.55828</cdr:x>
      <cdr:y>0.06544</cdr:y>
    </cdr:from>
    <cdr:to>
      <cdr:x>0.58232</cdr:x>
      <cdr:y>0.08795</cdr:y>
    </cdr:to>
    <cdr:sp macro="" textlink="">
      <cdr:nvSpPr>
        <cdr:cNvPr id="13" name="正方形/長方形 12"/>
        <cdr:cNvSpPr/>
      </cdr:nvSpPr>
      <cdr:spPr>
        <a:xfrm xmlns:a="http://schemas.openxmlformats.org/drawingml/2006/main">
          <a:off x="3318193" y="425187"/>
          <a:ext cx="142884" cy="14625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0.06604</cdr:x>
      <cdr:y>0.10951</cdr:y>
    </cdr:from>
    <cdr:to>
      <cdr:x>0.09008</cdr:x>
      <cdr:y>0.13202</cdr:y>
    </cdr:to>
    <cdr:sp macro="" textlink="">
      <cdr:nvSpPr>
        <cdr:cNvPr id="14" name="正方形/長方形 13"/>
        <cdr:cNvSpPr/>
      </cdr:nvSpPr>
      <cdr:spPr>
        <a:xfrm xmlns:a="http://schemas.openxmlformats.org/drawingml/2006/main">
          <a:off x="392521" y="763792"/>
          <a:ext cx="142885" cy="15700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0.55932</cdr:x>
      <cdr:y>0.11202</cdr:y>
    </cdr:from>
    <cdr:to>
      <cdr:x>0.58336</cdr:x>
      <cdr:y>0.13453</cdr:y>
    </cdr:to>
    <cdr:sp macro="" textlink="">
      <cdr:nvSpPr>
        <cdr:cNvPr id="15" name="正方形/長方形 14"/>
        <cdr:cNvSpPr/>
      </cdr:nvSpPr>
      <cdr:spPr>
        <a:xfrm xmlns:a="http://schemas.openxmlformats.org/drawingml/2006/main">
          <a:off x="3324374" y="727836"/>
          <a:ext cx="142884" cy="146255"/>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5.xml><?xml version="1.0" encoding="utf-8"?>
<c:userShapes xmlns:c="http://schemas.openxmlformats.org/drawingml/2006/chart">
  <cdr:relSizeAnchor xmlns:cdr="http://schemas.openxmlformats.org/drawingml/2006/chartDrawing">
    <cdr:from>
      <cdr:x>0.726</cdr:x>
      <cdr:y>0.42732</cdr:y>
    </cdr:from>
    <cdr:to>
      <cdr:x>0.78418</cdr:x>
      <cdr:y>0.49267</cdr:y>
    </cdr:to>
    <cdr:cxnSp macro="">
      <cdr:nvCxnSpPr>
        <cdr:cNvPr id="5" name="直線コネクタ 4"/>
        <cdr:cNvCxnSpPr/>
      </cdr:nvCxnSpPr>
      <cdr:spPr>
        <a:xfrm xmlns:a="http://schemas.openxmlformats.org/drawingml/2006/main" flipV="1">
          <a:off x="4365306" y="1494844"/>
          <a:ext cx="349825" cy="22860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0.44432</cdr:x>
      <cdr:y>0.09546</cdr:y>
    </cdr:from>
    <cdr:to>
      <cdr:x>0.48584</cdr:x>
      <cdr:y>0.17078</cdr:y>
    </cdr:to>
    <cdr:cxnSp macro="">
      <cdr:nvCxnSpPr>
        <cdr:cNvPr id="7" name="直線コネクタ 6"/>
        <cdr:cNvCxnSpPr/>
      </cdr:nvCxnSpPr>
      <cdr:spPr>
        <a:xfrm xmlns:a="http://schemas.openxmlformats.org/drawingml/2006/main" flipH="1" flipV="1">
          <a:off x="2671638" y="333955"/>
          <a:ext cx="249612" cy="26348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0.30019</cdr:x>
      <cdr:y>0.22503</cdr:y>
    </cdr:from>
    <cdr:to>
      <cdr:x>0.34963</cdr:x>
      <cdr:y>0.26455</cdr:y>
    </cdr:to>
    <cdr:cxnSp macro="">
      <cdr:nvCxnSpPr>
        <cdr:cNvPr id="8" name="直線コネクタ 7"/>
        <cdr:cNvCxnSpPr/>
      </cdr:nvCxnSpPr>
      <cdr:spPr>
        <a:xfrm xmlns:a="http://schemas.openxmlformats.org/drawingml/2006/main">
          <a:off x="1804971" y="787189"/>
          <a:ext cx="297274" cy="13824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6.xml><?xml version="1.0" encoding="utf-8"?>
<c:userShapes xmlns:c="http://schemas.openxmlformats.org/drawingml/2006/chart">
  <cdr:relSizeAnchor xmlns:cdr="http://schemas.openxmlformats.org/drawingml/2006/chartDrawing">
    <cdr:from>
      <cdr:x>0.08441</cdr:x>
      <cdr:y>0.29964</cdr:y>
    </cdr:from>
    <cdr:to>
      <cdr:x>0.23953</cdr:x>
      <cdr:y>0.33547</cdr:y>
    </cdr:to>
    <cdr:sp macro="" textlink="">
      <cdr:nvSpPr>
        <cdr:cNvPr id="5" name="正方形/長方形 4"/>
        <cdr:cNvSpPr/>
      </cdr:nvSpPr>
      <cdr:spPr>
        <a:xfrm xmlns:a="http://schemas.openxmlformats.org/drawingml/2006/main">
          <a:off x="501725" y="1863153"/>
          <a:ext cx="921971"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0.05801</cdr:x>
      <cdr:y>0.3555</cdr:y>
    </cdr:from>
    <cdr:to>
      <cdr:x>0.0657</cdr:x>
      <cdr:y>0.45176</cdr:y>
    </cdr:to>
    <cdr:sp macro="" textlink="">
      <cdr:nvSpPr>
        <cdr:cNvPr id="6" name="左大かっこ 5"/>
        <cdr:cNvSpPr/>
      </cdr:nvSpPr>
      <cdr:spPr>
        <a:xfrm xmlns:a="http://schemas.openxmlformats.org/drawingml/2006/main">
          <a:off x="344788" y="2428539"/>
          <a:ext cx="45719" cy="65756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0.05849</cdr:x>
      <cdr:y>0.47547</cdr:y>
    </cdr:from>
    <cdr:to>
      <cdr:x>0.06805</cdr:x>
      <cdr:y>0.85074</cdr:y>
    </cdr:to>
    <cdr:sp macro="" textlink="">
      <cdr:nvSpPr>
        <cdr:cNvPr id="7" name="左大かっこ 6"/>
        <cdr:cNvSpPr/>
      </cdr:nvSpPr>
      <cdr:spPr>
        <a:xfrm xmlns:a="http://schemas.openxmlformats.org/drawingml/2006/main">
          <a:off x="347640" y="3248109"/>
          <a:ext cx="56805" cy="256360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0.37659</cdr:y>
    </cdr:from>
    <cdr:to>
      <cdr:x>0.0625</cdr:x>
      <cdr:y>0.45639</cdr:y>
    </cdr:to>
    <cdr:sp macro="" textlink="">
      <cdr:nvSpPr>
        <cdr:cNvPr id="8" name="テキスト ボックス 7"/>
        <cdr:cNvSpPr txBox="1"/>
      </cdr:nvSpPr>
      <cdr:spPr>
        <a:xfrm xmlns:a="http://schemas.openxmlformats.org/drawingml/2006/main">
          <a:off x="-773723" y="2572591"/>
          <a:ext cx="371475" cy="545140"/>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0.00592</cdr:x>
      <cdr:y>0.58881</cdr:y>
    </cdr:from>
    <cdr:to>
      <cdr:x>0.06682</cdr:x>
      <cdr:y>0.6901</cdr:y>
    </cdr:to>
    <cdr:sp macro="" textlink="">
      <cdr:nvSpPr>
        <cdr:cNvPr id="9" name="テキスト ボックス 8"/>
        <cdr:cNvSpPr txBox="1"/>
      </cdr:nvSpPr>
      <cdr:spPr>
        <a:xfrm xmlns:a="http://schemas.openxmlformats.org/drawingml/2006/main">
          <a:off x="35169" y="4022324"/>
          <a:ext cx="361965" cy="69194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0.01343</cdr:x>
      <cdr:y>0.00757</cdr:y>
    </cdr:from>
    <cdr:to>
      <cdr:x>0.03747</cdr:x>
      <cdr:y>0.03007</cdr:y>
    </cdr:to>
    <cdr:sp macro="" textlink="">
      <cdr:nvSpPr>
        <cdr:cNvPr id="10" name="正方形/長方形 9"/>
        <cdr:cNvSpPr/>
      </cdr:nvSpPr>
      <cdr:spPr>
        <a:xfrm xmlns:a="http://schemas.openxmlformats.org/drawingml/2006/main">
          <a:off x="79828" y="47075"/>
          <a:ext cx="142884" cy="139903"/>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0.01241</cdr:x>
      <cdr:y>0.05862</cdr:y>
    </cdr:from>
    <cdr:to>
      <cdr:x>0.03644</cdr:x>
      <cdr:y>0.08113</cdr:y>
    </cdr:to>
    <cdr:sp macro="" textlink="">
      <cdr:nvSpPr>
        <cdr:cNvPr id="11" name="正方形/長方形 10"/>
        <cdr:cNvSpPr/>
      </cdr:nvSpPr>
      <cdr:spPr>
        <a:xfrm xmlns:a="http://schemas.openxmlformats.org/drawingml/2006/main">
          <a:off x="73756" y="364499"/>
          <a:ext cx="142824" cy="13996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0.01342</cdr:x>
      <cdr:y>0.11106</cdr:y>
    </cdr:from>
    <cdr:to>
      <cdr:x>0.03746</cdr:x>
      <cdr:y>0.13357</cdr:y>
    </cdr:to>
    <cdr:sp macro="" textlink="">
      <cdr:nvSpPr>
        <cdr:cNvPr id="12" name="正方形/長方形 11"/>
        <cdr:cNvSpPr/>
      </cdr:nvSpPr>
      <cdr:spPr>
        <a:xfrm xmlns:a="http://schemas.openxmlformats.org/drawingml/2006/main">
          <a:off x="79777" y="690553"/>
          <a:ext cx="142884" cy="13996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0.88163</cdr:y>
    </cdr:from>
    <cdr:to>
      <cdr:x>0.06805</cdr:x>
      <cdr:y>0.97085</cdr:y>
    </cdr:to>
    <cdr:sp macro="" textlink="">
      <cdr:nvSpPr>
        <cdr:cNvPr id="19" name="左大かっこ 18"/>
        <cdr:cNvSpPr/>
      </cdr:nvSpPr>
      <cdr:spPr>
        <a:xfrm xmlns:a="http://schemas.openxmlformats.org/drawingml/2006/main">
          <a:off x="355784" y="6022731"/>
          <a:ext cx="48662" cy="60946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0.00268</cdr:x>
      <cdr:y>0.8921</cdr:y>
    </cdr:from>
    <cdr:to>
      <cdr:x>0.05877</cdr:x>
      <cdr:y>0.98849</cdr:y>
    </cdr:to>
    <cdr:sp macro="" textlink="">
      <cdr:nvSpPr>
        <cdr:cNvPr id="2" name="テキスト ボックス 1"/>
        <cdr:cNvSpPr txBox="1"/>
      </cdr:nvSpPr>
      <cdr:spPr>
        <a:xfrm xmlns:a="http://schemas.openxmlformats.org/drawingml/2006/main">
          <a:off x="15902" y="5547002"/>
          <a:ext cx="333377" cy="59935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0.01249</cdr:x>
      <cdr:y>0.16157</cdr:y>
    </cdr:from>
    <cdr:to>
      <cdr:x>0.03653</cdr:x>
      <cdr:y>0.18408</cdr:y>
    </cdr:to>
    <cdr:sp macro="" textlink="">
      <cdr:nvSpPr>
        <cdr:cNvPr id="13" name="正方形/長方形 12"/>
        <cdr:cNvSpPr/>
      </cdr:nvSpPr>
      <cdr:spPr>
        <a:xfrm xmlns:a="http://schemas.openxmlformats.org/drawingml/2006/main">
          <a:off x="74206" y="1004629"/>
          <a:ext cx="142884" cy="13996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0.01427</cdr:x>
      <cdr:y>0.21324</cdr:y>
    </cdr:from>
    <cdr:to>
      <cdr:x>0.03831</cdr:x>
      <cdr:y>0.23575</cdr:y>
    </cdr:to>
    <cdr:sp macro="" textlink="">
      <cdr:nvSpPr>
        <cdr:cNvPr id="14" name="正方形/長方形 13"/>
        <cdr:cNvSpPr/>
      </cdr:nvSpPr>
      <cdr:spPr>
        <a:xfrm xmlns:a="http://schemas.openxmlformats.org/drawingml/2006/main">
          <a:off x="84815" y="1325929"/>
          <a:ext cx="142884" cy="139965"/>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7.xml><?xml version="1.0" encoding="utf-8"?>
<c:userShapes xmlns:c="http://schemas.openxmlformats.org/drawingml/2006/chart">
  <cdr:relSizeAnchor xmlns:cdr="http://schemas.openxmlformats.org/drawingml/2006/chartDrawing">
    <cdr:from>
      <cdr:x>0.70087</cdr:x>
      <cdr:y>0.7228</cdr:y>
    </cdr:from>
    <cdr:to>
      <cdr:x>0.77624</cdr:x>
      <cdr:y>0.7677</cdr:y>
    </cdr:to>
    <cdr:cxnSp macro="">
      <cdr:nvCxnSpPr>
        <cdr:cNvPr id="5" name="直線コネクタ 4"/>
        <cdr:cNvCxnSpPr/>
      </cdr:nvCxnSpPr>
      <cdr:spPr>
        <a:xfrm xmlns:a="http://schemas.openxmlformats.org/drawingml/2006/main" flipV="1">
          <a:off x="4214230" y="2528514"/>
          <a:ext cx="453185" cy="15706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0.45488</cdr:x>
      <cdr:y>0.12266</cdr:y>
    </cdr:from>
    <cdr:to>
      <cdr:x>0.48317</cdr:x>
      <cdr:y>0.18207</cdr:y>
    </cdr:to>
    <cdr:cxnSp macro="">
      <cdr:nvCxnSpPr>
        <cdr:cNvPr id="7" name="直線コネクタ 6"/>
        <cdr:cNvCxnSpPr/>
      </cdr:nvCxnSpPr>
      <cdr:spPr>
        <a:xfrm xmlns:a="http://schemas.openxmlformats.org/drawingml/2006/main" flipH="1" flipV="1">
          <a:off x="2735108" y="429085"/>
          <a:ext cx="170102" cy="20782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0.21819</cdr:x>
      <cdr:y>0.65234</cdr:y>
    </cdr:from>
    <cdr:to>
      <cdr:x>0.27161</cdr:x>
      <cdr:y>0.65323</cdr:y>
    </cdr:to>
    <cdr:cxnSp macro="">
      <cdr:nvCxnSpPr>
        <cdr:cNvPr id="8" name="直線コネクタ 7"/>
        <cdr:cNvCxnSpPr/>
      </cdr:nvCxnSpPr>
      <cdr:spPr>
        <a:xfrm xmlns:a="http://schemas.openxmlformats.org/drawingml/2006/main">
          <a:off x="1311965" y="2282024"/>
          <a:ext cx="321169" cy="310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8.xml><?xml version="1.0" encoding="utf-8"?>
<c:userShapes xmlns:c="http://schemas.openxmlformats.org/drawingml/2006/chart">
  <cdr:relSizeAnchor xmlns:cdr="http://schemas.openxmlformats.org/drawingml/2006/chartDrawing">
    <cdr:from>
      <cdr:x>0.08976</cdr:x>
      <cdr:y>0.18711</cdr:y>
    </cdr:from>
    <cdr:to>
      <cdr:x>0.24488</cdr:x>
      <cdr:y>0.22294</cdr:y>
    </cdr:to>
    <cdr:sp macro="" textlink="">
      <cdr:nvSpPr>
        <cdr:cNvPr id="5" name="正方形/長方形 4"/>
        <cdr:cNvSpPr/>
      </cdr:nvSpPr>
      <cdr:spPr>
        <a:xfrm xmlns:a="http://schemas.openxmlformats.org/drawingml/2006/main">
          <a:off x="533505" y="1163423"/>
          <a:ext cx="921972"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0.05935</cdr:x>
      <cdr:y>0.25446</cdr:y>
    </cdr:from>
    <cdr:to>
      <cdr:x>0.06704</cdr:x>
      <cdr:y>0.36691</cdr:y>
    </cdr:to>
    <cdr:sp macro="" textlink="">
      <cdr:nvSpPr>
        <cdr:cNvPr id="6" name="左大かっこ 5"/>
        <cdr:cNvSpPr/>
      </cdr:nvSpPr>
      <cdr:spPr>
        <a:xfrm xmlns:a="http://schemas.openxmlformats.org/drawingml/2006/main">
          <a:off x="352752" y="1737783"/>
          <a:ext cx="45719" cy="76802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0.05997</cdr:x>
      <cdr:y>0.39488</cdr:y>
    </cdr:from>
    <cdr:to>
      <cdr:x>0.06805</cdr:x>
      <cdr:y>0.83296</cdr:y>
    </cdr:to>
    <cdr:sp macro="" textlink="">
      <cdr:nvSpPr>
        <cdr:cNvPr id="7" name="左大かっこ 6"/>
        <cdr:cNvSpPr/>
      </cdr:nvSpPr>
      <cdr:spPr>
        <a:xfrm xmlns:a="http://schemas.openxmlformats.org/drawingml/2006/main">
          <a:off x="356432" y="2696785"/>
          <a:ext cx="48013" cy="299183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0.2807</cdr:y>
    </cdr:from>
    <cdr:to>
      <cdr:x>0.0625</cdr:x>
      <cdr:y>0.3605</cdr:y>
    </cdr:to>
    <cdr:sp macro="" textlink="">
      <cdr:nvSpPr>
        <cdr:cNvPr id="8" name="テキスト ボックス 7"/>
        <cdr:cNvSpPr txBox="1"/>
      </cdr:nvSpPr>
      <cdr:spPr>
        <a:xfrm xmlns:a="http://schemas.openxmlformats.org/drawingml/2006/main">
          <a:off x="0" y="1917044"/>
          <a:ext cx="371475" cy="544988"/>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0.54037</cdr:y>
    </cdr:from>
    <cdr:to>
      <cdr:x>0.0609</cdr:x>
      <cdr:y>0.64166</cdr:y>
    </cdr:to>
    <cdr:sp macro="" textlink="">
      <cdr:nvSpPr>
        <cdr:cNvPr id="9" name="テキスト ボックス 8"/>
        <cdr:cNvSpPr txBox="1"/>
      </cdr:nvSpPr>
      <cdr:spPr>
        <a:xfrm xmlns:a="http://schemas.openxmlformats.org/drawingml/2006/main">
          <a:off x="0" y="3690388"/>
          <a:ext cx="361965" cy="69175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0.08567</cdr:x>
      <cdr:y>0.01013</cdr:y>
    </cdr:from>
    <cdr:to>
      <cdr:x>0.10971</cdr:x>
      <cdr:y>0.03263</cdr:y>
    </cdr:to>
    <cdr:sp macro="" textlink="">
      <cdr:nvSpPr>
        <cdr:cNvPr id="10" name="正方形/長方形 9"/>
        <cdr:cNvSpPr/>
      </cdr:nvSpPr>
      <cdr:spPr>
        <a:xfrm xmlns:a="http://schemas.openxmlformats.org/drawingml/2006/main">
          <a:off x="509193" y="62972"/>
          <a:ext cx="142884" cy="139903"/>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0.57562</cdr:x>
      <cdr:y>0.01131</cdr:y>
    </cdr:from>
    <cdr:to>
      <cdr:x>0.59965</cdr:x>
      <cdr:y>0.03382</cdr:y>
    </cdr:to>
    <cdr:sp macro="" textlink="">
      <cdr:nvSpPr>
        <cdr:cNvPr id="11" name="正方形/長方形 10"/>
        <cdr:cNvSpPr/>
      </cdr:nvSpPr>
      <cdr:spPr>
        <a:xfrm xmlns:a="http://schemas.openxmlformats.org/drawingml/2006/main">
          <a:off x="3421259" y="70295"/>
          <a:ext cx="142825" cy="13996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0.08503</cdr:x>
      <cdr:y>0.05161</cdr:y>
    </cdr:from>
    <cdr:to>
      <cdr:x>0.10907</cdr:x>
      <cdr:y>0.07412</cdr:y>
    </cdr:to>
    <cdr:sp macro="" textlink="">
      <cdr:nvSpPr>
        <cdr:cNvPr id="12" name="正方形/長方形 11"/>
        <cdr:cNvSpPr/>
      </cdr:nvSpPr>
      <cdr:spPr>
        <a:xfrm xmlns:a="http://schemas.openxmlformats.org/drawingml/2006/main">
          <a:off x="505375" y="320885"/>
          <a:ext cx="142884" cy="13996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0.06134</cdr:x>
      <cdr:y>0.86439</cdr:y>
    </cdr:from>
    <cdr:to>
      <cdr:x>0.06971</cdr:x>
      <cdr:y>0.96184</cdr:y>
    </cdr:to>
    <cdr:sp macro="" textlink="">
      <cdr:nvSpPr>
        <cdr:cNvPr id="19" name="左大かっこ 18"/>
        <cdr:cNvSpPr/>
      </cdr:nvSpPr>
      <cdr:spPr>
        <a:xfrm xmlns:a="http://schemas.openxmlformats.org/drawingml/2006/main">
          <a:off x="364576" y="5903274"/>
          <a:ext cx="49748" cy="66552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0.01099</cdr:x>
      <cdr:y>0.87029</cdr:y>
    </cdr:from>
    <cdr:to>
      <cdr:x>0.06708</cdr:x>
      <cdr:y>0.96668</cdr:y>
    </cdr:to>
    <cdr:sp macro="" textlink="">
      <cdr:nvSpPr>
        <cdr:cNvPr id="2" name="テキスト ボックス 1"/>
        <cdr:cNvSpPr txBox="1"/>
      </cdr:nvSpPr>
      <cdr:spPr>
        <a:xfrm xmlns:a="http://schemas.openxmlformats.org/drawingml/2006/main">
          <a:off x="65312" y="5943584"/>
          <a:ext cx="333377" cy="65828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0.57567</cdr:x>
      <cdr:y>0.0516</cdr:y>
    </cdr:from>
    <cdr:to>
      <cdr:x>0.59971</cdr:x>
      <cdr:y>0.07411</cdr:y>
    </cdr:to>
    <cdr:sp macro="" textlink="">
      <cdr:nvSpPr>
        <cdr:cNvPr id="13" name="正方形/長方形 12"/>
        <cdr:cNvSpPr/>
      </cdr:nvSpPr>
      <cdr:spPr>
        <a:xfrm xmlns:a="http://schemas.openxmlformats.org/drawingml/2006/main">
          <a:off x="3421570" y="320817"/>
          <a:ext cx="142884" cy="13996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0.08522</cdr:x>
      <cdr:y>0.09174</cdr:y>
    </cdr:from>
    <cdr:to>
      <cdr:x>0.10926</cdr:x>
      <cdr:y>0.11425</cdr:y>
    </cdr:to>
    <cdr:sp macro="" textlink="">
      <cdr:nvSpPr>
        <cdr:cNvPr id="14" name="正方形/長方形 13"/>
        <cdr:cNvSpPr/>
      </cdr:nvSpPr>
      <cdr:spPr>
        <a:xfrm xmlns:a="http://schemas.openxmlformats.org/drawingml/2006/main">
          <a:off x="506506" y="570419"/>
          <a:ext cx="142884" cy="139965"/>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0.57403</cdr:x>
      <cdr:y>0.09224</cdr:y>
    </cdr:from>
    <cdr:to>
      <cdr:x>0.59807</cdr:x>
      <cdr:y>0.11475</cdr:y>
    </cdr:to>
    <cdr:sp macro="" textlink="">
      <cdr:nvSpPr>
        <cdr:cNvPr id="15" name="正方形/長方形 14"/>
        <cdr:cNvSpPr/>
      </cdr:nvSpPr>
      <cdr:spPr>
        <a:xfrm xmlns:a="http://schemas.openxmlformats.org/drawingml/2006/main">
          <a:off x="3411824" y="573511"/>
          <a:ext cx="142884" cy="139965"/>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9.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0.44432</cdr:x>
      <cdr:y>0.09546</cdr:y>
    </cdr:from>
    <cdr:to>
      <cdr:x>0.48584</cdr:x>
      <cdr:y>0.17078</cdr:y>
    </cdr:to>
    <cdr:cxnSp macro="">
      <cdr:nvCxnSpPr>
        <cdr:cNvPr id="7" name="直線コネクタ 6"/>
        <cdr:cNvCxnSpPr/>
      </cdr:nvCxnSpPr>
      <cdr:spPr>
        <a:xfrm xmlns:a="http://schemas.openxmlformats.org/drawingml/2006/main" flipH="1" flipV="1">
          <a:off x="2671638" y="333955"/>
          <a:ext cx="249612" cy="26348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0.25654</cdr:x>
      <cdr:y>0.78278</cdr:y>
    </cdr:from>
    <cdr:to>
      <cdr:x>0.30599</cdr:x>
      <cdr:y>0.79099</cdr:y>
    </cdr:to>
    <cdr:cxnSp macro="">
      <cdr:nvCxnSpPr>
        <cdr:cNvPr id="8" name="直線コネクタ 7"/>
        <cdr:cNvCxnSpPr/>
      </cdr:nvCxnSpPr>
      <cdr:spPr>
        <a:xfrm xmlns:a="http://schemas.openxmlformats.org/drawingml/2006/main" flipV="1">
          <a:off x="1542553" y="2738350"/>
          <a:ext cx="297315" cy="2870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0.81114</cdr:x>
      <cdr:y>0.75123</cdr:y>
    </cdr:from>
    <cdr:to>
      <cdr:x>0.83164</cdr:x>
      <cdr:y>0.76773</cdr:y>
    </cdr:to>
    <cdr:sp macro="" textlink="">
      <cdr:nvSpPr>
        <cdr:cNvPr id="9" name="正方形/長方形 1"/>
        <cdr:cNvSpPr/>
      </cdr:nvSpPr>
      <cdr:spPr>
        <a:xfrm xmlns:a="http://schemas.openxmlformats.org/drawingml/2006/main">
          <a:off x="4837053" y="4903376"/>
          <a:ext cx="122247" cy="10769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0.81064</cdr:x>
      <cdr:y>0.79773</cdr:y>
    </cdr:from>
    <cdr:to>
      <cdr:x>0.83114</cdr:x>
      <cdr:y>0.81448</cdr:y>
    </cdr:to>
    <cdr:sp macro="" textlink="">
      <cdr:nvSpPr>
        <cdr:cNvPr id="10" name="正方形/長方形 2"/>
        <cdr:cNvSpPr/>
      </cdr:nvSpPr>
      <cdr:spPr>
        <a:xfrm xmlns:a="http://schemas.openxmlformats.org/drawingml/2006/main">
          <a:off x="4834054" y="5206890"/>
          <a:ext cx="122248" cy="1093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0.80878</cdr:x>
      <cdr:y>0.84531</cdr:y>
    </cdr:from>
    <cdr:to>
      <cdr:x>0.82953</cdr:x>
      <cdr:y>0.86181</cdr:y>
    </cdr:to>
    <cdr:sp macro="" textlink="">
      <cdr:nvSpPr>
        <cdr:cNvPr id="11" name="正方形/長方形 3"/>
        <cdr:cNvSpPr/>
      </cdr:nvSpPr>
      <cdr:spPr>
        <a:xfrm xmlns:a="http://schemas.openxmlformats.org/drawingml/2006/main">
          <a:off x="4822970" y="5517482"/>
          <a:ext cx="123739" cy="10769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0.89282</cdr:y>
    </cdr:from>
    <cdr:to>
      <cdr:x>0.83053</cdr:x>
      <cdr:y>0.90957</cdr:y>
    </cdr:to>
    <cdr:sp macro="" textlink="">
      <cdr:nvSpPr>
        <cdr:cNvPr id="12" name="正方形/長方形 4"/>
        <cdr:cNvSpPr/>
      </cdr:nvSpPr>
      <cdr:spPr>
        <a:xfrm xmlns:a="http://schemas.openxmlformats.org/drawingml/2006/main">
          <a:off x="4828935" y="5967024"/>
          <a:ext cx="123738" cy="11194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0.94085</cdr:y>
    </cdr:from>
    <cdr:to>
      <cdr:x>0.83053</cdr:x>
      <cdr:y>0.9576</cdr:y>
    </cdr:to>
    <cdr:sp macro="" textlink="">
      <cdr:nvSpPr>
        <cdr:cNvPr id="13" name="正方形/長方形 5"/>
        <cdr:cNvSpPr/>
      </cdr:nvSpPr>
      <cdr:spPr>
        <a:xfrm xmlns:a="http://schemas.openxmlformats.org/drawingml/2006/main">
          <a:off x="4828936" y="6288044"/>
          <a:ext cx="123738" cy="11194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0.xml><?xml version="1.0" encoding="utf-8"?>
<c:userShapes xmlns:c="http://schemas.openxmlformats.org/drawingml/2006/chart">
  <cdr:relSizeAnchor xmlns:cdr="http://schemas.openxmlformats.org/drawingml/2006/chartDrawing">
    <cdr:from>
      <cdr:x>0.08709</cdr:x>
      <cdr:y>0.18711</cdr:y>
    </cdr:from>
    <cdr:to>
      <cdr:x>0.24221</cdr:x>
      <cdr:y>0.22294</cdr:y>
    </cdr:to>
    <cdr:sp macro="" textlink="">
      <cdr:nvSpPr>
        <cdr:cNvPr id="5" name="正方形/長方形 4"/>
        <cdr:cNvSpPr/>
      </cdr:nvSpPr>
      <cdr:spPr>
        <a:xfrm xmlns:a="http://schemas.openxmlformats.org/drawingml/2006/main">
          <a:off x="517602" y="1163423"/>
          <a:ext cx="921972"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0.05801</cdr:x>
      <cdr:y>0.25959</cdr:y>
    </cdr:from>
    <cdr:to>
      <cdr:x>0.06657</cdr:x>
      <cdr:y>0.3684</cdr:y>
    </cdr:to>
    <cdr:sp macro="" textlink="">
      <cdr:nvSpPr>
        <cdr:cNvPr id="6" name="左大かっこ 5"/>
        <cdr:cNvSpPr/>
      </cdr:nvSpPr>
      <cdr:spPr>
        <a:xfrm xmlns:a="http://schemas.openxmlformats.org/drawingml/2006/main">
          <a:off x="344788" y="1654167"/>
          <a:ext cx="50866" cy="69338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0.05835</cdr:x>
      <cdr:y>0.38875</cdr:y>
    </cdr:from>
    <cdr:to>
      <cdr:x>0.06604</cdr:x>
      <cdr:y>0.83201</cdr:y>
    </cdr:to>
    <cdr:sp macro="" textlink="">
      <cdr:nvSpPr>
        <cdr:cNvPr id="7" name="左大かっこ 6"/>
        <cdr:cNvSpPr/>
      </cdr:nvSpPr>
      <cdr:spPr>
        <a:xfrm xmlns:a="http://schemas.openxmlformats.org/drawingml/2006/main">
          <a:off x="346814" y="2477191"/>
          <a:ext cx="45719" cy="282457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0.00592</cdr:x>
      <cdr:y>0.28538</cdr:y>
    </cdr:from>
    <cdr:to>
      <cdr:x>0.06842</cdr:x>
      <cdr:y>0.36518</cdr:y>
    </cdr:to>
    <cdr:sp macro="" textlink="">
      <cdr:nvSpPr>
        <cdr:cNvPr id="8" name="テキスト ボックス 7"/>
        <cdr:cNvSpPr txBox="1"/>
      </cdr:nvSpPr>
      <cdr:spPr>
        <a:xfrm xmlns:a="http://schemas.openxmlformats.org/drawingml/2006/main">
          <a:off x="35169" y="1818531"/>
          <a:ext cx="371475" cy="50850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0.53753</cdr:y>
    </cdr:from>
    <cdr:to>
      <cdr:x>0.0609</cdr:x>
      <cdr:y>0.63882</cdr:y>
    </cdr:to>
    <cdr:sp macro="" textlink="">
      <cdr:nvSpPr>
        <cdr:cNvPr id="9" name="テキスト ボックス 8"/>
        <cdr:cNvSpPr txBox="1"/>
      </cdr:nvSpPr>
      <cdr:spPr>
        <a:xfrm xmlns:a="http://schemas.openxmlformats.org/drawingml/2006/main">
          <a:off x="0" y="3425238"/>
          <a:ext cx="361965" cy="64544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0.0335</cdr:x>
      <cdr:y>0.02036</cdr:y>
    </cdr:from>
    <cdr:to>
      <cdr:x>0.05754</cdr:x>
      <cdr:y>0.04286</cdr:y>
    </cdr:to>
    <cdr:sp macro="" textlink="">
      <cdr:nvSpPr>
        <cdr:cNvPr id="10" name="正方形/長方形 9"/>
        <cdr:cNvSpPr/>
      </cdr:nvSpPr>
      <cdr:spPr>
        <a:xfrm xmlns:a="http://schemas.openxmlformats.org/drawingml/2006/main">
          <a:off x="199092" y="126583"/>
          <a:ext cx="142884" cy="139903"/>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0.36157</cdr:x>
      <cdr:y>0.02154</cdr:y>
    </cdr:from>
    <cdr:to>
      <cdr:x>0.3856</cdr:x>
      <cdr:y>0.04405</cdr:y>
    </cdr:to>
    <cdr:sp macro="" textlink="">
      <cdr:nvSpPr>
        <cdr:cNvPr id="11" name="正方形/長方形 10"/>
        <cdr:cNvSpPr/>
      </cdr:nvSpPr>
      <cdr:spPr>
        <a:xfrm xmlns:a="http://schemas.openxmlformats.org/drawingml/2006/main">
          <a:off x="2149051" y="133906"/>
          <a:ext cx="142825" cy="13996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0.68704</cdr:x>
      <cdr:y>0.02347</cdr:y>
    </cdr:from>
    <cdr:to>
      <cdr:x>0.71108</cdr:x>
      <cdr:y>0.04598</cdr:y>
    </cdr:to>
    <cdr:sp macro="" textlink="">
      <cdr:nvSpPr>
        <cdr:cNvPr id="12" name="正方形/長方形 11"/>
        <cdr:cNvSpPr/>
      </cdr:nvSpPr>
      <cdr:spPr>
        <a:xfrm xmlns:a="http://schemas.openxmlformats.org/drawingml/2006/main">
          <a:off x="4083463" y="145956"/>
          <a:ext cx="142884" cy="13996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0.85271</cdr:y>
    </cdr:from>
    <cdr:to>
      <cdr:x>0.07101</cdr:x>
      <cdr:y>0.97085</cdr:y>
    </cdr:to>
    <cdr:sp macro="" textlink="">
      <cdr:nvSpPr>
        <cdr:cNvPr id="19" name="左大かっこ 18"/>
        <cdr:cNvSpPr/>
      </cdr:nvSpPr>
      <cdr:spPr>
        <a:xfrm xmlns:a="http://schemas.openxmlformats.org/drawingml/2006/main">
          <a:off x="355784" y="5433646"/>
          <a:ext cx="66247" cy="752829"/>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0.00268</cdr:x>
      <cdr:y>0.88059</cdr:y>
    </cdr:from>
    <cdr:to>
      <cdr:x>0.05877</cdr:x>
      <cdr:y>0.97698</cdr:y>
    </cdr:to>
    <cdr:sp macro="" textlink="">
      <cdr:nvSpPr>
        <cdr:cNvPr id="2" name="テキスト ボックス 1"/>
        <cdr:cNvSpPr txBox="1"/>
      </cdr:nvSpPr>
      <cdr:spPr>
        <a:xfrm xmlns:a="http://schemas.openxmlformats.org/drawingml/2006/main">
          <a:off x="15929" y="5475444"/>
          <a:ext cx="333376" cy="59934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0.03387</cdr:x>
      <cdr:y>0.08356</cdr:y>
    </cdr:from>
    <cdr:to>
      <cdr:x>0.05791</cdr:x>
      <cdr:y>0.10607</cdr:y>
    </cdr:to>
    <cdr:sp macro="" textlink="">
      <cdr:nvSpPr>
        <cdr:cNvPr id="13" name="正方形/長方形 12"/>
        <cdr:cNvSpPr/>
      </cdr:nvSpPr>
      <cdr:spPr>
        <a:xfrm xmlns:a="http://schemas.openxmlformats.org/drawingml/2006/main">
          <a:off x="201292" y="519599"/>
          <a:ext cx="142884" cy="13996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0.36076</cdr:x>
      <cdr:y>0.08408</cdr:y>
    </cdr:from>
    <cdr:to>
      <cdr:x>0.3848</cdr:x>
      <cdr:y>0.10659</cdr:y>
    </cdr:to>
    <cdr:sp macro="" textlink="">
      <cdr:nvSpPr>
        <cdr:cNvPr id="14" name="正方形/長方形 13"/>
        <cdr:cNvSpPr/>
      </cdr:nvSpPr>
      <cdr:spPr>
        <a:xfrm xmlns:a="http://schemas.openxmlformats.org/drawingml/2006/main">
          <a:off x="2144212" y="522821"/>
          <a:ext cx="142885" cy="13996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1.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0.44432</cdr:x>
      <cdr:y>0.09546</cdr:y>
    </cdr:from>
    <cdr:to>
      <cdr:x>0.48584</cdr:x>
      <cdr:y>0.17078</cdr:y>
    </cdr:to>
    <cdr:cxnSp macro="">
      <cdr:nvCxnSpPr>
        <cdr:cNvPr id="7" name="直線コネクタ 6"/>
        <cdr:cNvCxnSpPr/>
      </cdr:nvCxnSpPr>
      <cdr:spPr>
        <a:xfrm xmlns:a="http://schemas.openxmlformats.org/drawingml/2006/main" flipH="1" flipV="1">
          <a:off x="2671638" y="333955"/>
          <a:ext cx="249612" cy="26348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0.28431</cdr:x>
      <cdr:y>0.866</cdr:y>
    </cdr:from>
    <cdr:to>
      <cdr:x>0.3536</cdr:x>
      <cdr:y>0.8737</cdr:y>
    </cdr:to>
    <cdr:cxnSp macro="">
      <cdr:nvCxnSpPr>
        <cdr:cNvPr id="8" name="直線コネクタ 7"/>
        <cdr:cNvCxnSpPr/>
      </cdr:nvCxnSpPr>
      <cdr:spPr>
        <a:xfrm xmlns:a="http://schemas.openxmlformats.org/drawingml/2006/main">
          <a:off x="1709530" y="3029447"/>
          <a:ext cx="416578" cy="269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2.xml><?xml version="1.0" encoding="utf-8"?>
<c:userShapes xmlns:c="http://schemas.openxmlformats.org/drawingml/2006/chart">
  <cdr:relSizeAnchor xmlns:cdr="http://schemas.openxmlformats.org/drawingml/2006/chartDrawing">
    <cdr:from>
      <cdr:x>0.08709</cdr:x>
      <cdr:y>0.18711</cdr:y>
    </cdr:from>
    <cdr:to>
      <cdr:x>0.24221</cdr:x>
      <cdr:y>0.22294</cdr:y>
    </cdr:to>
    <cdr:sp macro="" textlink="">
      <cdr:nvSpPr>
        <cdr:cNvPr id="5" name="正方形/長方形 4"/>
        <cdr:cNvSpPr/>
      </cdr:nvSpPr>
      <cdr:spPr>
        <a:xfrm xmlns:a="http://schemas.openxmlformats.org/drawingml/2006/main">
          <a:off x="517602" y="1163423"/>
          <a:ext cx="921972"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0.05801</cdr:x>
      <cdr:y>0.25959</cdr:y>
    </cdr:from>
    <cdr:to>
      <cdr:x>0.0657</cdr:x>
      <cdr:y>0.36536</cdr:y>
    </cdr:to>
    <cdr:sp macro="" textlink="">
      <cdr:nvSpPr>
        <cdr:cNvPr id="6" name="左大かっこ 5"/>
        <cdr:cNvSpPr/>
      </cdr:nvSpPr>
      <cdr:spPr>
        <a:xfrm xmlns:a="http://schemas.openxmlformats.org/drawingml/2006/main">
          <a:off x="344788" y="1649222"/>
          <a:ext cx="45719" cy="67194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0.05835</cdr:x>
      <cdr:y>0.39136</cdr:y>
    </cdr:from>
    <cdr:to>
      <cdr:x>0.06604</cdr:x>
      <cdr:y>0.82897</cdr:y>
    </cdr:to>
    <cdr:sp macro="" textlink="">
      <cdr:nvSpPr>
        <cdr:cNvPr id="7" name="左大かっこ 6"/>
        <cdr:cNvSpPr/>
      </cdr:nvSpPr>
      <cdr:spPr>
        <a:xfrm xmlns:a="http://schemas.openxmlformats.org/drawingml/2006/main">
          <a:off x="346813" y="2486370"/>
          <a:ext cx="45719" cy="278022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0.28116</cdr:y>
    </cdr:from>
    <cdr:to>
      <cdr:x>0.0625</cdr:x>
      <cdr:y>0.36096</cdr:y>
    </cdr:to>
    <cdr:sp macro="" textlink="">
      <cdr:nvSpPr>
        <cdr:cNvPr id="8" name="テキスト ボックス 7"/>
        <cdr:cNvSpPr txBox="1"/>
      </cdr:nvSpPr>
      <cdr:spPr>
        <a:xfrm xmlns:a="http://schemas.openxmlformats.org/drawingml/2006/main">
          <a:off x="-773723" y="1786243"/>
          <a:ext cx="371475" cy="50698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0.00296</cdr:x>
      <cdr:y>0.53741</cdr:y>
    </cdr:from>
    <cdr:to>
      <cdr:x>0.06386</cdr:x>
      <cdr:y>0.6387</cdr:y>
    </cdr:to>
    <cdr:sp macro="" textlink="">
      <cdr:nvSpPr>
        <cdr:cNvPr id="9" name="テキスト ボックス 8"/>
        <cdr:cNvSpPr txBox="1"/>
      </cdr:nvSpPr>
      <cdr:spPr>
        <a:xfrm xmlns:a="http://schemas.openxmlformats.org/drawingml/2006/main">
          <a:off x="17584" y="3414236"/>
          <a:ext cx="361965" cy="64351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0.0335</cdr:x>
      <cdr:y>0.02036</cdr:y>
    </cdr:from>
    <cdr:to>
      <cdr:x>0.05754</cdr:x>
      <cdr:y>0.04286</cdr:y>
    </cdr:to>
    <cdr:sp macro="" textlink="">
      <cdr:nvSpPr>
        <cdr:cNvPr id="10" name="正方形/長方形 9"/>
        <cdr:cNvSpPr/>
      </cdr:nvSpPr>
      <cdr:spPr>
        <a:xfrm xmlns:a="http://schemas.openxmlformats.org/drawingml/2006/main">
          <a:off x="199092" y="126583"/>
          <a:ext cx="142884" cy="139903"/>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0.36157</cdr:x>
      <cdr:y>0.02154</cdr:y>
    </cdr:from>
    <cdr:to>
      <cdr:x>0.3856</cdr:x>
      <cdr:y>0.04405</cdr:y>
    </cdr:to>
    <cdr:sp macro="" textlink="">
      <cdr:nvSpPr>
        <cdr:cNvPr id="11" name="正方形/長方形 10"/>
        <cdr:cNvSpPr/>
      </cdr:nvSpPr>
      <cdr:spPr>
        <a:xfrm xmlns:a="http://schemas.openxmlformats.org/drawingml/2006/main">
          <a:off x="2149051" y="133906"/>
          <a:ext cx="142825" cy="13996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0.68704</cdr:x>
      <cdr:y>0.02347</cdr:y>
    </cdr:from>
    <cdr:to>
      <cdr:x>0.71108</cdr:x>
      <cdr:y>0.04598</cdr:y>
    </cdr:to>
    <cdr:sp macro="" textlink="">
      <cdr:nvSpPr>
        <cdr:cNvPr id="12" name="正方形/長方形 11"/>
        <cdr:cNvSpPr/>
      </cdr:nvSpPr>
      <cdr:spPr>
        <a:xfrm xmlns:a="http://schemas.openxmlformats.org/drawingml/2006/main">
          <a:off x="4083463" y="145956"/>
          <a:ext cx="142884" cy="13996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0.86829</cdr:y>
    </cdr:from>
    <cdr:to>
      <cdr:x>0.0709</cdr:x>
      <cdr:y>0.97085</cdr:y>
    </cdr:to>
    <cdr:sp macro="" textlink="">
      <cdr:nvSpPr>
        <cdr:cNvPr id="19" name="左大かっこ 18"/>
        <cdr:cNvSpPr/>
      </cdr:nvSpPr>
      <cdr:spPr>
        <a:xfrm xmlns:a="http://schemas.openxmlformats.org/drawingml/2006/main">
          <a:off x="355783" y="5398937"/>
          <a:ext cx="65635" cy="63773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0.00268</cdr:x>
      <cdr:y>0.88059</cdr:y>
    </cdr:from>
    <cdr:to>
      <cdr:x>0.05877</cdr:x>
      <cdr:y>0.97698</cdr:y>
    </cdr:to>
    <cdr:sp macro="" textlink="">
      <cdr:nvSpPr>
        <cdr:cNvPr id="2" name="テキスト ボックス 1"/>
        <cdr:cNvSpPr txBox="1"/>
      </cdr:nvSpPr>
      <cdr:spPr>
        <a:xfrm xmlns:a="http://schemas.openxmlformats.org/drawingml/2006/main">
          <a:off x="15929" y="5475444"/>
          <a:ext cx="333376" cy="59934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0.03387</cdr:x>
      <cdr:y>0.08356</cdr:y>
    </cdr:from>
    <cdr:to>
      <cdr:x>0.05791</cdr:x>
      <cdr:y>0.10607</cdr:y>
    </cdr:to>
    <cdr:sp macro="" textlink="">
      <cdr:nvSpPr>
        <cdr:cNvPr id="13" name="正方形/長方形 12"/>
        <cdr:cNvSpPr/>
      </cdr:nvSpPr>
      <cdr:spPr>
        <a:xfrm xmlns:a="http://schemas.openxmlformats.org/drawingml/2006/main">
          <a:off x="201292" y="519599"/>
          <a:ext cx="142884" cy="13996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0.35982</cdr:x>
      <cdr:y>0.08321</cdr:y>
    </cdr:from>
    <cdr:to>
      <cdr:x>0.38386</cdr:x>
      <cdr:y>0.10572</cdr:y>
    </cdr:to>
    <cdr:sp macro="" textlink="">
      <cdr:nvSpPr>
        <cdr:cNvPr id="14" name="正方形/長方形 13"/>
        <cdr:cNvSpPr/>
      </cdr:nvSpPr>
      <cdr:spPr>
        <a:xfrm xmlns:a="http://schemas.openxmlformats.org/drawingml/2006/main">
          <a:off x="2138611" y="528652"/>
          <a:ext cx="142884" cy="143010"/>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3.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0.44432</cdr:x>
      <cdr:y>0.09546</cdr:y>
    </cdr:from>
    <cdr:to>
      <cdr:x>0.48584</cdr:x>
      <cdr:y>0.17078</cdr:y>
    </cdr:to>
    <cdr:cxnSp macro="">
      <cdr:nvCxnSpPr>
        <cdr:cNvPr id="7" name="直線コネクタ 6"/>
        <cdr:cNvCxnSpPr/>
      </cdr:nvCxnSpPr>
      <cdr:spPr>
        <a:xfrm xmlns:a="http://schemas.openxmlformats.org/drawingml/2006/main" flipH="1" flipV="1">
          <a:off x="2671638" y="333955"/>
          <a:ext cx="249612" cy="26348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0.37027</cdr:x>
      <cdr:y>0.16138</cdr:y>
    </cdr:from>
    <cdr:to>
      <cdr:x>0.40701</cdr:x>
      <cdr:y>0.20349</cdr:y>
    </cdr:to>
    <cdr:cxnSp macro="">
      <cdr:nvCxnSpPr>
        <cdr:cNvPr id="5" name="直線コネクタ 4"/>
        <cdr:cNvCxnSpPr/>
      </cdr:nvCxnSpPr>
      <cdr:spPr>
        <a:xfrm xmlns:a="http://schemas.openxmlformats.org/drawingml/2006/main" flipH="1" flipV="1">
          <a:off x="2226365" y="564542"/>
          <a:ext cx="220915" cy="14729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4.xml><?xml version="1.0" encoding="utf-8"?>
<c:userShapes xmlns:c="http://schemas.openxmlformats.org/drawingml/2006/chart">
  <cdr:relSizeAnchor xmlns:cdr="http://schemas.openxmlformats.org/drawingml/2006/chartDrawing">
    <cdr:from>
      <cdr:x>0.08709</cdr:x>
      <cdr:y>0.18711</cdr:y>
    </cdr:from>
    <cdr:to>
      <cdr:x>0.24221</cdr:x>
      <cdr:y>0.22294</cdr:y>
    </cdr:to>
    <cdr:sp macro="" textlink="">
      <cdr:nvSpPr>
        <cdr:cNvPr id="5" name="正方形/長方形 4"/>
        <cdr:cNvSpPr/>
      </cdr:nvSpPr>
      <cdr:spPr>
        <a:xfrm xmlns:a="http://schemas.openxmlformats.org/drawingml/2006/main">
          <a:off x="517602" y="1163423"/>
          <a:ext cx="921972"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0.05801</cdr:x>
      <cdr:y>0.25959</cdr:y>
    </cdr:from>
    <cdr:to>
      <cdr:x>0.0657</cdr:x>
      <cdr:y>0.3634</cdr:y>
    </cdr:to>
    <cdr:sp macro="" textlink="">
      <cdr:nvSpPr>
        <cdr:cNvPr id="6" name="左大かっこ 5"/>
        <cdr:cNvSpPr/>
      </cdr:nvSpPr>
      <cdr:spPr>
        <a:xfrm xmlns:a="http://schemas.openxmlformats.org/drawingml/2006/main">
          <a:off x="344788" y="1614110"/>
          <a:ext cx="45719" cy="64551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0.05983</cdr:x>
      <cdr:y>0.38745</cdr:y>
    </cdr:from>
    <cdr:to>
      <cdr:x>0.06953</cdr:x>
      <cdr:y>0.83286</cdr:y>
    </cdr:to>
    <cdr:sp macro="" textlink="">
      <cdr:nvSpPr>
        <cdr:cNvPr id="7" name="左大かっこ 6"/>
        <cdr:cNvSpPr/>
      </cdr:nvSpPr>
      <cdr:spPr>
        <a:xfrm xmlns:a="http://schemas.openxmlformats.org/drawingml/2006/main">
          <a:off x="355606" y="2409115"/>
          <a:ext cx="57633" cy="276955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0.28335</cdr:y>
    </cdr:from>
    <cdr:to>
      <cdr:x>0.0625</cdr:x>
      <cdr:y>0.36315</cdr:y>
    </cdr:to>
    <cdr:sp macro="" textlink="">
      <cdr:nvSpPr>
        <cdr:cNvPr id="8" name="テキスト ボックス 7"/>
        <cdr:cNvSpPr txBox="1"/>
      </cdr:nvSpPr>
      <cdr:spPr>
        <a:xfrm xmlns:a="http://schemas.openxmlformats.org/drawingml/2006/main">
          <a:off x="0" y="1761869"/>
          <a:ext cx="371475" cy="496190"/>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0.53936</cdr:y>
    </cdr:from>
    <cdr:to>
      <cdr:x>0.0609</cdr:x>
      <cdr:y>0.64065</cdr:y>
    </cdr:to>
    <cdr:sp macro="" textlink="">
      <cdr:nvSpPr>
        <cdr:cNvPr id="9" name="テキスト ボックス 8"/>
        <cdr:cNvSpPr txBox="1"/>
      </cdr:nvSpPr>
      <cdr:spPr>
        <a:xfrm xmlns:a="http://schemas.openxmlformats.org/drawingml/2006/main">
          <a:off x="-773723" y="3353706"/>
          <a:ext cx="361965" cy="62981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0.06561</cdr:x>
      <cdr:y>0.01397</cdr:y>
    </cdr:from>
    <cdr:to>
      <cdr:x>0.08965</cdr:x>
      <cdr:y>0.03647</cdr:y>
    </cdr:to>
    <cdr:sp macro="" textlink="">
      <cdr:nvSpPr>
        <cdr:cNvPr id="10" name="正方形/長方形 9"/>
        <cdr:cNvSpPr/>
      </cdr:nvSpPr>
      <cdr:spPr>
        <a:xfrm xmlns:a="http://schemas.openxmlformats.org/drawingml/2006/main">
          <a:off x="389943" y="86841"/>
          <a:ext cx="142884" cy="139903"/>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0.55689</cdr:x>
      <cdr:y>0.01515</cdr:y>
    </cdr:from>
    <cdr:to>
      <cdr:x>0.58092</cdr:x>
      <cdr:y>0.03766</cdr:y>
    </cdr:to>
    <cdr:sp macro="" textlink="">
      <cdr:nvSpPr>
        <cdr:cNvPr id="11" name="正方形/長方形 10"/>
        <cdr:cNvSpPr/>
      </cdr:nvSpPr>
      <cdr:spPr>
        <a:xfrm xmlns:a="http://schemas.openxmlformats.org/drawingml/2006/main">
          <a:off x="3309918" y="94177"/>
          <a:ext cx="142825" cy="13996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0.06694</cdr:x>
      <cdr:y>0.05928</cdr:y>
    </cdr:from>
    <cdr:to>
      <cdr:x>0.09098</cdr:x>
      <cdr:y>0.08179</cdr:y>
    </cdr:to>
    <cdr:sp macro="" textlink="">
      <cdr:nvSpPr>
        <cdr:cNvPr id="12" name="正方形/長方形 11"/>
        <cdr:cNvSpPr/>
      </cdr:nvSpPr>
      <cdr:spPr>
        <a:xfrm xmlns:a="http://schemas.openxmlformats.org/drawingml/2006/main">
          <a:off x="397879" y="368598"/>
          <a:ext cx="142884" cy="13996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0.86829</cdr:y>
    </cdr:from>
    <cdr:to>
      <cdr:x>0.0709</cdr:x>
      <cdr:y>0.97085</cdr:y>
    </cdr:to>
    <cdr:sp macro="" textlink="">
      <cdr:nvSpPr>
        <cdr:cNvPr id="19" name="左大かっこ 18"/>
        <cdr:cNvSpPr/>
      </cdr:nvSpPr>
      <cdr:spPr>
        <a:xfrm xmlns:a="http://schemas.openxmlformats.org/drawingml/2006/main">
          <a:off x="355783" y="5398937"/>
          <a:ext cx="65635" cy="63773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0.00268</cdr:x>
      <cdr:y>0.88059</cdr:y>
    </cdr:from>
    <cdr:to>
      <cdr:x>0.05877</cdr:x>
      <cdr:y>0.97698</cdr:y>
    </cdr:to>
    <cdr:sp macro="" textlink="">
      <cdr:nvSpPr>
        <cdr:cNvPr id="2" name="テキスト ボックス 1"/>
        <cdr:cNvSpPr txBox="1"/>
      </cdr:nvSpPr>
      <cdr:spPr>
        <a:xfrm xmlns:a="http://schemas.openxmlformats.org/drawingml/2006/main">
          <a:off x="15929" y="5475444"/>
          <a:ext cx="333376" cy="59934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0.55561</cdr:x>
      <cdr:y>0.05926</cdr:y>
    </cdr:from>
    <cdr:to>
      <cdr:x>0.57965</cdr:x>
      <cdr:y>0.08177</cdr:y>
    </cdr:to>
    <cdr:sp macro="" textlink="">
      <cdr:nvSpPr>
        <cdr:cNvPr id="13" name="正方形/長方形 12"/>
        <cdr:cNvSpPr/>
      </cdr:nvSpPr>
      <cdr:spPr>
        <a:xfrm xmlns:a="http://schemas.openxmlformats.org/drawingml/2006/main">
          <a:off x="3302319" y="368494"/>
          <a:ext cx="142884" cy="13996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0.06783</cdr:x>
      <cdr:y>0.10708</cdr:y>
    </cdr:from>
    <cdr:to>
      <cdr:x>0.09187</cdr:x>
      <cdr:y>0.12959</cdr:y>
    </cdr:to>
    <cdr:sp macro="" textlink="">
      <cdr:nvSpPr>
        <cdr:cNvPr id="14" name="正方形/長方形 13"/>
        <cdr:cNvSpPr/>
      </cdr:nvSpPr>
      <cdr:spPr>
        <a:xfrm xmlns:a="http://schemas.openxmlformats.org/drawingml/2006/main">
          <a:off x="403148" y="665809"/>
          <a:ext cx="142885" cy="13996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5.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1,505</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0.48532</cdr:x>
      <cdr:y>0.08865</cdr:y>
    </cdr:from>
    <cdr:to>
      <cdr:x>0.49642</cdr:x>
      <cdr:y>0.16851</cdr:y>
    </cdr:to>
    <cdr:cxnSp macro="">
      <cdr:nvCxnSpPr>
        <cdr:cNvPr id="7" name="直線コネクタ 6"/>
        <cdr:cNvCxnSpPr/>
      </cdr:nvCxnSpPr>
      <cdr:spPr>
        <a:xfrm xmlns:a="http://schemas.openxmlformats.org/drawingml/2006/main" flipH="1" flipV="1">
          <a:off x="2918129" y="310101"/>
          <a:ext cx="66747" cy="27937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0.33192</cdr:x>
      <cdr:y>0.15911</cdr:y>
    </cdr:from>
    <cdr:to>
      <cdr:x>0.39246</cdr:x>
      <cdr:y>0.21486</cdr:y>
    </cdr:to>
    <cdr:cxnSp macro="">
      <cdr:nvCxnSpPr>
        <cdr:cNvPr id="5" name="直線コネクタ 4"/>
        <cdr:cNvCxnSpPr/>
      </cdr:nvCxnSpPr>
      <cdr:spPr>
        <a:xfrm xmlns:a="http://schemas.openxmlformats.org/drawingml/2006/main" flipH="1" flipV="1">
          <a:off x="1995777" y="556591"/>
          <a:ext cx="364036" cy="19501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0.24861</cdr:x>
      <cdr:y>0.42504</cdr:y>
    </cdr:from>
    <cdr:to>
      <cdr:x>0.28057</cdr:x>
      <cdr:y>0.43622</cdr:y>
    </cdr:to>
    <cdr:cxnSp macro="">
      <cdr:nvCxnSpPr>
        <cdr:cNvPr id="8" name="直線コネクタ 7"/>
        <cdr:cNvCxnSpPr/>
      </cdr:nvCxnSpPr>
      <cdr:spPr>
        <a:xfrm xmlns:a="http://schemas.openxmlformats.org/drawingml/2006/main" flipH="1" flipV="1">
          <a:off x="1494845" y="1486894"/>
          <a:ext cx="192200" cy="3908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6.xml><?xml version="1.0" encoding="utf-8"?>
<c:userShapes xmlns:c="http://schemas.openxmlformats.org/drawingml/2006/chart">
  <cdr:relSizeAnchor xmlns:cdr="http://schemas.openxmlformats.org/drawingml/2006/chartDrawing">
    <cdr:from>
      <cdr:x>0.08709</cdr:x>
      <cdr:y>0.18711</cdr:y>
    </cdr:from>
    <cdr:to>
      <cdr:x>0.24221</cdr:x>
      <cdr:y>0.22294</cdr:y>
    </cdr:to>
    <cdr:sp macro="" textlink="">
      <cdr:nvSpPr>
        <cdr:cNvPr id="5" name="正方形/長方形 4"/>
        <cdr:cNvSpPr/>
      </cdr:nvSpPr>
      <cdr:spPr>
        <a:xfrm xmlns:a="http://schemas.openxmlformats.org/drawingml/2006/main">
          <a:off x="517602" y="1163423"/>
          <a:ext cx="921972"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0.05801</cdr:x>
      <cdr:y>0.25959</cdr:y>
    </cdr:from>
    <cdr:to>
      <cdr:x>0.0657</cdr:x>
      <cdr:y>0.3752</cdr:y>
    </cdr:to>
    <cdr:sp macro="" textlink="">
      <cdr:nvSpPr>
        <cdr:cNvPr id="6" name="左大かっこ 5"/>
        <cdr:cNvSpPr/>
      </cdr:nvSpPr>
      <cdr:spPr>
        <a:xfrm xmlns:a="http://schemas.openxmlformats.org/drawingml/2006/main">
          <a:off x="344776" y="1758015"/>
          <a:ext cx="45719" cy="78296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0.05983</cdr:x>
      <cdr:y>0.39314</cdr:y>
    </cdr:from>
    <cdr:to>
      <cdr:x>0.06752</cdr:x>
      <cdr:y>0.827</cdr:y>
    </cdr:to>
    <cdr:sp macro="" textlink="">
      <cdr:nvSpPr>
        <cdr:cNvPr id="7" name="左大かっこ 6"/>
        <cdr:cNvSpPr/>
      </cdr:nvSpPr>
      <cdr:spPr>
        <a:xfrm xmlns:a="http://schemas.openxmlformats.org/drawingml/2006/main">
          <a:off x="355606" y="2662476"/>
          <a:ext cx="45719" cy="293822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0.00296</cdr:x>
      <cdr:y>0.28945</cdr:y>
    </cdr:from>
    <cdr:to>
      <cdr:x>0.06546</cdr:x>
      <cdr:y>0.36925</cdr:y>
    </cdr:to>
    <cdr:sp macro="" textlink="">
      <cdr:nvSpPr>
        <cdr:cNvPr id="8" name="テキスト ボックス 7"/>
        <cdr:cNvSpPr txBox="1"/>
      </cdr:nvSpPr>
      <cdr:spPr>
        <a:xfrm xmlns:a="http://schemas.openxmlformats.org/drawingml/2006/main">
          <a:off x="17585" y="1960218"/>
          <a:ext cx="371475" cy="540428"/>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0.54378</cdr:y>
    </cdr:from>
    <cdr:to>
      <cdr:x>0.0609</cdr:x>
      <cdr:y>0.64507</cdr:y>
    </cdr:to>
    <cdr:sp macro="" textlink="">
      <cdr:nvSpPr>
        <cdr:cNvPr id="9" name="テキスト ボックス 8"/>
        <cdr:cNvSpPr txBox="1"/>
      </cdr:nvSpPr>
      <cdr:spPr>
        <a:xfrm xmlns:a="http://schemas.openxmlformats.org/drawingml/2006/main">
          <a:off x="-773723" y="3682660"/>
          <a:ext cx="361965" cy="68596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0.10039</cdr:x>
      <cdr:y>0.01908</cdr:y>
    </cdr:from>
    <cdr:to>
      <cdr:x>0.12443</cdr:x>
      <cdr:y>0.04159</cdr:y>
    </cdr:to>
    <cdr:sp macro="" textlink="">
      <cdr:nvSpPr>
        <cdr:cNvPr id="10" name="正方形/長方形 9"/>
        <cdr:cNvSpPr/>
      </cdr:nvSpPr>
      <cdr:spPr>
        <a:xfrm xmlns:a="http://schemas.openxmlformats.org/drawingml/2006/main">
          <a:off x="596695" y="118669"/>
          <a:ext cx="142884" cy="139904"/>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0.54485</cdr:x>
      <cdr:y>0.02026</cdr:y>
    </cdr:from>
    <cdr:to>
      <cdr:x>0.56888</cdr:x>
      <cdr:y>0.04277</cdr:y>
    </cdr:to>
    <cdr:sp macro="" textlink="">
      <cdr:nvSpPr>
        <cdr:cNvPr id="11" name="正方形/長方形 10"/>
        <cdr:cNvSpPr/>
      </cdr:nvSpPr>
      <cdr:spPr>
        <a:xfrm xmlns:a="http://schemas.openxmlformats.org/drawingml/2006/main">
          <a:off x="3238368" y="126005"/>
          <a:ext cx="142825" cy="13996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0.09975</cdr:x>
      <cdr:y>0.0759</cdr:y>
    </cdr:from>
    <cdr:to>
      <cdr:x>0.12379</cdr:x>
      <cdr:y>0.09841</cdr:y>
    </cdr:to>
    <cdr:sp macro="" textlink="">
      <cdr:nvSpPr>
        <cdr:cNvPr id="12" name="正方形/長方形 11"/>
        <cdr:cNvSpPr/>
      </cdr:nvSpPr>
      <cdr:spPr>
        <a:xfrm xmlns:a="http://schemas.openxmlformats.org/drawingml/2006/main">
          <a:off x="592890" y="471965"/>
          <a:ext cx="142884" cy="13996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0.86829</cdr:y>
    </cdr:from>
    <cdr:to>
      <cdr:x>0.0709</cdr:x>
      <cdr:y>0.97085</cdr:y>
    </cdr:to>
    <cdr:sp macro="" textlink="">
      <cdr:nvSpPr>
        <cdr:cNvPr id="19" name="左大かっこ 18"/>
        <cdr:cNvSpPr/>
      </cdr:nvSpPr>
      <cdr:spPr>
        <a:xfrm xmlns:a="http://schemas.openxmlformats.org/drawingml/2006/main">
          <a:off x="355783" y="5398937"/>
          <a:ext cx="65635" cy="63773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0.00268</cdr:x>
      <cdr:y>0.88059</cdr:y>
    </cdr:from>
    <cdr:to>
      <cdr:x>0.05877</cdr:x>
      <cdr:y>0.97698</cdr:y>
    </cdr:to>
    <cdr:sp macro="" textlink="">
      <cdr:nvSpPr>
        <cdr:cNvPr id="2" name="テキスト ボックス 1"/>
        <cdr:cNvSpPr txBox="1"/>
      </cdr:nvSpPr>
      <cdr:spPr>
        <a:xfrm xmlns:a="http://schemas.openxmlformats.org/drawingml/2006/main">
          <a:off x="15929" y="5475444"/>
          <a:ext cx="333376" cy="59934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0.54357</cdr:x>
      <cdr:y>0.07588</cdr:y>
    </cdr:from>
    <cdr:to>
      <cdr:x>0.56761</cdr:x>
      <cdr:y>0.09839</cdr:y>
    </cdr:to>
    <cdr:sp macro="" textlink="">
      <cdr:nvSpPr>
        <cdr:cNvPr id="13" name="正方形/長方形 12"/>
        <cdr:cNvSpPr/>
      </cdr:nvSpPr>
      <cdr:spPr>
        <a:xfrm xmlns:a="http://schemas.openxmlformats.org/drawingml/2006/main">
          <a:off x="3230762" y="471842"/>
          <a:ext cx="142884" cy="13996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7.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0.47962</cdr:x>
      <cdr:y>0.09942</cdr:y>
    </cdr:from>
    <cdr:to>
      <cdr:x>0.48797</cdr:x>
      <cdr:y>0.16963</cdr:y>
    </cdr:to>
    <cdr:cxnSp macro="">
      <cdr:nvCxnSpPr>
        <cdr:cNvPr id="7" name="直線コネクタ 6"/>
        <cdr:cNvCxnSpPr/>
      </cdr:nvCxnSpPr>
      <cdr:spPr>
        <a:xfrm xmlns:a="http://schemas.openxmlformats.org/drawingml/2006/main" flipH="1" flipV="1">
          <a:off x="2883877" y="347785"/>
          <a:ext cx="50206" cy="24560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8.xml><?xml version="1.0" encoding="utf-8"?>
<c:userShapes xmlns:c="http://schemas.openxmlformats.org/drawingml/2006/chart">
  <cdr:relSizeAnchor xmlns:cdr="http://schemas.openxmlformats.org/drawingml/2006/chartDrawing">
    <cdr:from>
      <cdr:x>0.08869</cdr:x>
      <cdr:y>0.14041</cdr:y>
    </cdr:from>
    <cdr:to>
      <cdr:x>0.24381</cdr:x>
      <cdr:y>0.17624</cdr:y>
    </cdr:to>
    <cdr:sp macro="" textlink="">
      <cdr:nvSpPr>
        <cdr:cNvPr id="5" name="正方形/長方形 4"/>
        <cdr:cNvSpPr/>
      </cdr:nvSpPr>
      <cdr:spPr>
        <a:xfrm xmlns:a="http://schemas.openxmlformats.org/drawingml/2006/main">
          <a:off x="527153" y="916498"/>
          <a:ext cx="921971" cy="23386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0.05801</cdr:x>
      <cdr:y>0.21435</cdr:y>
    </cdr:from>
    <cdr:to>
      <cdr:x>0.0657</cdr:x>
      <cdr:y>0.32733</cdr:y>
    </cdr:to>
    <cdr:sp macro="" textlink="">
      <cdr:nvSpPr>
        <cdr:cNvPr id="6" name="左大かっこ 5"/>
        <cdr:cNvSpPr/>
      </cdr:nvSpPr>
      <cdr:spPr>
        <a:xfrm xmlns:a="http://schemas.openxmlformats.org/drawingml/2006/main">
          <a:off x="344788" y="1399098"/>
          <a:ext cx="45719" cy="73743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0.05983</cdr:x>
      <cdr:y>0.35157</cdr:y>
    </cdr:from>
    <cdr:to>
      <cdr:x>0.06752</cdr:x>
      <cdr:y>0.82034</cdr:y>
    </cdr:to>
    <cdr:sp macro="" textlink="">
      <cdr:nvSpPr>
        <cdr:cNvPr id="7" name="左大かっこ 6"/>
        <cdr:cNvSpPr/>
      </cdr:nvSpPr>
      <cdr:spPr>
        <a:xfrm xmlns:a="http://schemas.openxmlformats.org/drawingml/2006/main">
          <a:off x="355606" y="2294772"/>
          <a:ext cx="45719" cy="305974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0.00469</cdr:x>
      <cdr:y>0.24208</cdr:y>
    </cdr:from>
    <cdr:to>
      <cdr:x>0.06719</cdr:x>
      <cdr:y>0.32188</cdr:y>
    </cdr:to>
    <cdr:sp macro="" textlink="">
      <cdr:nvSpPr>
        <cdr:cNvPr id="8" name="テキスト ボックス 7"/>
        <cdr:cNvSpPr txBox="1"/>
      </cdr:nvSpPr>
      <cdr:spPr>
        <a:xfrm xmlns:a="http://schemas.openxmlformats.org/drawingml/2006/main">
          <a:off x="27871" y="1580099"/>
          <a:ext cx="371475" cy="520868"/>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0.00592</cdr:x>
      <cdr:y>0.51423</cdr:y>
    </cdr:from>
    <cdr:to>
      <cdr:x>0.06682</cdr:x>
      <cdr:y>0.61552</cdr:y>
    </cdr:to>
    <cdr:sp macro="" textlink="">
      <cdr:nvSpPr>
        <cdr:cNvPr id="9" name="テキスト ボックス 8"/>
        <cdr:cNvSpPr txBox="1"/>
      </cdr:nvSpPr>
      <cdr:spPr>
        <a:xfrm xmlns:a="http://schemas.openxmlformats.org/drawingml/2006/main">
          <a:off x="35169" y="3356461"/>
          <a:ext cx="361965" cy="6611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0.14587</cdr:x>
      <cdr:y>0.02988</cdr:y>
    </cdr:from>
    <cdr:to>
      <cdr:x>0.16991</cdr:x>
      <cdr:y>0.05239</cdr:y>
    </cdr:to>
    <cdr:sp macro="" textlink="">
      <cdr:nvSpPr>
        <cdr:cNvPr id="10" name="正方形/長方形 9"/>
        <cdr:cNvSpPr/>
      </cdr:nvSpPr>
      <cdr:spPr>
        <a:xfrm xmlns:a="http://schemas.openxmlformats.org/drawingml/2006/main">
          <a:off x="866993" y="195018"/>
          <a:ext cx="142884" cy="146926"/>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0.35997</cdr:x>
      <cdr:y>0.03088</cdr:y>
    </cdr:from>
    <cdr:to>
      <cdr:x>0.384</cdr:x>
      <cdr:y>0.05339</cdr:y>
    </cdr:to>
    <cdr:sp macro="" textlink="">
      <cdr:nvSpPr>
        <cdr:cNvPr id="11" name="正方形/長方形 10"/>
        <cdr:cNvSpPr/>
      </cdr:nvSpPr>
      <cdr:spPr>
        <a:xfrm xmlns:a="http://schemas.openxmlformats.org/drawingml/2006/main">
          <a:off x="2139502" y="201550"/>
          <a:ext cx="142825" cy="14692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0.59607</cdr:x>
      <cdr:y>0.03172</cdr:y>
    </cdr:from>
    <cdr:to>
      <cdr:x>0.62011</cdr:x>
      <cdr:y>0.05423</cdr:y>
    </cdr:to>
    <cdr:sp macro="" textlink="">
      <cdr:nvSpPr>
        <cdr:cNvPr id="12" name="正方形/長方形 11"/>
        <cdr:cNvSpPr/>
      </cdr:nvSpPr>
      <cdr:spPr>
        <a:xfrm xmlns:a="http://schemas.openxmlformats.org/drawingml/2006/main">
          <a:off x="3542802" y="207028"/>
          <a:ext cx="142884" cy="14692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0.85886</cdr:y>
    </cdr:from>
    <cdr:to>
      <cdr:x>0.0709</cdr:x>
      <cdr:y>0.96142</cdr:y>
    </cdr:to>
    <cdr:sp macro="" textlink="">
      <cdr:nvSpPr>
        <cdr:cNvPr id="19" name="左大かっこ 18"/>
        <cdr:cNvSpPr/>
      </cdr:nvSpPr>
      <cdr:spPr>
        <a:xfrm xmlns:a="http://schemas.openxmlformats.org/drawingml/2006/main">
          <a:off x="355784" y="5605926"/>
          <a:ext cx="65617" cy="66942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cdr:x>
      <cdr:y>0.86443</cdr:y>
    </cdr:from>
    <cdr:to>
      <cdr:x>0.05609</cdr:x>
      <cdr:y>0.96082</cdr:y>
    </cdr:to>
    <cdr:sp macro="" textlink="">
      <cdr:nvSpPr>
        <cdr:cNvPr id="2" name="テキスト ボックス 1"/>
        <cdr:cNvSpPr txBox="1"/>
      </cdr:nvSpPr>
      <cdr:spPr>
        <a:xfrm xmlns:a="http://schemas.openxmlformats.org/drawingml/2006/main">
          <a:off x="0" y="5642248"/>
          <a:ext cx="333376" cy="62915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0.79214</cdr:x>
      <cdr:y>0.02714</cdr:y>
    </cdr:from>
    <cdr:to>
      <cdr:x>0.81618</cdr:x>
      <cdr:y>0.04965</cdr:y>
    </cdr:to>
    <cdr:sp macro="" textlink="">
      <cdr:nvSpPr>
        <cdr:cNvPr id="13" name="正方形/長方形 12"/>
        <cdr:cNvSpPr/>
      </cdr:nvSpPr>
      <cdr:spPr>
        <a:xfrm xmlns:a="http://schemas.openxmlformats.org/drawingml/2006/main">
          <a:off x="4708148" y="177152"/>
          <a:ext cx="142884" cy="14692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9.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0.18221</cdr:x>
      <cdr:y>0.04137</cdr:y>
    </cdr:to>
    <cdr:sp macro="" textlink="">
      <cdr:nvSpPr>
        <cdr:cNvPr id="3" name="テキスト ボックス 2"/>
        <cdr:cNvSpPr txBox="1"/>
      </cdr:nvSpPr>
      <cdr:spPr>
        <a:xfrm xmlns:a="http://schemas.openxmlformats.org/drawingml/2006/main">
          <a:off x="47708" y="23854"/>
          <a:ext cx="1041622" cy="254442"/>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691</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xml><?xml version="1.0" encoding="utf-8"?>
<c:userShapes xmlns:c="http://schemas.openxmlformats.org/drawingml/2006/chart">
  <cdr:relSizeAnchor xmlns:cdr="http://schemas.openxmlformats.org/drawingml/2006/chartDrawing">
    <cdr:from>
      <cdr:x>0.82834</cdr:x>
      <cdr:y>0.84015</cdr:y>
    </cdr:from>
    <cdr:to>
      <cdr:x>0.84909</cdr:x>
      <cdr:y>0.85665</cdr:y>
    </cdr:to>
    <cdr:sp macro="" textlink="">
      <cdr:nvSpPr>
        <cdr:cNvPr id="3" name="正方形/長方形 2"/>
        <cdr:cNvSpPr/>
      </cdr:nvSpPr>
      <cdr:spPr>
        <a:xfrm xmlns:a="http://schemas.openxmlformats.org/drawingml/2006/main">
          <a:off x="4952248" y="6262162"/>
          <a:ext cx="124054" cy="12298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0.82764</cdr:x>
      <cdr:y>0.9004</cdr:y>
    </cdr:from>
    <cdr:to>
      <cdr:x>0.84814</cdr:x>
      <cdr:y>0.9169</cdr:y>
    </cdr:to>
    <cdr:sp macro="" textlink="">
      <cdr:nvSpPr>
        <cdr:cNvPr id="4" name="正方形/長方形 3"/>
        <cdr:cNvSpPr/>
      </cdr:nvSpPr>
      <cdr:spPr>
        <a:xfrm xmlns:a="http://schemas.openxmlformats.org/drawingml/2006/main">
          <a:off x="4948063" y="6711219"/>
          <a:ext cx="122560" cy="12298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0.xml><?xml version="1.0" encoding="utf-8"?>
<c:userShapes xmlns:c="http://schemas.openxmlformats.org/drawingml/2006/chart">
  <cdr:relSizeAnchor xmlns:cdr="http://schemas.openxmlformats.org/drawingml/2006/chartDrawing">
    <cdr:from>
      <cdr:x>0.82981</cdr:x>
      <cdr:y>0.83779</cdr:y>
    </cdr:from>
    <cdr:to>
      <cdr:x>0.85056</cdr:x>
      <cdr:y>0.85429</cdr:y>
    </cdr:to>
    <cdr:sp macro="" textlink="">
      <cdr:nvSpPr>
        <cdr:cNvPr id="4" name="正方形/長方形 2"/>
        <cdr:cNvSpPr/>
      </cdr:nvSpPr>
      <cdr:spPr>
        <a:xfrm xmlns:a="http://schemas.openxmlformats.org/drawingml/2006/main">
          <a:off x="4961020" y="6281852"/>
          <a:ext cx="124055" cy="12371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0.82911</cdr:x>
      <cdr:y>0.8886</cdr:y>
    </cdr:from>
    <cdr:to>
      <cdr:x>0.84961</cdr:x>
      <cdr:y>0.9051</cdr:y>
    </cdr:to>
    <cdr:sp macro="" textlink="">
      <cdr:nvSpPr>
        <cdr:cNvPr id="5" name="正方形/長方形 3"/>
        <cdr:cNvSpPr/>
      </cdr:nvSpPr>
      <cdr:spPr>
        <a:xfrm xmlns:a="http://schemas.openxmlformats.org/drawingml/2006/main">
          <a:off x="4956837" y="6662807"/>
          <a:ext cx="122559" cy="12371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0.18487</cdr:x>
      <cdr:y>0.03858</cdr:y>
    </cdr:to>
    <cdr:sp macro="" textlink="">
      <cdr:nvSpPr>
        <cdr:cNvPr id="2" name="テキスト ボックス 1"/>
        <cdr:cNvSpPr txBox="1"/>
      </cdr:nvSpPr>
      <cdr:spPr>
        <a:xfrm xmlns:a="http://schemas.openxmlformats.org/drawingml/2006/main">
          <a:off x="47707" y="39757"/>
          <a:ext cx="1057524" cy="23854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691</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1.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83929" y="5803523"/>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0.82167</cdr:x>
      <cdr:y>0.81124</cdr:y>
    </cdr:from>
    <cdr:to>
      <cdr:x>0.84242</cdr:x>
      <cdr:y>0.82774</cdr:y>
    </cdr:to>
    <cdr:sp macro="" textlink="">
      <cdr:nvSpPr>
        <cdr:cNvPr id="10" name="正方形/長方形 3"/>
        <cdr:cNvSpPr/>
      </cdr:nvSpPr>
      <cdr:spPr>
        <a:xfrm xmlns:a="http://schemas.openxmlformats.org/drawingml/2006/main">
          <a:off x="4899831" y="6063167"/>
          <a:ext cx="123739"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0.81947</cdr:x>
      <cdr:y>0.87855</cdr:y>
    </cdr:from>
    <cdr:to>
      <cdr:x>0.84022</cdr:x>
      <cdr:y>0.8953</cdr:y>
    </cdr:to>
    <cdr:sp macro="" textlink="">
      <cdr:nvSpPr>
        <cdr:cNvPr id="11" name="正方形/長方形 4"/>
        <cdr:cNvSpPr/>
      </cdr:nvSpPr>
      <cdr:spPr>
        <a:xfrm xmlns:a="http://schemas.openxmlformats.org/drawingml/2006/main">
          <a:off x="4886754" y="6566255"/>
          <a:ext cx="123738" cy="125189"/>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0.81895</cdr:x>
      <cdr:y>0.94777</cdr:y>
    </cdr:from>
    <cdr:to>
      <cdr:x>0.83945</cdr:x>
      <cdr:y>0.96452</cdr:y>
    </cdr:to>
    <cdr:sp macro="" textlink="">
      <cdr:nvSpPr>
        <cdr:cNvPr id="12" name="正方形/長方形 7"/>
        <cdr:cNvSpPr/>
      </cdr:nvSpPr>
      <cdr:spPr>
        <a:xfrm xmlns:a="http://schemas.openxmlformats.org/drawingml/2006/main">
          <a:off x="4883656" y="7083607"/>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0.81817</cdr:x>
      <cdr:y>0.7414</cdr:y>
    </cdr:from>
    <cdr:to>
      <cdr:x>0.83867</cdr:x>
      <cdr:y>0.7579</cdr:y>
    </cdr:to>
    <cdr:sp macro="" textlink="">
      <cdr:nvSpPr>
        <cdr:cNvPr id="13" name="正方形/長方形 1"/>
        <cdr:cNvSpPr/>
      </cdr:nvSpPr>
      <cdr:spPr>
        <a:xfrm xmlns:a="http://schemas.openxmlformats.org/drawingml/2006/main">
          <a:off x="4878960" y="5541174"/>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0.82081</cdr:x>
      <cdr:y>0.84323</cdr:y>
    </cdr:from>
    <cdr:to>
      <cdr:x>0.84156</cdr:x>
      <cdr:y>0.85998</cdr:y>
    </cdr:to>
    <cdr:sp macro="" textlink="">
      <cdr:nvSpPr>
        <cdr:cNvPr id="14" name="正方形/長方形 4"/>
        <cdr:cNvSpPr/>
      </cdr:nvSpPr>
      <cdr:spPr>
        <a:xfrm xmlns:a="http://schemas.openxmlformats.org/drawingml/2006/main">
          <a:off x="4894705" y="6302246"/>
          <a:ext cx="123738" cy="125188"/>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303" y="6831264"/>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0.18667</cdr:x>
      <cdr:y>0.03387</cdr:y>
    </cdr:to>
    <cdr:sp macro="" textlink="">
      <cdr:nvSpPr>
        <cdr:cNvPr id="16" name="テキスト ボックス 15"/>
        <cdr:cNvSpPr txBox="1"/>
      </cdr:nvSpPr>
      <cdr:spPr>
        <a:xfrm xmlns:a="http://schemas.openxmlformats.org/drawingml/2006/main">
          <a:off x="71562" y="31805"/>
          <a:ext cx="1041620" cy="230588"/>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691</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2.xml><?xml version="1.0" encoding="utf-8"?>
<c:userShapes xmlns:c="http://schemas.openxmlformats.org/drawingml/2006/chart">
  <cdr:relSizeAnchor xmlns:cdr="http://schemas.openxmlformats.org/drawingml/2006/chartDrawing">
    <cdr:from>
      <cdr:x>0.81069</cdr:x>
      <cdr:y>0.84043</cdr:y>
    </cdr:from>
    <cdr:to>
      <cdr:x>0.83144</cdr:x>
      <cdr:y>0.85693</cdr:y>
    </cdr:to>
    <cdr:sp macro="" textlink="">
      <cdr:nvSpPr>
        <cdr:cNvPr id="4" name="正方形/長方形 2"/>
        <cdr:cNvSpPr/>
      </cdr:nvSpPr>
      <cdr:spPr>
        <a:xfrm xmlns:a="http://schemas.openxmlformats.org/drawingml/2006/main">
          <a:off x="4846740" y="6063064"/>
          <a:ext cx="124054" cy="11903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0.81318</cdr:x>
      <cdr:y>0.89256</cdr:y>
    </cdr:from>
    <cdr:to>
      <cdr:x>0.83368</cdr:x>
      <cdr:y>0.90906</cdr:y>
    </cdr:to>
    <cdr:sp macro="" textlink="">
      <cdr:nvSpPr>
        <cdr:cNvPr id="5" name="正方形/長方形 3"/>
        <cdr:cNvSpPr/>
      </cdr:nvSpPr>
      <cdr:spPr>
        <a:xfrm xmlns:a="http://schemas.openxmlformats.org/drawingml/2006/main">
          <a:off x="4861605" y="6439144"/>
          <a:ext cx="122560" cy="11903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0.18487</cdr:x>
      <cdr:y>0.03858</cdr:y>
    </cdr:to>
    <cdr:sp macro="" textlink="">
      <cdr:nvSpPr>
        <cdr:cNvPr id="2" name="テキスト ボックス 1"/>
        <cdr:cNvSpPr txBox="1"/>
      </cdr:nvSpPr>
      <cdr:spPr>
        <a:xfrm xmlns:a="http://schemas.openxmlformats.org/drawingml/2006/main">
          <a:off x="47707" y="39757"/>
          <a:ext cx="1057524" cy="23854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691</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3.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0.47077</cdr:x>
      <cdr:y>0.09319</cdr:y>
    </cdr:from>
    <cdr:to>
      <cdr:x>0.48981</cdr:x>
      <cdr:y>0.16851</cdr:y>
    </cdr:to>
    <cdr:cxnSp macro="">
      <cdr:nvCxnSpPr>
        <cdr:cNvPr id="7" name="直線コネクタ 6"/>
        <cdr:cNvCxnSpPr/>
      </cdr:nvCxnSpPr>
      <cdr:spPr>
        <a:xfrm xmlns:a="http://schemas.openxmlformats.org/drawingml/2006/main" flipH="1" flipV="1">
          <a:off x="2830664" y="326004"/>
          <a:ext cx="114462" cy="26348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0.3425</cdr:x>
      <cdr:y>0.13865</cdr:y>
    </cdr:from>
    <cdr:to>
      <cdr:x>0.39511</cdr:x>
      <cdr:y>0.21031</cdr:y>
    </cdr:to>
    <cdr:cxnSp macro="">
      <cdr:nvCxnSpPr>
        <cdr:cNvPr id="5" name="直線コネクタ 4"/>
        <cdr:cNvCxnSpPr/>
      </cdr:nvCxnSpPr>
      <cdr:spPr>
        <a:xfrm xmlns:a="http://schemas.openxmlformats.org/drawingml/2006/main" flipH="1" flipV="1">
          <a:off x="2059388" y="485030"/>
          <a:ext cx="316336" cy="25067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4.xml><?xml version="1.0" encoding="utf-8"?>
<c:userShapes xmlns:c="http://schemas.openxmlformats.org/drawingml/2006/chart">
  <cdr:relSizeAnchor xmlns:cdr="http://schemas.openxmlformats.org/drawingml/2006/chartDrawing">
    <cdr:from>
      <cdr:x>0.08709</cdr:x>
      <cdr:y>0.18711</cdr:y>
    </cdr:from>
    <cdr:to>
      <cdr:x>0.24221</cdr:x>
      <cdr:y>0.22294</cdr:y>
    </cdr:to>
    <cdr:sp macro="" textlink="">
      <cdr:nvSpPr>
        <cdr:cNvPr id="5" name="正方形/長方形 4"/>
        <cdr:cNvSpPr/>
      </cdr:nvSpPr>
      <cdr:spPr>
        <a:xfrm xmlns:a="http://schemas.openxmlformats.org/drawingml/2006/main">
          <a:off x="517602" y="1163423"/>
          <a:ext cx="921972"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0.05801</cdr:x>
      <cdr:y>0.25959</cdr:y>
    </cdr:from>
    <cdr:to>
      <cdr:x>0.0657</cdr:x>
      <cdr:y>0.37265</cdr:y>
    </cdr:to>
    <cdr:sp macro="" textlink="">
      <cdr:nvSpPr>
        <cdr:cNvPr id="6" name="左大かっこ 5"/>
        <cdr:cNvSpPr/>
      </cdr:nvSpPr>
      <cdr:spPr>
        <a:xfrm xmlns:a="http://schemas.openxmlformats.org/drawingml/2006/main">
          <a:off x="344788" y="1727190"/>
          <a:ext cx="45719" cy="75224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0.05835</cdr:x>
      <cdr:y>0.39229</cdr:y>
    </cdr:from>
    <cdr:to>
      <cdr:x>0.06604</cdr:x>
      <cdr:y>0.82855</cdr:y>
    </cdr:to>
    <cdr:sp macro="" textlink="">
      <cdr:nvSpPr>
        <cdr:cNvPr id="7" name="左大かっこ 6"/>
        <cdr:cNvSpPr/>
      </cdr:nvSpPr>
      <cdr:spPr>
        <a:xfrm xmlns:a="http://schemas.openxmlformats.org/drawingml/2006/main">
          <a:off x="346813" y="2610089"/>
          <a:ext cx="45719" cy="290268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0.00148</cdr:x>
      <cdr:y>0.28908</cdr:y>
    </cdr:from>
    <cdr:to>
      <cdr:x>0.06398</cdr:x>
      <cdr:y>0.36888</cdr:y>
    </cdr:to>
    <cdr:sp macro="" textlink="">
      <cdr:nvSpPr>
        <cdr:cNvPr id="8" name="テキスト ボックス 7"/>
        <cdr:cNvSpPr txBox="1"/>
      </cdr:nvSpPr>
      <cdr:spPr>
        <a:xfrm xmlns:a="http://schemas.openxmlformats.org/drawingml/2006/main">
          <a:off x="8793" y="1923381"/>
          <a:ext cx="371475" cy="530952"/>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0.00148</cdr:x>
      <cdr:y>0.54054</cdr:y>
    </cdr:from>
    <cdr:to>
      <cdr:x>0.06238</cdr:x>
      <cdr:y>0.64183</cdr:y>
    </cdr:to>
    <cdr:sp macro="" textlink="">
      <cdr:nvSpPr>
        <cdr:cNvPr id="9" name="テキスト ボックス 8"/>
        <cdr:cNvSpPr txBox="1"/>
      </cdr:nvSpPr>
      <cdr:spPr>
        <a:xfrm xmlns:a="http://schemas.openxmlformats.org/drawingml/2006/main">
          <a:off x="8792" y="3596495"/>
          <a:ext cx="361965" cy="6739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0.09102</cdr:x>
      <cdr:y>0.01396</cdr:y>
    </cdr:from>
    <cdr:to>
      <cdr:x>0.11506</cdr:x>
      <cdr:y>0.03647</cdr:y>
    </cdr:to>
    <cdr:sp macro="" textlink="">
      <cdr:nvSpPr>
        <cdr:cNvPr id="10" name="正方形/長方形 9"/>
        <cdr:cNvSpPr/>
      </cdr:nvSpPr>
      <cdr:spPr>
        <a:xfrm xmlns:a="http://schemas.openxmlformats.org/drawingml/2006/main">
          <a:off x="540990" y="86807"/>
          <a:ext cx="142884" cy="139965"/>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0.55154</cdr:x>
      <cdr:y>0.01514</cdr:y>
    </cdr:from>
    <cdr:to>
      <cdr:x>0.57557</cdr:x>
      <cdr:y>0.03765</cdr:y>
    </cdr:to>
    <cdr:sp macro="" textlink="">
      <cdr:nvSpPr>
        <cdr:cNvPr id="11" name="正方形/長方形 10"/>
        <cdr:cNvSpPr/>
      </cdr:nvSpPr>
      <cdr:spPr>
        <a:xfrm xmlns:a="http://schemas.openxmlformats.org/drawingml/2006/main">
          <a:off x="3278112" y="94151"/>
          <a:ext cx="142825" cy="13996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0.08905</cdr:x>
      <cdr:y>0.05289</cdr:y>
    </cdr:from>
    <cdr:to>
      <cdr:x>0.11309</cdr:x>
      <cdr:y>0.0754</cdr:y>
    </cdr:to>
    <cdr:sp macro="" textlink="">
      <cdr:nvSpPr>
        <cdr:cNvPr id="12" name="正方形/長方形 11"/>
        <cdr:cNvSpPr/>
      </cdr:nvSpPr>
      <cdr:spPr>
        <a:xfrm xmlns:a="http://schemas.openxmlformats.org/drawingml/2006/main">
          <a:off x="529257" y="328836"/>
          <a:ext cx="142884" cy="13996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0.05838</cdr:x>
      <cdr:y>0.85375</cdr:y>
    </cdr:from>
    <cdr:to>
      <cdr:x>0.06942</cdr:x>
      <cdr:y>0.95631</cdr:y>
    </cdr:to>
    <cdr:sp macro="" textlink="">
      <cdr:nvSpPr>
        <cdr:cNvPr id="19" name="左大かっこ 18"/>
        <cdr:cNvSpPr/>
      </cdr:nvSpPr>
      <cdr:spPr>
        <a:xfrm xmlns:a="http://schemas.openxmlformats.org/drawingml/2006/main">
          <a:off x="346991" y="5680479"/>
          <a:ext cx="65617" cy="682386"/>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0.00564</cdr:x>
      <cdr:y>0.86605</cdr:y>
    </cdr:from>
    <cdr:to>
      <cdr:x>0.06173</cdr:x>
      <cdr:y>0.96244</cdr:y>
    </cdr:to>
    <cdr:sp macro="" textlink="">
      <cdr:nvSpPr>
        <cdr:cNvPr id="2" name="テキスト ボックス 1"/>
        <cdr:cNvSpPr txBox="1"/>
      </cdr:nvSpPr>
      <cdr:spPr>
        <a:xfrm xmlns:a="http://schemas.openxmlformats.org/drawingml/2006/main">
          <a:off x="33514" y="5762317"/>
          <a:ext cx="333376" cy="64133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0.55294</cdr:x>
      <cdr:y>0.05542</cdr:y>
    </cdr:from>
    <cdr:to>
      <cdr:x>0.57698</cdr:x>
      <cdr:y>0.07793</cdr:y>
    </cdr:to>
    <cdr:sp macro="" textlink="">
      <cdr:nvSpPr>
        <cdr:cNvPr id="13" name="正方形/長方形 12"/>
        <cdr:cNvSpPr/>
      </cdr:nvSpPr>
      <cdr:spPr>
        <a:xfrm xmlns:a="http://schemas.openxmlformats.org/drawingml/2006/main">
          <a:off x="3286438" y="344622"/>
          <a:ext cx="142884" cy="13996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0.08791</cdr:x>
      <cdr:y>0.09684</cdr:y>
    </cdr:from>
    <cdr:to>
      <cdr:x>0.11195</cdr:x>
      <cdr:y>0.11935</cdr:y>
    </cdr:to>
    <cdr:sp macro="" textlink="">
      <cdr:nvSpPr>
        <cdr:cNvPr id="14" name="正方形/長方形 13"/>
        <cdr:cNvSpPr/>
      </cdr:nvSpPr>
      <cdr:spPr>
        <a:xfrm xmlns:a="http://schemas.openxmlformats.org/drawingml/2006/main">
          <a:off x="522476" y="602156"/>
          <a:ext cx="142884" cy="139965"/>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5.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8"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6.xml><?xml version="1.0" encoding="utf-8"?>
<c:userShapes xmlns:c="http://schemas.openxmlformats.org/drawingml/2006/chart">
  <cdr:relSizeAnchor xmlns:cdr="http://schemas.openxmlformats.org/drawingml/2006/chartDrawing">
    <cdr:from>
      <cdr:x>0.8104</cdr:x>
      <cdr:y>0.80927</cdr:y>
    </cdr:from>
    <cdr:to>
      <cdr:x>0.83115</cdr:x>
      <cdr:y>0.82577</cdr:y>
    </cdr:to>
    <cdr:sp macro="" textlink="">
      <cdr:nvSpPr>
        <cdr:cNvPr id="4" name="正方形/長方形 2"/>
        <cdr:cNvSpPr/>
      </cdr:nvSpPr>
      <cdr:spPr>
        <a:xfrm xmlns:a="http://schemas.openxmlformats.org/drawingml/2006/main">
          <a:off x="4845022" y="5838253"/>
          <a:ext cx="124054" cy="11903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0.81245</cdr:x>
      <cdr:y>0.86125</cdr:y>
    </cdr:from>
    <cdr:to>
      <cdr:x>0.83295</cdr:x>
      <cdr:y>0.87775</cdr:y>
    </cdr:to>
    <cdr:sp macro="" textlink="">
      <cdr:nvSpPr>
        <cdr:cNvPr id="5" name="正方形/長方形 3"/>
        <cdr:cNvSpPr/>
      </cdr:nvSpPr>
      <cdr:spPr>
        <a:xfrm xmlns:a="http://schemas.openxmlformats.org/drawingml/2006/main">
          <a:off x="4857233" y="6213244"/>
          <a:ext cx="122560" cy="11903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0.20748</cdr:x>
      <cdr:y>0.03858</cdr:y>
    </cdr:to>
    <cdr:sp macro="" textlink="">
      <cdr:nvSpPr>
        <cdr:cNvPr id="2" name="テキスト ボックス 1"/>
        <cdr:cNvSpPr txBox="1"/>
      </cdr:nvSpPr>
      <cdr:spPr>
        <a:xfrm xmlns:a="http://schemas.openxmlformats.org/drawingml/2006/main">
          <a:off x="47709" y="39750"/>
          <a:ext cx="1192694" cy="2385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7.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83929" y="5803523"/>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0.81905</cdr:x>
      <cdr:y>0.81072</cdr:y>
    </cdr:from>
    <cdr:to>
      <cdr:x>0.8398</cdr:x>
      <cdr:y>0.82722</cdr:y>
    </cdr:to>
    <cdr:sp macro="" textlink="">
      <cdr:nvSpPr>
        <cdr:cNvPr id="10" name="正方形/長方形 3"/>
        <cdr:cNvSpPr/>
      </cdr:nvSpPr>
      <cdr:spPr>
        <a:xfrm xmlns:a="http://schemas.openxmlformats.org/drawingml/2006/main">
          <a:off x="4884221" y="6059260"/>
          <a:ext cx="123739"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0.81947</cdr:x>
      <cdr:y>0.87855</cdr:y>
    </cdr:from>
    <cdr:to>
      <cdr:x>0.84022</cdr:x>
      <cdr:y>0.8953</cdr:y>
    </cdr:to>
    <cdr:sp macro="" textlink="">
      <cdr:nvSpPr>
        <cdr:cNvPr id="11" name="正方形/長方形 4"/>
        <cdr:cNvSpPr/>
      </cdr:nvSpPr>
      <cdr:spPr>
        <a:xfrm xmlns:a="http://schemas.openxmlformats.org/drawingml/2006/main">
          <a:off x="4886754" y="6566255"/>
          <a:ext cx="123738" cy="125189"/>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0.82083</cdr:x>
      <cdr:y>0.94725</cdr:y>
    </cdr:from>
    <cdr:to>
      <cdr:x>0.84133</cdr:x>
      <cdr:y>0.964</cdr:y>
    </cdr:to>
    <cdr:sp macro="" textlink="">
      <cdr:nvSpPr>
        <cdr:cNvPr id="12" name="正方形/長方形 7"/>
        <cdr:cNvSpPr/>
      </cdr:nvSpPr>
      <cdr:spPr>
        <a:xfrm xmlns:a="http://schemas.openxmlformats.org/drawingml/2006/main">
          <a:off x="4894870" y="7079699"/>
          <a:ext cx="122247"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0.81883</cdr:x>
      <cdr:y>0.74297</cdr:y>
    </cdr:from>
    <cdr:to>
      <cdr:x>0.83933</cdr:x>
      <cdr:y>0.75947</cdr:y>
    </cdr:to>
    <cdr:sp macro="" textlink="">
      <cdr:nvSpPr>
        <cdr:cNvPr id="13" name="正方形/長方形 1"/>
        <cdr:cNvSpPr/>
      </cdr:nvSpPr>
      <cdr:spPr>
        <a:xfrm xmlns:a="http://schemas.openxmlformats.org/drawingml/2006/main">
          <a:off x="4882889" y="5552910"/>
          <a:ext cx="122247" cy="12332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0.82081</cdr:x>
      <cdr:y>0.84323</cdr:y>
    </cdr:from>
    <cdr:to>
      <cdr:x>0.84156</cdr:x>
      <cdr:y>0.85998</cdr:y>
    </cdr:to>
    <cdr:sp macro="" textlink="">
      <cdr:nvSpPr>
        <cdr:cNvPr id="14" name="正方形/長方形 4"/>
        <cdr:cNvSpPr/>
      </cdr:nvSpPr>
      <cdr:spPr>
        <a:xfrm xmlns:a="http://schemas.openxmlformats.org/drawingml/2006/main">
          <a:off x="4894705" y="6302246"/>
          <a:ext cx="123738" cy="125188"/>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303" y="6831264"/>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0.21467</cdr:x>
      <cdr:y>0.03387</cdr:y>
    </cdr:to>
    <cdr:sp macro="" textlink="">
      <cdr:nvSpPr>
        <cdr:cNvPr id="16" name="テキスト ボックス 15"/>
        <cdr:cNvSpPr txBox="1"/>
      </cdr:nvSpPr>
      <cdr:spPr>
        <a:xfrm xmlns:a="http://schemas.openxmlformats.org/drawingml/2006/main">
          <a:off x="71559" y="30718"/>
          <a:ext cx="1208601"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8.xml><?xml version="1.0" encoding="utf-8"?>
<c:userShapes xmlns:c="http://schemas.openxmlformats.org/drawingml/2006/chart">
  <cdr:relSizeAnchor xmlns:cdr="http://schemas.openxmlformats.org/drawingml/2006/chartDrawing">
    <cdr:from>
      <cdr:x>0.78013</cdr:x>
      <cdr:y>0.80927</cdr:y>
    </cdr:from>
    <cdr:to>
      <cdr:x>0.80088</cdr:x>
      <cdr:y>0.82577</cdr:y>
    </cdr:to>
    <cdr:sp macro="" textlink="">
      <cdr:nvSpPr>
        <cdr:cNvPr id="4" name="正方形/長方形 2"/>
        <cdr:cNvSpPr/>
      </cdr:nvSpPr>
      <cdr:spPr>
        <a:xfrm xmlns:a="http://schemas.openxmlformats.org/drawingml/2006/main">
          <a:off x="4664022" y="5838264"/>
          <a:ext cx="124054" cy="11903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0.78059</cdr:x>
      <cdr:y>0.86125</cdr:y>
    </cdr:from>
    <cdr:to>
      <cdr:x>0.80109</cdr:x>
      <cdr:y>0.87775</cdr:y>
    </cdr:to>
    <cdr:sp macro="" textlink="">
      <cdr:nvSpPr>
        <cdr:cNvPr id="5" name="正方形/長方形 3"/>
        <cdr:cNvSpPr/>
      </cdr:nvSpPr>
      <cdr:spPr>
        <a:xfrm xmlns:a="http://schemas.openxmlformats.org/drawingml/2006/main">
          <a:off x="4666753" y="6213260"/>
          <a:ext cx="122559" cy="11903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0.20748</cdr:x>
      <cdr:y>0.03858</cdr:y>
    </cdr:to>
    <cdr:sp macro="" textlink="">
      <cdr:nvSpPr>
        <cdr:cNvPr id="2" name="テキスト ボックス 1"/>
        <cdr:cNvSpPr txBox="1"/>
      </cdr:nvSpPr>
      <cdr:spPr>
        <a:xfrm xmlns:a="http://schemas.openxmlformats.org/drawingml/2006/main">
          <a:off x="47709" y="39750"/>
          <a:ext cx="1192694" cy="2385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59.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0.47077</cdr:x>
      <cdr:y>0.09319</cdr:y>
    </cdr:from>
    <cdr:to>
      <cdr:x>0.48981</cdr:x>
      <cdr:y>0.16851</cdr:y>
    </cdr:to>
    <cdr:cxnSp macro="">
      <cdr:nvCxnSpPr>
        <cdr:cNvPr id="7" name="直線コネクタ 6"/>
        <cdr:cNvCxnSpPr/>
      </cdr:nvCxnSpPr>
      <cdr:spPr>
        <a:xfrm xmlns:a="http://schemas.openxmlformats.org/drawingml/2006/main" flipH="1" flipV="1">
          <a:off x="2830664" y="326004"/>
          <a:ext cx="114462" cy="26348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0.819</cdr:x>
      <cdr:y>0.77726</cdr:y>
    </cdr:from>
    <cdr:to>
      <cdr:x>0.8395</cdr:x>
      <cdr:y>0.79401</cdr:y>
    </cdr:to>
    <cdr:sp macro="" textlink="">
      <cdr:nvSpPr>
        <cdr:cNvPr id="9" name="正方形/長方形 2"/>
        <cdr:cNvSpPr/>
      </cdr:nvSpPr>
      <cdr:spPr>
        <a:xfrm xmlns:a="http://schemas.openxmlformats.org/drawingml/2006/main">
          <a:off x="4883929" y="5632542"/>
          <a:ext cx="122248" cy="12138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0.81993</cdr:x>
      <cdr:y>0.81124</cdr:y>
    </cdr:from>
    <cdr:to>
      <cdr:x>0.84068</cdr:x>
      <cdr:y>0.82774</cdr:y>
    </cdr:to>
    <cdr:sp macro="" textlink="">
      <cdr:nvSpPr>
        <cdr:cNvPr id="10" name="正方形/長方形 3"/>
        <cdr:cNvSpPr/>
      </cdr:nvSpPr>
      <cdr:spPr>
        <a:xfrm xmlns:a="http://schemas.openxmlformats.org/drawingml/2006/main">
          <a:off x="4889471" y="5878748"/>
          <a:ext cx="123739" cy="11956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cdr:x>
      <cdr:y>0.88068</cdr:y>
    </cdr:from>
    <cdr:to>
      <cdr:x>0.84075</cdr:x>
      <cdr:y>0.89743</cdr:y>
    </cdr:to>
    <cdr:sp macro="" textlink="">
      <cdr:nvSpPr>
        <cdr:cNvPr id="11" name="正方形/長方形 4"/>
        <cdr:cNvSpPr/>
      </cdr:nvSpPr>
      <cdr:spPr>
        <a:xfrm xmlns:a="http://schemas.openxmlformats.org/drawingml/2006/main">
          <a:off x="4889885" y="6381953"/>
          <a:ext cx="123738" cy="121381"/>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86912" y="6864362"/>
          <a:ext cx="122247" cy="121381"/>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0.81857</cdr:x>
      <cdr:y>0.74383</cdr:y>
    </cdr:from>
    <cdr:to>
      <cdr:x>0.83907</cdr:x>
      <cdr:y>0.76033</cdr:y>
    </cdr:to>
    <cdr:sp macro="" textlink="">
      <cdr:nvSpPr>
        <cdr:cNvPr id="13" name="正方形/長方形 1"/>
        <cdr:cNvSpPr/>
      </cdr:nvSpPr>
      <cdr:spPr>
        <a:xfrm xmlns:a="http://schemas.openxmlformats.org/drawingml/2006/main">
          <a:off x="4881371" y="5390219"/>
          <a:ext cx="122247" cy="119569"/>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cdr:x>
      <cdr:y>0.84566</cdr:y>
    </cdr:from>
    <cdr:to>
      <cdr:x>0.84075</cdr:x>
      <cdr:y>0.86241</cdr:y>
    </cdr:to>
    <cdr:sp macro="" textlink="">
      <cdr:nvSpPr>
        <cdr:cNvPr id="14" name="正方形/長方形 4"/>
        <cdr:cNvSpPr/>
      </cdr:nvSpPr>
      <cdr:spPr>
        <a:xfrm xmlns:a="http://schemas.openxmlformats.org/drawingml/2006/main">
          <a:off x="4889886" y="6128142"/>
          <a:ext cx="123738" cy="12138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302" y="6623484"/>
          <a:ext cx="123738" cy="121381"/>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0.xml><?xml version="1.0" encoding="utf-8"?>
<c:userShapes xmlns:c="http://schemas.openxmlformats.org/drawingml/2006/chart">
  <cdr:relSizeAnchor xmlns:cdr="http://schemas.openxmlformats.org/drawingml/2006/chartDrawing">
    <cdr:from>
      <cdr:x>0.08843</cdr:x>
      <cdr:y>0.14491</cdr:y>
    </cdr:from>
    <cdr:to>
      <cdr:x>0.24355</cdr:x>
      <cdr:y>0.18074</cdr:y>
    </cdr:to>
    <cdr:sp macro="" textlink="">
      <cdr:nvSpPr>
        <cdr:cNvPr id="5" name="正方形/長方形 4"/>
        <cdr:cNvSpPr/>
      </cdr:nvSpPr>
      <cdr:spPr>
        <a:xfrm xmlns:a="http://schemas.openxmlformats.org/drawingml/2006/main">
          <a:off x="525580" y="901042"/>
          <a:ext cx="921971" cy="222788"/>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0.06069</cdr:x>
      <cdr:y>0.21867</cdr:y>
    </cdr:from>
    <cdr:to>
      <cdr:x>0.06838</cdr:x>
      <cdr:y>0.34219</cdr:y>
    </cdr:to>
    <cdr:sp macro="" textlink="">
      <cdr:nvSpPr>
        <cdr:cNvPr id="6" name="左大かっこ 5"/>
        <cdr:cNvSpPr/>
      </cdr:nvSpPr>
      <cdr:spPr>
        <a:xfrm xmlns:a="http://schemas.openxmlformats.org/drawingml/2006/main">
          <a:off x="360716" y="1359673"/>
          <a:ext cx="45719" cy="76806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0.06279</cdr:x>
      <cdr:y>0.36052</cdr:y>
    </cdr:from>
    <cdr:to>
      <cdr:x>0.07048</cdr:x>
      <cdr:y>0.83145</cdr:y>
    </cdr:to>
    <cdr:sp macro="" textlink="">
      <cdr:nvSpPr>
        <cdr:cNvPr id="7" name="左大かっこ 6"/>
        <cdr:cNvSpPr/>
      </cdr:nvSpPr>
      <cdr:spPr>
        <a:xfrm xmlns:a="http://schemas.openxmlformats.org/drawingml/2006/main">
          <a:off x="373192" y="2241703"/>
          <a:ext cx="45719" cy="292817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0.00134</cdr:x>
      <cdr:y>0.26163</cdr:y>
    </cdr:from>
    <cdr:to>
      <cdr:x>0.06384</cdr:x>
      <cdr:y>0.34143</cdr:y>
    </cdr:to>
    <cdr:sp macro="" textlink="">
      <cdr:nvSpPr>
        <cdr:cNvPr id="8" name="テキスト ボックス 7"/>
        <cdr:cNvSpPr txBox="1"/>
      </cdr:nvSpPr>
      <cdr:spPr>
        <a:xfrm xmlns:a="http://schemas.openxmlformats.org/drawingml/2006/main">
          <a:off x="7951" y="1626773"/>
          <a:ext cx="371475" cy="496190"/>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0.51391</cdr:y>
    </cdr:from>
    <cdr:to>
      <cdr:x>0.0609</cdr:x>
      <cdr:y>0.6152</cdr:y>
    </cdr:to>
    <cdr:sp macro="" textlink="">
      <cdr:nvSpPr>
        <cdr:cNvPr id="9" name="テキスト ボックス 8"/>
        <cdr:cNvSpPr txBox="1"/>
      </cdr:nvSpPr>
      <cdr:spPr>
        <a:xfrm xmlns:a="http://schemas.openxmlformats.org/drawingml/2006/main">
          <a:off x="0" y="3195445"/>
          <a:ext cx="361965" cy="62981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0.11242</cdr:x>
      <cdr:y>0.03954</cdr:y>
    </cdr:from>
    <cdr:to>
      <cdr:x>0.13646</cdr:x>
      <cdr:y>0.06205</cdr:y>
    </cdr:to>
    <cdr:sp macro="" textlink="">
      <cdr:nvSpPr>
        <cdr:cNvPr id="10" name="正方形/長方形 9"/>
        <cdr:cNvSpPr/>
      </cdr:nvSpPr>
      <cdr:spPr>
        <a:xfrm xmlns:a="http://schemas.openxmlformats.org/drawingml/2006/main">
          <a:off x="668207" y="245828"/>
          <a:ext cx="142885" cy="139966"/>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0.27997</cdr:x>
      <cdr:y>0.03944</cdr:y>
    </cdr:from>
    <cdr:to>
      <cdr:x>0.304</cdr:x>
      <cdr:y>0.06195</cdr:y>
    </cdr:to>
    <cdr:sp macro="" textlink="">
      <cdr:nvSpPr>
        <cdr:cNvPr id="11" name="正方形/長方形 10"/>
        <cdr:cNvSpPr/>
      </cdr:nvSpPr>
      <cdr:spPr>
        <a:xfrm xmlns:a="http://schemas.openxmlformats.org/drawingml/2006/main">
          <a:off x="1664018" y="245213"/>
          <a:ext cx="142825" cy="13996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0.71506</cdr:x>
      <cdr:y>0.03947</cdr:y>
    </cdr:from>
    <cdr:to>
      <cdr:x>0.7391</cdr:x>
      <cdr:y>0.06198</cdr:y>
    </cdr:to>
    <cdr:sp macro="" textlink="">
      <cdr:nvSpPr>
        <cdr:cNvPr id="12" name="正方形/長方形 11"/>
        <cdr:cNvSpPr/>
      </cdr:nvSpPr>
      <cdr:spPr>
        <a:xfrm xmlns:a="http://schemas.openxmlformats.org/drawingml/2006/main">
          <a:off x="4250059" y="245431"/>
          <a:ext cx="142884" cy="13996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0.85981</cdr:y>
    </cdr:from>
    <cdr:to>
      <cdr:x>0.0709</cdr:x>
      <cdr:y>0.96237</cdr:y>
    </cdr:to>
    <cdr:sp macro="" textlink="">
      <cdr:nvSpPr>
        <cdr:cNvPr id="19" name="左大かっこ 18"/>
        <cdr:cNvSpPr/>
      </cdr:nvSpPr>
      <cdr:spPr>
        <a:xfrm xmlns:a="http://schemas.openxmlformats.org/drawingml/2006/main">
          <a:off x="355784" y="5346204"/>
          <a:ext cx="65617" cy="63771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0.00428</cdr:x>
      <cdr:y>0.86834</cdr:y>
    </cdr:from>
    <cdr:to>
      <cdr:x>0.06037</cdr:x>
      <cdr:y>0.96473</cdr:y>
    </cdr:to>
    <cdr:sp macro="" textlink="">
      <cdr:nvSpPr>
        <cdr:cNvPr id="2" name="テキスト ボックス 1"/>
        <cdr:cNvSpPr txBox="1"/>
      </cdr:nvSpPr>
      <cdr:spPr>
        <a:xfrm xmlns:a="http://schemas.openxmlformats.org/drawingml/2006/main">
          <a:off x="25454" y="5399238"/>
          <a:ext cx="333376" cy="59934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0.85929</cdr:x>
      <cdr:y>0.0388</cdr:y>
    </cdr:from>
    <cdr:to>
      <cdr:x>0.88333</cdr:x>
      <cdr:y>0.06131</cdr:y>
    </cdr:to>
    <cdr:sp macro="" textlink="">
      <cdr:nvSpPr>
        <cdr:cNvPr id="13" name="正方形/長方形 12"/>
        <cdr:cNvSpPr/>
      </cdr:nvSpPr>
      <cdr:spPr>
        <a:xfrm xmlns:a="http://schemas.openxmlformats.org/drawingml/2006/main">
          <a:off x="5107302" y="241230"/>
          <a:ext cx="142884" cy="13996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1.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0.37556</cdr:x>
      <cdr:y>0.09038</cdr:y>
    </cdr:from>
    <cdr:to>
      <cdr:x>0.48452</cdr:x>
      <cdr:y>0.22352</cdr:y>
    </cdr:to>
    <cdr:cxnSp macro="">
      <cdr:nvCxnSpPr>
        <cdr:cNvPr id="7" name="直線コネクタ 6"/>
        <cdr:cNvCxnSpPr/>
      </cdr:nvCxnSpPr>
      <cdr:spPr>
        <a:xfrm xmlns:a="http://schemas.openxmlformats.org/drawingml/2006/main" flipH="1" flipV="1">
          <a:off x="2258170" y="365760"/>
          <a:ext cx="655162" cy="53881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0.51809</cdr:x>
      <cdr:y>0.13557</cdr:y>
    </cdr:from>
    <cdr:to>
      <cdr:x>0.51838</cdr:x>
      <cdr:y>0.22244</cdr:y>
    </cdr:to>
    <cdr:cxnSp macro="">
      <cdr:nvCxnSpPr>
        <cdr:cNvPr id="4" name="直線コネクタ 3"/>
        <cdr:cNvCxnSpPr/>
      </cdr:nvCxnSpPr>
      <cdr:spPr>
        <a:xfrm xmlns:a="http://schemas.openxmlformats.org/drawingml/2006/main" flipV="1">
          <a:off x="3115207" y="548640"/>
          <a:ext cx="1704" cy="35155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0.5419</cdr:x>
      <cdr:y>0.09824</cdr:y>
    </cdr:from>
    <cdr:to>
      <cdr:x>0.62681</cdr:x>
      <cdr:y>0.22502</cdr:y>
    </cdr:to>
    <cdr:cxnSp macro="">
      <cdr:nvCxnSpPr>
        <cdr:cNvPr id="9" name="直線コネクタ 8"/>
        <cdr:cNvCxnSpPr/>
      </cdr:nvCxnSpPr>
      <cdr:spPr>
        <a:xfrm xmlns:a="http://schemas.openxmlformats.org/drawingml/2006/main" flipV="1">
          <a:off x="3258330" y="397565"/>
          <a:ext cx="510588" cy="51306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0.5538</cdr:x>
      <cdr:y>0.14343</cdr:y>
    </cdr:from>
    <cdr:to>
      <cdr:x>0.75509</cdr:x>
      <cdr:y>0.23092</cdr:y>
    </cdr:to>
    <cdr:cxnSp macro="">
      <cdr:nvCxnSpPr>
        <cdr:cNvPr id="14" name="直線コネクタ 13"/>
        <cdr:cNvCxnSpPr/>
      </cdr:nvCxnSpPr>
      <cdr:spPr>
        <a:xfrm xmlns:a="http://schemas.openxmlformats.org/drawingml/2006/main" flipV="1">
          <a:off x="3329892" y="580445"/>
          <a:ext cx="1210303" cy="3540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0.60141</cdr:x>
      <cdr:y>0.25842</cdr:y>
    </cdr:from>
    <cdr:to>
      <cdr:x>0.7617</cdr:x>
      <cdr:y>0.3183</cdr:y>
    </cdr:to>
    <cdr:cxnSp macro="">
      <cdr:nvCxnSpPr>
        <cdr:cNvPr id="16" name="直線コネクタ 15"/>
        <cdr:cNvCxnSpPr/>
      </cdr:nvCxnSpPr>
      <cdr:spPr>
        <a:xfrm xmlns:a="http://schemas.openxmlformats.org/drawingml/2006/main">
          <a:off x="3616139" y="1045801"/>
          <a:ext cx="963812" cy="24231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0.25787</cdr:x>
      <cdr:y>0.29276</cdr:y>
    </cdr:from>
    <cdr:to>
      <cdr:x>0.33164</cdr:x>
      <cdr:y>0.33702</cdr:y>
    </cdr:to>
    <cdr:cxnSp macro="">
      <cdr:nvCxnSpPr>
        <cdr:cNvPr id="18" name="直線コネクタ 17"/>
        <cdr:cNvCxnSpPr/>
      </cdr:nvCxnSpPr>
      <cdr:spPr>
        <a:xfrm xmlns:a="http://schemas.openxmlformats.org/drawingml/2006/main" flipH="1" flipV="1">
          <a:off x="1550504" y="1184744"/>
          <a:ext cx="443569" cy="17910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2.xml><?xml version="1.0" encoding="utf-8"?>
<c:userShapes xmlns:c="http://schemas.openxmlformats.org/drawingml/2006/chart">
  <cdr:relSizeAnchor xmlns:cdr="http://schemas.openxmlformats.org/drawingml/2006/chartDrawing">
    <cdr:from>
      <cdr:x>0.08404</cdr:x>
      <cdr:y>0.20726</cdr:y>
    </cdr:from>
    <cdr:to>
      <cdr:x>0.23916</cdr:x>
      <cdr:y>0.24309</cdr:y>
    </cdr:to>
    <cdr:sp macro="" textlink="">
      <cdr:nvSpPr>
        <cdr:cNvPr id="5" name="正方形/長方形 4"/>
        <cdr:cNvSpPr/>
      </cdr:nvSpPr>
      <cdr:spPr>
        <a:xfrm xmlns:a="http://schemas.openxmlformats.org/drawingml/2006/main">
          <a:off x="499477" y="1452942"/>
          <a:ext cx="921971" cy="251182"/>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0.06069</cdr:x>
      <cdr:y>0.26087</cdr:y>
    </cdr:from>
    <cdr:to>
      <cdr:x>0.06838</cdr:x>
      <cdr:y>0.37468</cdr:y>
    </cdr:to>
    <cdr:sp macro="" textlink="">
      <cdr:nvSpPr>
        <cdr:cNvPr id="6" name="左大かっこ 5"/>
        <cdr:cNvSpPr/>
      </cdr:nvSpPr>
      <cdr:spPr>
        <a:xfrm xmlns:a="http://schemas.openxmlformats.org/drawingml/2006/main">
          <a:off x="360716" y="1828800"/>
          <a:ext cx="45719" cy="79785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0.05983</cdr:x>
      <cdr:y>0.40153</cdr:y>
    </cdr:from>
    <cdr:to>
      <cdr:x>0.0709</cdr:x>
      <cdr:y>0.84271</cdr:y>
    </cdr:to>
    <cdr:sp macro="" textlink="">
      <cdr:nvSpPr>
        <cdr:cNvPr id="7" name="左大かっこ 6"/>
        <cdr:cNvSpPr/>
      </cdr:nvSpPr>
      <cdr:spPr>
        <a:xfrm xmlns:a="http://schemas.openxmlformats.org/drawingml/2006/main">
          <a:off x="355605" y="2496710"/>
          <a:ext cx="65813" cy="27431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0.28922</cdr:y>
    </cdr:from>
    <cdr:to>
      <cdr:x>0.0625</cdr:x>
      <cdr:y>0.36902</cdr:y>
    </cdr:to>
    <cdr:sp macro="" textlink="">
      <cdr:nvSpPr>
        <cdr:cNvPr id="8" name="テキスト ボックス 7"/>
        <cdr:cNvSpPr txBox="1"/>
      </cdr:nvSpPr>
      <cdr:spPr>
        <a:xfrm xmlns:a="http://schemas.openxmlformats.org/drawingml/2006/main">
          <a:off x="0" y="2027561"/>
          <a:ext cx="371475" cy="559430"/>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cdr:x>
      <cdr:y>0.57754</cdr:y>
    </cdr:from>
    <cdr:to>
      <cdr:x>0.0609</cdr:x>
      <cdr:y>0.67883</cdr:y>
    </cdr:to>
    <cdr:sp macro="" textlink="">
      <cdr:nvSpPr>
        <cdr:cNvPr id="9" name="テキスト ボックス 8"/>
        <cdr:cNvSpPr txBox="1"/>
      </cdr:nvSpPr>
      <cdr:spPr>
        <a:xfrm xmlns:a="http://schemas.openxmlformats.org/drawingml/2006/main">
          <a:off x="0" y="3591077"/>
          <a:ext cx="361965" cy="62981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0.08031</cdr:x>
      <cdr:y>0.00885</cdr:y>
    </cdr:from>
    <cdr:to>
      <cdr:x>0.10435</cdr:x>
      <cdr:y>0.03136</cdr:y>
    </cdr:to>
    <cdr:sp macro="" textlink="">
      <cdr:nvSpPr>
        <cdr:cNvPr id="10" name="正方形/長方形 9"/>
        <cdr:cNvSpPr/>
      </cdr:nvSpPr>
      <cdr:spPr>
        <a:xfrm xmlns:a="http://schemas.openxmlformats.org/drawingml/2006/main">
          <a:off x="477349" y="55026"/>
          <a:ext cx="142884" cy="139965"/>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0.54557</cdr:x>
      <cdr:y>0.01131</cdr:y>
    </cdr:from>
    <cdr:to>
      <cdr:x>0.5696</cdr:x>
      <cdr:y>0.03382</cdr:y>
    </cdr:to>
    <cdr:sp macro="" textlink="">
      <cdr:nvSpPr>
        <cdr:cNvPr id="11" name="正方形/長方形 10"/>
        <cdr:cNvSpPr/>
      </cdr:nvSpPr>
      <cdr:spPr>
        <a:xfrm xmlns:a="http://schemas.openxmlformats.org/drawingml/2006/main">
          <a:off x="3242657" y="70325"/>
          <a:ext cx="142825" cy="13996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0.08039</cdr:x>
      <cdr:y>0.04777</cdr:y>
    </cdr:from>
    <cdr:to>
      <cdr:x>0.10443</cdr:x>
      <cdr:y>0.07028</cdr:y>
    </cdr:to>
    <cdr:sp macro="" textlink="">
      <cdr:nvSpPr>
        <cdr:cNvPr id="12" name="正方形/長方形 11"/>
        <cdr:cNvSpPr/>
      </cdr:nvSpPr>
      <cdr:spPr>
        <a:xfrm xmlns:a="http://schemas.openxmlformats.org/drawingml/2006/main">
          <a:off x="477814" y="297030"/>
          <a:ext cx="142884" cy="13996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0.05986</cdr:x>
      <cdr:y>0.86829</cdr:y>
    </cdr:from>
    <cdr:to>
      <cdr:x>0.0709</cdr:x>
      <cdr:y>0.97085</cdr:y>
    </cdr:to>
    <cdr:sp macro="" textlink="">
      <cdr:nvSpPr>
        <cdr:cNvPr id="19" name="左大かっこ 18"/>
        <cdr:cNvSpPr/>
      </cdr:nvSpPr>
      <cdr:spPr>
        <a:xfrm xmlns:a="http://schemas.openxmlformats.org/drawingml/2006/main">
          <a:off x="355783" y="5398937"/>
          <a:ext cx="65635" cy="63773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0.00268</cdr:x>
      <cdr:y>0.88059</cdr:y>
    </cdr:from>
    <cdr:to>
      <cdr:x>0.05877</cdr:x>
      <cdr:y>0.97698</cdr:y>
    </cdr:to>
    <cdr:sp macro="" textlink="">
      <cdr:nvSpPr>
        <cdr:cNvPr id="2" name="テキスト ボックス 1"/>
        <cdr:cNvSpPr txBox="1"/>
      </cdr:nvSpPr>
      <cdr:spPr>
        <a:xfrm xmlns:a="http://schemas.openxmlformats.org/drawingml/2006/main">
          <a:off x="15929" y="5475444"/>
          <a:ext cx="333376" cy="59934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0.54562</cdr:x>
      <cdr:y>0.0471</cdr:y>
    </cdr:from>
    <cdr:to>
      <cdr:x>0.56966</cdr:x>
      <cdr:y>0.06961</cdr:y>
    </cdr:to>
    <cdr:sp macro="" textlink="">
      <cdr:nvSpPr>
        <cdr:cNvPr id="13" name="正方形/長方形 12"/>
        <cdr:cNvSpPr/>
      </cdr:nvSpPr>
      <cdr:spPr>
        <a:xfrm xmlns:a="http://schemas.openxmlformats.org/drawingml/2006/main">
          <a:off x="3242955" y="292842"/>
          <a:ext cx="142884" cy="13996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0.08059</cdr:x>
      <cdr:y>0.08789</cdr:y>
    </cdr:from>
    <cdr:to>
      <cdr:x>0.10463</cdr:x>
      <cdr:y>0.1104</cdr:y>
    </cdr:to>
    <cdr:sp macro="" textlink="">
      <cdr:nvSpPr>
        <cdr:cNvPr id="14" name="正方形/長方形 13"/>
        <cdr:cNvSpPr/>
      </cdr:nvSpPr>
      <cdr:spPr>
        <a:xfrm xmlns:a="http://schemas.openxmlformats.org/drawingml/2006/main">
          <a:off x="479002" y="546493"/>
          <a:ext cx="142884" cy="139965"/>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0.54409</cdr:x>
      <cdr:y>0.08917</cdr:y>
    </cdr:from>
    <cdr:to>
      <cdr:x>0.56813</cdr:x>
      <cdr:y>0.11168</cdr:y>
    </cdr:to>
    <cdr:sp macro="" textlink="">
      <cdr:nvSpPr>
        <cdr:cNvPr id="15" name="正方形/長方形 14"/>
        <cdr:cNvSpPr/>
      </cdr:nvSpPr>
      <cdr:spPr>
        <a:xfrm xmlns:a="http://schemas.openxmlformats.org/drawingml/2006/main">
          <a:off x="3233861" y="554449"/>
          <a:ext cx="142884" cy="139966"/>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0.08127</cdr:x>
      <cdr:y>0.12498</cdr:y>
    </cdr:from>
    <cdr:to>
      <cdr:x>0.10531</cdr:x>
      <cdr:y>0.14749</cdr:y>
    </cdr:to>
    <cdr:sp macro="" textlink="">
      <cdr:nvSpPr>
        <cdr:cNvPr id="16" name="正方形/長方形 15"/>
        <cdr:cNvSpPr/>
      </cdr:nvSpPr>
      <cdr:spPr>
        <a:xfrm xmlns:a="http://schemas.openxmlformats.org/drawingml/2006/main">
          <a:off x="483066" y="777116"/>
          <a:ext cx="142884" cy="139965"/>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63.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8"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64.xml><?xml version="1.0" encoding="utf-8"?>
<c:userShapes xmlns:c="http://schemas.openxmlformats.org/drawingml/2006/chart">
  <cdr:relSizeAnchor xmlns:cdr="http://schemas.openxmlformats.org/drawingml/2006/chartDrawing">
    <cdr:from>
      <cdr:x>0.81465</cdr:x>
      <cdr:y>0.81409</cdr:y>
    </cdr:from>
    <cdr:to>
      <cdr:x>0.8354</cdr:x>
      <cdr:y>0.83059</cdr:y>
    </cdr:to>
    <cdr:sp macro="" textlink="">
      <cdr:nvSpPr>
        <cdr:cNvPr id="4" name="正方形/長方形 2"/>
        <cdr:cNvSpPr/>
      </cdr:nvSpPr>
      <cdr:spPr>
        <a:xfrm xmlns:a="http://schemas.openxmlformats.org/drawingml/2006/main">
          <a:off x="4870427" y="5873066"/>
          <a:ext cx="124054" cy="11903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0.81316</cdr:x>
      <cdr:y>0.86697</cdr:y>
    </cdr:from>
    <cdr:to>
      <cdr:x>0.83366</cdr:x>
      <cdr:y>0.88347</cdr:y>
    </cdr:to>
    <cdr:sp macro="" textlink="">
      <cdr:nvSpPr>
        <cdr:cNvPr id="5" name="正方形/長方形 3"/>
        <cdr:cNvSpPr/>
      </cdr:nvSpPr>
      <cdr:spPr>
        <a:xfrm xmlns:a="http://schemas.openxmlformats.org/drawingml/2006/main">
          <a:off x="4861497" y="6655869"/>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0.20748</cdr:x>
      <cdr:y>0.03858</cdr:y>
    </cdr:to>
    <cdr:sp macro="" textlink="">
      <cdr:nvSpPr>
        <cdr:cNvPr id="2" name="テキスト ボックス 1"/>
        <cdr:cNvSpPr txBox="1"/>
      </cdr:nvSpPr>
      <cdr:spPr>
        <a:xfrm xmlns:a="http://schemas.openxmlformats.org/drawingml/2006/main">
          <a:off x="47709" y="39750"/>
          <a:ext cx="1192694" cy="2385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65.xml><?xml version="1.0" encoding="utf-8"?>
<c:userShapes xmlns:c="http://schemas.openxmlformats.org/drawingml/2006/chart">
  <cdr:relSizeAnchor xmlns:cdr="http://schemas.openxmlformats.org/drawingml/2006/chartDrawing">
    <cdr:from>
      <cdr:x>0.82359</cdr:x>
      <cdr:y>0.77911</cdr:y>
    </cdr:from>
    <cdr:to>
      <cdr:x>0.84409</cdr:x>
      <cdr:y>0.79586</cdr:y>
    </cdr:to>
    <cdr:sp macro="" textlink="">
      <cdr:nvSpPr>
        <cdr:cNvPr id="9" name="正方形/長方形 2"/>
        <cdr:cNvSpPr/>
      </cdr:nvSpPr>
      <cdr:spPr>
        <a:xfrm xmlns:a="http://schemas.openxmlformats.org/drawingml/2006/main">
          <a:off x="4911284" y="5823061"/>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0.82233</cdr:x>
      <cdr:y>0.81438</cdr:y>
    </cdr:from>
    <cdr:to>
      <cdr:x>0.84308</cdr:x>
      <cdr:y>0.83088</cdr:y>
    </cdr:to>
    <cdr:sp macro="" textlink="">
      <cdr:nvSpPr>
        <cdr:cNvPr id="10" name="正方形/長方形 3"/>
        <cdr:cNvSpPr/>
      </cdr:nvSpPr>
      <cdr:spPr>
        <a:xfrm xmlns:a="http://schemas.openxmlformats.org/drawingml/2006/main">
          <a:off x="4903760" y="6086613"/>
          <a:ext cx="123739"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0.82144</cdr:x>
      <cdr:y>0.88221</cdr:y>
    </cdr:from>
    <cdr:to>
      <cdr:x>0.84219</cdr:x>
      <cdr:y>0.89896</cdr:y>
    </cdr:to>
    <cdr:sp macro="" textlink="">
      <cdr:nvSpPr>
        <cdr:cNvPr id="11" name="正方形/長方形 4"/>
        <cdr:cNvSpPr/>
      </cdr:nvSpPr>
      <cdr:spPr>
        <a:xfrm xmlns:a="http://schemas.openxmlformats.org/drawingml/2006/main">
          <a:off x="4898456" y="6593593"/>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0.82149</cdr:x>
      <cdr:y>0.95143</cdr:y>
    </cdr:from>
    <cdr:to>
      <cdr:x>0.84199</cdr:x>
      <cdr:y>0.96818</cdr:y>
    </cdr:to>
    <cdr:sp macro="" textlink="">
      <cdr:nvSpPr>
        <cdr:cNvPr id="12" name="正方形/長方形 7"/>
        <cdr:cNvSpPr/>
      </cdr:nvSpPr>
      <cdr:spPr>
        <a:xfrm xmlns:a="http://schemas.openxmlformats.org/drawingml/2006/main">
          <a:off x="4898751" y="7110961"/>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0.82333</cdr:x>
      <cdr:y>0.74476</cdr:y>
    </cdr:from>
    <cdr:to>
      <cdr:x>0.84383</cdr:x>
      <cdr:y>0.76126</cdr:y>
    </cdr:to>
    <cdr:sp macro="" textlink="">
      <cdr:nvSpPr>
        <cdr:cNvPr id="13" name="正方形/長方形 1"/>
        <cdr:cNvSpPr/>
      </cdr:nvSpPr>
      <cdr:spPr>
        <a:xfrm xmlns:a="http://schemas.openxmlformats.org/drawingml/2006/main">
          <a:off x="4909727" y="5566309"/>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0.82278</cdr:x>
      <cdr:y>0.84741</cdr:y>
    </cdr:from>
    <cdr:to>
      <cdr:x>0.84353</cdr:x>
      <cdr:y>0.86416</cdr:y>
    </cdr:to>
    <cdr:sp macro="" textlink="">
      <cdr:nvSpPr>
        <cdr:cNvPr id="14" name="正方形/長方形 4"/>
        <cdr:cNvSpPr/>
      </cdr:nvSpPr>
      <cdr:spPr>
        <a:xfrm xmlns:a="http://schemas.openxmlformats.org/drawingml/2006/main">
          <a:off x="4906447" y="633352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0.82185</cdr:x>
      <cdr:y>0.91715</cdr:y>
    </cdr:from>
    <cdr:to>
      <cdr:x>0.8426</cdr:x>
      <cdr:y>0.9339</cdr:y>
    </cdr:to>
    <cdr:sp macro="" textlink="">
      <cdr:nvSpPr>
        <cdr:cNvPr id="15" name="正方形/長方形 13"/>
        <cdr:cNvSpPr/>
      </cdr:nvSpPr>
      <cdr:spPr>
        <a:xfrm xmlns:a="http://schemas.openxmlformats.org/drawingml/2006/main">
          <a:off x="4900932" y="6854711"/>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0.21467</cdr:x>
      <cdr:y>0.03387</cdr:y>
    </cdr:to>
    <cdr:sp macro="" textlink="">
      <cdr:nvSpPr>
        <cdr:cNvPr id="16" name="テキスト ボックス 15"/>
        <cdr:cNvSpPr txBox="1"/>
      </cdr:nvSpPr>
      <cdr:spPr>
        <a:xfrm xmlns:a="http://schemas.openxmlformats.org/drawingml/2006/main">
          <a:off x="71559" y="30718"/>
          <a:ext cx="1208601"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66.xml><?xml version="1.0" encoding="utf-8"?>
<c:userShapes xmlns:c="http://schemas.openxmlformats.org/drawingml/2006/chart">
  <cdr:relSizeAnchor xmlns:cdr="http://schemas.openxmlformats.org/drawingml/2006/chartDrawing">
    <cdr:from>
      <cdr:x>0.77801</cdr:x>
      <cdr:y>0.81657</cdr:y>
    </cdr:from>
    <cdr:to>
      <cdr:x>0.79876</cdr:x>
      <cdr:y>0.83307</cdr:y>
    </cdr:to>
    <cdr:sp macro="" textlink="">
      <cdr:nvSpPr>
        <cdr:cNvPr id="4" name="正方形/長方形 2"/>
        <cdr:cNvSpPr/>
      </cdr:nvSpPr>
      <cdr:spPr>
        <a:xfrm xmlns:a="http://schemas.openxmlformats.org/drawingml/2006/main">
          <a:off x="4651330" y="6268941"/>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0.77811</cdr:x>
      <cdr:y>0.86945</cdr:y>
    </cdr:from>
    <cdr:to>
      <cdr:x>0.79861</cdr:x>
      <cdr:y>0.88595</cdr:y>
    </cdr:to>
    <cdr:sp macro="" textlink="">
      <cdr:nvSpPr>
        <cdr:cNvPr id="5" name="正方形/長方形 3"/>
        <cdr:cNvSpPr/>
      </cdr:nvSpPr>
      <cdr:spPr>
        <a:xfrm xmlns:a="http://schemas.openxmlformats.org/drawingml/2006/main">
          <a:off x="4651947" y="6674909"/>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0.20748</cdr:x>
      <cdr:y>0.03858</cdr:y>
    </cdr:to>
    <cdr:sp macro="" textlink="">
      <cdr:nvSpPr>
        <cdr:cNvPr id="2" name="テキスト ボックス 1"/>
        <cdr:cNvSpPr txBox="1"/>
      </cdr:nvSpPr>
      <cdr:spPr>
        <a:xfrm xmlns:a="http://schemas.openxmlformats.org/drawingml/2006/main">
          <a:off x="47709" y="39750"/>
          <a:ext cx="1192694" cy="2385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67.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8"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68.xml><?xml version="1.0" encoding="utf-8"?>
<c:userShapes xmlns:c="http://schemas.openxmlformats.org/drawingml/2006/chart">
  <cdr:relSizeAnchor xmlns:cdr="http://schemas.openxmlformats.org/drawingml/2006/chartDrawing">
    <cdr:from>
      <cdr:x>0.81465</cdr:x>
      <cdr:y>0.81409</cdr:y>
    </cdr:from>
    <cdr:to>
      <cdr:x>0.8354</cdr:x>
      <cdr:y>0.83059</cdr:y>
    </cdr:to>
    <cdr:sp macro="" textlink="">
      <cdr:nvSpPr>
        <cdr:cNvPr id="4" name="正方形/長方形 2"/>
        <cdr:cNvSpPr/>
      </cdr:nvSpPr>
      <cdr:spPr>
        <a:xfrm xmlns:a="http://schemas.openxmlformats.org/drawingml/2006/main">
          <a:off x="4870427" y="5873066"/>
          <a:ext cx="124054" cy="11903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0.81379</cdr:x>
      <cdr:y>0.86592</cdr:y>
    </cdr:from>
    <cdr:to>
      <cdr:x>0.83429</cdr:x>
      <cdr:y>0.88242</cdr:y>
    </cdr:to>
    <cdr:sp macro="" textlink="">
      <cdr:nvSpPr>
        <cdr:cNvPr id="5" name="正方形/長方形 3"/>
        <cdr:cNvSpPr/>
      </cdr:nvSpPr>
      <cdr:spPr>
        <a:xfrm xmlns:a="http://schemas.openxmlformats.org/drawingml/2006/main">
          <a:off x="4865269" y="6647783"/>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0.20748</cdr:x>
      <cdr:y>0.03858</cdr:y>
    </cdr:to>
    <cdr:sp macro="" textlink="">
      <cdr:nvSpPr>
        <cdr:cNvPr id="2" name="テキスト ボックス 1"/>
        <cdr:cNvSpPr txBox="1"/>
      </cdr:nvSpPr>
      <cdr:spPr>
        <a:xfrm xmlns:a="http://schemas.openxmlformats.org/drawingml/2006/main">
          <a:off x="47709" y="39750"/>
          <a:ext cx="1192694" cy="2385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69.xml><?xml version="1.0" encoding="utf-8"?>
<c:userShapes xmlns:c="http://schemas.openxmlformats.org/drawingml/2006/chart">
  <cdr:relSizeAnchor xmlns:cdr="http://schemas.openxmlformats.org/drawingml/2006/chartDrawing">
    <cdr:from>
      <cdr:x>0.82228</cdr:x>
      <cdr:y>0.77964</cdr:y>
    </cdr:from>
    <cdr:to>
      <cdr:x>0.84278</cdr:x>
      <cdr:y>0.79639</cdr:y>
    </cdr:to>
    <cdr:sp macro="" textlink="">
      <cdr:nvSpPr>
        <cdr:cNvPr id="9" name="正方形/長方形 2"/>
        <cdr:cNvSpPr/>
      </cdr:nvSpPr>
      <cdr:spPr>
        <a:xfrm xmlns:a="http://schemas.openxmlformats.org/drawingml/2006/main">
          <a:off x="4903468" y="5826968"/>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0.82101</cdr:x>
      <cdr:y>0.81385</cdr:y>
    </cdr:from>
    <cdr:to>
      <cdr:x>0.84176</cdr:x>
      <cdr:y>0.83035</cdr:y>
    </cdr:to>
    <cdr:sp macro="" textlink="">
      <cdr:nvSpPr>
        <cdr:cNvPr id="10" name="正方形/長方形 3"/>
        <cdr:cNvSpPr/>
      </cdr:nvSpPr>
      <cdr:spPr>
        <a:xfrm xmlns:a="http://schemas.openxmlformats.org/drawingml/2006/main">
          <a:off x="4895945" y="6082705"/>
          <a:ext cx="123739"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0.82209</cdr:x>
      <cdr:y>0.88221</cdr:y>
    </cdr:from>
    <cdr:to>
      <cdr:x>0.84284</cdr:x>
      <cdr:y>0.89896</cdr:y>
    </cdr:to>
    <cdr:sp macro="" textlink="">
      <cdr:nvSpPr>
        <cdr:cNvPr id="11" name="正方形/長方形 4"/>
        <cdr:cNvSpPr/>
      </cdr:nvSpPr>
      <cdr:spPr>
        <a:xfrm xmlns:a="http://schemas.openxmlformats.org/drawingml/2006/main">
          <a:off x="4902364" y="6593593"/>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0.82083</cdr:x>
      <cdr:y>0.95039</cdr:y>
    </cdr:from>
    <cdr:to>
      <cdr:x>0.84133</cdr:x>
      <cdr:y>0.96714</cdr:y>
    </cdr:to>
    <cdr:sp macro="" textlink="">
      <cdr:nvSpPr>
        <cdr:cNvPr id="12" name="正方形/長方形 7"/>
        <cdr:cNvSpPr/>
      </cdr:nvSpPr>
      <cdr:spPr>
        <a:xfrm xmlns:a="http://schemas.openxmlformats.org/drawingml/2006/main">
          <a:off x="4894843" y="7103145"/>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0.8207</cdr:x>
      <cdr:y>0.74633</cdr:y>
    </cdr:from>
    <cdr:to>
      <cdr:x>0.8412</cdr:x>
      <cdr:y>0.76283</cdr:y>
    </cdr:to>
    <cdr:sp macro="" textlink="">
      <cdr:nvSpPr>
        <cdr:cNvPr id="13" name="正方形/長方形 1"/>
        <cdr:cNvSpPr/>
      </cdr:nvSpPr>
      <cdr:spPr>
        <a:xfrm xmlns:a="http://schemas.openxmlformats.org/drawingml/2006/main">
          <a:off x="4894096" y="5578032"/>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0.82212</cdr:x>
      <cdr:y>0.84741</cdr:y>
    </cdr:from>
    <cdr:to>
      <cdr:x>0.84287</cdr:x>
      <cdr:y>0.86416</cdr:y>
    </cdr:to>
    <cdr:sp macro="" textlink="">
      <cdr:nvSpPr>
        <cdr:cNvPr id="14" name="正方形/長方形 4"/>
        <cdr:cNvSpPr/>
      </cdr:nvSpPr>
      <cdr:spPr>
        <a:xfrm xmlns:a="http://schemas.openxmlformats.org/drawingml/2006/main">
          <a:off x="4902539" y="6333521"/>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0.8212</cdr:x>
      <cdr:y>0.9161</cdr:y>
    </cdr:from>
    <cdr:to>
      <cdr:x>0.84195</cdr:x>
      <cdr:y>0.93285</cdr:y>
    </cdr:to>
    <cdr:sp macro="" textlink="">
      <cdr:nvSpPr>
        <cdr:cNvPr id="15" name="正方形/長方形 13"/>
        <cdr:cNvSpPr/>
      </cdr:nvSpPr>
      <cdr:spPr>
        <a:xfrm xmlns:a="http://schemas.openxmlformats.org/drawingml/2006/main">
          <a:off x="4897025" y="6846895"/>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0.21467</cdr:x>
      <cdr:y>0.03387</cdr:y>
    </cdr:to>
    <cdr:sp macro="" textlink="">
      <cdr:nvSpPr>
        <cdr:cNvPr id="16" name="テキスト ボックス 15"/>
        <cdr:cNvSpPr txBox="1"/>
      </cdr:nvSpPr>
      <cdr:spPr>
        <a:xfrm xmlns:a="http://schemas.openxmlformats.org/drawingml/2006/main">
          <a:off x="71559" y="30718"/>
          <a:ext cx="1208601"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7.xml><?xml version="1.0" encoding="utf-8"?>
<c:userShapes xmlns:c="http://schemas.openxmlformats.org/drawingml/2006/chart">
  <cdr:relSizeAnchor xmlns:cdr="http://schemas.openxmlformats.org/drawingml/2006/chartDrawing">
    <cdr:from>
      <cdr:x>0.81114</cdr:x>
      <cdr:y>0.75123</cdr:y>
    </cdr:from>
    <cdr:to>
      <cdr:x>0.83164</cdr:x>
      <cdr:y>0.76773</cdr:y>
    </cdr:to>
    <cdr:sp macro="" textlink="">
      <cdr:nvSpPr>
        <cdr:cNvPr id="9" name="正方形/長方形 1"/>
        <cdr:cNvSpPr/>
      </cdr:nvSpPr>
      <cdr:spPr>
        <a:xfrm xmlns:a="http://schemas.openxmlformats.org/drawingml/2006/main">
          <a:off x="4837053" y="4903376"/>
          <a:ext cx="122247" cy="10769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0.81064</cdr:x>
      <cdr:y>0.79773</cdr:y>
    </cdr:from>
    <cdr:to>
      <cdr:x>0.83114</cdr:x>
      <cdr:y>0.81448</cdr:y>
    </cdr:to>
    <cdr:sp macro="" textlink="">
      <cdr:nvSpPr>
        <cdr:cNvPr id="10" name="正方形/長方形 2"/>
        <cdr:cNvSpPr/>
      </cdr:nvSpPr>
      <cdr:spPr>
        <a:xfrm xmlns:a="http://schemas.openxmlformats.org/drawingml/2006/main">
          <a:off x="4834054" y="5206890"/>
          <a:ext cx="122248" cy="1093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0.80878</cdr:x>
      <cdr:y>0.84531</cdr:y>
    </cdr:from>
    <cdr:to>
      <cdr:x>0.82953</cdr:x>
      <cdr:y>0.86181</cdr:y>
    </cdr:to>
    <cdr:sp macro="" textlink="">
      <cdr:nvSpPr>
        <cdr:cNvPr id="11" name="正方形/長方形 3"/>
        <cdr:cNvSpPr/>
      </cdr:nvSpPr>
      <cdr:spPr>
        <a:xfrm xmlns:a="http://schemas.openxmlformats.org/drawingml/2006/main">
          <a:off x="4822970" y="5517482"/>
          <a:ext cx="123739" cy="10769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0.89282</cdr:y>
    </cdr:from>
    <cdr:to>
      <cdr:x>0.83053</cdr:x>
      <cdr:y>0.90957</cdr:y>
    </cdr:to>
    <cdr:sp macro="" textlink="">
      <cdr:nvSpPr>
        <cdr:cNvPr id="12" name="正方形/長方形 4"/>
        <cdr:cNvSpPr/>
      </cdr:nvSpPr>
      <cdr:spPr>
        <a:xfrm xmlns:a="http://schemas.openxmlformats.org/drawingml/2006/main">
          <a:off x="4828935" y="5967024"/>
          <a:ext cx="123738" cy="11194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0.80978</cdr:x>
      <cdr:y>0.94085</cdr:y>
    </cdr:from>
    <cdr:to>
      <cdr:x>0.83053</cdr:x>
      <cdr:y>0.9576</cdr:y>
    </cdr:to>
    <cdr:sp macro="" textlink="">
      <cdr:nvSpPr>
        <cdr:cNvPr id="13" name="正方形/長方形 5"/>
        <cdr:cNvSpPr/>
      </cdr:nvSpPr>
      <cdr:spPr>
        <a:xfrm xmlns:a="http://schemas.openxmlformats.org/drawingml/2006/main">
          <a:off x="4828936" y="6288044"/>
          <a:ext cx="123738" cy="111946"/>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0.xml><?xml version="1.0" encoding="utf-8"?>
<c:userShapes xmlns:c="http://schemas.openxmlformats.org/drawingml/2006/chart">
  <cdr:relSizeAnchor xmlns:cdr="http://schemas.openxmlformats.org/drawingml/2006/chartDrawing">
    <cdr:from>
      <cdr:x>0.78119</cdr:x>
      <cdr:y>0.81533</cdr:y>
    </cdr:from>
    <cdr:to>
      <cdr:x>0.80194</cdr:x>
      <cdr:y>0.83183</cdr:y>
    </cdr:to>
    <cdr:sp macro="" textlink="">
      <cdr:nvSpPr>
        <cdr:cNvPr id="4" name="正方形/長方形 2"/>
        <cdr:cNvSpPr/>
      </cdr:nvSpPr>
      <cdr:spPr>
        <a:xfrm xmlns:a="http://schemas.openxmlformats.org/drawingml/2006/main">
          <a:off x="4670380" y="6259416"/>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0.78193</cdr:x>
      <cdr:y>0.86592</cdr:y>
    </cdr:from>
    <cdr:to>
      <cdr:x>0.80243</cdr:x>
      <cdr:y>0.88242</cdr:y>
    </cdr:to>
    <cdr:sp macro="" textlink="">
      <cdr:nvSpPr>
        <cdr:cNvPr id="5" name="正方形/長方形 3"/>
        <cdr:cNvSpPr/>
      </cdr:nvSpPr>
      <cdr:spPr>
        <a:xfrm xmlns:a="http://schemas.openxmlformats.org/drawingml/2006/main">
          <a:off x="4674764" y="6647798"/>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0.20748</cdr:x>
      <cdr:y>0.03858</cdr:y>
    </cdr:to>
    <cdr:sp macro="" textlink="">
      <cdr:nvSpPr>
        <cdr:cNvPr id="2" name="テキスト ボックス 1"/>
        <cdr:cNvSpPr txBox="1"/>
      </cdr:nvSpPr>
      <cdr:spPr>
        <a:xfrm xmlns:a="http://schemas.openxmlformats.org/drawingml/2006/main">
          <a:off x="47709" y="39750"/>
          <a:ext cx="1192694" cy="2385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71.xml><?xml version="1.0" encoding="utf-8"?>
<c:userShapes xmlns:c="http://schemas.openxmlformats.org/drawingml/2006/chart">
  <cdr:relSizeAnchor xmlns:cdr="http://schemas.openxmlformats.org/drawingml/2006/chartDrawing">
    <cdr:from>
      <cdr:x>0.44068</cdr:x>
      <cdr:y>0.49948</cdr:y>
    </cdr:from>
    <cdr:to>
      <cdr:x>0.55474</cdr:x>
      <cdr:y>0.6387</cdr:y>
    </cdr:to>
    <cdr:sp macro="" textlink="">
      <cdr:nvSpPr>
        <cdr:cNvPr id="6" name="テキスト ボックス 5"/>
        <cdr:cNvSpPr txBox="1"/>
      </cdr:nvSpPr>
      <cdr:spPr>
        <a:xfrm xmlns:a="http://schemas.openxmlformats.org/drawingml/2006/main">
          <a:off x="2649744" y="1747295"/>
          <a:ext cx="685822" cy="487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0.46548</cdr:x>
      <cdr:y>0.15915</cdr:y>
    </cdr:from>
    <cdr:to>
      <cdr:x>0.48452</cdr:x>
      <cdr:y>0.22352</cdr:y>
    </cdr:to>
    <cdr:cxnSp macro="">
      <cdr:nvCxnSpPr>
        <cdr:cNvPr id="7" name="直線コネクタ 6"/>
        <cdr:cNvCxnSpPr/>
      </cdr:nvCxnSpPr>
      <cdr:spPr>
        <a:xfrm xmlns:a="http://schemas.openxmlformats.org/drawingml/2006/main" flipH="1" flipV="1">
          <a:off x="2798859" y="644056"/>
          <a:ext cx="114470" cy="26049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0.20118</cdr:x>
      <cdr:y>0.54605</cdr:y>
    </cdr:from>
    <cdr:to>
      <cdr:x>0.2678</cdr:x>
      <cdr:y>0.5496</cdr:y>
    </cdr:to>
    <cdr:cxnSp macro="">
      <cdr:nvCxnSpPr>
        <cdr:cNvPr id="4" name="直線コネクタ 3"/>
        <cdr:cNvCxnSpPr/>
      </cdr:nvCxnSpPr>
      <cdr:spPr>
        <a:xfrm xmlns:a="http://schemas.openxmlformats.org/drawingml/2006/main" flipH="1" flipV="1">
          <a:off x="1209675" y="2209800"/>
          <a:ext cx="400554" cy="1435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0.24395</cdr:x>
      <cdr:y>0.7761</cdr:y>
    </cdr:from>
    <cdr:to>
      <cdr:x>0.31791</cdr:x>
      <cdr:y>0.84026</cdr:y>
    </cdr:to>
    <cdr:cxnSp macro="">
      <cdr:nvCxnSpPr>
        <cdr:cNvPr id="9" name="直線コネクタ 8"/>
        <cdr:cNvCxnSpPr/>
      </cdr:nvCxnSpPr>
      <cdr:spPr>
        <a:xfrm xmlns:a="http://schemas.openxmlformats.org/drawingml/2006/main" flipV="1">
          <a:off x="1466850" y="3140763"/>
          <a:ext cx="444668" cy="25966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0.71063</cdr:x>
      <cdr:y>0.70636</cdr:y>
    </cdr:from>
    <cdr:to>
      <cdr:x>0.74453</cdr:x>
      <cdr:y>0.72258</cdr:y>
    </cdr:to>
    <cdr:cxnSp macro="">
      <cdr:nvCxnSpPr>
        <cdr:cNvPr id="14" name="直線コネクタ 13"/>
        <cdr:cNvCxnSpPr/>
      </cdr:nvCxnSpPr>
      <cdr:spPr>
        <a:xfrm xmlns:a="http://schemas.openxmlformats.org/drawingml/2006/main">
          <a:off x="4272872" y="2858550"/>
          <a:ext cx="203878" cy="656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0.60141</cdr:x>
      <cdr:y>0.20006</cdr:y>
    </cdr:from>
    <cdr:to>
      <cdr:x>0.678</cdr:x>
      <cdr:y>0.25842</cdr:y>
    </cdr:to>
    <cdr:cxnSp macro="">
      <cdr:nvCxnSpPr>
        <cdr:cNvPr id="16" name="直線コネクタ 15"/>
        <cdr:cNvCxnSpPr/>
      </cdr:nvCxnSpPr>
      <cdr:spPr>
        <a:xfrm xmlns:a="http://schemas.openxmlformats.org/drawingml/2006/main" flipV="1">
          <a:off x="3616167" y="809625"/>
          <a:ext cx="460533" cy="23616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0.26845</cdr:x>
      <cdr:y>0.30062</cdr:y>
    </cdr:from>
    <cdr:to>
      <cdr:x>0.33164</cdr:x>
      <cdr:y>0.33702</cdr:y>
    </cdr:to>
    <cdr:cxnSp macro="">
      <cdr:nvCxnSpPr>
        <cdr:cNvPr id="18" name="直線コネクタ 17"/>
        <cdr:cNvCxnSpPr/>
      </cdr:nvCxnSpPr>
      <cdr:spPr>
        <a:xfrm xmlns:a="http://schemas.openxmlformats.org/drawingml/2006/main" flipH="1" flipV="1">
          <a:off x="1614115" y="1216550"/>
          <a:ext cx="379976" cy="14732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2.xml><?xml version="1.0" encoding="utf-8"?>
<c:userShapes xmlns:c="http://schemas.openxmlformats.org/drawingml/2006/chart">
  <cdr:relSizeAnchor xmlns:cdr="http://schemas.openxmlformats.org/drawingml/2006/chartDrawing">
    <cdr:from>
      <cdr:x>0.00592</cdr:x>
      <cdr:y>0.49778</cdr:y>
    </cdr:from>
    <cdr:to>
      <cdr:x>0.06682</cdr:x>
      <cdr:y>0.59907</cdr:y>
    </cdr:to>
    <cdr:sp macro="" textlink="">
      <cdr:nvSpPr>
        <cdr:cNvPr id="9" name="テキスト ボックス 8"/>
        <cdr:cNvSpPr txBox="1"/>
      </cdr:nvSpPr>
      <cdr:spPr>
        <a:xfrm xmlns:a="http://schemas.openxmlformats.org/drawingml/2006/main">
          <a:off x="35186" y="3707723"/>
          <a:ext cx="361965" cy="75446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0.05944</cdr:x>
      <cdr:y>0.88235</cdr:y>
    </cdr:from>
    <cdr:to>
      <cdr:x>0.06713</cdr:x>
      <cdr:y>0.96529</cdr:y>
    </cdr:to>
    <cdr:sp macro="" textlink="">
      <cdr:nvSpPr>
        <cdr:cNvPr id="17" name="左大かっこ 18"/>
        <cdr:cNvSpPr/>
      </cdr:nvSpPr>
      <cdr:spPr>
        <a:xfrm xmlns:a="http://schemas.openxmlformats.org/drawingml/2006/main">
          <a:off x="353275" y="6572250"/>
          <a:ext cx="45719" cy="61776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0.0016</cdr:x>
      <cdr:y>0.88545</cdr:y>
    </cdr:from>
    <cdr:to>
      <cdr:x>0.05769</cdr:x>
      <cdr:y>0.96036</cdr:y>
    </cdr:to>
    <cdr:sp macro="" textlink="">
      <cdr:nvSpPr>
        <cdr:cNvPr id="18" name="テキスト ボックス 1"/>
        <cdr:cNvSpPr txBox="1"/>
      </cdr:nvSpPr>
      <cdr:spPr>
        <a:xfrm xmlns:a="http://schemas.openxmlformats.org/drawingml/2006/main">
          <a:off x="9525" y="6595292"/>
          <a:ext cx="333377" cy="55798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0.08506</cdr:x>
      <cdr:y>0.19887</cdr:y>
    </cdr:from>
    <cdr:to>
      <cdr:x>0.24371</cdr:x>
      <cdr:y>0.23657</cdr:y>
    </cdr:to>
    <cdr:sp macro="" textlink="">
      <cdr:nvSpPr>
        <cdr:cNvPr id="26" name="正方形/長方形 4"/>
        <cdr:cNvSpPr/>
      </cdr:nvSpPr>
      <cdr:spPr>
        <a:xfrm xmlns:a="http://schemas.openxmlformats.org/drawingml/2006/main">
          <a:off x="505563" y="1481294"/>
          <a:ext cx="942952" cy="280832"/>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0.05868</cdr:x>
      <cdr:y>0.25742</cdr:y>
    </cdr:from>
    <cdr:to>
      <cdr:x>0.06657</cdr:x>
      <cdr:y>0.36146</cdr:y>
    </cdr:to>
    <cdr:sp macro="" textlink="">
      <cdr:nvSpPr>
        <cdr:cNvPr id="27" name="左大かっこ 5"/>
        <cdr:cNvSpPr/>
      </cdr:nvSpPr>
      <cdr:spPr>
        <a:xfrm xmlns:a="http://schemas.openxmlformats.org/drawingml/2006/main">
          <a:off x="348770" y="1917376"/>
          <a:ext cx="46895" cy="77494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0.06142</cdr:x>
      <cdr:y>0.36972</cdr:y>
    </cdr:from>
    <cdr:to>
      <cdr:x>0.07051</cdr:x>
      <cdr:y>0.74936</cdr:y>
    </cdr:to>
    <cdr:sp macro="" textlink="">
      <cdr:nvSpPr>
        <cdr:cNvPr id="28" name="左大かっこ 6"/>
        <cdr:cNvSpPr/>
      </cdr:nvSpPr>
      <cdr:spPr>
        <a:xfrm xmlns:a="http://schemas.openxmlformats.org/drawingml/2006/main">
          <a:off x="365070" y="2753883"/>
          <a:ext cx="54029" cy="2827767"/>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0.29138</cdr:y>
    </cdr:from>
    <cdr:to>
      <cdr:x>0.0625</cdr:x>
      <cdr:y>0.39588</cdr:y>
    </cdr:to>
    <cdr:sp macro="" textlink="">
      <cdr:nvSpPr>
        <cdr:cNvPr id="29" name="テキスト ボックス 7"/>
        <cdr:cNvSpPr txBox="1"/>
      </cdr:nvSpPr>
      <cdr:spPr>
        <a:xfrm xmlns:a="http://schemas.openxmlformats.org/drawingml/2006/main">
          <a:off x="0" y="2170348"/>
          <a:ext cx="371475" cy="778373"/>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0.02636</cdr:x>
      <cdr:y>0.00471</cdr:y>
    </cdr:from>
    <cdr:to>
      <cdr:x>0.0504</cdr:x>
      <cdr:y>0.03013</cdr:y>
    </cdr:to>
    <cdr:sp macro="" textlink="">
      <cdr:nvSpPr>
        <cdr:cNvPr id="33" name="正方形/長方形 19"/>
        <cdr:cNvSpPr/>
      </cdr:nvSpPr>
      <cdr:spPr>
        <a:xfrm xmlns:a="http://schemas.openxmlformats.org/drawingml/2006/main">
          <a:off x="156666" y="33052"/>
          <a:ext cx="142884" cy="178527"/>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0.0257</cdr:x>
      <cdr:y>0.04218</cdr:y>
    </cdr:from>
    <cdr:to>
      <cdr:x>0.04974</cdr:x>
      <cdr:y>0.0676</cdr:y>
    </cdr:to>
    <cdr:sp macro="" textlink="">
      <cdr:nvSpPr>
        <cdr:cNvPr id="34" name="正方形/長方形 20"/>
        <cdr:cNvSpPr/>
      </cdr:nvSpPr>
      <cdr:spPr>
        <a:xfrm xmlns:a="http://schemas.openxmlformats.org/drawingml/2006/main">
          <a:off x="152744" y="296207"/>
          <a:ext cx="142885" cy="17852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0.02647</cdr:x>
      <cdr:y>0.07845</cdr:y>
    </cdr:from>
    <cdr:to>
      <cdr:x>0.05051</cdr:x>
      <cdr:y>0.10388</cdr:y>
    </cdr:to>
    <cdr:sp macro="" textlink="">
      <cdr:nvSpPr>
        <cdr:cNvPr id="35" name="正方形/長方形 21"/>
        <cdr:cNvSpPr/>
      </cdr:nvSpPr>
      <cdr:spPr>
        <a:xfrm xmlns:a="http://schemas.openxmlformats.org/drawingml/2006/main">
          <a:off x="157314" y="550962"/>
          <a:ext cx="142884" cy="17859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0.50886</cdr:x>
      <cdr:y>0.0083</cdr:y>
    </cdr:from>
    <cdr:to>
      <cdr:x>0.5329</cdr:x>
      <cdr:y>0.03373</cdr:y>
    </cdr:to>
    <cdr:sp macro="" textlink="">
      <cdr:nvSpPr>
        <cdr:cNvPr id="36" name="正方形/長方形 22"/>
        <cdr:cNvSpPr/>
      </cdr:nvSpPr>
      <cdr:spPr>
        <a:xfrm xmlns:a="http://schemas.openxmlformats.org/drawingml/2006/main">
          <a:off x="3024473" y="58292"/>
          <a:ext cx="142885" cy="17859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0.50776</cdr:x>
      <cdr:y>0.04556</cdr:y>
    </cdr:from>
    <cdr:to>
      <cdr:x>0.5318</cdr:x>
      <cdr:y>0.07099</cdr:y>
    </cdr:to>
    <cdr:sp macro="" textlink="">
      <cdr:nvSpPr>
        <cdr:cNvPr id="37" name="正方形/長方形 23"/>
        <cdr:cNvSpPr/>
      </cdr:nvSpPr>
      <cdr:spPr>
        <a:xfrm xmlns:a="http://schemas.openxmlformats.org/drawingml/2006/main">
          <a:off x="3017947" y="319944"/>
          <a:ext cx="142884" cy="178598"/>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0.50808</cdr:x>
      <cdr:y>0.07854</cdr:y>
    </cdr:from>
    <cdr:to>
      <cdr:x>0.53212</cdr:x>
      <cdr:y>0.10397</cdr:y>
    </cdr:to>
    <cdr:sp macro="" textlink="">
      <cdr:nvSpPr>
        <cdr:cNvPr id="38" name="正方形/長方形 24"/>
        <cdr:cNvSpPr/>
      </cdr:nvSpPr>
      <cdr:spPr>
        <a:xfrm xmlns:a="http://schemas.openxmlformats.org/drawingml/2006/main">
          <a:off x="3019812" y="551566"/>
          <a:ext cx="142884" cy="178597"/>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0.02619</cdr:x>
      <cdr:y>0.11466</cdr:y>
    </cdr:from>
    <cdr:to>
      <cdr:x>0.05023</cdr:x>
      <cdr:y>0.14009</cdr:y>
    </cdr:to>
    <cdr:sp macro="" textlink="">
      <cdr:nvSpPr>
        <cdr:cNvPr id="39" name="正方形/長方形 38"/>
        <cdr:cNvSpPr/>
      </cdr:nvSpPr>
      <cdr:spPr>
        <a:xfrm xmlns:a="http://schemas.openxmlformats.org/drawingml/2006/main">
          <a:off x="155650" y="805241"/>
          <a:ext cx="142884" cy="178597"/>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0.06157</cdr:x>
      <cdr:y>0.77153</cdr:y>
    </cdr:from>
    <cdr:to>
      <cdr:x>0.06927</cdr:x>
      <cdr:y>0.85446</cdr:y>
    </cdr:to>
    <cdr:sp macro="" textlink="">
      <cdr:nvSpPr>
        <cdr:cNvPr id="16" name="左大かっこ 15"/>
        <cdr:cNvSpPr/>
      </cdr:nvSpPr>
      <cdr:spPr>
        <a:xfrm xmlns:a="http://schemas.openxmlformats.org/drawingml/2006/main">
          <a:off x="365975" y="5746750"/>
          <a:ext cx="45719" cy="61776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0.78005</cdr:y>
    </cdr:from>
    <cdr:to>
      <cdr:x>0.05929</cdr:x>
      <cdr:y>0.90537</cdr:y>
    </cdr:to>
    <cdr:sp macro="" textlink="">
      <cdr:nvSpPr>
        <cdr:cNvPr id="2" name="テキスト ボックス 1"/>
        <cdr:cNvSpPr txBox="1"/>
      </cdr:nvSpPr>
      <cdr:spPr>
        <a:xfrm xmlns:a="http://schemas.openxmlformats.org/drawingml/2006/main">
          <a:off x="0" y="5810250"/>
          <a:ext cx="352425" cy="933450"/>
        </a:xfrm>
        <a:prstGeom xmlns:a="http://schemas.openxmlformats.org/drawingml/2006/main" prst="rect">
          <a:avLst/>
        </a:prstGeom>
      </cdr:spPr>
      <cdr:txBody>
        <a:bodyPr xmlns:a="http://schemas.openxmlformats.org/drawingml/2006/main" vertOverflow="clip" vert="eaVert" wrap="square" lIns="0" tIns="0" rIns="0" bIns="0"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p>
      </cdr:txBody>
    </cdr:sp>
  </cdr:relSizeAnchor>
</c:userShapes>
</file>

<file path=word/drawings/drawing73.xml><?xml version="1.0" encoding="utf-8"?>
<c:userShapes xmlns:c="http://schemas.openxmlformats.org/drawingml/2006/chart">
  <cdr:relSizeAnchor xmlns:cdr="http://schemas.openxmlformats.org/drawingml/2006/chartDrawing">
    <cdr:from>
      <cdr:x>0.44332</cdr:x>
      <cdr:y>0.50537</cdr:y>
    </cdr:from>
    <cdr:to>
      <cdr:x>0.55738</cdr:x>
      <cdr:y>0.64459</cdr:y>
    </cdr:to>
    <cdr:sp macro="" textlink="">
      <cdr:nvSpPr>
        <cdr:cNvPr id="6" name="テキスト ボックス 5"/>
        <cdr:cNvSpPr txBox="1"/>
      </cdr:nvSpPr>
      <cdr:spPr>
        <a:xfrm xmlns:a="http://schemas.openxmlformats.org/drawingml/2006/main">
          <a:off x="2665630" y="2045177"/>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374</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0.46019</cdr:x>
      <cdr:y>0.13361</cdr:y>
    </cdr:from>
    <cdr:to>
      <cdr:x>0.49245</cdr:x>
      <cdr:y>0.22352</cdr:y>
    </cdr:to>
    <cdr:cxnSp macro="">
      <cdr:nvCxnSpPr>
        <cdr:cNvPr id="7" name="直線コネクタ 6"/>
        <cdr:cNvCxnSpPr/>
      </cdr:nvCxnSpPr>
      <cdr:spPr>
        <a:xfrm xmlns:a="http://schemas.openxmlformats.org/drawingml/2006/main" flipH="1" flipV="1">
          <a:off x="2767054" y="540689"/>
          <a:ext cx="193982" cy="36386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0.72643</cdr:x>
      <cdr:y>0.44322</cdr:y>
    </cdr:from>
    <cdr:to>
      <cdr:x>0.78052</cdr:x>
      <cdr:y>0.4971</cdr:y>
    </cdr:to>
    <cdr:cxnSp macro="">
      <cdr:nvCxnSpPr>
        <cdr:cNvPr id="14" name="直線コネクタ 13"/>
        <cdr:cNvCxnSpPr/>
      </cdr:nvCxnSpPr>
      <cdr:spPr>
        <a:xfrm xmlns:a="http://schemas.openxmlformats.org/drawingml/2006/main" flipV="1">
          <a:off x="4367885" y="1793630"/>
          <a:ext cx="325253" cy="21804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0.60141</cdr:x>
      <cdr:y>0.20006</cdr:y>
    </cdr:from>
    <cdr:to>
      <cdr:x>0.678</cdr:x>
      <cdr:y>0.25842</cdr:y>
    </cdr:to>
    <cdr:cxnSp macro="">
      <cdr:nvCxnSpPr>
        <cdr:cNvPr id="16" name="直線コネクタ 15"/>
        <cdr:cNvCxnSpPr/>
      </cdr:nvCxnSpPr>
      <cdr:spPr>
        <a:xfrm xmlns:a="http://schemas.openxmlformats.org/drawingml/2006/main" flipV="1">
          <a:off x="3616167" y="809625"/>
          <a:ext cx="460533" cy="23616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4.xml><?xml version="1.0" encoding="utf-8"?>
<c:userShapes xmlns:c="http://schemas.openxmlformats.org/drawingml/2006/chart">
  <cdr:relSizeAnchor xmlns:cdr="http://schemas.openxmlformats.org/drawingml/2006/chartDrawing">
    <cdr:from>
      <cdr:x>0</cdr:x>
      <cdr:y>0.54798</cdr:y>
    </cdr:from>
    <cdr:to>
      <cdr:x>0.0609</cdr:x>
      <cdr:y>0.64927</cdr:y>
    </cdr:to>
    <cdr:sp macro="" textlink="">
      <cdr:nvSpPr>
        <cdr:cNvPr id="9" name="テキスト ボックス 8"/>
        <cdr:cNvSpPr txBox="1"/>
      </cdr:nvSpPr>
      <cdr:spPr>
        <a:xfrm xmlns:a="http://schemas.openxmlformats.org/drawingml/2006/main">
          <a:off x="-773723" y="3752819"/>
          <a:ext cx="361965" cy="69368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0.06388</cdr:x>
      <cdr:y>0.87695</cdr:y>
    </cdr:from>
    <cdr:to>
      <cdr:x>0.07157</cdr:x>
      <cdr:y>0.96876</cdr:y>
    </cdr:to>
    <cdr:sp macro="" textlink="">
      <cdr:nvSpPr>
        <cdr:cNvPr id="17" name="左大かっこ 18"/>
        <cdr:cNvSpPr/>
      </cdr:nvSpPr>
      <cdr:spPr>
        <a:xfrm xmlns:a="http://schemas.openxmlformats.org/drawingml/2006/main">
          <a:off x="379664" y="6005779"/>
          <a:ext cx="45719" cy="62875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0.00246</cdr:x>
      <cdr:y>0.8847</cdr:y>
    </cdr:from>
    <cdr:to>
      <cdr:x>0.05855</cdr:x>
      <cdr:y>0.97308</cdr:y>
    </cdr:to>
    <cdr:sp macro="" textlink="">
      <cdr:nvSpPr>
        <cdr:cNvPr id="18" name="テキスト ボックス 1"/>
        <cdr:cNvSpPr txBox="1"/>
      </cdr:nvSpPr>
      <cdr:spPr>
        <a:xfrm xmlns:a="http://schemas.openxmlformats.org/drawingml/2006/main">
          <a:off x="14631" y="6058829"/>
          <a:ext cx="333377" cy="60531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0.08506</cdr:x>
      <cdr:y>0.19887</cdr:y>
    </cdr:from>
    <cdr:to>
      <cdr:x>0.24371</cdr:x>
      <cdr:y>0.23715</cdr:y>
    </cdr:to>
    <cdr:sp macro="" textlink="">
      <cdr:nvSpPr>
        <cdr:cNvPr id="26" name="正方形/長方形 4"/>
        <cdr:cNvSpPr/>
      </cdr:nvSpPr>
      <cdr:spPr>
        <a:xfrm xmlns:a="http://schemas.openxmlformats.org/drawingml/2006/main">
          <a:off x="505563" y="1361956"/>
          <a:ext cx="942952" cy="262127"/>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0.05868</cdr:x>
      <cdr:y>0.25652</cdr:y>
    </cdr:from>
    <cdr:to>
      <cdr:x>0.06774</cdr:x>
      <cdr:y>0.34476</cdr:y>
    </cdr:to>
    <cdr:sp macro="" textlink="">
      <cdr:nvSpPr>
        <cdr:cNvPr id="27" name="左大かっこ 5"/>
        <cdr:cNvSpPr/>
      </cdr:nvSpPr>
      <cdr:spPr>
        <a:xfrm xmlns:a="http://schemas.openxmlformats.org/drawingml/2006/main">
          <a:off x="348771" y="1756787"/>
          <a:ext cx="53839" cy="60427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0.05982</cdr:x>
      <cdr:y>0.37333</cdr:y>
    </cdr:from>
    <cdr:to>
      <cdr:x>0.07015</cdr:x>
      <cdr:y>0.75518</cdr:y>
    </cdr:to>
    <cdr:sp macro="" textlink="">
      <cdr:nvSpPr>
        <cdr:cNvPr id="28" name="左大かっこ 6"/>
        <cdr:cNvSpPr/>
      </cdr:nvSpPr>
      <cdr:spPr>
        <a:xfrm xmlns:a="http://schemas.openxmlformats.org/drawingml/2006/main">
          <a:off x="355545" y="2556754"/>
          <a:ext cx="61421" cy="261509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0.27974</cdr:y>
    </cdr:from>
    <cdr:to>
      <cdr:x>0.0625</cdr:x>
      <cdr:y>0.38424</cdr:y>
    </cdr:to>
    <cdr:sp macro="" textlink="">
      <cdr:nvSpPr>
        <cdr:cNvPr id="29" name="テキスト ボックス 7"/>
        <cdr:cNvSpPr txBox="1"/>
      </cdr:nvSpPr>
      <cdr:spPr>
        <a:xfrm xmlns:a="http://schemas.openxmlformats.org/drawingml/2006/main">
          <a:off x="0" y="1915774"/>
          <a:ext cx="371475" cy="715666"/>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0.20054</cdr:x>
      <cdr:y>0.00873</cdr:y>
    </cdr:from>
    <cdr:to>
      <cdr:x>0.22458</cdr:x>
      <cdr:y>0.03415</cdr:y>
    </cdr:to>
    <cdr:sp macro="" textlink="">
      <cdr:nvSpPr>
        <cdr:cNvPr id="33" name="正方形/長方形 19"/>
        <cdr:cNvSpPr/>
      </cdr:nvSpPr>
      <cdr:spPr>
        <a:xfrm xmlns:a="http://schemas.openxmlformats.org/drawingml/2006/main">
          <a:off x="1191955" y="55317"/>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0.20054</cdr:x>
      <cdr:y>0.07757</cdr:y>
    </cdr:from>
    <cdr:to>
      <cdr:x>0.22458</cdr:x>
      <cdr:y>0.10299</cdr:y>
    </cdr:to>
    <cdr:sp macro="" textlink="">
      <cdr:nvSpPr>
        <cdr:cNvPr id="34" name="正方形/長方形 20"/>
        <cdr:cNvSpPr/>
      </cdr:nvSpPr>
      <cdr:spPr>
        <a:xfrm xmlns:a="http://schemas.openxmlformats.org/drawingml/2006/main">
          <a:off x="1191955" y="491535"/>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0.19942</cdr:x>
      <cdr:y>0.04155</cdr:y>
    </cdr:from>
    <cdr:to>
      <cdr:x>0.22346</cdr:x>
      <cdr:y>0.06697</cdr:y>
    </cdr:to>
    <cdr:sp macro="" textlink="">
      <cdr:nvSpPr>
        <cdr:cNvPr id="36" name="正方形/長方形 22"/>
        <cdr:cNvSpPr/>
      </cdr:nvSpPr>
      <cdr:spPr>
        <a:xfrm xmlns:a="http://schemas.openxmlformats.org/drawingml/2006/main">
          <a:off x="1185298" y="263257"/>
          <a:ext cx="142884" cy="16114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0.20102</cdr:x>
      <cdr:y>0.11473</cdr:y>
    </cdr:from>
    <cdr:to>
      <cdr:x>0.22506</cdr:x>
      <cdr:y>0.14016</cdr:y>
    </cdr:to>
    <cdr:sp macro="" textlink="">
      <cdr:nvSpPr>
        <cdr:cNvPr id="37" name="正方形/長方形 23"/>
        <cdr:cNvSpPr/>
      </cdr:nvSpPr>
      <cdr:spPr>
        <a:xfrm xmlns:a="http://schemas.openxmlformats.org/drawingml/2006/main">
          <a:off x="1194808" y="727032"/>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0.06135</cdr:x>
      <cdr:y>0.77008</cdr:y>
    </cdr:from>
    <cdr:to>
      <cdr:x>0.06904</cdr:x>
      <cdr:y>0.86189</cdr:y>
    </cdr:to>
    <cdr:sp macro="" textlink="">
      <cdr:nvSpPr>
        <cdr:cNvPr id="13" name="左大かっこ 12"/>
        <cdr:cNvSpPr/>
      </cdr:nvSpPr>
      <cdr:spPr>
        <a:xfrm xmlns:a="http://schemas.openxmlformats.org/drawingml/2006/main">
          <a:off x="364627" y="5273852"/>
          <a:ext cx="45719" cy="62875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0.78423</cdr:y>
    </cdr:from>
    <cdr:to>
      <cdr:x>0.05609</cdr:x>
      <cdr:y>0.87262</cdr:y>
    </cdr:to>
    <cdr:sp macro="" textlink="">
      <cdr:nvSpPr>
        <cdr:cNvPr id="14" name="テキスト ボックス 1"/>
        <cdr:cNvSpPr txBox="1"/>
      </cdr:nvSpPr>
      <cdr:spPr>
        <a:xfrm xmlns:a="http://schemas.openxmlformats.org/drawingml/2006/main">
          <a:off x="0" y="5370794"/>
          <a:ext cx="333377" cy="605319"/>
        </a:xfrm>
        <a:prstGeom xmlns:a="http://schemas.openxmlformats.org/drawingml/2006/main" prst="rect">
          <a:avLst/>
        </a:prstGeom>
      </cdr:spPr>
      <cdr:txBody>
        <a:bodyPr xmlns:a="http://schemas.openxmlformats.org/drawingml/2006/main" vert="eaVert"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75.xml><?xml version="1.0" encoding="utf-8"?>
<c:userShapes xmlns:c="http://schemas.openxmlformats.org/drawingml/2006/chart">
  <cdr:relSizeAnchor xmlns:cdr="http://schemas.openxmlformats.org/drawingml/2006/chartDrawing">
    <cdr:from>
      <cdr:x>0.4486</cdr:x>
      <cdr:y>0.51831</cdr:y>
    </cdr:from>
    <cdr:to>
      <cdr:x>0.56266</cdr:x>
      <cdr:y>0.65753</cdr:y>
    </cdr:to>
    <cdr:sp macro="" textlink="">
      <cdr:nvSpPr>
        <cdr:cNvPr id="6" name="テキスト ボックス 5"/>
        <cdr:cNvSpPr txBox="1"/>
      </cdr:nvSpPr>
      <cdr:spPr>
        <a:xfrm xmlns:a="http://schemas.openxmlformats.org/drawingml/2006/main">
          <a:off x="2697352" y="209752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79</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0.47474</cdr:x>
      <cdr:y>0.15326</cdr:y>
    </cdr:from>
    <cdr:to>
      <cdr:x>0.49245</cdr:x>
      <cdr:y>0.22352</cdr:y>
    </cdr:to>
    <cdr:cxnSp macro="">
      <cdr:nvCxnSpPr>
        <cdr:cNvPr id="7" name="直線コネクタ 6"/>
        <cdr:cNvCxnSpPr/>
      </cdr:nvCxnSpPr>
      <cdr:spPr>
        <a:xfrm xmlns:a="http://schemas.openxmlformats.org/drawingml/2006/main" flipH="1" flipV="1">
          <a:off x="2854518" y="620201"/>
          <a:ext cx="106493" cy="28435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0.24993</cdr:x>
      <cdr:y>0.7427</cdr:y>
    </cdr:from>
    <cdr:to>
      <cdr:x>0.30415</cdr:x>
      <cdr:y>0.77021</cdr:y>
    </cdr:to>
    <cdr:cxnSp macro="">
      <cdr:nvCxnSpPr>
        <cdr:cNvPr id="14" name="直線コネクタ 13"/>
        <cdr:cNvCxnSpPr/>
      </cdr:nvCxnSpPr>
      <cdr:spPr>
        <a:xfrm xmlns:a="http://schemas.openxmlformats.org/drawingml/2006/main" flipV="1">
          <a:off x="1502796" y="3005602"/>
          <a:ext cx="325978" cy="11130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0.24068</cdr:x>
      <cdr:y>0.38314</cdr:y>
    </cdr:from>
    <cdr:to>
      <cdr:x>0.29186</cdr:x>
      <cdr:y>0.41226</cdr:y>
    </cdr:to>
    <cdr:cxnSp macro="">
      <cdr:nvCxnSpPr>
        <cdr:cNvPr id="16" name="直線コネクタ 15"/>
        <cdr:cNvCxnSpPr/>
      </cdr:nvCxnSpPr>
      <cdr:spPr>
        <a:xfrm xmlns:a="http://schemas.openxmlformats.org/drawingml/2006/main">
          <a:off x="1447137" y="1550504"/>
          <a:ext cx="307771" cy="11785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6.xml><?xml version="1.0" encoding="utf-8"?>
<c:userShapes xmlns:c="http://schemas.openxmlformats.org/drawingml/2006/chart">
  <cdr:relSizeAnchor xmlns:cdr="http://schemas.openxmlformats.org/drawingml/2006/chartDrawing">
    <cdr:from>
      <cdr:x>0.00492</cdr:x>
      <cdr:y>0.51145</cdr:y>
    </cdr:from>
    <cdr:to>
      <cdr:x>0.06582</cdr:x>
      <cdr:y>0.61274</cdr:y>
    </cdr:to>
    <cdr:sp macro="" textlink="">
      <cdr:nvSpPr>
        <cdr:cNvPr id="9" name="テキスト ボックス 8"/>
        <cdr:cNvSpPr txBox="1"/>
      </cdr:nvSpPr>
      <cdr:spPr>
        <a:xfrm xmlns:a="http://schemas.openxmlformats.org/drawingml/2006/main">
          <a:off x="29261" y="3374688"/>
          <a:ext cx="361965" cy="66834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0.06761</cdr:x>
      <cdr:y>0.88027</cdr:y>
    </cdr:from>
    <cdr:to>
      <cdr:x>0.0753</cdr:x>
      <cdr:y>0.97647</cdr:y>
    </cdr:to>
    <cdr:sp macro="" textlink="">
      <cdr:nvSpPr>
        <cdr:cNvPr id="17" name="左大かっこ 18"/>
        <cdr:cNvSpPr/>
      </cdr:nvSpPr>
      <cdr:spPr>
        <a:xfrm xmlns:a="http://schemas.openxmlformats.org/drawingml/2006/main">
          <a:off x="401846" y="5808269"/>
          <a:ext cx="45719" cy="63475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0.00401</cdr:x>
      <cdr:y>0.89023</cdr:y>
    </cdr:from>
    <cdr:to>
      <cdr:x>0.0601</cdr:x>
      <cdr:y>0.99335</cdr:y>
    </cdr:to>
    <cdr:sp macro="" textlink="">
      <cdr:nvSpPr>
        <cdr:cNvPr id="18" name="テキスト ボックス 1"/>
        <cdr:cNvSpPr txBox="1"/>
      </cdr:nvSpPr>
      <cdr:spPr>
        <a:xfrm xmlns:a="http://schemas.openxmlformats.org/drawingml/2006/main">
          <a:off x="23834" y="5873972"/>
          <a:ext cx="333376" cy="68044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0.09425</cdr:x>
      <cdr:y>0.2288</cdr:y>
    </cdr:from>
    <cdr:to>
      <cdr:x>0.24103</cdr:x>
      <cdr:y>0.26566</cdr:y>
    </cdr:to>
    <cdr:sp macro="" textlink="">
      <cdr:nvSpPr>
        <cdr:cNvPr id="26" name="正方形/長方形 4"/>
        <cdr:cNvSpPr/>
      </cdr:nvSpPr>
      <cdr:spPr>
        <a:xfrm xmlns:a="http://schemas.openxmlformats.org/drawingml/2006/main">
          <a:off x="560184" y="1551532"/>
          <a:ext cx="872402" cy="24997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0.30165</cdr:y>
    </cdr:from>
    <cdr:to>
      <cdr:x>0.0744</cdr:x>
      <cdr:y>0.37694</cdr:y>
    </cdr:to>
    <cdr:sp macro="" textlink="">
      <cdr:nvSpPr>
        <cdr:cNvPr id="27" name="左大かっこ 5"/>
        <cdr:cNvSpPr/>
      </cdr:nvSpPr>
      <cdr:spPr>
        <a:xfrm xmlns:a="http://schemas.openxmlformats.org/drawingml/2006/main">
          <a:off x="396497" y="1990373"/>
          <a:ext cx="45719" cy="49679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0.06785</cdr:x>
      <cdr:y>0.3905</cdr:y>
    </cdr:from>
    <cdr:to>
      <cdr:x>0.07631</cdr:x>
      <cdr:y>0.75277</cdr:y>
    </cdr:to>
    <cdr:sp macro="" textlink="">
      <cdr:nvSpPr>
        <cdr:cNvPr id="28" name="左大かっこ 6"/>
        <cdr:cNvSpPr/>
      </cdr:nvSpPr>
      <cdr:spPr>
        <a:xfrm xmlns:a="http://schemas.openxmlformats.org/drawingml/2006/main">
          <a:off x="403273" y="2576660"/>
          <a:ext cx="50270" cy="239036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cdr:x>
      <cdr:y>0.31484</cdr:y>
    </cdr:from>
    <cdr:to>
      <cdr:x>0.0625</cdr:x>
      <cdr:y>0.41934</cdr:y>
    </cdr:to>
    <cdr:sp macro="" textlink="">
      <cdr:nvSpPr>
        <cdr:cNvPr id="29" name="テキスト ボックス 7"/>
        <cdr:cNvSpPr txBox="1"/>
      </cdr:nvSpPr>
      <cdr:spPr>
        <a:xfrm xmlns:a="http://schemas.openxmlformats.org/drawingml/2006/main">
          <a:off x="0" y="2077436"/>
          <a:ext cx="371475" cy="68952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0.2487</cdr:x>
      <cdr:y>0.00497</cdr:y>
    </cdr:from>
    <cdr:to>
      <cdr:x>0.27274</cdr:x>
      <cdr:y>0.03039</cdr:y>
    </cdr:to>
    <cdr:sp macro="" textlink="">
      <cdr:nvSpPr>
        <cdr:cNvPr id="33" name="正方形/長方形 19"/>
        <cdr:cNvSpPr/>
      </cdr:nvSpPr>
      <cdr:spPr>
        <a:xfrm xmlns:a="http://schemas.openxmlformats.org/drawingml/2006/main">
          <a:off x="1478177" y="31465"/>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0.25062</cdr:x>
      <cdr:y>0.07255</cdr:y>
    </cdr:from>
    <cdr:to>
      <cdr:x>0.27466</cdr:x>
      <cdr:y>0.09797</cdr:y>
    </cdr:to>
    <cdr:sp macro="" textlink="">
      <cdr:nvSpPr>
        <cdr:cNvPr id="34" name="正方形/長方形 20"/>
        <cdr:cNvSpPr/>
      </cdr:nvSpPr>
      <cdr:spPr>
        <a:xfrm xmlns:a="http://schemas.openxmlformats.org/drawingml/2006/main">
          <a:off x="1489603" y="459725"/>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0.24892</cdr:x>
      <cdr:y>0.03779</cdr:y>
    </cdr:from>
    <cdr:to>
      <cdr:x>0.27296</cdr:x>
      <cdr:y>0.06321</cdr:y>
    </cdr:to>
    <cdr:sp macro="" textlink="">
      <cdr:nvSpPr>
        <cdr:cNvPr id="36" name="正方形/長方形 22"/>
        <cdr:cNvSpPr/>
      </cdr:nvSpPr>
      <cdr:spPr>
        <a:xfrm xmlns:a="http://schemas.openxmlformats.org/drawingml/2006/main">
          <a:off x="1479471" y="239434"/>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0.24918</cdr:x>
      <cdr:y>0.10595</cdr:y>
    </cdr:from>
    <cdr:to>
      <cdr:x>0.27322</cdr:x>
      <cdr:y>0.13138</cdr:y>
    </cdr:to>
    <cdr:sp macro="" textlink="">
      <cdr:nvSpPr>
        <cdr:cNvPr id="37" name="正方形/長方形 23"/>
        <cdr:cNvSpPr/>
      </cdr:nvSpPr>
      <cdr:spPr>
        <a:xfrm xmlns:a="http://schemas.openxmlformats.org/drawingml/2006/main">
          <a:off x="1481029" y="671347"/>
          <a:ext cx="142885" cy="16114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0.25028</cdr:x>
      <cdr:y>0.13906</cdr:y>
    </cdr:from>
    <cdr:to>
      <cdr:x>0.27432</cdr:x>
      <cdr:y>0.16449</cdr:y>
    </cdr:to>
    <cdr:sp macro="" textlink="">
      <cdr:nvSpPr>
        <cdr:cNvPr id="13" name="正方形/長方形 12"/>
        <cdr:cNvSpPr/>
      </cdr:nvSpPr>
      <cdr:spPr>
        <a:xfrm xmlns:a="http://schemas.openxmlformats.org/drawingml/2006/main">
          <a:off x="1487582" y="881177"/>
          <a:ext cx="142885" cy="161141"/>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0.06508</cdr:x>
      <cdr:y>0.77267</cdr:y>
    </cdr:from>
    <cdr:to>
      <cdr:x>0.07277</cdr:x>
      <cdr:y>0.86887</cdr:y>
    </cdr:to>
    <cdr:sp macro="" textlink="">
      <cdr:nvSpPr>
        <cdr:cNvPr id="14" name="左大かっこ 13"/>
        <cdr:cNvSpPr/>
      </cdr:nvSpPr>
      <cdr:spPr>
        <a:xfrm xmlns:a="http://schemas.openxmlformats.org/drawingml/2006/main">
          <a:off x="386810" y="5098288"/>
          <a:ext cx="45719" cy="63475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0.00271</cdr:x>
      <cdr:y>0.79044</cdr:y>
    </cdr:from>
    <cdr:to>
      <cdr:x>0.0588</cdr:x>
      <cdr:y>0.89357</cdr:y>
    </cdr:to>
    <cdr:sp macro="" textlink="">
      <cdr:nvSpPr>
        <cdr:cNvPr id="15" name="テキスト ボックス 1"/>
        <cdr:cNvSpPr txBox="1"/>
      </cdr:nvSpPr>
      <cdr:spPr>
        <a:xfrm xmlns:a="http://schemas.openxmlformats.org/drawingml/2006/main">
          <a:off x="16113" y="5215579"/>
          <a:ext cx="333376" cy="680447"/>
        </a:xfrm>
        <a:prstGeom xmlns:a="http://schemas.openxmlformats.org/drawingml/2006/main" prst="rect">
          <a:avLst/>
        </a:prstGeom>
      </cdr:spPr>
      <cdr:txBody>
        <a:bodyPr xmlns:a="http://schemas.openxmlformats.org/drawingml/2006/main" vert="eaVert"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77.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0.18354</cdr:x>
      <cdr:y>0.04137</cdr:y>
    </cdr:to>
    <cdr:sp macro="" textlink="">
      <cdr:nvSpPr>
        <cdr:cNvPr id="3" name="テキスト ボックス 2"/>
        <cdr:cNvSpPr txBox="1"/>
      </cdr:nvSpPr>
      <cdr:spPr>
        <a:xfrm xmlns:a="http://schemas.openxmlformats.org/drawingml/2006/main">
          <a:off x="47709" y="23879"/>
          <a:ext cx="1049571"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284</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78.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0.81248</cdr:x>
      <cdr:y>0.86643</cdr:y>
    </cdr:from>
    <cdr:to>
      <cdr:x>0.83298</cdr:x>
      <cdr:y>0.88293</cdr:y>
    </cdr:to>
    <cdr:sp macro="" textlink="">
      <cdr:nvSpPr>
        <cdr:cNvPr id="5" name="正方形/長方形 3"/>
        <cdr:cNvSpPr/>
      </cdr:nvSpPr>
      <cdr:spPr>
        <a:xfrm xmlns:a="http://schemas.openxmlformats.org/drawingml/2006/main">
          <a:off x="4857454" y="6651690"/>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0.19152</cdr:x>
      <cdr:y>0.03858</cdr:y>
    </cdr:to>
    <cdr:sp macro="" textlink="">
      <cdr:nvSpPr>
        <cdr:cNvPr id="2" name="テキスト ボックス 1"/>
        <cdr:cNvSpPr txBox="1"/>
      </cdr:nvSpPr>
      <cdr:spPr>
        <a:xfrm xmlns:a="http://schemas.openxmlformats.org/drawingml/2006/main">
          <a:off x="47709" y="42301"/>
          <a:ext cx="109727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284</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79.xml><?xml version="1.0" encoding="utf-8"?>
<c:userShapes xmlns:c="http://schemas.openxmlformats.org/drawingml/2006/chart">
  <cdr:relSizeAnchor xmlns:cdr="http://schemas.openxmlformats.org/drawingml/2006/chartDrawing">
    <cdr:from>
      <cdr:x>0.82293</cdr:x>
      <cdr:y>0.77859</cdr:y>
    </cdr:from>
    <cdr:to>
      <cdr:x>0.84343</cdr:x>
      <cdr:y>0.79534</cdr:y>
    </cdr:to>
    <cdr:sp macro="" textlink="">
      <cdr:nvSpPr>
        <cdr:cNvPr id="9" name="正方形/長方形 2"/>
        <cdr:cNvSpPr/>
      </cdr:nvSpPr>
      <cdr:spPr>
        <a:xfrm xmlns:a="http://schemas.openxmlformats.org/drawingml/2006/main">
          <a:off x="4907376" y="5819153"/>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0.82167</cdr:x>
      <cdr:y>0.81124</cdr:y>
    </cdr:from>
    <cdr:to>
      <cdr:x>0.84242</cdr:x>
      <cdr:y>0.82774</cdr:y>
    </cdr:to>
    <cdr:sp macro="" textlink="">
      <cdr:nvSpPr>
        <cdr:cNvPr id="10" name="正方形/長方形 3"/>
        <cdr:cNvSpPr/>
      </cdr:nvSpPr>
      <cdr:spPr>
        <a:xfrm xmlns:a="http://schemas.openxmlformats.org/drawingml/2006/main">
          <a:off x="4899831" y="6063167"/>
          <a:ext cx="123739"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0.82275</cdr:x>
      <cdr:y>0.88378</cdr:y>
    </cdr:from>
    <cdr:to>
      <cdr:x>0.8435</cdr:x>
      <cdr:y>0.90053</cdr:y>
    </cdr:to>
    <cdr:sp macro="" textlink="">
      <cdr:nvSpPr>
        <cdr:cNvPr id="11" name="正方形/長方形 4"/>
        <cdr:cNvSpPr/>
      </cdr:nvSpPr>
      <cdr:spPr>
        <a:xfrm xmlns:a="http://schemas.openxmlformats.org/drawingml/2006/main">
          <a:off x="4906271" y="6605316"/>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0.82149</cdr:x>
      <cdr:y>0.95143</cdr:y>
    </cdr:from>
    <cdr:to>
      <cdr:x>0.84199</cdr:x>
      <cdr:y>0.96818</cdr:y>
    </cdr:to>
    <cdr:sp macro="" textlink="">
      <cdr:nvSpPr>
        <cdr:cNvPr id="12" name="正方形/長方形 7"/>
        <cdr:cNvSpPr/>
      </cdr:nvSpPr>
      <cdr:spPr>
        <a:xfrm xmlns:a="http://schemas.openxmlformats.org/drawingml/2006/main">
          <a:off x="4898751" y="7110960"/>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0.82136</cdr:x>
      <cdr:y>0.74267</cdr:y>
    </cdr:from>
    <cdr:to>
      <cdr:x>0.84186</cdr:x>
      <cdr:y>0.75917</cdr:y>
    </cdr:to>
    <cdr:sp macro="" textlink="">
      <cdr:nvSpPr>
        <cdr:cNvPr id="13" name="正方形/長方形 1"/>
        <cdr:cNvSpPr/>
      </cdr:nvSpPr>
      <cdr:spPr>
        <a:xfrm xmlns:a="http://schemas.openxmlformats.org/drawingml/2006/main">
          <a:off x="4898031" y="5550712"/>
          <a:ext cx="122247" cy="12332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0.82278</cdr:x>
      <cdr:y>0.84898</cdr:y>
    </cdr:from>
    <cdr:to>
      <cdr:x>0.84353</cdr:x>
      <cdr:y>0.86573</cdr:y>
    </cdr:to>
    <cdr:sp macro="" textlink="">
      <cdr:nvSpPr>
        <cdr:cNvPr id="14" name="正方形/長方形 4"/>
        <cdr:cNvSpPr/>
      </cdr:nvSpPr>
      <cdr:spPr>
        <a:xfrm xmlns:a="http://schemas.openxmlformats.org/drawingml/2006/main">
          <a:off x="4906448" y="6345243"/>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0.8212</cdr:x>
      <cdr:y>0.91819</cdr:y>
    </cdr:from>
    <cdr:to>
      <cdr:x>0.84195</cdr:x>
      <cdr:y>0.93494</cdr:y>
    </cdr:to>
    <cdr:sp macro="" textlink="">
      <cdr:nvSpPr>
        <cdr:cNvPr id="15" name="正方形/長方形 13"/>
        <cdr:cNvSpPr/>
      </cdr:nvSpPr>
      <cdr:spPr>
        <a:xfrm xmlns:a="http://schemas.openxmlformats.org/drawingml/2006/main">
          <a:off x="4897025" y="6862526"/>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0.19201</cdr:x>
      <cdr:y>0.03387</cdr:y>
    </cdr:to>
    <cdr:sp macro="" textlink="">
      <cdr:nvSpPr>
        <cdr:cNvPr id="16" name="テキスト ボックス 15"/>
        <cdr:cNvSpPr txBox="1"/>
      </cdr:nvSpPr>
      <cdr:spPr>
        <a:xfrm xmlns:a="http://schemas.openxmlformats.org/drawingml/2006/main">
          <a:off x="71559" y="30718"/>
          <a:ext cx="1073429"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284</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8.xml><?xml version="1.0" encoding="utf-8"?>
<c:userShapes xmlns:c="http://schemas.openxmlformats.org/drawingml/2006/chart">
  <cdr:relSizeAnchor xmlns:cdr="http://schemas.openxmlformats.org/drawingml/2006/chartDrawing">
    <cdr:from>
      <cdr:x>0.82645</cdr:x>
      <cdr:y>0.83777</cdr:y>
    </cdr:from>
    <cdr:to>
      <cdr:x>0.8472</cdr:x>
      <cdr:y>0.85427</cdr:y>
    </cdr:to>
    <cdr:sp macro="" textlink="">
      <cdr:nvSpPr>
        <cdr:cNvPr id="3" name="正方形/長方形 2"/>
        <cdr:cNvSpPr/>
      </cdr:nvSpPr>
      <cdr:spPr>
        <a:xfrm xmlns:a="http://schemas.openxmlformats.org/drawingml/2006/main">
          <a:off x="4940958" y="6244416"/>
          <a:ext cx="124054" cy="12298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0.82645</cdr:x>
      <cdr:y>0.8886</cdr:y>
    </cdr:from>
    <cdr:to>
      <cdr:x>0.84695</cdr:x>
      <cdr:y>0.9051</cdr:y>
    </cdr:to>
    <cdr:sp macro="" textlink="">
      <cdr:nvSpPr>
        <cdr:cNvPr id="4" name="正方形/長方形 3"/>
        <cdr:cNvSpPr/>
      </cdr:nvSpPr>
      <cdr:spPr>
        <a:xfrm xmlns:a="http://schemas.openxmlformats.org/drawingml/2006/main">
          <a:off x="4940952" y="6623296"/>
          <a:ext cx="122560" cy="12298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80.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0.81248</cdr:x>
      <cdr:y>0.86643</cdr:y>
    </cdr:from>
    <cdr:to>
      <cdr:x>0.83298</cdr:x>
      <cdr:y>0.88293</cdr:y>
    </cdr:to>
    <cdr:sp macro="" textlink="">
      <cdr:nvSpPr>
        <cdr:cNvPr id="5" name="正方形/長方形 3"/>
        <cdr:cNvSpPr/>
      </cdr:nvSpPr>
      <cdr:spPr>
        <a:xfrm xmlns:a="http://schemas.openxmlformats.org/drawingml/2006/main">
          <a:off x="4857454" y="6651690"/>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0.19152</cdr:x>
      <cdr:y>0.03858</cdr:y>
    </cdr:to>
    <cdr:sp macro="" textlink="">
      <cdr:nvSpPr>
        <cdr:cNvPr id="2" name="テキスト ボックス 1"/>
        <cdr:cNvSpPr txBox="1"/>
      </cdr:nvSpPr>
      <cdr:spPr>
        <a:xfrm xmlns:a="http://schemas.openxmlformats.org/drawingml/2006/main">
          <a:off x="47709" y="42301"/>
          <a:ext cx="109727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284</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81.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20</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0.42978</cdr:x>
      <cdr:y>0.11396</cdr:y>
    </cdr:from>
    <cdr:to>
      <cdr:x>0.46071</cdr:x>
      <cdr:y>0.15475</cdr:y>
    </cdr:to>
    <cdr:cxnSp macro="">
      <cdr:nvCxnSpPr>
        <cdr:cNvPr id="7" name="直線コネクタ 6"/>
        <cdr:cNvCxnSpPr/>
      </cdr:nvCxnSpPr>
      <cdr:spPr>
        <a:xfrm xmlns:a="http://schemas.openxmlformats.org/drawingml/2006/main" flipH="1" flipV="1">
          <a:off x="2584173" y="461175"/>
          <a:ext cx="186007" cy="16508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0.37424</cdr:x>
      <cdr:y>0.8154</cdr:y>
    </cdr:from>
    <cdr:to>
      <cdr:x>0.42978</cdr:x>
      <cdr:y>0.87434</cdr:y>
    </cdr:to>
    <cdr:cxnSp macro="">
      <cdr:nvCxnSpPr>
        <cdr:cNvPr id="14" name="直線コネクタ 13"/>
        <cdr:cNvCxnSpPr/>
      </cdr:nvCxnSpPr>
      <cdr:spPr>
        <a:xfrm xmlns:a="http://schemas.openxmlformats.org/drawingml/2006/main" flipV="1">
          <a:off x="2250219" y="3299799"/>
          <a:ext cx="333952" cy="23853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0.24049</cdr:x>
      <cdr:y>0.28901</cdr:y>
    </cdr:from>
    <cdr:to>
      <cdr:x>0.29186</cdr:x>
      <cdr:y>0.37296</cdr:y>
    </cdr:to>
    <cdr:cxnSp macro="">
      <cdr:nvCxnSpPr>
        <cdr:cNvPr id="16" name="直線コネクタ 15"/>
        <cdr:cNvCxnSpPr/>
      </cdr:nvCxnSpPr>
      <cdr:spPr>
        <a:xfrm xmlns:a="http://schemas.openxmlformats.org/drawingml/2006/main">
          <a:off x="1446028" y="1169581"/>
          <a:ext cx="308872" cy="33973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0.59162</cdr:x>
      <cdr:y>0.81027</cdr:y>
    </cdr:from>
    <cdr:to>
      <cdr:x>0.67839</cdr:x>
      <cdr:y>0.84487</cdr:y>
    </cdr:to>
    <cdr:cxnSp macro="">
      <cdr:nvCxnSpPr>
        <cdr:cNvPr id="8" name="直線コネクタ 7"/>
        <cdr:cNvCxnSpPr/>
      </cdr:nvCxnSpPr>
      <cdr:spPr>
        <a:xfrm xmlns:a="http://schemas.openxmlformats.org/drawingml/2006/main" flipH="1" flipV="1">
          <a:off x="3557322" y="3279037"/>
          <a:ext cx="521697" cy="14002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2.xml><?xml version="1.0" encoding="utf-8"?>
<c:userShapes xmlns:c="http://schemas.openxmlformats.org/drawingml/2006/chart">
  <cdr:relSizeAnchor xmlns:cdr="http://schemas.openxmlformats.org/drawingml/2006/chartDrawing">
    <cdr:from>
      <cdr:x>0</cdr:x>
      <cdr:y>0.58521</cdr:y>
    </cdr:from>
    <cdr:to>
      <cdr:x>0.0609</cdr:x>
      <cdr:y>0.6865</cdr:y>
    </cdr:to>
    <cdr:sp macro="" textlink="">
      <cdr:nvSpPr>
        <cdr:cNvPr id="9" name="テキスト ボックス 8"/>
        <cdr:cNvSpPr txBox="1"/>
      </cdr:nvSpPr>
      <cdr:spPr>
        <a:xfrm xmlns:a="http://schemas.openxmlformats.org/drawingml/2006/main">
          <a:off x="0" y="3467100"/>
          <a:ext cx="361950" cy="6000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0.07057</cdr:x>
      <cdr:y>0.88514</cdr:y>
    </cdr:from>
    <cdr:to>
      <cdr:x>0.07826</cdr:x>
      <cdr:y>0.97911</cdr:y>
    </cdr:to>
    <cdr:sp macro="" textlink="">
      <cdr:nvSpPr>
        <cdr:cNvPr id="17" name="左大かっこ 18"/>
        <cdr:cNvSpPr/>
      </cdr:nvSpPr>
      <cdr:spPr>
        <a:xfrm xmlns:a="http://schemas.openxmlformats.org/drawingml/2006/main">
          <a:off x="419439" y="5917997"/>
          <a:ext cx="45719" cy="62827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0.00524</cdr:x>
      <cdr:y>0.89326</cdr:y>
    </cdr:from>
    <cdr:to>
      <cdr:x>0.06133</cdr:x>
      <cdr:y>0.98033</cdr:y>
    </cdr:to>
    <cdr:sp macro="" textlink="">
      <cdr:nvSpPr>
        <cdr:cNvPr id="18" name="テキスト ボックス 1"/>
        <cdr:cNvSpPr txBox="1"/>
      </cdr:nvSpPr>
      <cdr:spPr>
        <a:xfrm xmlns:a="http://schemas.openxmlformats.org/drawingml/2006/main">
          <a:off x="31149" y="5972277"/>
          <a:ext cx="333376" cy="58214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0.10912</cdr:x>
      <cdr:y>0.27869</cdr:y>
    </cdr:from>
    <cdr:to>
      <cdr:x>0.24188</cdr:x>
      <cdr:y>0.31187</cdr:y>
    </cdr:to>
    <cdr:sp macro="" textlink="">
      <cdr:nvSpPr>
        <cdr:cNvPr id="26" name="正方形/長方形 4"/>
        <cdr:cNvSpPr/>
      </cdr:nvSpPr>
      <cdr:spPr>
        <a:xfrm xmlns:a="http://schemas.openxmlformats.org/drawingml/2006/main">
          <a:off x="648566" y="1863281"/>
          <a:ext cx="789072" cy="221839"/>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0.06671</cdr:x>
      <cdr:y>0.33171</cdr:y>
    </cdr:from>
    <cdr:to>
      <cdr:x>0.0744</cdr:x>
      <cdr:y>0.41248</cdr:y>
    </cdr:to>
    <cdr:sp macro="" textlink="">
      <cdr:nvSpPr>
        <cdr:cNvPr id="27" name="左大かっこ 5"/>
        <cdr:cNvSpPr/>
      </cdr:nvSpPr>
      <cdr:spPr>
        <a:xfrm xmlns:a="http://schemas.openxmlformats.org/drawingml/2006/main">
          <a:off x="396497" y="2217785"/>
          <a:ext cx="45719" cy="54004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0.06785</cdr:x>
      <cdr:y>0.42551</cdr:y>
    </cdr:from>
    <cdr:to>
      <cdr:x>0.07754</cdr:x>
      <cdr:y>0.77026</cdr:y>
    </cdr:to>
    <cdr:sp macro="" textlink="">
      <cdr:nvSpPr>
        <cdr:cNvPr id="28" name="左大かっこ 6"/>
        <cdr:cNvSpPr/>
      </cdr:nvSpPr>
      <cdr:spPr>
        <a:xfrm xmlns:a="http://schemas.openxmlformats.org/drawingml/2006/main">
          <a:off x="403273" y="2844951"/>
          <a:ext cx="57585" cy="2304950"/>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0.00419</cdr:x>
      <cdr:y>0.34188</cdr:y>
    </cdr:from>
    <cdr:to>
      <cdr:x>0.06669</cdr:x>
      <cdr:y>0.41353</cdr:y>
    </cdr:to>
    <cdr:sp macro="" textlink="">
      <cdr:nvSpPr>
        <cdr:cNvPr id="29" name="テキスト ボックス 7"/>
        <cdr:cNvSpPr txBox="1"/>
      </cdr:nvSpPr>
      <cdr:spPr>
        <a:xfrm xmlns:a="http://schemas.openxmlformats.org/drawingml/2006/main">
          <a:off x="24908" y="2285784"/>
          <a:ext cx="371475" cy="479045"/>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0.05981</cdr:x>
      <cdr:y>0.00429</cdr:y>
    </cdr:from>
    <cdr:to>
      <cdr:x>0.08385</cdr:x>
      <cdr:y>0.02971</cdr:y>
    </cdr:to>
    <cdr:sp macro="" textlink="">
      <cdr:nvSpPr>
        <cdr:cNvPr id="33" name="正方形/長方形 19"/>
        <cdr:cNvSpPr/>
      </cdr:nvSpPr>
      <cdr:spPr>
        <a:xfrm xmlns:a="http://schemas.openxmlformats.org/drawingml/2006/main">
          <a:off x="355471" y="28575"/>
          <a:ext cx="142885" cy="169246"/>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0.06108</cdr:x>
      <cdr:y>0.05123</cdr:y>
    </cdr:from>
    <cdr:to>
      <cdr:x>0.08512</cdr:x>
      <cdr:y>0.07665</cdr:y>
    </cdr:to>
    <cdr:sp macro="" textlink="">
      <cdr:nvSpPr>
        <cdr:cNvPr id="34" name="正方形/長方形 20"/>
        <cdr:cNvSpPr/>
      </cdr:nvSpPr>
      <cdr:spPr>
        <a:xfrm xmlns:a="http://schemas.openxmlformats.org/drawingml/2006/main">
          <a:off x="363013" y="342519"/>
          <a:ext cx="142884" cy="16995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0.551</cdr:x>
      <cdr:y>0.00569</cdr:y>
    </cdr:from>
    <cdr:to>
      <cdr:x>0.57504</cdr:x>
      <cdr:y>0.03111</cdr:y>
    </cdr:to>
    <cdr:sp macro="" textlink="">
      <cdr:nvSpPr>
        <cdr:cNvPr id="36" name="正方形/長方形 22"/>
        <cdr:cNvSpPr/>
      </cdr:nvSpPr>
      <cdr:spPr>
        <a:xfrm xmlns:a="http://schemas.openxmlformats.org/drawingml/2006/main">
          <a:off x="3274908" y="37896"/>
          <a:ext cx="142885" cy="16924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0.54962</cdr:x>
      <cdr:y>0.04991</cdr:y>
    </cdr:from>
    <cdr:to>
      <cdr:x>0.57366</cdr:x>
      <cdr:y>0.07534</cdr:y>
    </cdr:to>
    <cdr:sp macro="" textlink="">
      <cdr:nvSpPr>
        <cdr:cNvPr id="37" name="正方形/長方形 23"/>
        <cdr:cNvSpPr/>
      </cdr:nvSpPr>
      <cdr:spPr>
        <a:xfrm xmlns:a="http://schemas.openxmlformats.org/drawingml/2006/main">
          <a:off x="3266750" y="332276"/>
          <a:ext cx="142885" cy="16931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0.06107</cdr:x>
      <cdr:y>0.0986</cdr:y>
    </cdr:from>
    <cdr:to>
      <cdr:x>0.08511</cdr:x>
      <cdr:y>0.12403</cdr:y>
    </cdr:to>
    <cdr:sp macro="" textlink="">
      <cdr:nvSpPr>
        <cdr:cNvPr id="13" name="正方形/長方形 12"/>
        <cdr:cNvSpPr/>
      </cdr:nvSpPr>
      <cdr:spPr>
        <a:xfrm xmlns:a="http://schemas.openxmlformats.org/drawingml/2006/main">
          <a:off x="362976" y="656466"/>
          <a:ext cx="142884" cy="16931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0.54998</cdr:x>
      <cdr:y>0.09873</cdr:y>
    </cdr:from>
    <cdr:to>
      <cdr:x>0.57402</cdr:x>
      <cdr:y>0.12416</cdr:y>
    </cdr:to>
    <cdr:sp macro="" textlink="">
      <cdr:nvSpPr>
        <cdr:cNvPr id="14" name="正方形/長方形 13"/>
        <cdr:cNvSpPr/>
      </cdr:nvSpPr>
      <cdr:spPr>
        <a:xfrm xmlns:a="http://schemas.openxmlformats.org/drawingml/2006/main">
          <a:off x="3268890" y="657324"/>
          <a:ext cx="142884" cy="169312"/>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0.55066</cdr:x>
      <cdr:y>0.14567</cdr:y>
    </cdr:from>
    <cdr:to>
      <cdr:x>0.5747</cdr:x>
      <cdr:y>0.1711</cdr:y>
    </cdr:to>
    <cdr:sp macro="" textlink="">
      <cdr:nvSpPr>
        <cdr:cNvPr id="15" name="正方形/長方形 14"/>
        <cdr:cNvSpPr/>
      </cdr:nvSpPr>
      <cdr:spPr>
        <a:xfrm xmlns:a="http://schemas.openxmlformats.org/drawingml/2006/main">
          <a:off x="3272932" y="969899"/>
          <a:ext cx="142884" cy="169313"/>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0.06054</cdr:x>
      <cdr:y>0.14791</cdr:y>
    </cdr:from>
    <cdr:to>
      <cdr:x>0.08458</cdr:x>
      <cdr:y>0.17334</cdr:y>
    </cdr:to>
    <cdr:sp macro="" textlink="">
      <cdr:nvSpPr>
        <cdr:cNvPr id="16" name="正方形/長方形 15"/>
        <cdr:cNvSpPr/>
      </cdr:nvSpPr>
      <cdr:spPr>
        <a:xfrm xmlns:a="http://schemas.openxmlformats.org/drawingml/2006/main">
          <a:off x="359810" y="984755"/>
          <a:ext cx="142884" cy="169313"/>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0.05967</cdr:x>
      <cdr:y>0.19376</cdr:y>
    </cdr:from>
    <cdr:to>
      <cdr:x>0.08371</cdr:x>
      <cdr:y>0.21919</cdr:y>
    </cdr:to>
    <cdr:sp macro="" textlink="">
      <cdr:nvSpPr>
        <cdr:cNvPr id="19" name="正方形/長方形 18"/>
        <cdr:cNvSpPr/>
      </cdr:nvSpPr>
      <cdr:spPr>
        <a:xfrm xmlns:a="http://schemas.openxmlformats.org/drawingml/2006/main">
          <a:off x="354655" y="1290078"/>
          <a:ext cx="142884" cy="169313"/>
        </a:xfrm>
        <a:prstGeom xmlns:a="http://schemas.openxmlformats.org/drawingml/2006/main" prst="rect">
          <a:avLst/>
        </a:prstGeom>
        <a:pattFill xmlns:a="http://schemas.openxmlformats.org/drawingml/2006/main" prst="pct25">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0.06804</cdr:x>
      <cdr:y>0.78005</cdr:y>
    </cdr:from>
    <cdr:to>
      <cdr:x>0.07573</cdr:x>
      <cdr:y>0.87402</cdr:y>
    </cdr:to>
    <cdr:sp macro="" textlink="">
      <cdr:nvSpPr>
        <cdr:cNvPr id="20" name="左大かっこ 19"/>
        <cdr:cNvSpPr/>
      </cdr:nvSpPr>
      <cdr:spPr>
        <a:xfrm xmlns:a="http://schemas.openxmlformats.org/drawingml/2006/main">
          <a:off x="404403" y="5215332"/>
          <a:ext cx="45719" cy="62827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0.00517</cdr:x>
      <cdr:y>0.79801</cdr:y>
    </cdr:from>
    <cdr:to>
      <cdr:x>0.06126</cdr:x>
      <cdr:y>0.88508</cdr:y>
    </cdr:to>
    <cdr:sp macro="" textlink="">
      <cdr:nvSpPr>
        <cdr:cNvPr id="21" name="テキスト ボックス 1"/>
        <cdr:cNvSpPr txBox="1"/>
      </cdr:nvSpPr>
      <cdr:spPr>
        <a:xfrm xmlns:a="http://schemas.openxmlformats.org/drawingml/2006/main">
          <a:off x="30742" y="5335448"/>
          <a:ext cx="333376" cy="582142"/>
        </a:xfrm>
        <a:prstGeom xmlns:a="http://schemas.openxmlformats.org/drawingml/2006/main" prst="rect">
          <a:avLst/>
        </a:prstGeom>
      </cdr:spPr>
      <cdr:txBody>
        <a:bodyPr xmlns:a="http://schemas.openxmlformats.org/drawingml/2006/main" vert="eaVert"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p>
      </cdr:txBody>
    </cdr:sp>
  </cdr:relSizeAnchor>
</c:userShapes>
</file>

<file path=word/drawings/drawing83.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439</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0.24241</cdr:x>
      <cdr:y>0.37217</cdr:y>
    </cdr:from>
    <cdr:to>
      <cdr:x>0.28302</cdr:x>
      <cdr:y>0.43076</cdr:y>
    </cdr:to>
    <cdr:cxnSp macro="">
      <cdr:nvCxnSpPr>
        <cdr:cNvPr id="16" name="直線コネクタ 15"/>
        <cdr:cNvCxnSpPr/>
      </cdr:nvCxnSpPr>
      <cdr:spPr>
        <a:xfrm xmlns:a="http://schemas.openxmlformats.org/drawingml/2006/main">
          <a:off x="1457558" y="1506126"/>
          <a:ext cx="244180" cy="23710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4.xml><?xml version="1.0" encoding="utf-8"?>
<c:userShapes xmlns:c="http://schemas.openxmlformats.org/drawingml/2006/chart">
  <cdr:relSizeAnchor xmlns:cdr="http://schemas.openxmlformats.org/drawingml/2006/chartDrawing">
    <cdr:from>
      <cdr:x>0.00469</cdr:x>
      <cdr:y>0.44724</cdr:y>
    </cdr:from>
    <cdr:to>
      <cdr:x>0.06559</cdr:x>
      <cdr:y>0.54853</cdr:y>
    </cdr:to>
    <cdr:sp macro="" textlink="">
      <cdr:nvSpPr>
        <cdr:cNvPr id="9" name="テキスト ボックス 8"/>
        <cdr:cNvSpPr txBox="1"/>
      </cdr:nvSpPr>
      <cdr:spPr>
        <a:xfrm xmlns:a="http://schemas.openxmlformats.org/drawingml/2006/main">
          <a:off x="27871" y="3261686"/>
          <a:ext cx="361965" cy="73870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0.06906</cdr:x>
      <cdr:y>0.85761</cdr:y>
    </cdr:from>
    <cdr:to>
      <cdr:x>0.07754</cdr:x>
      <cdr:y>0.96894</cdr:y>
    </cdr:to>
    <cdr:sp macro="" textlink="">
      <cdr:nvSpPr>
        <cdr:cNvPr id="17" name="左大かっこ 18"/>
        <cdr:cNvSpPr/>
      </cdr:nvSpPr>
      <cdr:spPr>
        <a:xfrm xmlns:a="http://schemas.openxmlformats.org/drawingml/2006/main">
          <a:off x="410459" y="6254495"/>
          <a:ext cx="50399" cy="81198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0.00722</cdr:x>
      <cdr:y>0.88067</cdr:y>
    </cdr:from>
    <cdr:to>
      <cdr:x>0.06331</cdr:x>
      <cdr:y>0.96894</cdr:y>
    </cdr:to>
    <cdr:sp macro="" textlink="">
      <cdr:nvSpPr>
        <cdr:cNvPr id="18" name="テキスト ボックス 1"/>
        <cdr:cNvSpPr txBox="1"/>
      </cdr:nvSpPr>
      <cdr:spPr>
        <a:xfrm xmlns:a="http://schemas.openxmlformats.org/drawingml/2006/main">
          <a:off x="42907" y="6422683"/>
          <a:ext cx="333377" cy="64380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0.09917</cdr:x>
      <cdr:y>0.11722</cdr:y>
    </cdr:from>
    <cdr:to>
      <cdr:x>0.24461</cdr:x>
      <cdr:y>0.14644</cdr:y>
    </cdr:to>
    <cdr:sp macro="" textlink="">
      <cdr:nvSpPr>
        <cdr:cNvPr id="26" name="正方形/長方形 4"/>
        <cdr:cNvSpPr/>
      </cdr:nvSpPr>
      <cdr:spPr>
        <a:xfrm xmlns:a="http://schemas.openxmlformats.org/drawingml/2006/main">
          <a:off x="589427" y="854910"/>
          <a:ext cx="864437" cy="213109"/>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0.06928</cdr:x>
      <cdr:y>0.16994</cdr:y>
    </cdr:from>
    <cdr:to>
      <cdr:x>0.07697</cdr:x>
      <cdr:y>0.28363</cdr:y>
    </cdr:to>
    <cdr:sp macro="" textlink="">
      <cdr:nvSpPr>
        <cdr:cNvPr id="27" name="左大かっこ 5"/>
        <cdr:cNvSpPr/>
      </cdr:nvSpPr>
      <cdr:spPr>
        <a:xfrm xmlns:a="http://schemas.openxmlformats.org/drawingml/2006/main">
          <a:off x="411777" y="1239386"/>
          <a:ext cx="45706" cy="82913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0.06712</cdr:x>
      <cdr:y>0.30241</cdr:y>
    </cdr:from>
    <cdr:to>
      <cdr:x>0.07508</cdr:x>
      <cdr:y>0.72621</cdr:y>
    </cdr:to>
    <cdr:sp macro="" textlink="">
      <cdr:nvSpPr>
        <cdr:cNvPr id="28" name="左大かっこ 6"/>
        <cdr:cNvSpPr/>
      </cdr:nvSpPr>
      <cdr:spPr>
        <a:xfrm xmlns:a="http://schemas.openxmlformats.org/drawingml/2006/main">
          <a:off x="398920" y="2205454"/>
          <a:ext cx="47307" cy="309075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0.00683</cdr:x>
      <cdr:y>0.20001</cdr:y>
    </cdr:from>
    <cdr:to>
      <cdr:x>0.06933</cdr:x>
      <cdr:y>0.30451</cdr:y>
    </cdr:to>
    <cdr:sp macro="" textlink="">
      <cdr:nvSpPr>
        <cdr:cNvPr id="29" name="テキスト ボックス 7"/>
        <cdr:cNvSpPr txBox="1"/>
      </cdr:nvSpPr>
      <cdr:spPr>
        <a:xfrm xmlns:a="http://schemas.openxmlformats.org/drawingml/2006/main">
          <a:off x="40595" y="1458645"/>
          <a:ext cx="371475" cy="762116"/>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0.09218</cdr:x>
      <cdr:y>0.02385</cdr:y>
    </cdr:from>
    <cdr:to>
      <cdr:x>0.11622</cdr:x>
      <cdr:y>0.04927</cdr:y>
    </cdr:to>
    <cdr:sp macro="" textlink="">
      <cdr:nvSpPr>
        <cdr:cNvPr id="33" name="正方形/長方形 19"/>
        <cdr:cNvSpPr/>
      </cdr:nvSpPr>
      <cdr:spPr>
        <a:xfrm xmlns:a="http://schemas.openxmlformats.org/drawingml/2006/main">
          <a:off x="547881" y="173934"/>
          <a:ext cx="142884" cy="185387"/>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0.46419</cdr:x>
      <cdr:y>0.02287</cdr:y>
    </cdr:from>
    <cdr:to>
      <cdr:x>0.48823</cdr:x>
      <cdr:y>0.04829</cdr:y>
    </cdr:to>
    <cdr:sp macro="" textlink="">
      <cdr:nvSpPr>
        <cdr:cNvPr id="34" name="正方形/長方形 20"/>
        <cdr:cNvSpPr/>
      </cdr:nvSpPr>
      <cdr:spPr>
        <a:xfrm xmlns:a="http://schemas.openxmlformats.org/drawingml/2006/main">
          <a:off x="2758954" y="166780"/>
          <a:ext cx="142884" cy="18538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0.28895</cdr:x>
      <cdr:y>0.02374</cdr:y>
    </cdr:from>
    <cdr:to>
      <cdr:x>0.31299</cdr:x>
      <cdr:y>0.04916</cdr:y>
    </cdr:to>
    <cdr:sp macro="" textlink="">
      <cdr:nvSpPr>
        <cdr:cNvPr id="36" name="正方形/長方形 22"/>
        <cdr:cNvSpPr/>
      </cdr:nvSpPr>
      <cdr:spPr>
        <a:xfrm xmlns:a="http://schemas.openxmlformats.org/drawingml/2006/main">
          <a:off x="1717408" y="173154"/>
          <a:ext cx="142884" cy="1853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0.83369</cdr:x>
      <cdr:y>0.0239</cdr:y>
    </cdr:from>
    <cdr:to>
      <cdr:x>0.85773</cdr:x>
      <cdr:y>0.04933</cdr:y>
    </cdr:to>
    <cdr:sp macro="" textlink="">
      <cdr:nvSpPr>
        <cdr:cNvPr id="37" name="正方形/長方形 23"/>
        <cdr:cNvSpPr/>
      </cdr:nvSpPr>
      <cdr:spPr>
        <a:xfrm xmlns:a="http://schemas.openxmlformats.org/drawingml/2006/main">
          <a:off x="4955124" y="174271"/>
          <a:ext cx="142884" cy="185460"/>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0.06899</cdr:x>
      <cdr:y>0.7422</cdr:y>
    </cdr:from>
    <cdr:to>
      <cdr:x>0.07668</cdr:x>
      <cdr:y>0.83862</cdr:y>
    </cdr:to>
    <cdr:sp macro="" textlink="">
      <cdr:nvSpPr>
        <cdr:cNvPr id="13" name="左大かっこ 12"/>
        <cdr:cNvSpPr/>
      </cdr:nvSpPr>
      <cdr:spPr>
        <a:xfrm xmlns:a="http://schemas.openxmlformats.org/drawingml/2006/main">
          <a:off x="410054" y="5412840"/>
          <a:ext cx="45719" cy="70319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0.00469</cdr:x>
      <cdr:y>0.75824</cdr:y>
    </cdr:from>
    <cdr:to>
      <cdr:x>0.06078</cdr:x>
      <cdr:y>0.84652</cdr:y>
    </cdr:to>
    <cdr:sp macro="" textlink="">
      <cdr:nvSpPr>
        <cdr:cNvPr id="14" name="テキスト ボックス 1"/>
        <cdr:cNvSpPr txBox="1"/>
      </cdr:nvSpPr>
      <cdr:spPr>
        <a:xfrm xmlns:a="http://schemas.openxmlformats.org/drawingml/2006/main">
          <a:off x="27869" y="5529822"/>
          <a:ext cx="333377" cy="643801"/>
        </a:xfrm>
        <a:prstGeom xmlns:a="http://schemas.openxmlformats.org/drawingml/2006/main" prst="rect">
          <a:avLst/>
        </a:prstGeom>
      </cdr:spPr>
      <cdr:txBody>
        <a:bodyPr xmlns:a="http://schemas.openxmlformats.org/drawingml/2006/main" vert="eaVert"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85.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0.18354</cdr:x>
      <cdr:y>0.04137</cdr:y>
    </cdr:to>
    <cdr:sp macro="" textlink="">
      <cdr:nvSpPr>
        <cdr:cNvPr id="3" name="テキスト ボックス 2"/>
        <cdr:cNvSpPr txBox="1"/>
      </cdr:nvSpPr>
      <cdr:spPr>
        <a:xfrm xmlns:a="http://schemas.openxmlformats.org/drawingml/2006/main">
          <a:off x="47709" y="23879"/>
          <a:ext cx="1049571"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260</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86.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0.81379</cdr:x>
      <cdr:y>0.86643</cdr:y>
    </cdr:from>
    <cdr:to>
      <cdr:x>0.83429</cdr:x>
      <cdr:y>0.88293</cdr:y>
    </cdr:to>
    <cdr:sp macro="" textlink="">
      <cdr:nvSpPr>
        <cdr:cNvPr id="5" name="正方形/長方形 3"/>
        <cdr:cNvSpPr/>
      </cdr:nvSpPr>
      <cdr:spPr>
        <a:xfrm xmlns:a="http://schemas.openxmlformats.org/drawingml/2006/main">
          <a:off x="4865269" y="6651690"/>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0.19152</cdr:x>
      <cdr:y>0.03858</cdr:y>
    </cdr:to>
    <cdr:sp macro="" textlink="">
      <cdr:nvSpPr>
        <cdr:cNvPr id="2" name="テキスト ボックス 1"/>
        <cdr:cNvSpPr txBox="1"/>
      </cdr:nvSpPr>
      <cdr:spPr>
        <a:xfrm xmlns:a="http://schemas.openxmlformats.org/drawingml/2006/main">
          <a:off x="47709" y="42301"/>
          <a:ext cx="109727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260</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87.xml><?xml version="1.0" encoding="utf-8"?>
<c:userShapes xmlns:c="http://schemas.openxmlformats.org/drawingml/2006/chart">
  <cdr:relSizeAnchor xmlns:cdr="http://schemas.openxmlformats.org/drawingml/2006/chartDrawing">
    <cdr:from>
      <cdr:x>0.78567</cdr:x>
      <cdr:y>0.7765</cdr:y>
    </cdr:from>
    <cdr:to>
      <cdr:x>0.80617</cdr:x>
      <cdr:y>0.79325</cdr:y>
    </cdr:to>
    <cdr:sp macro="" textlink="">
      <cdr:nvSpPr>
        <cdr:cNvPr id="9" name="正方形/長方形 2"/>
        <cdr:cNvSpPr/>
      </cdr:nvSpPr>
      <cdr:spPr>
        <a:xfrm xmlns:a="http://schemas.openxmlformats.org/drawingml/2006/main">
          <a:off x="4685148" y="5803522"/>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0.78565</cdr:x>
      <cdr:y>0.81172</cdr:y>
    </cdr:from>
    <cdr:to>
      <cdr:x>0.8064</cdr:x>
      <cdr:y>0.82822</cdr:y>
    </cdr:to>
    <cdr:sp macro="" textlink="">
      <cdr:nvSpPr>
        <cdr:cNvPr id="10" name="正方形/長方形 3"/>
        <cdr:cNvSpPr/>
      </cdr:nvSpPr>
      <cdr:spPr>
        <a:xfrm xmlns:a="http://schemas.openxmlformats.org/drawingml/2006/main">
          <a:off x="4685058" y="6066787"/>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0.78614</cdr:x>
      <cdr:y>0.87642</cdr:y>
    </cdr:from>
    <cdr:to>
      <cdr:x>0.80689</cdr:x>
      <cdr:y>0.89317</cdr:y>
    </cdr:to>
    <cdr:sp macro="" textlink="">
      <cdr:nvSpPr>
        <cdr:cNvPr id="11" name="正方形/長方形 4"/>
        <cdr:cNvSpPr/>
      </cdr:nvSpPr>
      <cdr:spPr>
        <a:xfrm xmlns:a="http://schemas.openxmlformats.org/drawingml/2006/main">
          <a:off x="4687950" y="6550336"/>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0.78616</cdr:x>
      <cdr:y>0.94619</cdr:y>
    </cdr:from>
    <cdr:to>
      <cdr:x>0.80666</cdr:x>
      <cdr:y>0.96294</cdr:y>
    </cdr:to>
    <cdr:sp macro="" textlink="">
      <cdr:nvSpPr>
        <cdr:cNvPr id="12" name="正方形/長方形 7"/>
        <cdr:cNvSpPr/>
      </cdr:nvSpPr>
      <cdr:spPr>
        <a:xfrm xmlns:a="http://schemas.openxmlformats.org/drawingml/2006/main">
          <a:off x="4688109" y="7071748"/>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0.78803</cdr:x>
      <cdr:y>0.73948</cdr:y>
    </cdr:from>
    <cdr:to>
      <cdr:x>0.80853</cdr:x>
      <cdr:y>0.75598</cdr:y>
    </cdr:to>
    <cdr:sp macro="" textlink="">
      <cdr:nvSpPr>
        <cdr:cNvPr id="13" name="正方形/長方形 1"/>
        <cdr:cNvSpPr/>
      </cdr:nvSpPr>
      <cdr:spPr>
        <a:xfrm xmlns:a="http://schemas.openxmlformats.org/drawingml/2006/main">
          <a:off x="4699222" y="5526824"/>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0.78614</cdr:x>
      <cdr:y>0.84536</cdr:y>
    </cdr:from>
    <cdr:to>
      <cdr:x>0.80689</cdr:x>
      <cdr:y>0.86211</cdr:y>
    </cdr:to>
    <cdr:sp macro="" textlink="">
      <cdr:nvSpPr>
        <cdr:cNvPr id="14" name="正方形/長方形 4"/>
        <cdr:cNvSpPr/>
      </cdr:nvSpPr>
      <cdr:spPr>
        <a:xfrm xmlns:a="http://schemas.openxmlformats.org/drawingml/2006/main">
          <a:off x="4687990" y="6318162"/>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0.78723</cdr:x>
      <cdr:y>0.91295</cdr:y>
    </cdr:from>
    <cdr:to>
      <cdr:x>0.80798</cdr:x>
      <cdr:y>0.9297</cdr:y>
    </cdr:to>
    <cdr:sp macro="" textlink="">
      <cdr:nvSpPr>
        <cdr:cNvPr id="15" name="正方形/長方形 13"/>
        <cdr:cNvSpPr/>
      </cdr:nvSpPr>
      <cdr:spPr>
        <a:xfrm xmlns:a="http://schemas.openxmlformats.org/drawingml/2006/main">
          <a:off x="4694470" y="6823313"/>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0.19201</cdr:x>
      <cdr:y>0.03387</cdr:y>
    </cdr:to>
    <cdr:sp macro="" textlink="">
      <cdr:nvSpPr>
        <cdr:cNvPr id="16" name="テキスト ボックス 15"/>
        <cdr:cNvSpPr txBox="1"/>
      </cdr:nvSpPr>
      <cdr:spPr>
        <a:xfrm xmlns:a="http://schemas.openxmlformats.org/drawingml/2006/main">
          <a:off x="71559" y="30718"/>
          <a:ext cx="1073429"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260</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88.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0.81379</cdr:x>
      <cdr:y>0.86643</cdr:y>
    </cdr:from>
    <cdr:to>
      <cdr:x>0.83429</cdr:x>
      <cdr:y>0.88293</cdr:y>
    </cdr:to>
    <cdr:sp macro="" textlink="">
      <cdr:nvSpPr>
        <cdr:cNvPr id="5" name="正方形/長方形 3"/>
        <cdr:cNvSpPr/>
      </cdr:nvSpPr>
      <cdr:spPr>
        <a:xfrm xmlns:a="http://schemas.openxmlformats.org/drawingml/2006/main">
          <a:off x="4865269" y="6651690"/>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0.19152</cdr:x>
      <cdr:y>0.03858</cdr:y>
    </cdr:to>
    <cdr:sp macro="" textlink="">
      <cdr:nvSpPr>
        <cdr:cNvPr id="2" name="テキスト ボックス 1"/>
        <cdr:cNvSpPr txBox="1"/>
      </cdr:nvSpPr>
      <cdr:spPr>
        <a:xfrm xmlns:a="http://schemas.openxmlformats.org/drawingml/2006/main">
          <a:off x="47709" y="42301"/>
          <a:ext cx="109727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260</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89.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479</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0.27638</cdr:x>
      <cdr:y>0.32223</cdr:y>
    </cdr:from>
    <cdr:to>
      <cdr:x>0.29186</cdr:x>
      <cdr:y>0.37296</cdr:y>
    </cdr:to>
    <cdr:cxnSp macro="">
      <cdr:nvCxnSpPr>
        <cdr:cNvPr id="16" name="直線コネクタ 15"/>
        <cdr:cNvCxnSpPr/>
      </cdr:nvCxnSpPr>
      <cdr:spPr>
        <a:xfrm xmlns:a="http://schemas.openxmlformats.org/drawingml/2006/main">
          <a:off x="1661822" y="1304014"/>
          <a:ext cx="93078" cy="20530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0.26183</cdr:x>
      <cdr:y>0.66059</cdr:y>
    </cdr:from>
    <cdr:to>
      <cdr:x>0.30957</cdr:x>
      <cdr:y>0.68179</cdr:y>
    </cdr:to>
    <cdr:cxnSp macro="">
      <cdr:nvCxnSpPr>
        <cdr:cNvPr id="5" name="直線コネクタ 4"/>
        <cdr:cNvCxnSpPr/>
      </cdr:nvCxnSpPr>
      <cdr:spPr>
        <a:xfrm xmlns:a="http://schemas.openxmlformats.org/drawingml/2006/main" flipV="1">
          <a:off x="1574358" y="2673298"/>
          <a:ext cx="287002" cy="8580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0.28828</cdr:x>
      <cdr:y>0.72422</cdr:y>
    </cdr:from>
    <cdr:to>
      <cdr:x>0.34314</cdr:x>
      <cdr:y>0.76824</cdr:y>
    </cdr:to>
    <cdr:cxnSp macro="">
      <cdr:nvCxnSpPr>
        <cdr:cNvPr id="7" name="直線コネクタ 6"/>
        <cdr:cNvCxnSpPr/>
      </cdr:nvCxnSpPr>
      <cdr:spPr>
        <a:xfrm xmlns:a="http://schemas.openxmlformats.org/drawingml/2006/main" flipV="1">
          <a:off x="1733384" y="2930831"/>
          <a:ext cx="329850" cy="17812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0.42184</cdr:x>
      <cdr:y>0.81854</cdr:y>
    </cdr:from>
    <cdr:to>
      <cdr:x>0.44629</cdr:x>
      <cdr:y>0.86648</cdr:y>
    </cdr:to>
    <cdr:cxnSp macro="">
      <cdr:nvCxnSpPr>
        <cdr:cNvPr id="9" name="直線コネクタ 8"/>
        <cdr:cNvCxnSpPr/>
      </cdr:nvCxnSpPr>
      <cdr:spPr>
        <a:xfrm xmlns:a="http://schemas.openxmlformats.org/drawingml/2006/main" flipV="1">
          <a:off x="2536466" y="3312495"/>
          <a:ext cx="146970" cy="19403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0.819</cdr:x>
      <cdr:y>0.7765</cdr:y>
    </cdr:from>
    <cdr:to>
      <cdr:x>0.8395</cdr:x>
      <cdr:y>0.79325</cdr:y>
    </cdr:to>
    <cdr:sp macro="" textlink="">
      <cdr:nvSpPr>
        <cdr:cNvPr id="9" name="正方形/長方形 2"/>
        <cdr:cNvSpPr/>
      </cdr:nvSpPr>
      <cdr:spPr>
        <a:xfrm xmlns:a="http://schemas.openxmlformats.org/drawingml/2006/main">
          <a:off x="4864167" y="6118105"/>
          <a:ext cx="121752" cy="1319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cdr:x>
      <cdr:y>0.81124</cdr:y>
    </cdr:from>
    <cdr:to>
      <cdr:x>0.83975</cdr:x>
      <cdr:y>0.82774</cdr:y>
    </cdr:to>
    <cdr:sp macro="" textlink="">
      <cdr:nvSpPr>
        <cdr:cNvPr id="10" name="正方形/長方形 3"/>
        <cdr:cNvSpPr/>
      </cdr:nvSpPr>
      <cdr:spPr>
        <a:xfrm xmlns:a="http://schemas.openxmlformats.org/drawingml/2006/main">
          <a:off x="4883930" y="6091485"/>
          <a:ext cx="123739" cy="1238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0.88068</cdr:y>
    </cdr:from>
    <cdr:to>
      <cdr:x>0.83889</cdr:x>
      <cdr:y>0.89743</cdr:y>
    </cdr:to>
    <cdr:sp macro="" textlink="">
      <cdr:nvSpPr>
        <cdr:cNvPr id="11" name="正方形/長方形 4"/>
        <cdr:cNvSpPr/>
      </cdr:nvSpPr>
      <cdr:spPr>
        <a:xfrm xmlns:a="http://schemas.openxmlformats.org/drawingml/2006/main">
          <a:off x="4878810" y="6612884"/>
          <a:ext cx="123738" cy="125773"/>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0.94725</cdr:y>
    </cdr:from>
    <cdr:to>
      <cdr:x>0.84</cdr:x>
      <cdr:y>0.964</cdr:y>
    </cdr:to>
    <cdr:sp macro="" textlink="">
      <cdr:nvSpPr>
        <cdr:cNvPr id="12" name="正方形/長方形 7"/>
        <cdr:cNvSpPr/>
      </cdr:nvSpPr>
      <cdr:spPr>
        <a:xfrm xmlns:a="http://schemas.openxmlformats.org/drawingml/2006/main">
          <a:off x="4867137" y="7463458"/>
          <a:ext cx="121752" cy="131974"/>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0.8195</cdr:x>
      <cdr:y>0.74459</cdr:y>
    </cdr:from>
    <cdr:to>
      <cdr:x>0.84</cdr:x>
      <cdr:y>0.76109</cdr:y>
    </cdr:to>
    <cdr:sp macro="" textlink="">
      <cdr:nvSpPr>
        <cdr:cNvPr id="13" name="正方形/長方形 1"/>
        <cdr:cNvSpPr/>
      </cdr:nvSpPr>
      <cdr:spPr>
        <a:xfrm xmlns:a="http://schemas.openxmlformats.org/drawingml/2006/main">
          <a:off x="4886936" y="5591016"/>
          <a:ext cx="122247" cy="12389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0.81814</cdr:x>
      <cdr:y>0.84642</cdr:y>
    </cdr:from>
    <cdr:to>
      <cdr:x>0.83889</cdr:x>
      <cdr:y>0.86317</cdr:y>
    </cdr:to>
    <cdr:sp macro="" textlink="">
      <cdr:nvSpPr>
        <cdr:cNvPr id="14" name="正方形/長方形 4"/>
        <cdr:cNvSpPr/>
      </cdr:nvSpPr>
      <cdr:spPr>
        <a:xfrm xmlns:a="http://schemas.openxmlformats.org/drawingml/2006/main">
          <a:off x="4878825" y="6355630"/>
          <a:ext cx="123738" cy="125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0.91401</cdr:y>
    </cdr:from>
    <cdr:to>
      <cdr:x>0.83998</cdr:x>
      <cdr:y>0.93076</cdr:y>
    </cdr:to>
    <cdr:sp macro="" textlink="">
      <cdr:nvSpPr>
        <cdr:cNvPr id="15" name="正方形/長方形 13"/>
        <cdr:cNvSpPr/>
      </cdr:nvSpPr>
      <cdr:spPr>
        <a:xfrm xmlns:a="http://schemas.openxmlformats.org/drawingml/2006/main">
          <a:off x="4885276" y="6863189"/>
          <a:ext cx="123738" cy="125773"/>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0.xml><?xml version="1.0" encoding="utf-8"?>
<c:userShapes xmlns:c="http://schemas.openxmlformats.org/drawingml/2006/chart">
  <cdr:relSizeAnchor xmlns:cdr="http://schemas.openxmlformats.org/drawingml/2006/chartDrawing">
    <cdr:from>
      <cdr:x>0.00444</cdr:x>
      <cdr:y>0.52832</cdr:y>
    </cdr:from>
    <cdr:to>
      <cdr:x>0.06534</cdr:x>
      <cdr:y>0.62961</cdr:y>
    </cdr:to>
    <cdr:sp macro="" textlink="">
      <cdr:nvSpPr>
        <cdr:cNvPr id="9" name="テキスト ボックス 8"/>
        <cdr:cNvSpPr txBox="1"/>
      </cdr:nvSpPr>
      <cdr:spPr>
        <a:xfrm xmlns:a="http://schemas.openxmlformats.org/drawingml/2006/main">
          <a:off x="26376" y="3347796"/>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0.07177</cdr:x>
      <cdr:y>0.87676</cdr:y>
    </cdr:from>
    <cdr:to>
      <cdr:x>0.07946</cdr:x>
      <cdr:y>0.96558</cdr:y>
    </cdr:to>
    <cdr:sp macro="" textlink="">
      <cdr:nvSpPr>
        <cdr:cNvPr id="17" name="左大かっこ 18"/>
        <cdr:cNvSpPr/>
      </cdr:nvSpPr>
      <cdr:spPr>
        <a:xfrm xmlns:a="http://schemas.openxmlformats.org/drawingml/2006/main">
          <a:off x="426571" y="5932627"/>
          <a:ext cx="45719" cy="60102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0.0077</cdr:x>
      <cdr:y>0.87784</cdr:y>
    </cdr:from>
    <cdr:to>
      <cdr:x>0.06379</cdr:x>
      <cdr:y>0.9773</cdr:y>
    </cdr:to>
    <cdr:sp macro="" textlink="">
      <cdr:nvSpPr>
        <cdr:cNvPr id="18" name="テキスト ボックス 1"/>
        <cdr:cNvSpPr txBox="1"/>
      </cdr:nvSpPr>
      <cdr:spPr>
        <a:xfrm xmlns:a="http://schemas.openxmlformats.org/drawingml/2006/main">
          <a:off x="45780" y="5939942"/>
          <a:ext cx="333376" cy="67299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沿岸部別</a:t>
          </a:r>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0.08907</cdr:x>
      <cdr:y>0.17513</cdr:y>
    </cdr:from>
    <cdr:to>
      <cdr:x>0.24772</cdr:x>
      <cdr:y>0.20865</cdr:y>
    </cdr:to>
    <cdr:sp macro="" textlink="">
      <cdr:nvSpPr>
        <cdr:cNvPr id="26" name="正方形/長方形 4"/>
        <cdr:cNvSpPr/>
      </cdr:nvSpPr>
      <cdr:spPr>
        <a:xfrm xmlns:a="http://schemas.openxmlformats.org/drawingml/2006/main">
          <a:off x="529396" y="1185061"/>
          <a:ext cx="942953" cy="226771"/>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0.07073</cdr:x>
      <cdr:y>0.23114</cdr:y>
    </cdr:from>
    <cdr:to>
      <cdr:x>0.07877</cdr:x>
      <cdr:y>0.32865</cdr:y>
    </cdr:to>
    <cdr:sp macro="" textlink="">
      <cdr:nvSpPr>
        <cdr:cNvPr id="27" name="左大かっこ 5"/>
        <cdr:cNvSpPr/>
      </cdr:nvSpPr>
      <cdr:spPr>
        <a:xfrm xmlns:a="http://schemas.openxmlformats.org/drawingml/2006/main">
          <a:off x="420391" y="1563995"/>
          <a:ext cx="47782" cy="65982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0.07338</cdr:x>
      <cdr:y>0.34606</cdr:y>
    </cdr:from>
    <cdr:to>
      <cdr:x>0.08123</cdr:x>
      <cdr:y>0.74054</cdr:y>
    </cdr:to>
    <cdr:sp macro="" textlink="">
      <cdr:nvSpPr>
        <cdr:cNvPr id="28" name="左大かっこ 6"/>
        <cdr:cNvSpPr/>
      </cdr:nvSpPr>
      <cdr:spPr>
        <a:xfrm xmlns:a="http://schemas.openxmlformats.org/drawingml/2006/main">
          <a:off x="436146" y="2341627"/>
          <a:ext cx="46657" cy="2669285"/>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0.00574</cdr:x>
      <cdr:y>0.25027</cdr:y>
    </cdr:from>
    <cdr:to>
      <cdr:x>0.06824</cdr:x>
      <cdr:y>0.35477</cdr:y>
    </cdr:to>
    <cdr:sp macro="" textlink="">
      <cdr:nvSpPr>
        <cdr:cNvPr id="29" name="テキスト ボックス 7"/>
        <cdr:cNvSpPr txBox="1"/>
      </cdr:nvSpPr>
      <cdr:spPr>
        <a:xfrm xmlns:a="http://schemas.openxmlformats.org/drawingml/2006/main">
          <a:off x="34111" y="1693477"/>
          <a:ext cx="371475" cy="707106"/>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0.07212</cdr:x>
      <cdr:y>0.01129</cdr:y>
    </cdr:from>
    <cdr:to>
      <cdr:x>0.09616</cdr:x>
      <cdr:y>0.03671</cdr:y>
    </cdr:to>
    <cdr:sp macro="" textlink="">
      <cdr:nvSpPr>
        <cdr:cNvPr id="33" name="正方形/長方形 19"/>
        <cdr:cNvSpPr/>
      </cdr:nvSpPr>
      <cdr:spPr>
        <a:xfrm xmlns:a="http://schemas.openxmlformats.org/drawingml/2006/main">
          <a:off x="428629" y="71562"/>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0.72599</cdr:x>
      <cdr:y>0.00981</cdr:y>
    </cdr:from>
    <cdr:to>
      <cdr:x>0.75003</cdr:x>
      <cdr:y>0.03523</cdr:y>
    </cdr:to>
    <cdr:sp macro="" textlink="">
      <cdr:nvSpPr>
        <cdr:cNvPr id="34" name="正方形/長方形 20"/>
        <cdr:cNvSpPr/>
      </cdr:nvSpPr>
      <cdr:spPr>
        <a:xfrm xmlns:a="http://schemas.openxmlformats.org/drawingml/2006/main">
          <a:off x="4314970" y="62163"/>
          <a:ext cx="142885"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0.39741</cdr:x>
      <cdr:y>0.00893</cdr:y>
    </cdr:from>
    <cdr:to>
      <cdr:x>0.42145</cdr:x>
      <cdr:y>0.03435</cdr:y>
    </cdr:to>
    <cdr:sp macro="" textlink="">
      <cdr:nvSpPr>
        <cdr:cNvPr id="36" name="正方形/長方形 22"/>
        <cdr:cNvSpPr/>
      </cdr:nvSpPr>
      <cdr:spPr>
        <a:xfrm xmlns:a="http://schemas.openxmlformats.org/drawingml/2006/main">
          <a:off x="2362073" y="56586"/>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0.07259</cdr:x>
      <cdr:y>0.04823</cdr:y>
    </cdr:from>
    <cdr:to>
      <cdr:x>0.09663</cdr:x>
      <cdr:y>0.07366</cdr:y>
    </cdr:to>
    <cdr:sp macro="" textlink="">
      <cdr:nvSpPr>
        <cdr:cNvPr id="37" name="正方形/長方形 23"/>
        <cdr:cNvSpPr/>
      </cdr:nvSpPr>
      <cdr:spPr>
        <a:xfrm xmlns:a="http://schemas.openxmlformats.org/drawingml/2006/main">
          <a:off x="431468" y="305633"/>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0.07178</cdr:x>
      <cdr:y>0.08636</cdr:y>
    </cdr:from>
    <cdr:to>
      <cdr:x>0.09582</cdr:x>
      <cdr:y>0.11179</cdr:y>
    </cdr:to>
    <cdr:sp macro="" textlink="">
      <cdr:nvSpPr>
        <cdr:cNvPr id="13" name="正方形/長方形 12"/>
        <cdr:cNvSpPr/>
      </cdr:nvSpPr>
      <cdr:spPr>
        <a:xfrm xmlns:a="http://schemas.openxmlformats.org/drawingml/2006/main">
          <a:off x="426609" y="547264"/>
          <a:ext cx="142884" cy="161142"/>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0.39815</cdr:x>
      <cdr:y>0.0481</cdr:y>
    </cdr:from>
    <cdr:to>
      <cdr:x>0.42219</cdr:x>
      <cdr:y>0.07353</cdr:y>
    </cdr:to>
    <cdr:sp macro="" textlink="">
      <cdr:nvSpPr>
        <cdr:cNvPr id="14" name="正方形/長方形 13"/>
        <cdr:cNvSpPr/>
      </cdr:nvSpPr>
      <cdr:spPr>
        <a:xfrm xmlns:a="http://schemas.openxmlformats.org/drawingml/2006/main">
          <a:off x="2366444" y="304814"/>
          <a:ext cx="142884" cy="161142"/>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0.72462</cdr:x>
      <cdr:y>0.04872</cdr:y>
    </cdr:from>
    <cdr:to>
      <cdr:x>0.74866</cdr:x>
      <cdr:y>0.07415</cdr:y>
    </cdr:to>
    <cdr:sp macro="" textlink="">
      <cdr:nvSpPr>
        <cdr:cNvPr id="15" name="正方形/長方形 14"/>
        <cdr:cNvSpPr/>
      </cdr:nvSpPr>
      <cdr:spPr>
        <a:xfrm xmlns:a="http://schemas.openxmlformats.org/drawingml/2006/main">
          <a:off x="4306845" y="308725"/>
          <a:ext cx="142884" cy="161142"/>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0.39815</cdr:x>
      <cdr:y>0.08698</cdr:y>
    </cdr:from>
    <cdr:to>
      <cdr:x>0.42219</cdr:x>
      <cdr:y>0.11241</cdr:y>
    </cdr:to>
    <cdr:sp macro="" textlink="">
      <cdr:nvSpPr>
        <cdr:cNvPr id="16" name="正方形/長方形 15"/>
        <cdr:cNvSpPr/>
      </cdr:nvSpPr>
      <cdr:spPr>
        <a:xfrm xmlns:a="http://schemas.openxmlformats.org/drawingml/2006/main">
          <a:off x="2366456" y="551145"/>
          <a:ext cx="142884" cy="161142"/>
        </a:xfrm>
        <a:prstGeom xmlns:a="http://schemas.openxmlformats.org/drawingml/2006/main" prst="rect">
          <a:avLst/>
        </a:prstGeom>
        <a:pattFill xmlns:a="http://schemas.openxmlformats.org/drawingml/2006/main" prst="zigZ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0.72506</cdr:x>
      <cdr:y>0.08762</cdr:y>
    </cdr:from>
    <cdr:to>
      <cdr:x>0.7491</cdr:x>
      <cdr:y>0.11305</cdr:y>
    </cdr:to>
    <cdr:sp macro="" textlink="">
      <cdr:nvSpPr>
        <cdr:cNvPr id="19" name="正方形/長方形 18"/>
        <cdr:cNvSpPr/>
      </cdr:nvSpPr>
      <cdr:spPr>
        <a:xfrm xmlns:a="http://schemas.openxmlformats.org/drawingml/2006/main">
          <a:off x="4309479" y="555219"/>
          <a:ext cx="142884" cy="161141"/>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0.07047</cdr:x>
      <cdr:y>0.76426</cdr:y>
    </cdr:from>
    <cdr:to>
      <cdr:x>0.07816</cdr:x>
      <cdr:y>0.85309</cdr:y>
    </cdr:to>
    <cdr:sp macro="" textlink="">
      <cdr:nvSpPr>
        <cdr:cNvPr id="20" name="左大かっこ 19"/>
        <cdr:cNvSpPr/>
      </cdr:nvSpPr>
      <cdr:spPr>
        <a:xfrm xmlns:a="http://schemas.openxmlformats.org/drawingml/2006/main">
          <a:off x="418849" y="5171440"/>
          <a:ext cx="45719" cy="601028"/>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0.00763</cdr:x>
      <cdr:y>0.77832</cdr:y>
    </cdr:from>
    <cdr:to>
      <cdr:x>0.06372</cdr:x>
      <cdr:y>0.87778</cdr:y>
    </cdr:to>
    <cdr:sp macro="" textlink="">
      <cdr:nvSpPr>
        <cdr:cNvPr id="21" name="テキスト ボックス 1"/>
        <cdr:cNvSpPr txBox="1"/>
      </cdr:nvSpPr>
      <cdr:spPr>
        <a:xfrm xmlns:a="http://schemas.openxmlformats.org/drawingml/2006/main">
          <a:off x="45373" y="5266537"/>
          <a:ext cx="333376" cy="672999"/>
        </a:xfrm>
        <a:prstGeom xmlns:a="http://schemas.openxmlformats.org/drawingml/2006/main" prst="rect">
          <a:avLst/>
        </a:prstGeom>
      </cdr:spPr>
      <cdr:txBody>
        <a:bodyPr xmlns:a="http://schemas.openxmlformats.org/drawingml/2006/main" vert="eaVert"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住まいの</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状況別</a:t>
          </a:r>
        </a:p>
      </cdr:txBody>
    </cdr:sp>
  </cdr:relSizeAnchor>
</c:userShapes>
</file>

<file path=word/drawings/drawing91.xml><?xml version="1.0" encoding="utf-8"?>
<c:userShapes xmlns:c="http://schemas.openxmlformats.org/drawingml/2006/chart">
  <cdr:relSizeAnchor xmlns:cdr="http://schemas.openxmlformats.org/drawingml/2006/chartDrawing">
    <cdr:from>
      <cdr:x>0.86316</cdr:x>
      <cdr:y>0.04728</cdr:y>
    </cdr:from>
    <cdr:to>
      <cdr:x>0.98817</cdr:x>
      <cdr:y>0.17613</cdr:y>
    </cdr:to>
    <cdr:sp macro="" textlink="">
      <cdr:nvSpPr>
        <cdr:cNvPr id="2" name="テキスト ボックス 1"/>
        <cdr:cNvSpPr txBox="1"/>
      </cdr:nvSpPr>
      <cdr:spPr>
        <a:xfrm xmlns:a="http://schemas.openxmlformats.org/drawingml/2006/main">
          <a:off x="5160396" y="318052"/>
          <a:ext cx="747423" cy="866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0.00798</cdr:x>
      <cdr:y>0.00355</cdr:y>
    </cdr:from>
    <cdr:to>
      <cdr:x>0.20615</cdr:x>
      <cdr:y>0.04137</cdr:y>
    </cdr:to>
    <cdr:sp macro="" textlink="">
      <cdr:nvSpPr>
        <cdr:cNvPr id="3" name="テキスト ボックス 2"/>
        <cdr:cNvSpPr txBox="1"/>
      </cdr:nvSpPr>
      <cdr:spPr>
        <a:xfrm xmlns:a="http://schemas.openxmlformats.org/drawingml/2006/main">
          <a:off x="47709" y="23879"/>
          <a:ext cx="1184743" cy="25439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92.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0.81314</cdr:x>
      <cdr:y>0.8649</cdr:y>
    </cdr:from>
    <cdr:to>
      <cdr:x>0.83364</cdr:x>
      <cdr:y>0.8814</cdr:y>
    </cdr:to>
    <cdr:sp macro="" textlink="">
      <cdr:nvSpPr>
        <cdr:cNvPr id="5" name="正方形/長方形 3"/>
        <cdr:cNvSpPr/>
      </cdr:nvSpPr>
      <cdr:spPr>
        <a:xfrm xmlns:a="http://schemas.openxmlformats.org/drawingml/2006/main">
          <a:off x="4861361" y="6639967"/>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93.xml><?xml version="1.0" encoding="utf-8"?>
<c:userShapes xmlns:c="http://schemas.openxmlformats.org/drawingml/2006/chart">
  <cdr:relSizeAnchor xmlns:cdr="http://schemas.openxmlformats.org/drawingml/2006/chartDrawing">
    <cdr:from>
      <cdr:x>0.79367</cdr:x>
      <cdr:y>0.77437</cdr:y>
    </cdr:from>
    <cdr:to>
      <cdr:x>0.81417</cdr:x>
      <cdr:y>0.79112</cdr:y>
    </cdr:to>
    <cdr:sp macro="" textlink="">
      <cdr:nvSpPr>
        <cdr:cNvPr id="9" name="正方形/長方形 2"/>
        <cdr:cNvSpPr/>
      </cdr:nvSpPr>
      <cdr:spPr>
        <a:xfrm xmlns:a="http://schemas.openxmlformats.org/drawingml/2006/main">
          <a:off x="4732881" y="5787619"/>
          <a:ext cx="122247"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0.79501</cdr:x>
      <cdr:y>0.80698</cdr:y>
    </cdr:from>
    <cdr:to>
      <cdr:x>0.81576</cdr:x>
      <cdr:y>0.82348</cdr:y>
    </cdr:to>
    <cdr:sp macro="" textlink="">
      <cdr:nvSpPr>
        <cdr:cNvPr id="10" name="正方形/長方形 3"/>
        <cdr:cNvSpPr/>
      </cdr:nvSpPr>
      <cdr:spPr>
        <a:xfrm xmlns:a="http://schemas.openxmlformats.org/drawingml/2006/main">
          <a:off x="4740853" y="6031346"/>
          <a:ext cx="123738"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0.79547</cdr:x>
      <cdr:y>0.87855</cdr:y>
    </cdr:from>
    <cdr:to>
      <cdr:x>0.81622</cdr:x>
      <cdr:y>0.8953</cdr:y>
    </cdr:to>
    <cdr:sp macro="" textlink="">
      <cdr:nvSpPr>
        <cdr:cNvPr id="11" name="正方形/長方形 4"/>
        <cdr:cNvSpPr/>
      </cdr:nvSpPr>
      <cdr:spPr>
        <a:xfrm xmlns:a="http://schemas.openxmlformats.org/drawingml/2006/main">
          <a:off x="4743636" y="6566221"/>
          <a:ext cx="123738" cy="125189"/>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0.79547</cdr:x>
      <cdr:y>0.94466</cdr:y>
    </cdr:from>
    <cdr:to>
      <cdr:x>0.81597</cdr:x>
      <cdr:y>0.96141</cdr:y>
    </cdr:to>
    <cdr:sp macro="" textlink="">
      <cdr:nvSpPr>
        <cdr:cNvPr id="12" name="正方形/長方形 7"/>
        <cdr:cNvSpPr/>
      </cdr:nvSpPr>
      <cdr:spPr>
        <a:xfrm xmlns:a="http://schemas.openxmlformats.org/drawingml/2006/main">
          <a:off x="4743617" y="7060342"/>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0.79603</cdr:x>
      <cdr:y>0.73842</cdr:y>
    </cdr:from>
    <cdr:to>
      <cdr:x>0.81653</cdr:x>
      <cdr:y>0.75492</cdr:y>
    </cdr:to>
    <cdr:sp macro="" textlink="">
      <cdr:nvSpPr>
        <cdr:cNvPr id="13" name="正方形/長方形 1"/>
        <cdr:cNvSpPr/>
      </cdr:nvSpPr>
      <cdr:spPr>
        <a:xfrm xmlns:a="http://schemas.openxmlformats.org/drawingml/2006/main">
          <a:off x="4746954" y="5518885"/>
          <a:ext cx="122248" cy="12332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0.79414</cdr:x>
      <cdr:y>0.8443</cdr:y>
    </cdr:from>
    <cdr:to>
      <cdr:x>0.81489</cdr:x>
      <cdr:y>0.86105</cdr:y>
    </cdr:to>
    <cdr:sp macro="" textlink="">
      <cdr:nvSpPr>
        <cdr:cNvPr id="14" name="正方形/長方形 4"/>
        <cdr:cNvSpPr/>
      </cdr:nvSpPr>
      <cdr:spPr>
        <a:xfrm xmlns:a="http://schemas.openxmlformats.org/drawingml/2006/main">
          <a:off x="4735685" y="6310227"/>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0.79523</cdr:x>
      <cdr:y>0.91189</cdr:y>
    </cdr:from>
    <cdr:to>
      <cdr:x>0.81598</cdr:x>
      <cdr:y>0.92864</cdr:y>
    </cdr:to>
    <cdr:sp macro="" textlink="">
      <cdr:nvSpPr>
        <cdr:cNvPr id="15" name="正方形/長方形 13"/>
        <cdr:cNvSpPr/>
      </cdr:nvSpPr>
      <cdr:spPr>
        <a:xfrm xmlns:a="http://schemas.openxmlformats.org/drawingml/2006/main">
          <a:off x="4742184" y="6815391"/>
          <a:ext cx="123738" cy="125188"/>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0.012</cdr:x>
      <cdr:y>0.00411</cdr:y>
    </cdr:from>
    <cdr:to>
      <cdr:x>0.21334</cdr:x>
      <cdr:y>0.03387</cdr:y>
    </cdr:to>
    <cdr:sp macro="" textlink="">
      <cdr:nvSpPr>
        <cdr:cNvPr id="16" name="テキスト ボックス 15"/>
        <cdr:cNvSpPr txBox="1"/>
      </cdr:nvSpPr>
      <cdr:spPr>
        <a:xfrm xmlns:a="http://schemas.openxmlformats.org/drawingml/2006/main">
          <a:off x="71559" y="30718"/>
          <a:ext cx="1200650" cy="2224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94.xml><?xml version="1.0" encoding="utf-8"?>
<c:userShapes xmlns:c="http://schemas.openxmlformats.org/drawingml/2006/chart">
  <cdr:relSizeAnchor xmlns:cdr="http://schemas.openxmlformats.org/drawingml/2006/chartDrawing">
    <cdr:from>
      <cdr:x>0.78567</cdr:x>
      <cdr:y>0.7765</cdr:y>
    </cdr:from>
    <cdr:to>
      <cdr:x>0.80617</cdr:x>
      <cdr:y>0.79325</cdr:y>
    </cdr:to>
    <cdr:sp macro="" textlink="">
      <cdr:nvSpPr>
        <cdr:cNvPr id="9" name="正方形/長方形 2"/>
        <cdr:cNvSpPr/>
      </cdr:nvSpPr>
      <cdr:spPr>
        <a:xfrm xmlns:a="http://schemas.openxmlformats.org/drawingml/2006/main">
          <a:off x="4685148" y="5803522"/>
          <a:ext cx="122248" cy="12518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0.78434</cdr:x>
      <cdr:y>0.80911</cdr:y>
    </cdr:from>
    <cdr:to>
      <cdr:x>0.80509</cdr:x>
      <cdr:y>0.82561</cdr:y>
    </cdr:to>
    <cdr:sp macro="" textlink="">
      <cdr:nvSpPr>
        <cdr:cNvPr id="10" name="正方形/長方形 3"/>
        <cdr:cNvSpPr/>
      </cdr:nvSpPr>
      <cdr:spPr>
        <a:xfrm xmlns:a="http://schemas.openxmlformats.org/drawingml/2006/main">
          <a:off x="4677215" y="6047265"/>
          <a:ext cx="123739" cy="12332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0.78614</cdr:x>
      <cdr:y>0.87642</cdr:y>
    </cdr:from>
    <cdr:to>
      <cdr:x>0.80689</cdr:x>
      <cdr:y>0.89317</cdr:y>
    </cdr:to>
    <cdr:sp macro="" textlink="">
      <cdr:nvSpPr>
        <cdr:cNvPr id="11" name="正方形/長方形 4"/>
        <cdr:cNvSpPr/>
      </cdr:nvSpPr>
      <cdr:spPr>
        <a:xfrm xmlns:a="http://schemas.openxmlformats.org/drawingml/2006/main">
          <a:off x="4687950" y="6550336"/>
          <a:ext cx="123738" cy="125188"/>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0.78616</cdr:x>
      <cdr:y>0.94619</cdr:y>
    </cdr:from>
    <cdr:to>
      <cdr:x>0.80666</cdr:x>
      <cdr:y>0.96294</cdr:y>
    </cdr:to>
    <cdr:sp macro="" textlink="">
      <cdr:nvSpPr>
        <cdr:cNvPr id="12" name="正方形/長方形 7"/>
        <cdr:cNvSpPr/>
      </cdr:nvSpPr>
      <cdr:spPr>
        <a:xfrm xmlns:a="http://schemas.openxmlformats.org/drawingml/2006/main">
          <a:off x="4688109" y="7071748"/>
          <a:ext cx="122248" cy="125189"/>
        </a:xfrm>
        <a:prstGeom xmlns:a="http://schemas.openxmlformats.org/drawingml/2006/main" prst="rect">
          <a:avLst/>
        </a:prstGeom>
        <a:pattFill xmlns:a="http://schemas.openxmlformats.org/drawingml/2006/main" prst="lg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0.78803</cdr:x>
      <cdr:y>0.73948</cdr:y>
    </cdr:from>
    <cdr:to>
      <cdr:x>0.80853</cdr:x>
      <cdr:y>0.75598</cdr:y>
    </cdr:to>
    <cdr:sp macro="" textlink="">
      <cdr:nvSpPr>
        <cdr:cNvPr id="13" name="正方形/長方形 1"/>
        <cdr:cNvSpPr/>
      </cdr:nvSpPr>
      <cdr:spPr>
        <a:xfrm xmlns:a="http://schemas.openxmlformats.org/drawingml/2006/main">
          <a:off x="4699222" y="5526824"/>
          <a:ext cx="122247" cy="12332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0.78614</cdr:x>
      <cdr:y>0.84536</cdr:y>
    </cdr:from>
    <cdr:to>
      <cdr:x>0.80689</cdr:x>
      <cdr:y>0.86211</cdr:y>
    </cdr:to>
    <cdr:sp macro="" textlink="">
      <cdr:nvSpPr>
        <cdr:cNvPr id="14" name="正方形/長方形 4"/>
        <cdr:cNvSpPr/>
      </cdr:nvSpPr>
      <cdr:spPr>
        <a:xfrm xmlns:a="http://schemas.openxmlformats.org/drawingml/2006/main">
          <a:off x="4687990" y="6318162"/>
          <a:ext cx="123738" cy="12518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0.78723</cdr:x>
      <cdr:y>0.91295</cdr:y>
    </cdr:from>
    <cdr:to>
      <cdr:x>0.80798</cdr:x>
      <cdr:y>0.9297</cdr:y>
    </cdr:to>
    <cdr:sp macro="" textlink="">
      <cdr:nvSpPr>
        <cdr:cNvPr id="15" name="正方形/長方形 13"/>
        <cdr:cNvSpPr/>
      </cdr:nvSpPr>
      <cdr:spPr>
        <a:xfrm xmlns:a="http://schemas.openxmlformats.org/drawingml/2006/main">
          <a:off x="4694470" y="6823313"/>
          <a:ext cx="123738" cy="125189"/>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5.xml><?xml version="1.0" encoding="utf-8"?>
<c:userShapes xmlns:c="http://schemas.openxmlformats.org/drawingml/2006/chart">
  <cdr:relSizeAnchor xmlns:cdr="http://schemas.openxmlformats.org/drawingml/2006/chartDrawing">
    <cdr:from>
      <cdr:x>0.81332</cdr:x>
      <cdr:y>0.81513</cdr:y>
    </cdr:from>
    <cdr:to>
      <cdr:x>0.83407</cdr:x>
      <cdr:y>0.83163</cdr:y>
    </cdr:to>
    <cdr:sp macro="" textlink="">
      <cdr:nvSpPr>
        <cdr:cNvPr id="4" name="正方形/長方形 2"/>
        <cdr:cNvSpPr/>
      </cdr:nvSpPr>
      <cdr:spPr>
        <a:xfrm xmlns:a="http://schemas.openxmlformats.org/drawingml/2006/main">
          <a:off x="4862454" y="6257842"/>
          <a:ext cx="124055" cy="1266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0.81314</cdr:x>
      <cdr:y>0.8649</cdr:y>
    </cdr:from>
    <cdr:to>
      <cdr:x>0.83364</cdr:x>
      <cdr:y>0.8814</cdr:y>
    </cdr:to>
    <cdr:sp macro="" textlink="">
      <cdr:nvSpPr>
        <cdr:cNvPr id="5" name="正方形/長方形 3"/>
        <cdr:cNvSpPr/>
      </cdr:nvSpPr>
      <cdr:spPr>
        <a:xfrm xmlns:a="http://schemas.openxmlformats.org/drawingml/2006/main">
          <a:off x="4861361" y="6639967"/>
          <a:ext cx="122560" cy="1266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0.00798</cdr:x>
      <cdr:y>0.00551</cdr:y>
    </cdr:from>
    <cdr:to>
      <cdr:x>0.20216</cdr:x>
      <cdr:y>0.03858</cdr:y>
    </cdr:to>
    <cdr:sp macro="" textlink="">
      <cdr:nvSpPr>
        <cdr:cNvPr id="2" name="テキスト ボックス 1"/>
        <cdr:cNvSpPr txBox="1"/>
      </cdr:nvSpPr>
      <cdr:spPr>
        <a:xfrm xmlns:a="http://schemas.openxmlformats.org/drawingml/2006/main">
          <a:off x="47708" y="42301"/>
          <a:ext cx="1160889" cy="25388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回答者数：</a:t>
          </a:r>
          <a:r>
            <a:rPr lang="en-US" altLang="ja-JP" sz="900">
              <a:latin typeface="ＭＳ 明朝" panose="02020609040205080304" pitchFamily="17" charset="-128"/>
              <a:ea typeface="ＭＳ 明朝" panose="02020609040205080304" pitchFamily="17" charset="-128"/>
            </a:rPr>
            <a:t>1.718</a:t>
          </a:r>
          <a:r>
            <a:rPr lang="ja-JP" altLang="en-US" sz="900">
              <a:latin typeface="ＭＳ 明朝" panose="02020609040205080304" pitchFamily="17" charset="-128"/>
              <a:ea typeface="ＭＳ 明朝" panose="02020609040205080304" pitchFamily="17" charset="-128"/>
            </a:rPr>
            <a:t>人</a:t>
          </a:r>
        </a:p>
      </cdr:txBody>
    </cdr:sp>
  </cdr:relSizeAnchor>
</c:userShapes>
</file>

<file path=word/drawings/drawing96.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1,718</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0.49948</cdr:x>
      <cdr:y>0.10021</cdr:y>
    </cdr:from>
    <cdr:to>
      <cdr:x>0.50251</cdr:x>
      <cdr:y>0.14701</cdr:y>
    </cdr:to>
    <cdr:cxnSp macro="">
      <cdr:nvCxnSpPr>
        <cdr:cNvPr id="16" name="直線コネクタ 15"/>
        <cdr:cNvCxnSpPr/>
      </cdr:nvCxnSpPr>
      <cdr:spPr>
        <a:xfrm xmlns:a="http://schemas.openxmlformats.org/drawingml/2006/main" flipH="1">
          <a:off x="3003254" y="405516"/>
          <a:ext cx="18241" cy="18939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0.41655</cdr:x>
      <cdr:y>0.12968</cdr:y>
    </cdr:from>
    <cdr:to>
      <cdr:x>0.45503</cdr:x>
      <cdr:y>0.1576</cdr:y>
    </cdr:to>
    <cdr:cxnSp macro="">
      <cdr:nvCxnSpPr>
        <cdr:cNvPr id="5" name="直線コネクタ 4"/>
        <cdr:cNvCxnSpPr/>
      </cdr:nvCxnSpPr>
      <cdr:spPr>
        <a:xfrm xmlns:a="http://schemas.openxmlformats.org/drawingml/2006/main">
          <a:off x="2504661" y="524786"/>
          <a:ext cx="231370" cy="11299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0.31737</cdr:x>
      <cdr:y>0.17487</cdr:y>
    </cdr:from>
    <cdr:to>
      <cdr:x>0.37488</cdr:x>
      <cdr:y>0.2114</cdr:y>
    </cdr:to>
    <cdr:cxnSp macro="">
      <cdr:nvCxnSpPr>
        <cdr:cNvPr id="7" name="直線コネクタ 6"/>
        <cdr:cNvCxnSpPr/>
      </cdr:nvCxnSpPr>
      <cdr:spPr>
        <a:xfrm xmlns:a="http://schemas.openxmlformats.org/drawingml/2006/main">
          <a:off x="1908313" y="707666"/>
          <a:ext cx="345755" cy="14785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7.xml><?xml version="1.0" encoding="utf-8"?>
<c:userShapes xmlns:c="http://schemas.openxmlformats.org/drawingml/2006/chart">
  <cdr:relSizeAnchor xmlns:cdr="http://schemas.openxmlformats.org/drawingml/2006/chartDrawing">
    <cdr:from>
      <cdr:x>0.00888</cdr:x>
      <cdr:y>0.60098</cdr:y>
    </cdr:from>
    <cdr:to>
      <cdr:x>0.06978</cdr:x>
      <cdr:y>0.70227</cdr:y>
    </cdr:to>
    <cdr:sp macro="" textlink="">
      <cdr:nvSpPr>
        <cdr:cNvPr id="9" name="テキスト ボックス 8"/>
        <cdr:cNvSpPr txBox="1"/>
      </cdr:nvSpPr>
      <cdr:spPr>
        <a:xfrm xmlns:a="http://schemas.openxmlformats.org/drawingml/2006/main">
          <a:off x="52754" y="380818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0.08773</cdr:x>
      <cdr:y>0.1521</cdr:y>
    </cdr:from>
    <cdr:to>
      <cdr:x>0.24638</cdr:x>
      <cdr:y>0.19096</cdr:y>
    </cdr:to>
    <cdr:sp macro="" textlink="">
      <cdr:nvSpPr>
        <cdr:cNvPr id="26" name="正方形/長方形 4"/>
        <cdr:cNvSpPr/>
      </cdr:nvSpPr>
      <cdr:spPr>
        <a:xfrm xmlns:a="http://schemas.openxmlformats.org/drawingml/2006/main">
          <a:off x="521432" y="963826"/>
          <a:ext cx="942952" cy="246223"/>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0.07355</cdr:x>
      <cdr:y>0.22288</cdr:y>
    </cdr:from>
    <cdr:to>
      <cdr:x>0.08124</cdr:x>
      <cdr:y>0.36215</cdr:y>
    </cdr:to>
    <cdr:sp macro="" textlink="">
      <cdr:nvSpPr>
        <cdr:cNvPr id="27" name="左大かっこ 5"/>
        <cdr:cNvSpPr/>
      </cdr:nvSpPr>
      <cdr:spPr>
        <a:xfrm xmlns:a="http://schemas.openxmlformats.org/drawingml/2006/main">
          <a:off x="437147" y="1412329"/>
          <a:ext cx="45719" cy="882463"/>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0.07539</cdr:x>
      <cdr:y>0.3957</cdr:y>
    </cdr:from>
    <cdr:to>
      <cdr:x>0.0858</cdr:x>
      <cdr:y>0.96295</cdr:y>
    </cdr:to>
    <cdr:sp macro="" textlink="">
      <cdr:nvSpPr>
        <cdr:cNvPr id="28" name="左大かっこ 6"/>
        <cdr:cNvSpPr/>
      </cdr:nvSpPr>
      <cdr:spPr>
        <a:xfrm xmlns:a="http://schemas.openxmlformats.org/drawingml/2006/main">
          <a:off x="448062" y="2507410"/>
          <a:ext cx="61892" cy="3594451"/>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0.00253</cdr:x>
      <cdr:y>0.26494</cdr:y>
    </cdr:from>
    <cdr:to>
      <cdr:x>0.06503</cdr:x>
      <cdr:y>0.36944</cdr:y>
    </cdr:to>
    <cdr:sp macro="" textlink="">
      <cdr:nvSpPr>
        <cdr:cNvPr id="29" name="テキスト ボックス 7"/>
        <cdr:cNvSpPr txBox="1"/>
      </cdr:nvSpPr>
      <cdr:spPr>
        <a:xfrm xmlns:a="http://schemas.openxmlformats.org/drawingml/2006/main">
          <a:off x="15042" y="1678862"/>
          <a:ext cx="371475" cy="662182"/>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0.03303</cdr:x>
      <cdr:y>0.02353</cdr:y>
    </cdr:from>
    <cdr:to>
      <cdr:x>0.05707</cdr:x>
      <cdr:y>0.04895</cdr:y>
    </cdr:to>
    <cdr:sp macro="" textlink="">
      <cdr:nvSpPr>
        <cdr:cNvPr id="33" name="正方形/長方形 19"/>
        <cdr:cNvSpPr/>
      </cdr:nvSpPr>
      <cdr:spPr>
        <a:xfrm xmlns:a="http://schemas.openxmlformats.org/drawingml/2006/main">
          <a:off x="196302" y="149082"/>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0.34769</cdr:x>
      <cdr:y>0.02738</cdr:y>
    </cdr:from>
    <cdr:to>
      <cdr:x>0.37173</cdr:x>
      <cdr:y>0.0528</cdr:y>
    </cdr:to>
    <cdr:sp macro="" textlink="">
      <cdr:nvSpPr>
        <cdr:cNvPr id="34" name="正方形/長方形 20"/>
        <cdr:cNvSpPr/>
      </cdr:nvSpPr>
      <cdr:spPr>
        <a:xfrm xmlns:a="http://schemas.openxmlformats.org/drawingml/2006/main">
          <a:off x="2066532" y="173482"/>
          <a:ext cx="142885"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0.17328</cdr:x>
      <cdr:y>0.02593</cdr:y>
    </cdr:from>
    <cdr:to>
      <cdr:x>0.19732</cdr:x>
      <cdr:y>0.05135</cdr:y>
    </cdr:to>
    <cdr:sp macro="" textlink="">
      <cdr:nvSpPr>
        <cdr:cNvPr id="36" name="正方形/長方形 22"/>
        <cdr:cNvSpPr/>
      </cdr:nvSpPr>
      <cdr:spPr>
        <a:xfrm xmlns:a="http://schemas.openxmlformats.org/drawingml/2006/main">
          <a:off x="1029892" y="164289"/>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0.55955</cdr:x>
      <cdr:y>0.02815</cdr:y>
    </cdr:from>
    <cdr:to>
      <cdr:x>0.58359</cdr:x>
      <cdr:y>0.05358</cdr:y>
    </cdr:to>
    <cdr:sp macro="" textlink="">
      <cdr:nvSpPr>
        <cdr:cNvPr id="37" name="正方形/長方形 23"/>
        <cdr:cNvSpPr/>
      </cdr:nvSpPr>
      <cdr:spPr>
        <a:xfrm xmlns:a="http://schemas.openxmlformats.org/drawingml/2006/main">
          <a:off x="3325721" y="178396"/>
          <a:ext cx="142884"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0.75405</cdr:x>
      <cdr:y>0.02613</cdr:y>
    </cdr:from>
    <cdr:to>
      <cdr:x>0.77809</cdr:x>
      <cdr:y>0.05156</cdr:y>
    </cdr:to>
    <cdr:sp macro="" textlink="">
      <cdr:nvSpPr>
        <cdr:cNvPr id="14" name="正方形/長方形 13"/>
        <cdr:cNvSpPr/>
      </cdr:nvSpPr>
      <cdr:spPr>
        <a:xfrm xmlns:a="http://schemas.openxmlformats.org/drawingml/2006/main">
          <a:off x="4481762" y="165599"/>
          <a:ext cx="142884" cy="161142"/>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0.89184</cdr:x>
      <cdr:y>0.02739</cdr:y>
    </cdr:from>
    <cdr:to>
      <cdr:x>0.91588</cdr:x>
      <cdr:y>0.05282</cdr:y>
    </cdr:to>
    <cdr:sp macro="" textlink="">
      <cdr:nvSpPr>
        <cdr:cNvPr id="15" name="正方形/長方形 14"/>
        <cdr:cNvSpPr/>
      </cdr:nvSpPr>
      <cdr:spPr>
        <a:xfrm xmlns:a="http://schemas.openxmlformats.org/drawingml/2006/main">
          <a:off x="5300764" y="173550"/>
          <a:ext cx="142885" cy="161142"/>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98.xml><?xml version="1.0" encoding="utf-8"?>
<c:userShapes xmlns:c="http://schemas.openxmlformats.org/drawingml/2006/chart">
  <cdr:relSizeAnchor xmlns:cdr="http://schemas.openxmlformats.org/drawingml/2006/chartDrawing">
    <cdr:from>
      <cdr:x>0.45258</cdr:x>
      <cdr:y>0.43857</cdr:y>
    </cdr:from>
    <cdr:to>
      <cdr:x>0.56664</cdr:x>
      <cdr:y>0.57779</cdr:y>
    </cdr:to>
    <cdr:sp macro="" textlink="">
      <cdr:nvSpPr>
        <cdr:cNvPr id="6" name="テキスト ボックス 5"/>
        <cdr:cNvSpPr txBox="1"/>
      </cdr:nvSpPr>
      <cdr:spPr>
        <a:xfrm xmlns:a="http://schemas.openxmlformats.org/drawingml/2006/main">
          <a:off x="2721289" y="1774833"/>
          <a:ext cx="685822" cy="563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050">
              <a:latin typeface="ＭＳ 明朝" panose="02020609040205080304" pitchFamily="17" charset="-128"/>
              <a:ea typeface="ＭＳ 明朝" panose="02020609040205080304" pitchFamily="17" charset="-128"/>
            </a:rPr>
            <a:t>回答数</a:t>
          </a:r>
          <a:endParaRPr lang="en-US" altLang="ja-JP" sz="1050">
            <a:latin typeface="ＭＳ 明朝" panose="02020609040205080304" pitchFamily="17" charset="-128"/>
            <a:ea typeface="ＭＳ 明朝" panose="02020609040205080304" pitchFamily="17" charset="-128"/>
          </a:endParaRPr>
        </a:p>
        <a:p xmlns:a="http://schemas.openxmlformats.org/drawingml/2006/main">
          <a:pPr algn="ctr"/>
          <a:r>
            <a:rPr lang="en-US" altLang="ja-JP" sz="1050">
              <a:latin typeface="ＭＳ 明朝" panose="02020609040205080304" pitchFamily="17" charset="-128"/>
              <a:ea typeface="ＭＳ 明朝" panose="02020609040205080304" pitchFamily="17" charset="-128"/>
            </a:rPr>
            <a:t>212</a:t>
          </a:r>
          <a:r>
            <a:rPr lang="ja-JP" altLang="en-US" sz="105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0.49948</cdr:x>
      <cdr:y>0.10021</cdr:y>
    </cdr:from>
    <cdr:to>
      <cdr:x>0.50251</cdr:x>
      <cdr:y>0.14701</cdr:y>
    </cdr:to>
    <cdr:cxnSp macro="">
      <cdr:nvCxnSpPr>
        <cdr:cNvPr id="16" name="直線コネクタ 15"/>
        <cdr:cNvCxnSpPr/>
      </cdr:nvCxnSpPr>
      <cdr:spPr>
        <a:xfrm xmlns:a="http://schemas.openxmlformats.org/drawingml/2006/main" flipH="1">
          <a:off x="3003254" y="405516"/>
          <a:ext cx="18241" cy="18939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0.41655</cdr:x>
      <cdr:y>0.12968</cdr:y>
    </cdr:from>
    <cdr:to>
      <cdr:x>0.45503</cdr:x>
      <cdr:y>0.1576</cdr:y>
    </cdr:to>
    <cdr:cxnSp macro="">
      <cdr:nvCxnSpPr>
        <cdr:cNvPr id="5" name="直線コネクタ 4"/>
        <cdr:cNvCxnSpPr/>
      </cdr:nvCxnSpPr>
      <cdr:spPr>
        <a:xfrm xmlns:a="http://schemas.openxmlformats.org/drawingml/2006/main">
          <a:off x="2504661" y="524786"/>
          <a:ext cx="231370" cy="11299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0.6083</cdr:x>
      <cdr:y>0.1061</cdr:y>
    </cdr:from>
    <cdr:to>
      <cdr:x>0.65591</cdr:x>
      <cdr:y>0.1788</cdr:y>
    </cdr:to>
    <cdr:cxnSp macro="">
      <cdr:nvCxnSpPr>
        <cdr:cNvPr id="7" name="直線コネクタ 6"/>
        <cdr:cNvCxnSpPr/>
      </cdr:nvCxnSpPr>
      <cdr:spPr>
        <a:xfrm xmlns:a="http://schemas.openxmlformats.org/drawingml/2006/main" flipV="1">
          <a:off x="3657574" y="429370"/>
          <a:ext cx="286273" cy="29420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9.xml><?xml version="1.0" encoding="utf-8"?>
<c:userShapes xmlns:c="http://schemas.openxmlformats.org/drawingml/2006/chart">
  <cdr:relSizeAnchor xmlns:cdr="http://schemas.openxmlformats.org/drawingml/2006/chartDrawing">
    <cdr:from>
      <cdr:x>0</cdr:x>
      <cdr:y>0.63289</cdr:y>
    </cdr:from>
    <cdr:to>
      <cdr:x>0.0609</cdr:x>
      <cdr:y>0.73418</cdr:y>
    </cdr:to>
    <cdr:sp macro="" textlink="">
      <cdr:nvSpPr>
        <cdr:cNvPr id="9" name="テキスト ボックス 8"/>
        <cdr:cNvSpPr txBox="1"/>
      </cdr:nvSpPr>
      <cdr:spPr>
        <a:xfrm xmlns:a="http://schemas.openxmlformats.org/drawingml/2006/main">
          <a:off x="0" y="4010429"/>
          <a:ext cx="361965" cy="6418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年代別</a:t>
          </a:r>
        </a:p>
      </cdr:txBody>
    </cdr:sp>
  </cdr:relSizeAnchor>
  <cdr:relSizeAnchor xmlns:cdr="http://schemas.openxmlformats.org/drawingml/2006/chartDrawing">
    <cdr:from>
      <cdr:x>0.09425</cdr:x>
      <cdr:y>0.1963</cdr:y>
    </cdr:from>
    <cdr:to>
      <cdr:x>0.24237</cdr:x>
      <cdr:y>0.23111</cdr:y>
    </cdr:to>
    <cdr:sp macro="" textlink="">
      <cdr:nvSpPr>
        <cdr:cNvPr id="26" name="正方形/長方形 4"/>
        <cdr:cNvSpPr/>
      </cdr:nvSpPr>
      <cdr:spPr>
        <a:xfrm xmlns:a="http://schemas.openxmlformats.org/drawingml/2006/main">
          <a:off x="560172" y="1243913"/>
          <a:ext cx="880377" cy="220554"/>
        </a:xfrm>
        <a:prstGeom xmlns:a="http://schemas.openxmlformats.org/drawingml/2006/main" prst="rect">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0.06806</cdr:x>
      <cdr:y>0.26853</cdr:y>
    </cdr:from>
    <cdr:to>
      <cdr:x>0.07575</cdr:x>
      <cdr:y>0.401</cdr:y>
    </cdr:to>
    <cdr:sp macro="" textlink="">
      <cdr:nvSpPr>
        <cdr:cNvPr id="27" name="左大かっこ 5"/>
        <cdr:cNvSpPr/>
      </cdr:nvSpPr>
      <cdr:spPr>
        <a:xfrm xmlns:a="http://schemas.openxmlformats.org/drawingml/2006/main">
          <a:off x="404521" y="1701585"/>
          <a:ext cx="45719" cy="839392"/>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0.06637</cdr:x>
      <cdr:y>0.42786</cdr:y>
    </cdr:from>
    <cdr:to>
      <cdr:x>0.0784</cdr:x>
      <cdr:y>0.96433</cdr:y>
    </cdr:to>
    <cdr:sp macro="" textlink="">
      <cdr:nvSpPr>
        <cdr:cNvPr id="28" name="左大かっこ 6"/>
        <cdr:cNvSpPr/>
      </cdr:nvSpPr>
      <cdr:spPr>
        <a:xfrm xmlns:a="http://schemas.openxmlformats.org/drawingml/2006/main">
          <a:off x="394481" y="2711230"/>
          <a:ext cx="71512" cy="3399424"/>
        </a:xfrm>
        <a:prstGeom xmlns:a="http://schemas.openxmlformats.org/drawingml/2006/main" prst="leftBracket">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0.00148</cdr:x>
      <cdr:y>0.30061</cdr:y>
    </cdr:from>
    <cdr:to>
      <cdr:x>0.06398</cdr:x>
      <cdr:y>0.40511</cdr:y>
    </cdr:to>
    <cdr:sp macro="" textlink="">
      <cdr:nvSpPr>
        <cdr:cNvPr id="29" name="テキスト ボックス 7"/>
        <cdr:cNvSpPr txBox="1"/>
      </cdr:nvSpPr>
      <cdr:spPr>
        <a:xfrm xmlns:a="http://schemas.openxmlformats.org/drawingml/2006/main">
          <a:off x="8792" y="1904892"/>
          <a:ext cx="371475" cy="662181"/>
        </a:xfrm>
        <a:prstGeom xmlns:a="http://schemas.openxmlformats.org/drawingml/2006/main" prst="rect">
          <a:avLst/>
        </a:prstGeom>
        <a:noFill xmlns:a="http://schemas.openxmlformats.org/drawingml/2006/main"/>
      </cdr:spPr>
      <cdr:txBody>
        <a:bodyPr xmlns:a="http://schemas.openxmlformats.org/drawingml/2006/main" vertOverflow="clip" vert="eaVert"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性別</a:t>
          </a:r>
        </a:p>
      </cdr:txBody>
    </cdr:sp>
  </cdr:relSizeAnchor>
  <cdr:relSizeAnchor xmlns:cdr="http://schemas.openxmlformats.org/drawingml/2006/chartDrawing">
    <cdr:from>
      <cdr:x>0.03332</cdr:x>
      <cdr:y>0.00878</cdr:y>
    </cdr:from>
    <cdr:to>
      <cdr:x>0.05736</cdr:x>
      <cdr:y>0.0342</cdr:y>
    </cdr:to>
    <cdr:sp macro="" textlink="">
      <cdr:nvSpPr>
        <cdr:cNvPr id="33" name="正方形/長方形 19"/>
        <cdr:cNvSpPr/>
      </cdr:nvSpPr>
      <cdr:spPr>
        <a:xfrm xmlns:a="http://schemas.openxmlformats.org/drawingml/2006/main">
          <a:off x="198041" y="55648"/>
          <a:ext cx="142884" cy="161078"/>
        </a:xfrm>
        <a:prstGeom xmlns:a="http://schemas.openxmlformats.org/drawingml/2006/main" prst="rect">
          <a:avLst/>
        </a:prstGeom>
        <a:solidFill xmlns:a="http://schemas.openxmlformats.org/drawingml/2006/main">
          <a:srgbClr val="00B0F0"/>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0.03197</cdr:x>
      <cdr:y>0.04495</cdr:y>
    </cdr:from>
    <cdr:to>
      <cdr:x>0.05601</cdr:x>
      <cdr:y>0.07037</cdr:y>
    </cdr:to>
    <cdr:sp macro="" textlink="">
      <cdr:nvSpPr>
        <cdr:cNvPr id="34" name="正方形/長方形 20"/>
        <cdr:cNvSpPr/>
      </cdr:nvSpPr>
      <cdr:spPr>
        <a:xfrm xmlns:a="http://schemas.openxmlformats.org/drawingml/2006/main">
          <a:off x="190023" y="284817"/>
          <a:ext cx="142884" cy="16107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0.52183</cdr:x>
      <cdr:y>0.00642</cdr:y>
    </cdr:from>
    <cdr:to>
      <cdr:x>0.54587</cdr:x>
      <cdr:y>0.03184</cdr:y>
    </cdr:to>
    <cdr:sp macro="" textlink="">
      <cdr:nvSpPr>
        <cdr:cNvPr id="36" name="正方形/長方形 22"/>
        <cdr:cNvSpPr/>
      </cdr:nvSpPr>
      <cdr:spPr>
        <a:xfrm xmlns:a="http://schemas.openxmlformats.org/drawingml/2006/main">
          <a:off x="3101547" y="40703"/>
          <a:ext cx="142884" cy="16107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0.52343</cdr:x>
      <cdr:y>0.04572</cdr:y>
    </cdr:from>
    <cdr:to>
      <cdr:x>0.54747</cdr:x>
      <cdr:y>0.07115</cdr:y>
    </cdr:to>
    <cdr:sp macro="" textlink="">
      <cdr:nvSpPr>
        <cdr:cNvPr id="37" name="正方形/長方形 23"/>
        <cdr:cNvSpPr/>
      </cdr:nvSpPr>
      <cdr:spPr>
        <a:xfrm xmlns:a="http://schemas.openxmlformats.org/drawingml/2006/main">
          <a:off x="3111055" y="289696"/>
          <a:ext cx="142885" cy="16114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0.03298</cdr:x>
      <cdr:y>0.0826</cdr:y>
    </cdr:from>
    <cdr:to>
      <cdr:x>0.05702</cdr:x>
      <cdr:y>0.10803</cdr:y>
    </cdr:to>
    <cdr:sp macro="" textlink="">
      <cdr:nvSpPr>
        <cdr:cNvPr id="14" name="正方形/長方形 13"/>
        <cdr:cNvSpPr/>
      </cdr:nvSpPr>
      <cdr:spPr>
        <a:xfrm xmlns:a="http://schemas.openxmlformats.org/drawingml/2006/main">
          <a:off x="196019" y="523386"/>
          <a:ext cx="142884" cy="161141"/>
        </a:xfrm>
        <a:prstGeom xmlns:a="http://schemas.openxmlformats.org/drawingml/2006/main" prst="rect">
          <a:avLst/>
        </a:prstGeom>
        <a:pattFill xmlns:a="http://schemas.openxmlformats.org/drawingml/2006/main" prst="dotGrid">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0.52261</cdr:x>
      <cdr:y>0.0826</cdr:y>
    </cdr:from>
    <cdr:to>
      <cdr:x>0.54665</cdr:x>
      <cdr:y>0.10803</cdr:y>
    </cdr:to>
    <cdr:sp macro="" textlink="">
      <cdr:nvSpPr>
        <cdr:cNvPr id="15" name="正方形/長方形 14"/>
        <cdr:cNvSpPr/>
      </cdr:nvSpPr>
      <cdr:spPr>
        <a:xfrm xmlns:a="http://schemas.openxmlformats.org/drawingml/2006/main">
          <a:off x="3106180" y="523418"/>
          <a:ext cx="142884" cy="161142"/>
        </a:xfrm>
        <a:prstGeom xmlns:a="http://schemas.openxmlformats.org/drawingml/2006/main" prst="rect">
          <a:avLst/>
        </a:prstGeom>
        <a:pattFill xmlns:a="http://schemas.openxmlformats.org/drawingml/2006/main" prst="pct40">
          <a:fgClr>
            <a:schemeClr val="tx1"/>
          </a:fgClr>
          <a:bgClr>
            <a:schemeClr val="bg1"/>
          </a:bgClr>
        </a:patt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3BC66-2139-4EB2-9533-087DB1DE1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200</Pages>
  <Words>4304</Words>
  <Characters>24533</Characters>
  <Application>Microsoft Office Word</Application>
  <DocSecurity>0</DocSecurity>
  <Lines>204</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dc:creator>
  <cp:keywords/>
  <dc:description/>
  <cp:lastModifiedBy>トミー コーポレーション</cp:lastModifiedBy>
  <cp:revision>53</cp:revision>
  <cp:lastPrinted>2019-11-27T05:44:00Z</cp:lastPrinted>
  <dcterms:created xsi:type="dcterms:W3CDTF">2019-11-22T00:22:00Z</dcterms:created>
  <dcterms:modified xsi:type="dcterms:W3CDTF">2019-12-04T04:26:00Z</dcterms:modified>
</cp:coreProperties>
</file>