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center"/>
        <w:rPr>
          <w:rFonts w:hint="default" w:ascii="MS UI Gothic" w:hAnsi="MS UI Gothic" w:eastAsia="MS UI Gothic"/>
          <w:b w:val="1"/>
          <w:sz w:val="22"/>
        </w:rPr>
      </w:pPr>
    </w:p>
    <w:p>
      <w:pPr>
        <w:pStyle w:val="0"/>
        <w:jc w:val="right"/>
        <w:rPr>
          <w:rFonts w:hint="default" w:ascii="MS UI Gothic" w:hAnsi="MS UI Gothic" w:eastAsia="MS UI Gothic"/>
          <w:b w:val="1"/>
          <w:sz w:val="44"/>
        </w:rPr>
      </w:pPr>
      <w:bookmarkStart w:id="0" w:name="_GoBack"/>
      <w:bookmarkEnd w:id="0"/>
      <w:r>
        <w:rPr>
          <w:rFonts w:hint="eastAsia" w:ascii="MS UI Gothic" w:hAnsi="MS UI Gothic" w:eastAsia="MS UI Gothic"/>
          <w:b w:val="1"/>
          <w:sz w:val="44"/>
        </w:rPr>
        <w:t>＜第４章　調査結果</w:t>
      </w:r>
      <w:r>
        <w:rPr>
          <w:rFonts w:hint="eastAsia" w:ascii="MS UI Gothic" w:hAnsi="MS UI Gothic" w:eastAsia="MS UI Gothic"/>
          <w:b w:val="1"/>
          <w:sz w:val="44"/>
        </w:rPr>
        <w:t xml:space="preserve"> </w:t>
      </w:r>
      <w:r>
        <w:rPr>
          <w:rFonts w:hint="eastAsia" w:ascii="MS UI Gothic" w:hAnsi="MS UI Gothic" w:eastAsia="MS UI Gothic"/>
          <w:b w:val="1"/>
          <w:sz w:val="44"/>
        </w:rPr>
        <w:t>〔解説・グラフ〕＞　</w:t>
      </w:r>
    </w:p>
    <w:p>
      <w:pPr>
        <w:pStyle w:val="0"/>
        <w:jc w:val="center"/>
        <w:rPr>
          <w:rFonts w:hint="default" w:ascii="MS UI Gothic" w:hAnsi="MS UI Gothic" w:eastAsia="MS UI Gothic"/>
          <w:b w:val="1"/>
          <w:sz w:val="44"/>
        </w:rPr>
      </w:pPr>
    </w:p>
    <w:p>
      <w:pPr>
        <w:pStyle w:val="0"/>
        <w:jc w:val="center"/>
        <w:rPr>
          <w:rFonts w:hint="default" w:ascii="MS UI Gothic" w:hAnsi="MS UI Gothic" w:eastAsia="MS UI Gothic"/>
          <w:b w:val="1"/>
          <w:sz w:val="44"/>
        </w:rPr>
      </w:pPr>
    </w:p>
    <w:p>
      <w:pPr>
        <w:pStyle w:val="0"/>
        <w:jc w:val="center"/>
        <w:rPr>
          <w:rFonts w:hint="default" w:ascii="MS UI Gothic" w:hAnsi="MS UI Gothic" w:eastAsia="MS UI Gothic"/>
          <w:b w:val="1"/>
          <w:sz w:val="44"/>
        </w:rPr>
      </w:pPr>
    </w:p>
    <w:p>
      <w:pPr>
        <w:pStyle w:val="0"/>
        <w:jc w:val="center"/>
        <w:rPr>
          <w:rFonts w:hint="default" w:ascii="MS UI Gothic" w:hAnsi="MS UI Gothic" w:eastAsia="MS UI Gothic"/>
          <w:b w:val="1"/>
          <w:sz w:val="44"/>
        </w:rPr>
      </w:pPr>
    </w:p>
    <w:p>
      <w:pPr>
        <w:pStyle w:val="0"/>
        <w:jc w:val="center"/>
        <w:rPr>
          <w:rFonts w:hint="default" w:ascii="MS UI Gothic" w:hAnsi="MS UI Gothic" w:eastAsia="MS UI Gothic"/>
          <w:b w:val="1"/>
          <w:sz w:val="44"/>
        </w:rPr>
      </w:pPr>
    </w:p>
    <w:p>
      <w:pPr>
        <w:pStyle w:val="0"/>
        <w:jc w:val="center"/>
        <w:rPr>
          <w:rFonts w:hint="default" w:ascii="MS UI Gothic" w:hAnsi="MS UI Gothic" w:eastAsia="MS UI Gothic"/>
          <w:b w:val="1"/>
          <w:sz w:val="44"/>
        </w:rPr>
      </w:pPr>
    </w:p>
    <w:p>
      <w:pPr>
        <w:pStyle w:val="0"/>
        <w:jc w:val="center"/>
        <w:rPr>
          <w:rFonts w:hint="default" w:ascii="MS UI Gothic" w:hAnsi="MS UI Gothic" w:eastAsia="MS UI Gothic"/>
          <w:b w:val="1"/>
          <w:sz w:val="44"/>
        </w:rPr>
      </w:pPr>
    </w:p>
    <w:p>
      <w:pPr>
        <w:pStyle w:val="0"/>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r>
        <w:rPr>
          <w:rFonts w:hint="default" w:ascii="MS UI Gothic" w:hAnsi="MS UI Gothic" w:eastAsia="MS UI Gothic"/>
          <w:b w:val="1"/>
          <w:sz w:val="44"/>
        </w:rPr>
        <w:br w:type="page"/>
      </w: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center"/>
        <w:rPr>
          <w:rFonts w:hint="default" w:ascii="MS UI Gothic" w:hAnsi="MS UI Gothic" w:eastAsia="MS UI Gothic"/>
          <w:b w:val="1"/>
          <w:sz w:val="44"/>
        </w:rPr>
      </w:pPr>
    </w:p>
    <w:p>
      <w:pPr>
        <w:pStyle w:val="0"/>
        <w:spacing w:line="480" w:lineRule="auto"/>
        <w:jc w:val="left"/>
        <w:rPr>
          <w:rFonts w:hint="default" w:ascii="MS UI Gothic" w:hAnsi="MS UI Gothic" w:eastAsia="MS UI Gothic"/>
          <w:b w:val="1"/>
          <w:sz w:val="44"/>
        </w:rPr>
      </w:pPr>
    </w:p>
    <w:p>
      <w:pPr>
        <w:rPr>
          <w:rFonts w:hint="default" w:ascii="MS UI Gothic" w:hAnsi="MS UI Gothic" w:eastAsia="MS UI Gothic"/>
          <w:b w:val="1"/>
          <w:sz w:val="44"/>
        </w:rPr>
        <w:sectPr>
          <w:headerReference r:id="rId6" w:type="default"/>
          <w:footerReference r:id="rId7" w:type="default"/>
          <w:pgSz w:w="11906" w:h="16838"/>
          <w:pgMar w:top="1021" w:right="1247" w:bottom="1021" w:left="1247" w:header="680" w:footer="454" w:gutter="0"/>
          <w:pgNumType w:start="5"/>
          <w:cols w:space="720"/>
          <w:textDirection w:val="lrTb"/>
          <w:docGrid w:type="linesAndChars" w:linePitch="360"/>
        </w:sectPr>
      </w:pPr>
    </w:p>
    <w:p>
      <w:pPr>
        <w:pStyle w:val="1"/>
        <w:rPr>
          <w:rFonts w:hint="default" w:ascii="BIZ UDゴシック" w:hAnsi="BIZ UDゴシック" w:eastAsia="BIZ UDゴシック"/>
          <w:b w:val="1"/>
          <w:sz w:val="21"/>
        </w:rPr>
      </w:pPr>
      <w:r>
        <w:rPr>
          <w:rFonts w:hint="default" w:ascii="BIZ UDゴシック" w:hAnsi="BIZ UDゴシック" w:eastAsia="BIZ UDゴシック"/>
          <w:b w:val="1"/>
          <w:sz w:val="28"/>
          <w:shd w:val="pct15" w:color="auto" w:fill="FFFFFF"/>
        </w:rPr>
        <w:t>　</w:t>
      </w:r>
      <w:bookmarkStart w:id="1" w:name="_Toc87104293"/>
      <w:r>
        <w:rPr>
          <w:rFonts w:hint="default" w:ascii="BIZ UDゴシック" w:hAnsi="BIZ UDゴシック" w:eastAsia="BIZ UDゴシック"/>
          <w:b w:val="1"/>
          <w:sz w:val="28"/>
          <w:shd w:val="pct15" w:color="auto" w:fill="FFFFFF"/>
        </w:rPr>
        <w:t>第</w:t>
      </w:r>
      <w:r>
        <w:rPr>
          <w:rFonts w:hint="eastAsia" w:ascii="BIZ UDゴシック" w:hAnsi="BIZ UDゴシック" w:eastAsia="BIZ UDゴシック"/>
          <w:b w:val="1"/>
          <w:sz w:val="28"/>
          <w:shd w:val="pct15" w:color="auto" w:fill="FFFFFF"/>
        </w:rPr>
        <w:t>４</w:t>
      </w:r>
      <w:r>
        <w:rPr>
          <w:rFonts w:hint="default" w:ascii="BIZ UDゴシック" w:hAnsi="BIZ UDゴシック" w:eastAsia="BIZ UDゴシック"/>
          <w:b w:val="1"/>
          <w:sz w:val="28"/>
          <w:shd w:val="pct15" w:color="auto" w:fill="FFFFFF"/>
        </w:rPr>
        <w:t>章　調査</w:t>
      </w:r>
      <w:r>
        <w:rPr>
          <w:rFonts w:hint="eastAsia" w:ascii="BIZ UDゴシック" w:hAnsi="BIZ UDゴシック" w:eastAsia="BIZ UDゴシック"/>
          <w:b w:val="1"/>
          <w:sz w:val="28"/>
          <w:shd w:val="pct15" w:color="auto" w:fill="FFFFFF"/>
        </w:rPr>
        <w:t>結果</w:t>
      </w:r>
      <w:r>
        <w:rPr>
          <w:rFonts w:hint="eastAsia" w:ascii="BIZ UDゴシック" w:hAnsi="BIZ UDゴシック" w:eastAsia="BIZ UDゴシック"/>
          <w:b w:val="1"/>
          <w:sz w:val="28"/>
          <w:shd w:val="pct15" w:color="auto" w:fill="FFFFFF"/>
        </w:rPr>
        <w:t xml:space="preserve"> </w:t>
      </w:r>
      <w:r>
        <w:rPr>
          <w:rFonts w:hint="eastAsia" w:ascii="BIZ UDゴシック" w:hAnsi="BIZ UDゴシック" w:eastAsia="BIZ UDゴシック"/>
          <w:b w:val="1"/>
          <w:sz w:val="28"/>
          <w:shd w:val="pct15" w:color="auto" w:fill="FFFFFF"/>
        </w:rPr>
        <w:t>〔解説・グラフ〕</w:t>
      </w:r>
      <w:bookmarkEnd w:id="1"/>
      <w:r>
        <w:rPr>
          <w:rFonts w:hint="eastAsia" w:ascii="BIZ UDゴシック" w:hAnsi="BIZ UDゴシック" w:eastAsia="BIZ UDゴシック"/>
          <w:b w:val="1"/>
          <w:sz w:val="28"/>
          <w:shd w:val="pct15" w:color="auto" w:fill="FFFFFF"/>
        </w:rPr>
        <w:t>　　　　　　　　　　　　　　　　　　　　　　　　　　　　　　　　　　　</w:t>
      </w:r>
      <w:r>
        <w:rPr>
          <w:rFonts w:hint="eastAsia" w:ascii="BIZ UDゴシック" w:hAnsi="BIZ UDゴシック" w:eastAsia="BIZ UDゴシック"/>
          <w:b w:val="1"/>
          <w:sz w:val="21"/>
        </w:rPr>
        <w:t>　　</w:t>
      </w:r>
    </w:p>
    <w:p>
      <w:pPr>
        <w:pStyle w:val="0"/>
        <w:keepNext w:val="1"/>
        <w:ind w:left="210" w:leftChars="100" w:right="-168" w:rightChars="-80"/>
        <w:outlineLvl w:val="1"/>
        <w:rPr>
          <w:rFonts w:hint="default" w:ascii="MS UI Gothic" w:hAnsi="MS UI Gothic" w:eastAsia="MS UI Gothic"/>
          <w:sz w:val="24"/>
        </w:rPr>
      </w:pPr>
      <w:bookmarkStart w:id="2" w:name="_Toc87104294"/>
      <w:r>
        <w:rPr>
          <w:rFonts w:hint="eastAsia" w:ascii="MS UI Gothic" w:hAnsi="MS UI Gothic" w:eastAsia="MS UI Gothic"/>
          <w:b w:val="1"/>
          <w:sz w:val="24"/>
        </w:rPr>
        <w:t>１．県の基本政策について</w:t>
      </w:r>
      <w:bookmarkEnd w:id="2"/>
      <w:r>
        <w:rPr>
          <w:rFonts w:hint="eastAsia" w:ascii="MS UI Gothic" w:hAnsi="MS UI Gothic" w:eastAsia="MS UI Gothic"/>
          <w:b w:val="1"/>
          <w:sz w:val="24"/>
        </w:rPr>
        <w:t>　　　　　　　　　　　　　　　　　　　　　　　　　　　　　　　</w:t>
      </w:r>
      <w:r>
        <w:rPr>
          <w:rFonts w:hint="eastAsia" w:ascii="MS UI Gothic" w:hAnsi="MS UI Gothic" w:eastAsia="MS UI Gothic"/>
          <w:b w:val="1"/>
          <w:sz w:val="24"/>
        </w:rPr>
        <w:t xml:space="preserve">   </w:t>
      </w:r>
      <w:r>
        <w:rPr>
          <w:rFonts w:hint="eastAsia" w:ascii="MS UI Gothic" w:hAnsi="MS UI Gothic" w:eastAsia="MS UI Gothic"/>
          <w:b w:val="1"/>
          <w:sz w:val="24"/>
        </w:rPr>
        <w:t>　　　　</w:t>
      </w:r>
      <w:r>
        <w:rPr>
          <w:rFonts w:hint="eastAsia" w:ascii="MS UI Gothic" w:hAnsi="MS UI Gothic" w:eastAsia="MS UI Gothic"/>
          <w:sz w:val="24"/>
        </w:rPr>
        <w:t>　　</w:t>
      </w:r>
    </w:p>
    <w:p>
      <w:pPr>
        <w:pStyle w:val="0"/>
        <w:ind w:left="210" w:leftChars="100" w:right="210" w:rightChars="100"/>
        <w:rPr>
          <w:rFonts w:hint="default" w:ascii="MS UI Gothic" w:hAnsi="MS UI Gothic" w:eastAsia="MS UI Gothic"/>
          <w:b w:val="1"/>
          <w:sz w:val="22"/>
        </w:rPr>
      </w:pPr>
      <w:r>
        <w:rPr>
          <w:rFonts w:hint="eastAsia" w:ascii="MS UI Gothic" w:hAnsi="MS UI Gothic" w:eastAsia="MS UI Gothic"/>
          <w:b w:val="1"/>
          <w:sz w:val="22"/>
        </w:rPr>
        <w:t>（１）経済の活性化について</w:t>
      </w:r>
    </w:p>
    <w:p>
      <w:pPr>
        <w:pStyle w:val="0"/>
        <w:spacing w:line="120" w:lineRule="exact"/>
        <w:ind w:right="210" w:rightChars="100"/>
        <w:rPr>
          <w:rFonts w:hint="default" w:ascii="MS UI Gothic" w:hAnsi="MS UI Gothic" w:eastAsia="MS UI Gothic"/>
          <w:b w:val="1"/>
          <w:color w:val="FF0000"/>
          <w:sz w:val="22"/>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27" w:hRule="exact"/>
        </w:trPr>
        <w:tc>
          <w:tcPr>
            <w:tcW w:w="8991" w:type="dxa"/>
            <w:shd w:val="clear" w:color="auto" w:fill="auto"/>
            <w:vAlign w:val="top"/>
          </w:tcPr>
          <w:p>
            <w:pPr>
              <w:pStyle w:val="0"/>
              <w:spacing w:before="70" w:beforeLines="20" w:beforeAutospacing="0" w:line="0" w:lineRule="atLeast"/>
              <w:ind w:left="17" w:leftChars="8" w:right="105" w:rightChars="50" w:firstLine="200" w:firstLineChars="100"/>
              <w:rPr>
                <w:rFonts w:hint="default" w:ascii="MS UI Gothic" w:hAnsi="MS UI Gothic" w:eastAsia="MS UI Gothic"/>
                <w:kern w:val="0"/>
                <w:sz w:val="20"/>
              </w:rPr>
            </w:pPr>
            <w:r>
              <w:rPr>
                <w:rFonts w:hint="eastAsia" w:ascii="MS UI Gothic" w:hAnsi="MS UI Gothic" w:eastAsia="MS UI Gothic"/>
                <w:kern w:val="0"/>
                <w:sz w:val="20"/>
              </w:rPr>
              <w:t>問１</w:t>
            </w:r>
            <w:r>
              <w:rPr>
                <w:rFonts w:hint="eastAsia" w:ascii="MS UI Gothic" w:hAnsi="MS UI Gothic" w:eastAsia="MS UI Gothic"/>
                <w:kern w:val="0"/>
                <w:sz w:val="20"/>
              </w:rPr>
              <w:t xml:space="preserve"> </w:t>
            </w:r>
            <w:r>
              <w:rPr>
                <w:rFonts w:hint="eastAsia" w:ascii="MS UI Gothic" w:hAnsi="MS UI Gothic" w:eastAsia="MS UI Gothic"/>
                <w:kern w:val="0"/>
                <w:sz w:val="20"/>
              </w:rPr>
              <w:t>「経済の活性化」について、第４期高知県産業振興計画に基づき、県が行っている施策のうち特に力を</w:t>
            </w:r>
          </w:p>
          <w:p>
            <w:pPr>
              <w:pStyle w:val="0"/>
              <w:spacing w:before="70" w:beforeLines="20" w:beforeAutospacing="0" w:line="0" w:lineRule="atLeast"/>
              <w:ind w:left="17" w:leftChars="8" w:right="105" w:rightChars="50" w:firstLine="390" w:firstLineChars="195"/>
              <w:rPr>
                <w:rFonts w:hint="default" w:ascii="MS UI Gothic" w:hAnsi="MS UI Gothic" w:eastAsia="MS UI Gothic"/>
                <w:sz w:val="20"/>
              </w:rPr>
            </w:pPr>
            <w:r>
              <w:rPr>
                <w:rFonts w:hint="eastAsia" w:ascii="MS UI Gothic" w:hAnsi="MS UI Gothic" w:eastAsia="MS UI Gothic"/>
                <w:kern w:val="0"/>
                <w:sz w:val="20"/>
              </w:rPr>
              <w:t>入れるべきものは何ですか。（３つまで○印）</w:t>
            </w:r>
          </w:p>
        </w:tc>
      </w:tr>
    </w:tbl>
    <w:p>
      <w:pPr>
        <w:pStyle w:val="0"/>
        <w:spacing w:line="120" w:lineRule="exact"/>
        <w:ind w:left="210" w:leftChars="100"/>
        <w:rPr>
          <w:rFonts w:hint="default" w:ascii="ＭＳ ゴシック" w:hAnsi="ＭＳ ゴシック" w:eastAsia="ＭＳ ゴシック"/>
          <w:b w:val="1"/>
        </w:rPr>
      </w:pPr>
    </w:p>
    <w:p>
      <w:pPr>
        <w:pStyle w:val="0"/>
        <w:ind w:left="210" w:leftChars="100"/>
        <w:rPr>
          <w:rFonts w:hint="default" w:ascii="ＭＳ ゴシック" w:hAnsi="ＭＳ ゴシック" w:eastAsia="ＭＳ ゴシック"/>
          <w:b w:val="1"/>
        </w:rPr>
      </w:pPr>
      <w:r>
        <w:rPr>
          <w:rFonts w:hint="eastAsia" w:ascii="ＭＳ ゴシック" w:hAnsi="ＭＳ ゴシック" w:eastAsia="ＭＳ ゴシック"/>
          <w:b w:val="1"/>
        </w:rPr>
        <w:t>【</w:t>
      </w:r>
      <w:r>
        <w:rPr>
          <w:rFonts w:hint="eastAsia" w:ascii="ＭＳ ゴシック" w:hAnsi="ＭＳ ゴシック" w:eastAsia="ＭＳ ゴシック"/>
        </w:rPr>
        <w:t>総合</w:t>
      </w:r>
      <w:r>
        <w:rPr>
          <w:rFonts w:hint="eastAsia" w:ascii="ＭＳ ゴシック" w:hAnsi="ＭＳ ゴシック" w:eastAsia="ＭＳ ゴシック"/>
          <w:b w:val="1"/>
        </w:rPr>
        <w:t>】</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「産業の担い手の育成・確保」が</w:t>
      </w:r>
      <w:r>
        <w:rPr>
          <w:rFonts w:hint="eastAsia" w:ascii="ＭＳ ゴシック" w:hAnsi="ＭＳ ゴシック" w:eastAsia="ＭＳ ゴシック"/>
          <w:u w:val="single" w:color="auto"/>
        </w:rPr>
        <w:t>38.1</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次いで、「農林水産業の生産地の強化」が</w:t>
      </w:r>
      <w:r>
        <w:rPr>
          <w:rFonts w:hint="eastAsia" w:ascii="ＭＳ 明朝" w:hAnsi="ＭＳ 明朝"/>
        </w:rPr>
        <w:t>31.5</w:t>
      </w:r>
      <w:r>
        <w:rPr>
          <w:rFonts w:hint="eastAsia" w:ascii="ＭＳ 明朝" w:hAnsi="ＭＳ 明朝"/>
        </w:rPr>
        <w:t>％、「観光の振興」が</w:t>
      </w:r>
      <w:r>
        <w:rPr>
          <w:rFonts w:hint="eastAsia" w:ascii="ＭＳ 明朝" w:hAnsi="ＭＳ 明朝"/>
        </w:rPr>
        <w:t>31.1</w:t>
      </w:r>
      <w:r>
        <w:rPr>
          <w:rFonts w:hint="eastAsia" w:ascii="ＭＳ 明朝" w:hAnsi="ＭＳ 明朝"/>
        </w:rPr>
        <w:t>％と続いている。</w:t>
      </w:r>
    </w:p>
    <w:p>
      <w:pPr>
        <w:pStyle w:val="0"/>
        <w:spacing w:line="120" w:lineRule="exact"/>
        <w:ind w:left="210" w:leftChars="100"/>
        <w:rPr>
          <w:rFonts w:hint="default" w:ascii="ＭＳ ゴシック" w:hAnsi="ＭＳ ゴシック" w:eastAsia="ＭＳ ゴシック"/>
          <w:b w:val="1"/>
          <w:color w:val="FF0000"/>
        </w:rPr>
      </w:pPr>
    </w:p>
    <w:p>
      <w:pPr>
        <w:pStyle w:val="0"/>
        <w:ind w:left="210" w:leftChars="100"/>
        <w:rPr>
          <w:rFonts w:hint="default" w:ascii="ＭＳ ゴシック" w:hAnsi="ＭＳ ゴシック" w:eastAsia="ＭＳ ゴシック"/>
          <w:b w:val="1"/>
        </w:rPr>
      </w:pPr>
      <w:r>
        <w:rPr>
          <w:rFonts w:hint="eastAsia" w:ascii="ＭＳ ゴシック" w:hAnsi="ＭＳ ゴシック" w:eastAsia="ＭＳ ゴシック"/>
          <w:b w:val="1"/>
        </w:rPr>
        <w:t>【</w:t>
      </w:r>
      <w:r>
        <w:rPr>
          <w:rFonts w:hint="eastAsia" w:ascii="ＭＳ ゴシック" w:hAnsi="ＭＳ ゴシック" w:eastAsia="ＭＳ ゴシック"/>
        </w:rPr>
        <w:t>過去の調査との比較</w:t>
      </w:r>
      <w:r>
        <w:rPr>
          <w:rFonts w:hint="eastAsia" w:ascii="ＭＳ ゴシック" w:hAnsi="ＭＳ ゴシック" w:eastAsia="ＭＳ ゴシック"/>
          <w:b w:val="1"/>
        </w:rPr>
        <w:t>】</w:t>
      </w:r>
    </w:p>
    <w:p>
      <w:pPr>
        <w:pStyle w:val="0"/>
        <w:ind w:left="210" w:leftChars="100"/>
        <w:rPr>
          <w:rFonts w:hint="default" w:ascii="ＭＳ 明朝" w:hAnsi="ＭＳ 明朝"/>
        </w:rPr>
      </w:pPr>
      <w:r>
        <w:rPr>
          <w:rFonts w:hint="eastAsia" w:ascii="ＭＳ ゴシック" w:hAnsi="ＭＳ ゴシック" w:eastAsia="ＭＳ ゴシック"/>
        </w:rPr>
        <w:t>　</w:t>
      </w:r>
      <w:r>
        <w:rPr>
          <w:rFonts w:hint="eastAsia" w:ascii="ＭＳ 明朝" w:hAnsi="ＭＳ 明朝"/>
        </w:rPr>
        <w:t>選択肢の一部が変更されたため単純な比較はできないが、今年度は「産業の担い手の育成・確保」と「観光の振興」と「企業の誘致」と「県外からの移住の促進」と「起業や新たな事業展開を志す方への支援」と「加工食品や機械などのものづくり産業の振興」が昨年度より増加している。</w:t>
      </w:r>
    </w:p>
    <w:p>
      <w:pPr>
        <w:pStyle w:val="0"/>
        <w:ind w:left="210" w:leftChars="100"/>
        <w:rPr>
          <w:rFonts w:hint="default" w:ascii="ＭＳ 明朝" w:hAnsi="ＭＳ 明朝"/>
        </w:rPr>
      </w:pPr>
      <w:r>
        <w:rPr>
          <w:rFonts w:hint="default" w:ascii="ＭＳ ゴシック" w:hAnsi="ＭＳ ゴシック" w:eastAsia="ＭＳ ゴシック"/>
        </w:rPr>
        <w:drawing>
          <wp:anchor distT="0" distB="0" distL="114300" distR="114300" simplePos="0" relativeHeight="42" behindDoc="0" locked="0" layoutInCell="1" hidden="0" allowOverlap="1">
            <wp:simplePos x="0" y="0"/>
            <wp:positionH relativeFrom="column">
              <wp:posOffset>212725</wp:posOffset>
            </wp:positionH>
            <wp:positionV relativeFrom="paragraph">
              <wp:posOffset>550545</wp:posOffset>
            </wp:positionV>
            <wp:extent cx="6068695" cy="6031230"/>
            <wp:effectExtent l="0" t="0" r="0" b="0"/>
            <wp:wrapSquare wrapText="bothSides"/>
            <wp:docPr id="1026" name="Picture 4"/>
            <a:graphic xmlns:a="http://schemas.openxmlformats.org/drawingml/2006/main">
              <a:graphicData uri="http://schemas.openxmlformats.org/drawingml/2006/picture">
                <pic:pic xmlns:pic="http://schemas.openxmlformats.org/drawingml/2006/picture">
                  <pic:nvPicPr>
                    <pic:cNvPr id="1026" name="Picture 4"/>
                    <pic:cNvPicPr>
                      <a:picLocks noChangeAspect="1" noChangeArrowheads="1"/>
                    </pic:cNvPicPr>
                  </pic:nvPicPr>
                  <pic:blipFill>
                    <a:blip r:embed="rId10"/>
                    <a:stretch>
                      <a:fillRect/>
                    </a:stretch>
                  </pic:blipFill>
                  <pic:spPr>
                    <a:xfrm>
                      <a:off x="0" y="0"/>
                      <a:ext cx="6068695" cy="603123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eastAsia" w:ascii="MS UI Gothic" w:hAnsi="MS UI Gothic" w:eastAsia="MS UI Gothic"/>
                <w:b w:val="1"/>
                <w:sz w:val="20"/>
              </w:rPr>
            </w:pPr>
            <w:r>
              <w:rPr>
                <w:rFonts w:hint="eastAsia" w:ascii="MS UI Gothic" w:hAnsi="MS UI Gothic" w:eastAsia="MS UI Gothic"/>
                <w:b w:val="1"/>
                <w:sz w:val="20"/>
              </w:rPr>
              <w:t>≪経年比較≫</w:t>
            </w: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eastAsia" w:ascii="MS UI Gothic" w:hAnsi="MS UI Gothic" w:eastAsia="MS UI Gothic"/>
                <w:sz w:val="20"/>
              </w:rPr>
            </w:pPr>
          </w:p>
          <w:p>
            <w:pPr>
              <w:pStyle w:val="0"/>
              <w:rPr>
                <w:rFonts w:hint="default" w:ascii="MS UI Gothic" w:hAnsi="MS UI Gothic" w:eastAsia="MS UI Gothic"/>
                <w:sz w:val="20"/>
              </w:rPr>
            </w:pPr>
          </w:p>
        </w:tc>
      </w:tr>
    </w:tbl>
    <w:p>
      <w:pPr>
        <w:pStyle w:val="0"/>
        <w:spacing w:line="120" w:lineRule="exact"/>
        <w:ind w:firstLine="210" w:firstLineChars="100"/>
        <w:textAlignment w:val="top"/>
        <w:rPr>
          <w:rFonts w:hint="default" w:ascii="ＭＳ ゴシック" w:hAnsi="ＭＳ ゴシック" w:eastAsia="ＭＳ ゴシック"/>
        </w:rPr>
      </w:pPr>
    </w:p>
    <w:p>
      <w:pPr>
        <w:pStyle w:val="0"/>
        <w:ind w:firstLine="210" w:firstLineChars="100"/>
        <w:textAlignment w:val="top"/>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男女ともに「産業の担い手の育成・確保」が最も高くなっている。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r>
        <w:rPr>
          <w:rFonts w:hint="default" w:ascii="ＭＳ ゴシック" w:hAnsi="ＭＳ ゴシック" w:eastAsia="ＭＳ ゴシック"/>
        </w:rPr>
        <w:drawing>
          <wp:anchor distT="0" distB="0" distL="114300" distR="114300" simplePos="0" relativeHeight="126" behindDoc="0" locked="0" layoutInCell="1" hidden="0" allowOverlap="1">
            <wp:simplePos x="0" y="0"/>
            <wp:positionH relativeFrom="column">
              <wp:posOffset>102235</wp:posOffset>
            </wp:positionH>
            <wp:positionV relativeFrom="paragraph">
              <wp:posOffset>555625</wp:posOffset>
            </wp:positionV>
            <wp:extent cx="6353175" cy="8398510"/>
            <wp:effectExtent l="0" t="0" r="0" b="0"/>
            <wp:wrapSquare wrapText="bothSides"/>
            <wp:docPr id="1027" name="Picture 1"/>
            <a:graphic xmlns:a="http://schemas.openxmlformats.org/drawingml/2006/main">
              <a:graphicData uri="http://schemas.openxmlformats.org/drawingml/2006/picture">
                <pic:pic xmlns:pic="http://schemas.openxmlformats.org/drawingml/2006/picture">
                  <pic:nvPicPr>
                    <pic:cNvPr id="1027" name="Picture 1"/>
                    <pic:cNvPicPr>
                      <a:picLocks noChangeAspect="1" noChangeArrowheads="1"/>
                    </pic:cNvPicPr>
                  </pic:nvPicPr>
                  <pic:blipFill>
                    <a:blip r:embed="rId11"/>
                    <a:stretch>
                      <a:fillRect/>
                    </a:stretch>
                  </pic:blipFill>
                  <pic:spPr>
                    <a:xfrm>
                      <a:off x="0" y="0"/>
                      <a:ext cx="6353175" cy="839851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ind w:left="210" w:leftChars="100"/>
        <w:rPr>
          <w:rFonts w:hint="default" w:ascii="ＭＳ ゴシック" w:hAnsi="ＭＳ ゴシック" w:eastAsia="ＭＳ ゴシック"/>
        </w:rPr>
      </w:pP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rPr>
          <w:rFonts w:hint="default" w:ascii="ＭＳ 明朝" w:hAnsi="ＭＳ 明朝"/>
        </w:rPr>
      </w:pPr>
      <w:r>
        <w:rPr>
          <w:rFonts w:hint="default"/>
        </w:rPr>
        <w:drawing>
          <wp:anchor distT="0" distB="0" distL="114300" distR="114300" simplePos="0" relativeHeight="43" behindDoc="0" locked="0" layoutInCell="1" hidden="0" allowOverlap="1">
            <wp:simplePos x="0" y="0"/>
            <wp:positionH relativeFrom="column">
              <wp:posOffset>64770</wp:posOffset>
            </wp:positionH>
            <wp:positionV relativeFrom="paragraph">
              <wp:posOffset>1234440</wp:posOffset>
            </wp:positionV>
            <wp:extent cx="6436360" cy="8189595"/>
            <wp:effectExtent l="0" t="0" r="0" b="0"/>
            <wp:wrapSquare wrapText="bothSides"/>
            <wp:docPr id="1028" name="Picture 5"/>
            <a:graphic xmlns:a="http://schemas.openxmlformats.org/drawingml/2006/main">
              <a:graphicData uri="http://schemas.openxmlformats.org/drawingml/2006/picture">
                <pic:pic xmlns:pic="http://schemas.openxmlformats.org/drawingml/2006/picture">
                  <pic:nvPicPr>
                    <pic:cNvPr id="1028" name="Picture 5"/>
                    <pic:cNvPicPr>
                      <a:picLocks noChangeAspect="1" noChangeArrowheads="1"/>
                    </pic:cNvPicPr>
                  </pic:nvPicPr>
                  <pic:blipFill>
                    <a:blip r:embed="rId12"/>
                    <a:stretch>
                      <a:fillRect/>
                    </a:stretch>
                  </pic:blipFill>
                  <pic:spPr>
                    <a:xfrm>
                      <a:off x="0" y="0"/>
                      <a:ext cx="6436360" cy="8189595"/>
                    </a:xfrm>
                    <a:prstGeom prst="rect">
                      <a:avLst/>
                    </a:prstGeom>
                    <a:noFill/>
                    <a:ln>
                      <a:noFill/>
                    </a:ln>
                  </pic:spPr>
                </pic:pic>
              </a:graphicData>
            </a:graphic>
          </wp:anchor>
        </w:drawing>
      </w:r>
      <w:r>
        <w:rPr>
          <w:rFonts w:hint="eastAsia" w:ascii="ＭＳ 明朝" w:hAnsi="ＭＳ 明朝"/>
        </w:rPr>
        <w:t>　</w:t>
      </w:r>
      <w:r>
        <w:rPr>
          <w:rFonts w:hint="eastAsia" w:ascii="ＭＳ 明朝" w:hAnsi="ＭＳ 明朝"/>
        </w:rPr>
        <w:t>10</w:t>
      </w:r>
      <w:r>
        <w:rPr>
          <w:rFonts w:hint="eastAsia" w:ascii="ＭＳ 明朝" w:hAnsi="ＭＳ 明朝"/>
        </w:rPr>
        <w:t>歳代では同率で「農林水産業の生産地の強化」、「観光の振興」、「県外からの移住の促進」、「県産品等の地産外商の促進」、「起業や新たな事業展開を志す方への支援」が最も高く、</w:t>
      </w:r>
      <w:r>
        <w:rPr>
          <w:rFonts w:hint="eastAsia" w:ascii="ＭＳ 明朝" w:hAnsi="ＭＳ 明朝"/>
        </w:rPr>
        <w:t>20</w:t>
      </w:r>
      <w:r>
        <w:rPr>
          <w:rFonts w:hint="eastAsia" w:ascii="ＭＳ 明朝" w:hAnsi="ＭＳ 明朝"/>
        </w:rPr>
        <w:t>歳代では「観光の振興」が、</w:t>
      </w:r>
      <w:r>
        <w:rPr>
          <w:rFonts w:hint="eastAsia" w:ascii="ＭＳ 明朝" w:hAnsi="ＭＳ 明朝"/>
        </w:rPr>
        <w:t>30</w:t>
      </w:r>
      <w:r>
        <w:rPr>
          <w:rFonts w:hint="eastAsia" w:ascii="ＭＳ 明朝" w:hAnsi="ＭＳ 明朝"/>
        </w:rPr>
        <w:t>歳代、</w:t>
      </w:r>
      <w:r>
        <w:rPr>
          <w:rFonts w:hint="eastAsia" w:ascii="ＭＳ 明朝" w:hAnsi="ＭＳ 明朝"/>
        </w:rPr>
        <w:t>40</w:t>
      </w:r>
      <w:r>
        <w:rPr>
          <w:rFonts w:hint="eastAsia" w:ascii="ＭＳ 明朝" w:hAnsi="ＭＳ 明朝"/>
        </w:rPr>
        <w:t>歳代、</w:t>
      </w:r>
      <w:r>
        <w:rPr>
          <w:rFonts w:hint="eastAsia" w:ascii="ＭＳ 明朝" w:hAnsi="ＭＳ 明朝"/>
        </w:rPr>
        <w:t>50</w:t>
      </w:r>
      <w:r>
        <w:rPr>
          <w:rFonts w:hint="eastAsia" w:ascii="ＭＳ 明朝" w:hAnsi="ＭＳ 明朝"/>
        </w:rPr>
        <w:t>歳代、</w:t>
      </w:r>
      <w:r>
        <w:rPr>
          <w:rFonts w:hint="eastAsia" w:ascii="ＭＳ 明朝" w:hAnsi="ＭＳ 明朝"/>
        </w:rPr>
        <w:t>70</w:t>
      </w:r>
      <w:r>
        <w:rPr>
          <w:rFonts w:hint="eastAsia" w:ascii="ＭＳ 明朝" w:hAnsi="ＭＳ 明朝"/>
        </w:rPr>
        <w:t>歳以上では「産業の担い手の育成・確保」が、</w:t>
      </w:r>
      <w:r>
        <w:rPr>
          <w:rFonts w:hint="eastAsia" w:ascii="ＭＳ 明朝" w:hAnsi="ＭＳ 明朝"/>
        </w:rPr>
        <w:t>60</w:t>
      </w:r>
      <w:r>
        <w:rPr>
          <w:rFonts w:hint="eastAsia" w:ascii="ＭＳ 明朝" w:hAnsi="ＭＳ 明朝"/>
        </w:rPr>
        <w:t>歳代では「農林水産業の生産地の強化」が最も高くなっている。</w:t>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tabs>
          <w:tab w:val="left" w:leader="none" w:pos="8190"/>
        </w:tabs>
        <w:spacing w:line="120" w:lineRule="exact"/>
        <w:textAlignment w:val="top"/>
        <w:rPr>
          <w:rFonts w:hint="default"/>
        </w:rPr>
      </w:pPr>
    </w:p>
    <w:p>
      <w:pPr>
        <w:pStyle w:val="0"/>
        <w:tabs>
          <w:tab w:val="left" w:leader="none" w:pos="8190"/>
        </w:tabs>
        <w:spacing w:line="120" w:lineRule="exact"/>
        <w:textAlignment w:val="top"/>
        <w:rPr>
          <w:rFonts w:hint="default"/>
        </w:rPr>
      </w:pPr>
    </w:p>
    <w:p>
      <w:pPr>
        <w:pStyle w:val="0"/>
        <w:textAlignment w:val="top"/>
        <w:rPr>
          <w:rFonts w:hint="default" w:ascii="MS UI Gothic" w:hAnsi="MS UI Gothic" w:eastAsia="MS UI Gothic"/>
          <w:b w:val="1"/>
          <w:sz w:val="22"/>
        </w:rPr>
      </w:pPr>
      <w:r>
        <w:rPr>
          <w:rFonts w:hint="eastAsia" w:ascii="MS UI Gothic" w:hAnsi="MS UI Gothic" w:eastAsia="MS UI Gothic"/>
          <w:b w:val="1"/>
          <w:sz w:val="22"/>
        </w:rPr>
        <w:t>（２）「日本一の健康長寿県づくり」について</w:t>
      </w: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37" w:hRule="exact"/>
        </w:trPr>
        <w:tc>
          <w:tcPr>
            <w:tcW w:w="899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問２　「日本一の健康長寿県づくり」について、第４期日本一の健康長寿県構想に基づき、県が行っている</w:t>
            </w:r>
          </w:p>
          <w:p>
            <w:pPr>
              <w:pStyle w:val="0"/>
              <w:spacing w:before="70" w:beforeLines="20" w:beforeAutospacing="0" w:line="0" w:lineRule="atLeast"/>
              <w:ind w:left="315" w:leftChars="150" w:right="105" w:rightChars="50"/>
              <w:rPr>
                <w:rFonts w:hint="default" w:ascii="MS UI Gothic" w:hAnsi="MS UI Gothic" w:eastAsia="MS UI Gothic"/>
                <w:sz w:val="20"/>
              </w:rPr>
            </w:pPr>
            <w:r>
              <w:rPr>
                <w:rFonts w:hint="eastAsia" w:ascii="MS UI Gothic" w:hAnsi="MS UI Gothic" w:eastAsia="MS UI Gothic"/>
                <w:sz w:val="20"/>
              </w:rPr>
              <w:t>施策のうち特に力を入れるべきものは何ですか。（３つまで○印）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b w:val="1"/>
        </w:rPr>
      </w:pPr>
      <w:r>
        <w:rPr>
          <w:rFonts w:hint="eastAsia" w:ascii="ＭＳ ゴシック" w:hAnsi="ＭＳ ゴシック" w:eastAsia="ＭＳ ゴシック"/>
          <w:b w:val="1"/>
        </w:rPr>
        <w:t>【</w:t>
      </w:r>
      <w:r>
        <w:rPr>
          <w:rFonts w:hint="eastAsia" w:ascii="ＭＳ ゴシック" w:hAnsi="ＭＳ ゴシック" w:eastAsia="ＭＳ ゴシック"/>
        </w:rPr>
        <w:t>総合</w:t>
      </w:r>
      <w:r>
        <w:rPr>
          <w:rFonts w:hint="eastAsia" w:ascii="ＭＳ ゴシック" w:hAnsi="ＭＳ ゴシック" w:eastAsia="ＭＳ ゴシック"/>
          <w:b w:val="1"/>
        </w:rPr>
        <w:t>】</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w:t>
      </w:r>
      <w:bookmarkStart w:id="3" w:name="_Hlk146533270"/>
      <w:r>
        <w:rPr>
          <w:rFonts w:hint="eastAsia" w:ascii="ＭＳ ゴシック" w:hAnsi="ＭＳ ゴシック" w:eastAsia="ＭＳ ゴシック"/>
          <w:u w:val="single" w:color="auto"/>
        </w:rPr>
        <w:t>介護などのサービス提供を担う人材の安定確保</w:t>
      </w:r>
      <w:bookmarkEnd w:id="3"/>
      <w:r>
        <w:rPr>
          <w:rFonts w:hint="eastAsia" w:ascii="ＭＳ ゴシック" w:hAnsi="ＭＳ ゴシック" w:eastAsia="ＭＳ ゴシック"/>
          <w:u w:val="single" w:color="auto"/>
        </w:rPr>
        <w:t>」が</w:t>
      </w:r>
      <w:r>
        <w:rPr>
          <w:rFonts w:hint="eastAsia" w:ascii="ＭＳ ゴシック" w:hAnsi="ＭＳ ゴシック" w:eastAsia="ＭＳ ゴシック"/>
          <w:u w:val="single" w:color="auto"/>
        </w:rPr>
        <w:t>31.2</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次いで、「高齢者がいつまでも元気に暮らせる地域づくり」が</w:t>
      </w:r>
      <w:r>
        <w:rPr>
          <w:rFonts w:hint="eastAsia" w:ascii="ＭＳ 明朝" w:hAnsi="ＭＳ 明朝"/>
        </w:rPr>
        <w:t>29.8</w:t>
      </w:r>
      <w:r>
        <w:rPr>
          <w:rFonts w:hint="eastAsia" w:ascii="ＭＳ 明朝" w:hAnsi="ＭＳ 明朝"/>
        </w:rPr>
        <w:t>％、「生涯にわたる健康的な生活習慣の定着」が</w:t>
      </w:r>
      <w:r>
        <w:rPr>
          <w:rFonts w:hint="eastAsia" w:ascii="ＭＳ 明朝" w:hAnsi="ＭＳ 明朝"/>
        </w:rPr>
        <w:t>28.9</w:t>
      </w:r>
      <w:r>
        <w:rPr>
          <w:rFonts w:hint="eastAsia" w:ascii="ＭＳ 明朝" w:hAnsi="ＭＳ 明朝"/>
        </w:rPr>
        <w:t>％と続いている。</w:t>
      </w:r>
    </w:p>
    <w:p>
      <w:pPr>
        <w:pStyle w:val="0"/>
        <w:spacing w:line="120" w:lineRule="exact"/>
        <w:ind w:left="210" w:leftChars="100" w:firstLine="210" w:firstLineChars="100"/>
        <w:rPr>
          <w:rFonts w:hint="default" w:ascii="ＭＳ 明朝" w:hAnsi="ＭＳ 明朝"/>
        </w:rPr>
      </w:pPr>
    </w:p>
    <w:p>
      <w:pPr>
        <w:pStyle w:val="0"/>
        <w:ind w:left="210" w:leftChars="100"/>
        <w:rPr>
          <w:rFonts w:hint="default" w:ascii="ＭＳ ゴシック" w:hAnsi="ＭＳ ゴシック" w:eastAsia="ＭＳ ゴシック"/>
          <w:b w:val="1"/>
        </w:rPr>
      </w:pPr>
      <w:r>
        <w:rPr>
          <w:rFonts w:hint="eastAsia" w:ascii="ＭＳ ゴシック" w:hAnsi="ＭＳ ゴシック" w:eastAsia="ＭＳ ゴシック"/>
          <w:b w:val="1"/>
        </w:rPr>
        <w:t>【</w:t>
      </w:r>
      <w:r>
        <w:rPr>
          <w:rFonts w:hint="eastAsia" w:ascii="ＭＳ ゴシック" w:hAnsi="ＭＳ ゴシック" w:eastAsia="ＭＳ ゴシック"/>
        </w:rPr>
        <w:t>過去の調査との比較</w:t>
      </w:r>
      <w:r>
        <w:rPr>
          <w:rFonts w:hint="eastAsia" w:ascii="ＭＳ ゴシック" w:hAnsi="ＭＳ ゴシック" w:eastAsia="ＭＳ ゴシック"/>
          <w:b w:val="1"/>
        </w:rPr>
        <w:t>】</w:t>
      </w:r>
    </w:p>
    <w:p>
      <w:pPr>
        <w:pStyle w:val="0"/>
        <w:ind w:left="210" w:leftChars="100" w:firstLine="210" w:firstLineChars="100"/>
        <w:rPr>
          <w:rFonts w:hint="default" w:ascii="ＭＳ 明朝" w:hAnsi="ＭＳ 明朝"/>
        </w:rPr>
      </w:pPr>
      <w:r>
        <w:rPr>
          <w:rFonts w:hint="eastAsia" w:ascii="ＭＳ 明朝" w:hAnsi="ＭＳ 明朝"/>
        </w:rPr>
        <w:t>選択肢の一部が変更されたため単純な比較はできないが、昨年度２位だった「介護などのサービス提供を担う人材の安定確保」が</w:t>
      </w:r>
      <w:r>
        <w:rPr>
          <w:rFonts w:hint="eastAsia" w:ascii="ＭＳ 明朝" w:hAnsi="ＭＳ 明朝"/>
        </w:rPr>
        <w:t>1</w:t>
      </w:r>
      <w:r>
        <w:rPr>
          <w:rFonts w:hint="eastAsia" w:ascii="ＭＳ 明朝" w:hAnsi="ＭＳ 明朝"/>
        </w:rPr>
        <w:t>位になっている。また、「救急医療体制の強化」と「障害のある方が地域で安心して暮らしていくことができる環境づくり」が昨年度よりも増加している。</w:t>
      </w: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41" behindDoc="0" locked="0" layoutInCell="1" hidden="0" allowOverlap="1">
            <wp:simplePos x="0" y="0"/>
            <wp:positionH relativeFrom="column">
              <wp:posOffset>290830</wp:posOffset>
            </wp:positionH>
            <wp:positionV relativeFrom="paragraph">
              <wp:posOffset>351790</wp:posOffset>
            </wp:positionV>
            <wp:extent cx="6258560" cy="6697345"/>
            <wp:effectExtent l="0" t="0" r="0" b="0"/>
            <wp:wrapSquare wrapText="bothSides"/>
            <wp:docPr id="1029" name="Picture 1"/>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13"/>
                    <a:stretch>
                      <a:fillRect/>
                    </a:stretch>
                  </pic:blipFill>
                  <pic:spPr>
                    <a:xfrm>
                      <a:off x="0" y="0"/>
                      <a:ext cx="6258560" cy="669734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≪経年比較≫</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男性では「高齢者がいつまでも元気に暮らせる地域づくり」が、女性では「介護などのサービス提供を</w:t>
      </w:r>
    </w:p>
    <w:p>
      <w:pPr>
        <w:pStyle w:val="0"/>
        <w:rPr>
          <w:rFonts w:hint="default" w:ascii="ＭＳ 明朝" w:hAnsi="ＭＳ 明朝"/>
        </w:rPr>
      </w:pPr>
      <w:r>
        <w:rPr>
          <w:rFonts w:hint="eastAsia" w:ascii="ＭＳ 明朝" w:hAnsi="ＭＳ 明朝"/>
        </w:rPr>
        <w:t>　担う人材の安定確保」が最も高くなっている。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ascii="ＭＳ ゴシック" w:hAnsi="ＭＳ ゴシック" w:eastAsia="ＭＳ ゴシック"/>
        </w:rPr>
        <w:drawing>
          <wp:anchor distT="0" distB="0" distL="114300" distR="114300" simplePos="0" relativeHeight="80" behindDoc="0" locked="0" layoutInCell="1" hidden="0" allowOverlap="1">
            <wp:simplePos x="0" y="0"/>
            <wp:positionH relativeFrom="margin">
              <wp:posOffset>177800</wp:posOffset>
            </wp:positionH>
            <wp:positionV relativeFrom="paragraph">
              <wp:posOffset>393700</wp:posOffset>
            </wp:positionV>
            <wp:extent cx="6479540" cy="8051800"/>
            <wp:effectExtent l="0" t="0" r="0" b="0"/>
            <wp:wrapSquare wrapText="bothSides"/>
            <wp:docPr id="1030" name="Picture 2"/>
            <a:graphic xmlns:a="http://schemas.openxmlformats.org/drawingml/2006/main">
              <a:graphicData uri="http://schemas.openxmlformats.org/drawingml/2006/picture">
                <pic:pic xmlns:pic="http://schemas.openxmlformats.org/drawingml/2006/picture">
                  <pic:nvPicPr>
                    <pic:cNvPr id="1030" name="Picture 2"/>
                    <pic:cNvPicPr>
                      <a:picLocks noChangeAspect="1" noChangeArrowheads="1"/>
                    </pic:cNvPicPr>
                  </pic:nvPicPr>
                  <pic:blipFill>
                    <a:blip r:embed="rId14"/>
                    <a:stretch>
                      <a:fillRect/>
                    </a:stretch>
                  </pic:blipFill>
                  <pic:spPr>
                    <a:xfrm>
                      <a:off x="0" y="0"/>
                      <a:ext cx="6479540" cy="805180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textAlignment w:val="top"/>
        <w:rPr>
          <w:rFonts w:hint="default" w:ascii="ＭＳ ゴシック" w:hAnsi="ＭＳ ゴシック" w:eastAsia="ＭＳ ゴシック"/>
        </w:rPr>
      </w:pPr>
    </w:p>
    <w:p>
      <w:pPr>
        <w:pStyle w:val="0"/>
        <w:spacing w:line="120" w:lineRule="exact"/>
        <w:ind w:left="210" w:leftChars="100"/>
        <w:rPr>
          <w:rFonts w:hint="default" w:ascii="ＭＳ ゴシック" w:hAnsi="ＭＳ ゴシック" w:eastAsia="ＭＳ ゴシック"/>
        </w:rPr>
      </w:pP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rPr>
          <w:rFonts w:hint="default" w:ascii="ＭＳ 明朝" w:hAnsi="ＭＳ 明朝"/>
        </w:rPr>
      </w:pPr>
      <w:r>
        <w:rPr>
          <w:rFonts w:hint="eastAsia" w:ascii="ＭＳ 明朝" w:hAnsi="ＭＳ 明朝"/>
          <w:color w:val="FF0000"/>
        </w:rPr>
        <w:t>　</w:t>
      </w:r>
      <w:r>
        <w:rPr>
          <w:rFonts w:hint="eastAsia" w:ascii="ＭＳ 明朝" w:hAnsi="ＭＳ 明朝"/>
        </w:rPr>
        <w:t>10</w:t>
      </w:r>
      <w:r>
        <w:rPr>
          <w:rFonts w:hint="eastAsia" w:ascii="ＭＳ 明朝" w:hAnsi="ＭＳ 明朝"/>
        </w:rPr>
        <w:t>歳代では「がん対策や脳血管疾患・心臓病・糖尿病などの血管病対策の推進」が最も高く、</w:t>
      </w:r>
      <w:r>
        <w:rPr>
          <w:rFonts w:hint="eastAsia" w:ascii="ＭＳ 明朝" w:hAnsi="ＭＳ 明朝"/>
        </w:rPr>
        <w:t>20</w:t>
      </w:r>
      <w:r>
        <w:rPr>
          <w:rFonts w:hint="eastAsia" w:ascii="ＭＳ 明朝" w:hAnsi="ＭＳ 明朝"/>
        </w:rPr>
        <w:t>歳代、</w:t>
      </w:r>
      <w:r>
        <w:rPr>
          <w:rFonts w:hint="eastAsia" w:ascii="ＭＳ 明朝" w:hAnsi="ＭＳ 明朝"/>
        </w:rPr>
        <w:t>30</w:t>
      </w:r>
      <w:r>
        <w:rPr>
          <w:rFonts w:hint="eastAsia" w:ascii="ＭＳ 明朝" w:hAnsi="ＭＳ 明朝"/>
        </w:rPr>
        <w:t>歳代では「妊娠期から子育て期まで切れ目のない包括的な支援」が、</w:t>
      </w:r>
      <w:r>
        <w:rPr>
          <w:rFonts w:hint="eastAsia" w:ascii="ＭＳ 明朝" w:hAnsi="ＭＳ 明朝"/>
        </w:rPr>
        <w:t>40</w:t>
      </w:r>
      <w:r>
        <w:rPr>
          <w:rFonts w:hint="eastAsia" w:ascii="ＭＳ 明朝" w:hAnsi="ＭＳ 明朝"/>
        </w:rPr>
        <w:t>歳代では「在宅医療・介護の推進」が、</w:t>
      </w:r>
      <w:r>
        <w:rPr>
          <w:rFonts w:hint="eastAsia" w:ascii="ＭＳ 明朝" w:hAnsi="ＭＳ 明朝"/>
        </w:rPr>
        <w:t>50</w:t>
      </w:r>
      <w:r>
        <w:rPr>
          <w:rFonts w:hint="eastAsia" w:ascii="ＭＳ 明朝" w:hAnsi="ＭＳ 明朝"/>
        </w:rPr>
        <w:t>歳代、</w:t>
      </w:r>
      <w:r>
        <w:rPr>
          <w:rFonts w:hint="eastAsia" w:ascii="ＭＳ 明朝" w:hAnsi="ＭＳ 明朝"/>
        </w:rPr>
        <w:t>60</w:t>
      </w:r>
      <w:r>
        <w:rPr>
          <w:rFonts w:hint="eastAsia" w:ascii="ＭＳ 明朝" w:hAnsi="ＭＳ 明朝"/>
        </w:rPr>
        <w:t>歳代、</w:t>
      </w:r>
      <w:r>
        <w:rPr>
          <w:rFonts w:hint="eastAsia" w:ascii="ＭＳ 明朝" w:hAnsi="ＭＳ 明朝"/>
        </w:rPr>
        <w:t>70</w:t>
      </w:r>
      <w:r>
        <w:rPr>
          <w:rFonts w:hint="eastAsia" w:ascii="ＭＳ 明朝" w:hAnsi="ＭＳ 明朝"/>
        </w:rPr>
        <w:t>歳以上では「高齢者がいつまでも元気に暮らせる地域づくり」が最も高くなっている。</w:t>
      </w:r>
    </w:p>
    <w:p>
      <w:pPr>
        <w:pStyle w:val="0"/>
        <w:ind w:left="210" w:leftChars="100"/>
        <w:rPr>
          <w:rFonts w:hint="default" w:ascii="ＭＳ 明朝" w:hAnsi="ＭＳ 明朝"/>
        </w:rPr>
      </w:pPr>
      <w:r>
        <w:rPr>
          <w:rFonts w:hint="default"/>
        </w:rPr>
        <w:drawing>
          <wp:anchor distT="0" distB="0" distL="114300" distR="114300" simplePos="0" relativeHeight="81" behindDoc="0" locked="0" layoutInCell="1" hidden="0" allowOverlap="1">
            <wp:simplePos x="0" y="0"/>
            <wp:positionH relativeFrom="margin">
              <wp:align>center</wp:align>
            </wp:positionH>
            <wp:positionV relativeFrom="paragraph">
              <wp:posOffset>534035</wp:posOffset>
            </wp:positionV>
            <wp:extent cx="6091555" cy="7944485"/>
            <wp:effectExtent l="0" t="0" r="0" b="0"/>
            <wp:wrapSquare wrapText="bothSides"/>
            <wp:docPr id="1031" name="Picture 3"/>
            <a:graphic xmlns:a="http://schemas.openxmlformats.org/drawingml/2006/main">
              <a:graphicData uri="http://schemas.openxmlformats.org/drawingml/2006/picture">
                <pic:pic xmlns:pic="http://schemas.openxmlformats.org/drawingml/2006/picture">
                  <pic:nvPicPr>
                    <pic:cNvPr id="1031" name="Picture 3"/>
                    <pic:cNvPicPr>
                      <a:picLocks noChangeAspect="1" noChangeArrowheads="1"/>
                    </pic:cNvPicPr>
                  </pic:nvPicPr>
                  <pic:blipFill>
                    <a:blip r:embed="rId15"/>
                    <a:stretch>
                      <a:fillRect/>
                    </a:stretch>
                  </pic:blipFill>
                  <pic:spPr>
                    <a:xfrm>
                      <a:off x="0" y="0"/>
                      <a:ext cx="6091555" cy="794448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rPr>
          <w:rFonts w:hint="default"/>
        </w:rPr>
      </w:pPr>
    </w:p>
    <w:p>
      <w:pPr>
        <w:pStyle w:val="0"/>
        <w:spacing w:line="120" w:lineRule="exact"/>
        <w:rPr>
          <w:rFonts w:hint="default"/>
        </w:rPr>
      </w:pPr>
    </w:p>
    <w:p>
      <w:pPr>
        <w:pStyle w:val="0"/>
        <w:ind w:left="210" w:leftChars="100" w:right="210" w:rightChars="100"/>
        <w:rPr>
          <w:rFonts w:hint="default" w:ascii="MS UI Gothic" w:hAnsi="MS UI Gothic" w:eastAsia="MS UI Gothic"/>
          <w:b w:val="1"/>
          <w:sz w:val="22"/>
        </w:rPr>
      </w:pPr>
      <w:r>
        <w:rPr>
          <w:rFonts w:hint="eastAsia" w:ascii="MS UI Gothic" w:hAnsi="MS UI Gothic" w:eastAsia="MS UI Gothic"/>
          <w:b w:val="1"/>
          <w:sz w:val="22"/>
        </w:rPr>
        <w:t>（３）「教育の充実と子育て支援」について</w:t>
      </w: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37" w:hRule="exact"/>
        </w:trPr>
        <w:tc>
          <w:tcPr>
            <w:tcW w:w="8991" w:type="dxa"/>
            <w:shd w:val="clear" w:color="auto" w:fill="auto"/>
            <w:vAlign w:val="top"/>
          </w:tcPr>
          <w:p>
            <w:pPr>
              <w:pStyle w:val="0"/>
              <w:spacing w:before="70" w:beforeLines="20" w:beforeAutospacing="0" w:line="0" w:lineRule="atLeast"/>
              <w:ind w:left="365" w:leftChars="50" w:right="105" w:rightChars="50" w:hanging="260" w:hangingChars="130"/>
              <w:rPr>
                <w:rFonts w:hint="default" w:ascii="MS UI Gothic" w:hAnsi="MS UI Gothic" w:eastAsia="MS UI Gothic"/>
                <w:sz w:val="20"/>
              </w:rPr>
            </w:pPr>
            <w:r>
              <w:rPr>
                <w:rFonts w:hint="eastAsia" w:ascii="MS UI Gothic" w:hAnsi="MS UI Gothic" w:eastAsia="MS UI Gothic"/>
                <w:sz w:val="20"/>
              </w:rPr>
              <w:t>問３　「教育の充実と子育て支援」について、第２期教育等の振興に関する施策の大綱に基づき、県が行っている施策のうち特に力を入れるべきものは何ですか。（３つまで○印）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「学力向上に向けた学校の組織力の強化」が</w:t>
      </w:r>
      <w:r>
        <w:rPr>
          <w:rFonts w:hint="eastAsia" w:ascii="ＭＳ ゴシック" w:hAnsi="ＭＳ ゴシック" w:eastAsia="ＭＳ ゴシック"/>
          <w:u w:val="single" w:color="auto"/>
        </w:rPr>
        <w:t>36.4</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次いで、「いじめや暴力行為、不登校などへの対策の充実」が</w:t>
      </w:r>
      <w:r>
        <w:rPr>
          <w:rFonts w:hint="eastAsia" w:ascii="ＭＳ 明朝" w:hAnsi="ＭＳ 明朝"/>
        </w:rPr>
        <w:t>35.9</w:t>
      </w:r>
      <w:r>
        <w:rPr>
          <w:rFonts w:hint="eastAsia" w:ascii="ＭＳ 明朝" w:hAnsi="ＭＳ 明朝"/>
        </w:rPr>
        <w:t>％、「貧困の世代間連鎖を教育によって断ち切るための支援の充実」が</w:t>
      </w:r>
      <w:r>
        <w:rPr>
          <w:rFonts w:hint="eastAsia" w:ascii="ＭＳ 明朝" w:hAnsi="ＭＳ 明朝"/>
        </w:rPr>
        <w:t>28.5</w:t>
      </w:r>
      <w:r>
        <w:rPr>
          <w:rFonts w:hint="eastAsia" w:ascii="ＭＳ 明朝" w:hAnsi="ＭＳ 明朝"/>
        </w:rPr>
        <w:t>％と続いている。</w:t>
      </w: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【過去の調査との比較】</w:t>
      </w:r>
    </w:p>
    <w:p>
      <w:pPr>
        <w:pStyle w:val="0"/>
        <w:ind w:left="210" w:leftChars="100" w:firstLine="210" w:firstLineChars="100"/>
        <w:rPr>
          <w:rFonts w:hint="default" w:ascii="ＭＳ 明朝" w:hAnsi="ＭＳ 明朝"/>
        </w:rPr>
      </w:pPr>
      <w:r>
        <w:rPr>
          <w:rFonts w:hint="eastAsia" w:ascii="ＭＳ 明朝" w:hAnsi="ＭＳ 明朝"/>
        </w:rPr>
        <w:t>今年度は、昨年度２位だった「学力向上に向けた学校の組織力の強化」が</w:t>
      </w:r>
      <w:r>
        <w:rPr>
          <w:rFonts w:hint="eastAsia" w:ascii="ＭＳ 明朝" w:hAnsi="ＭＳ 明朝"/>
        </w:rPr>
        <w:t>1</w:t>
      </w:r>
      <w:r>
        <w:rPr>
          <w:rFonts w:hint="eastAsia" w:ascii="ＭＳ 明朝" w:hAnsi="ＭＳ 明朝"/>
        </w:rPr>
        <w:t>位になっている。</w:t>
      </w:r>
    </w:p>
    <w:p>
      <w:pPr>
        <w:pStyle w:val="0"/>
        <w:ind w:left="210" w:leftChars="100" w:firstLine="210" w:firstLineChars="100"/>
        <w:rPr>
          <w:rFonts w:hint="default" w:ascii="ＭＳ 明朝" w:hAnsi="ＭＳ 明朝"/>
          <w:color w:val="FF0000"/>
        </w:rPr>
      </w:pPr>
      <w:r>
        <w:rPr>
          <w:rFonts w:hint="default" w:ascii="ＭＳ ゴシック" w:hAnsi="ＭＳ ゴシック" w:eastAsia="ＭＳ ゴシック"/>
        </w:rPr>
        <w:drawing>
          <wp:anchor distT="0" distB="0" distL="114300" distR="114300" simplePos="0" relativeHeight="44" behindDoc="0" locked="0" layoutInCell="1" hidden="0" allowOverlap="1">
            <wp:simplePos x="0" y="0"/>
            <wp:positionH relativeFrom="column">
              <wp:posOffset>303530</wp:posOffset>
            </wp:positionH>
            <wp:positionV relativeFrom="paragraph">
              <wp:posOffset>532765</wp:posOffset>
            </wp:positionV>
            <wp:extent cx="6129020" cy="6774180"/>
            <wp:effectExtent l="0" t="0" r="0" b="0"/>
            <wp:wrapSquare wrapText="bothSides"/>
            <wp:docPr id="1032" name="Picture 8"/>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a:stretch>
                      <a:fillRect/>
                    </a:stretch>
                  </pic:blipFill>
                  <pic:spPr>
                    <a:xfrm>
                      <a:off x="0" y="0"/>
                      <a:ext cx="6129020" cy="677418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≪経年比較≫</w:t>
            </w:r>
          </w:p>
        </w:tc>
      </w:tr>
    </w:tbl>
    <w:p>
      <w:pPr>
        <w:pStyle w:val="0"/>
        <w:spacing w:line="120" w:lineRule="exact"/>
        <w:textAlignment w:val="top"/>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男性は「学力向上に向けた学校の組織力の強化」が最も高く、女性は「いじめや暴力行為、不登校などへの対策の充実</w:t>
      </w:r>
      <w:r>
        <w:rPr>
          <w:rFonts w:hint="eastAsia" w:ascii="ＭＳ 明朝" w:hAnsi="ＭＳ 明朝"/>
        </w:rPr>
        <w:t xml:space="preserve"> </w:t>
      </w:r>
      <w:r>
        <w:rPr>
          <w:rFonts w:hint="eastAsia" w:ascii="ＭＳ 明朝" w:hAnsi="ＭＳ 明朝"/>
        </w:rPr>
        <w:t>」が最も高くなっている。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ind w:firstLine="210" w:firstLineChars="100"/>
        <w:rPr>
          <w:rFonts w:hint="default" w:ascii="ＭＳ ゴシック" w:hAnsi="ＭＳ ゴシック" w:eastAsia="ＭＳ ゴシック"/>
        </w:rPr>
      </w:pPr>
      <w:r>
        <w:rPr>
          <w:rFonts w:hint="default" w:ascii="ＭＳ ゴシック" w:hAnsi="ＭＳ ゴシック" w:eastAsia="ＭＳ ゴシック"/>
        </w:rPr>
        <w:drawing>
          <wp:inline distT="0" distB="0" distL="0" distR="0">
            <wp:extent cx="6479540" cy="8157845"/>
            <wp:effectExtent l="0" t="0" r="0" b="0"/>
            <wp:docPr id="1033" name="Picture 4"/>
            <a:graphic xmlns:a="http://schemas.openxmlformats.org/drawingml/2006/main">
              <a:graphicData uri="http://schemas.openxmlformats.org/drawingml/2006/picture">
                <pic:pic xmlns:pic="http://schemas.openxmlformats.org/drawingml/2006/picture">
                  <pic:nvPicPr>
                    <pic:cNvPr id="1033" name="Picture 4"/>
                    <pic:cNvPicPr>
                      <a:picLocks noChangeAspect="1" noChangeArrowheads="1"/>
                    </pic:cNvPicPr>
                  </pic:nvPicPr>
                  <pic:blipFill>
                    <a:blip r:embed="rId17"/>
                    <a:stretch>
                      <a:fillRect/>
                    </a:stretch>
                  </pic:blipFill>
                  <pic:spPr>
                    <a:xfrm>
                      <a:off x="0" y="0"/>
                      <a:ext cx="6479540" cy="8157845"/>
                    </a:xfrm>
                    <a:prstGeom prst="rect">
                      <a:avLst/>
                    </a:prstGeom>
                    <a:noFill/>
                    <a:ln>
                      <a:noFill/>
                    </a:ln>
                  </pic:spPr>
                </pic:pic>
              </a:graphicData>
            </a:graphic>
          </wp:inline>
        </w:drawing>
      </w: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10</w:t>
      </w:r>
      <w:r>
        <w:rPr>
          <w:rFonts w:hint="eastAsia" w:ascii="ＭＳ 明朝" w:hAnsi="ＭＳ 明朝"/>
        </w:rPr>
        <w:t>歳代、</w:t>
      </w:r>
      <w:r>
        <w:rPr>
          <w:rFonts w:hint="eastAsia" w:ascii="ＭＳ 明朝" w:hAnsi="ＭＳ 明朝"/>
        </w:rPr>
        <w:t>20</w:t>
      </w:r>
      <w:r>
        <w:rPr>
          <w:rFonts w:hint="eastAsia" w:ascii="ＭＳ 明朝" w:hAnsi="ＭＳ 明朝"/>
        </w:rPr>
        <w:t>歳代、</w:t>
      </w:r>
      <w:r>
        <w:rPr>
          <w:rFonts w:hint="eastAsia" w:ascii="ＭＳ 明朝" w:hAnsi="ＭＳ 明朝"/>
        </w:rPr>
        <w:t>40</w:t>
      </w:r>
      <w:r>
        <w:rPr>
          <w:rFonts w:hint="eastAsia" w:ascii="ＭＳ 明朝" w:hAnsi="ＭＳ 明朝"/>
        </w:rPr>
        <w:t>歳代、</w:t>
      </w:r>
      <w:r>
        <w:rPr>
          <w:rFonts w:hint="eastAsia" w:ascii="ＭＳ 明朝" w:hAnsi="ＭＳ 明朝"/>
        </w:rPr>
        <w:t>50</w:t>
      </w:r>
      <w:r>
        <w:rPr>
          <w:rFonts w:hint="eastAsia" w:ascii="ＭＳ 明朝" w:hAnsi="ＭＳ 明朝"/>
        </w:rPr>
        <w:t>歳代、</w:t>
      </w:r>
      <w:r>
        <w:rPr>
          <w:rFonts w:hint="eastAsia" w:ascii="ＭＳ 明朝" w:hAnsi="ＭＳ 明朝"/>
        </w:rPr>
        <w:t>70</w:t>
      </w:r>
      <w:r>
        <w:rPr>
          <w:rFonts w:hint="eastAsia" w:ascii="ＭＳ 明朝" w:hAnsi="ＭＳ 明朝"/>
        </w:rPr>
        <w:t>歳以上では「学力向上に向けた学校の組織力の強化」が最も高く、</w:t>
      </w:r>
      <w:r>
        <w:rPr>
          <w:rFonts w:hint="eastAsia" w:ascii="ＭＳ 明朝" w:hAnsi="ＭＳ 明朝"/>
        </w:rPr>
        <w:t>30</w:t>
      </w:r>
      <w:r>
        <w:rPr>
          <w:rFonts w:hint="eastAsia" w:ascii="ＭＳ 明朝" w:hAnsi="ＭＳ 明朝"/>
        </w:rPr>
        <w:t>歳代では「いじめや暴力行為、不登校などへの対策の充実</w:t>
      </w:r>
      <w:r>
        <w:rPr>
          <w:rFonts w:hint="eastAsia" w:ascii="ＭＳ 明朝" w:hAnsi="ＭＳ 明朝"/>
        </w:rPr>
        <w:t xml:space="preserve"> </w:t>
      </w:r>
      <w:r>
        <w:rPr>
          <w:rFonts w:hint="eastAsia" w:ascii="ＭＳ 明朝" w:hAnsi="ＭＳ 明朝"/>
        </w:rPr>
        <w:t>」が、</w:t>
      </w:r>
      <w:r>
        <w:rPr>
          <w:rFonts w:hint="eastAsia" w:ascii="ＭＳ 明朝" w:hAnsi="ＭＳ 明朝"/>
        </w:rPr>
        <w:t>60</w:t>
      </w:r>
      <w:r>
        <w:rPr>
          <w:rFonts w:hint="eastAsia" w:ascii="ＭＳ 明朝" w:hAnsi="ＭＳ 明朝"/>
        </w:rPr>
        <w:t>歳代では同率で「いじめや暴力行為、不登校などへの対策の充実」と「道徳教育の推進」が最も高くなっている。</w:t>
      </w: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rPr>
          <w:rFonts w:hint="default"/>
        </w:rPr>
      </w:pPr>
      <w:r>
        <w:rPr>
          <w:rFonts w:hint="default"/>
        </w:rPr>
        <w:drawing>
          <wp:inline distT="0" distB="0" distL="0" distR="0">
            <wp:extent cx="6570345" cy="8265160"/>
            <wp:effectExtent l="0" t="0" r="0" b="0"/>
            <wp:docPr id="1034" name="Picture 5"/>
            <a:graphic xmlns:a="http://schemas.openxmlformats.org/drawingml/2006/main">
              <a:graphicData uri="http://schemas.openxmlformats.org/drawingml/2006/picture">
                <pic:pic xmlns:pic="http://schemas.openxmlformats.org/drawingml/2006/picture">
                  <pic:nvPicPr>
                    <pic:cNvPr id="1034" name="Picture 5"/>
                    <pic:cNvPicPr>
                      <a:picLocks noChangeAspect="1" noChangeArrowheads="1"/>
                    </pic:cNvPicPr>
                  </pic:nvPicPr>
                  <pic:blipFill>
                    <a:blip r:embed="rId18"/>
                    <a:stretch>
                      <a:fillRect/>
                    </a:stretch>
                  </pic:blipFill>
                  <pic:spPr>
                    <a:xfrm>
                      <a:off x="0" y="0"/>
                      <a:ext cx="6570345" cy="8265160"/>
                    </a:xfrm>
                    <a:prstGeom prst="rect">
                      <a:avLst/>
                    </a:prstGeom>
                    <a:noFill/>
                    <a:ln>
                      <a:noFill/>
                    </a:ln>
                  </pic:spPr>
                </pic:pic>
              </a:graphicData>
            </a:graphic>
          </wp:inline>
        </w:drawing>
      </w:r>
    </w:p>
    <w:p>
      <w:pPr>
        <w:pStyle w:val="0"/>
        <w:spacing w:line="120" w:lineRule="exact"/>
        <w:rPr>
          <w:rFonts w:hint="default" w:ascii="MS UI Gothic" w:hAnsi="MS UI Gothic" w:eastAsia="MS UI Gothic"/>
          <w:b w:val="1"/>
          <w:sz w:val="22"/>
        </w:rPr>
      </w:pPr>
    </w:p>
    <w:p>
      <w:pPr>
        <w:pStyle w:val="0"/>
        <w:rPr>
          <w:rFonts w:hint="default" w:ascii="MS UI Gothic" w:hAnsi="MS UI Gothic" w:eastAsia="MS UI Gothic"/>
          <w:b w:val="1"/>
          <w:sz w:val="22"/>
        </w:rPr>
      </w:pPr>
      <w:r>
        <w:rPr>
          <w:rFonts w:hint="eastAsia" w:ascii="MS UI Gothic" w:hAnsi="MS UI Gothic" w:eastAsia="MS UI Gothic"/>
          <w:b w:val="1"/>
          <w:sz w:val="22"/>
        </w:rPr>
        <w:t>（４）「南海トラフ地震対策の抜本強化・加速化」について</w:t>
      </w: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37" w:hRule="exact"/>
        </w:trPr>
        <w:tc>
          <w:tcPr>
            <w:tcW w:w="8991" w:type="dxa"/>
            <w:shd w:val="clear" w:color="auto" w:fill="auto"/>
            <w:vAlign w:val="top"/>
          </w:tcPr>
          <w:p>
            <w:pPr>
              <w:pStyle w:val="0"/>
              <w:spacing w:before="70" w:beforeLines="20" w:beforeAutospacing="0" w:line="0" w:lineRule="atLeast"/>
              <w:ind w:left="293" w:leftChars="49" w:right="105" w:rightChars="50" w:hanging="190" w:hangingChars="95"/>
              <w:rPr>
                <w:rFonts w:hint="default" w:ascii="MS UI Gothic" w:hAnsi="MS UI Gothic" w:eastAsia="MS UI Gothic"/>
                <w:sz w:val="20"/>
              </w:rPr>
            </w:pPr>
            <w:r>
              <w:rPr>
                <w:rFonts w:hint="eastAsia" w:ascii="MS UI Gothic" w:hAnsi="MS UI Gothic" w:eastAsia="MS UI Gothic"/>
                <w:sz w:val="20"/>
              </w:rPr>
              <w:t>問４</w:t>
            </w:r>
            <w:r>
              <w:rPr>
                <w:rFonts w:hint="eastAsia" w:ascii="MS UI Gothic" w:hAnsi="MS UI Gothic" w:eastAsia="MS UI Gothic"/>
                <w:sz w:val="20"/>
              </w:rPr>
              <w:t xml:space="preserve"> </w:t>
            </w:r>
            <w:r>
              <w:rPr>
                <w:rFonts w:hint="eastAsia" w:ascii="MS UI Gothic" w:hAnsi="MS UI Gothic" w:eastAsia="MS UI Gothic"/>
                <w:sz w:val="20"/>
              </w:rPr>
              <w:t>「南海トラフ地震対策の抜本強化・加速化」について、第５期南海トラフ地震対策行動計画に基づき、県が行っている施策のうち特に力を入れるべきものは何ですか。（３つまで○印）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「支援物資が避難所に確実に届く体制づくり</w:t>
      </w:r>
      <w:r>
        <w:rPr>
          <w:rFonts w:hint="eastAsia" w:ascii="ＭＳ ゴシック" w:hAnsi="ＭＳ ゴシック" w:eastAsia="ＭＳ ゴシック"/>
          <w:u w:val="single" w:color="auto"/>
        </w:rPr>
        <w:t xml:space="preserve"> </w:t>
      </w:r>
      <w:r>
        <w:rPr>
          <w:rFonts w:hint="eastAsia" w:ascii="ＭＳ ゴシック" w:hAnsi="ＭＳ ゴシック" w:eastAsia="ＭＳ ゴシック"/>
          <w:u w:val="single" w:color="auto"/>
        </w:rPr>
        <w:t>」が</w:t>
      </w:r>
      <w:r>
        <w:rPr>
          <w:rFonts w:hint="eastAsia" w:ascii="ＭＳ ゴシック" w:hAnsi="ＭＳ ゴシック" w:eastAsia="ＭＳ ゴシック"/>
          <w:u w:val="single" w:color="auto"/>
        </w:rPr>
        <w:t>42.5</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次いで、「住民生活や経済活動を早期に再建・再開するための復旧・復興対策」が</w:t>
      </w:r>
      <w:r>
        <w:rPr>
          <w:rFonts w:hint="eastAsia" w:ascii="ＭＳ 明朝" w:hAnsi="ＭＳ 明朝"/>
        </w:rPr>
        <w:t>31.9</w:t>
      </w:r>
      <w:r>
        <w:rPr>
          <w:rFonts w:hint="eastAsia" w:ascii="ＭＳ 明朝" w:hAnsi="ＭＳ 明朝"/>
        </w:rPr>
        <w:t>％、「津波からの避難場所や避難路の整備」が</w:t>
      </w:r>
      <w:r>
        <w:rPr>
          <w:rFonts w:hint="eastAsia" w:ascii="ＭＳ 明朝" w:hAnsi="ＭＳ 明朝"/>
        </w:rPr>
        <w:t>30.1</w:t>
      </w:r>
      <w:r>
        <w:rPr>
          <w:rFonts w:hint="eastAsia" w:ascii="ＭＳ 明朝" w:hAnsi="ＭＳ 明朝"/>
        </w:rPr>
        <w:t>％と続いている。</w:t>
      </w:r>
    </w:p>
    <w:p>
      <w:pPr>
        <w:pStyle w:val="0"/>
        <w:ind w:left="210" w:leftChars="100" w:firstLine="210" w:firstLine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【過去の調査との比較】</w:t>
      </w:r>
    </w:p>
    <w:p>
      <w:pPr>
        <w:pStyle w:val="0"/>
        <w:ind w:left="210" w:leftChars="100" w:firstLine="210" w:firstLineChars="100"/>
        <w:rPr>
          <w:rFonts w:hint="default" w:ascii="ＭＳ 明朝" w:hAnsi="ＭＳ 明朝"/>
        </w:rPr>
      </w:pPr>
      <w:r>
        <w:rPr>
          <w:rFonts w:hint="eastAsia" w:ascii="ＭＳ 明朝" w:hAnsi="ＭＳ 明朝"/>
        </w:rPr>
        <w:t>昨年度と同じく、今年度も「支援物資が避難所に確実に届く体制づくり」が</w:t>
      </w:r>
      <w:r>
        <w:rPr>
          <w:rFonts w:hint="eastAsia" w:ascii="ＭＳ 明朝" w:hAnsi="ＭＳ 明朝"/>
        </w:rPr>
        <w:t>1</w:t>
      </w:r>
      <w:r>
        <w:rPr>
          <w:rFonts w:hint="eastAsia" w:ascii="ＭＳ 明朝" w:hAnsi="ＭＳ 明朝"/>
        </w:rPr>
        <w:t>位に、「住民生活や経済活動を早期に再建・再開するための復旧・復興対策」が２位になっている。</w:t>
      </w:r>
    </w:p>
    <w:p>
      <w:pPr>
        <w:pStyle w:val="0"/>
        <w:ind w:left="210" w:leftChars="100" w:firstLine="210" w:firstLineChars="100"/>
        <w:rPr>
          <w:rFonts w:hint="default" w:ascii="ＭＳ 明朝" w:hAnsi="ＭＳ 明朝"/>
        </w:rPr>
      </w:pPr>
      <w:r>
        <w:rPr>
          <w:rFonts w:hint="default" w:ascii="ＭＳ ゴシック" w:hAnsi="ＭＳ ゴシック" w:eastAsia="ＭＳ ゴシック"/>
        </w:rPr>
        <w:drawing>
          <wp:anchor distT="0" distB="0" distL="114300" distR="114300" simplePos="0" relativeHeight="45" behindDoc="0" locked="0" layoutInCell="1" hidden="0" allowOverlap="1">
            <wp:simplePos x="0" y="0"/>
            <wp:positionH relativeFrom="column">
              <wp:posOffset>293370</wp:posOffset>
            </wp:positionH>
            <wp:positionV relativeFrom="paragraph">
              <wp:posOffset>565150</wp:posOffset>
            </wp:positionV>
            <wp:extent cx="6139180" cy="6523355"/>
            <wp:effectExtent l="0" t="0" r="0" b="0"/>
            <wp:wrapSquare wrapText="bothSides"/>
            <wp:docPr id="1035" name="Picture 11"/>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9"/>
                    <a:stretch>
                      <a:fillRect/>
                    </a:stretch>
                  </pic:blipFill>
                  <pic:spPr>
                    <a:xfrm>
                      <a:off x="0" y="0"/>
                      <a:ext cx="6139180" cy="652335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≪経年比較≫</w:t>
            </w:r>
          </w:p>
        </w:tc>
      </w:tr>
    </w:tbl>
    <w:p>
      <w:pPr>
        <w:pStyle w:val="0"/>
        <w:spacing w:line="120" w:lineRule="exact"/>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rPr>
          <w:rFonts w:hint="default" w:ascii="ＭＳ 明朝" w:hAnsi="ＭＳ 明朝"/>
        </w:rPr>
      </w:pPr>
      <w:r>
        <w:rPr>
          <w:rFonts w:hint="eastAsia" w:ascii="ＭＳ 明朝" w:hAnsi="ＭＳ 明朝"/>
        </w:rPr>
        <w:t>　</w:t>
      </w:r>
      <w:r>
        <w:rPr>
          <w:rFonts w:hint="eastAsia" w:ascii="ＭＳ 明朝" w:hAnsi="ＭＳ 明朝"/>
          <w:color w:val="FF0000"/>
        </w:rPr>
        <w:t>　</w:t>
      </w:r>
      <w:r>
        <w:rPr>
          <w:rFonts w:hint="eastAsia" w:ascii="ＭＳ 明朝" w:hAnsi="ＭＳ 明朝"/>
        </w:rPr>
        <w:t>男女ともに「支援物資が避難所に確実に届く体制づくり」が最も高くなっている。</w:t>
      </w:r>
    </w:p>
    <w:p>
      <w:pPr>
        <w:pStyle w:val="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ind w:firstLine="210" w:firstLineChars="100"/>
        <w:textAlignment w:val="top"/>
        <w:rPr>
          <w:rFonts w:hint="default" w:ascii="ＭＳ ゴシック" w:hAnsi="ＭＳ ゴシック" w:eastAsia="ＭＳ ゴシック"/>
        </w:rPr>
      </w:pPr>
      <w:r>
        <w:rPr>
          <w:rFonts w:hint="default" w:ascii="ＭＳ ゴシック" w:hAnsi="ＭＳ ゴシック" w:eastAsia="ＭＳ ゴシック"/>
        </w:rPr>
        <w:drawing>
          <wp:inline distT="0" distB="0" distL="0" distR="0">
            <wp:extent cx="6479540" cy="8666480"/>
            <wp:effectExtent l="0" t="0" r="0" b="0"/>
            <wp:docPr id="1036" name="Picture 6"/>
            <a:graphic xmlns:a="http://schemas.openxmlformats.org/drawingml/2006/main">
              <a:graphicData uri="http://schemas.openxmlformats.org/drawingml/2006/picture">
                <pic:pic xmlns:pic="http://schemas.openxmlformats.org/drawingml/2006/picture">
                  <pic:nvPicPr>
                    <pic:cNvPr id="1036" name="Picture 6"/>
                    <pic:cNvPicPr>
                      <a:picLocks noChangeAspect="1" noChangeArrowheads="1"/>
                    </pic:cNvPicPr>
                  </pic:nvPicPr>
                  <pic:blipFill>
                    <a:blip r:embed="rId20"/>
                    <a:stretch>
                      <a:fillRect/>
                    </a:stretch>
                  </pic:blipFill>
                  <pic:spPr>
                    <a:xfrm>
                      <a:off x="0" y="0"/>
                      <a:ext cx="6479540" cy="8666480"/>
                    </a:xfrm>
                    <a:prstGeom prst="rect">
                      <a:avLst/>
                    </a:prstGeom>
                    <a:noFill/>
                    <a:ln>
                      <a:noFill/>
                    </a:ln>
                  </pic:spPr>
                </pic:pic>
              </a:graphicData>
            </a:graphic>
          </wp:inline>
        </w:drawing>
      </w:r>
    </w:p>
    <w:p>
      <w:pPr>
        <w:pStyle w:val="0"/>
        <w:spacing w:line="120" w:lineRule="exact"/>
        <w:ind w:firstLine="210" w:firstLineChars="100"/>
        <w:textAlignment w:val="top"/>
        <w:rPr>
          <w:rFonts w:hint="default" w:ascii="ＭＳ ゴシック" w:hAnsi="ＭＳ ゴシック" w:eastAsia="ＭＳ ゴシック"/>
        </w:rPr>
      </w:pPr>
    </w:p>
    <w:p>
      <w:pPr>
        <w:pStyle w:val="0"/>
        <w:ind w:firstLine="210" w:firstLineChars="100"/>
        <w:textAlignment w:val="top"/>
        <w:rPr>
          <w:rFonts w:hint="default" w:ascii="ＭＳ ゴシック" w:hAnsi="ＭＳ ゴシック" w:eastAsia="ＭＳ ゴシック"/>
          <w:sz w:val="20"/>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10</w:t>
      </w:r>
      <w:r>
        <w:rPr>
          <w:rFonts w:hint="eastAsia" w:ascii="ＭＳ 明朝" w:hAnsi="ＭＳ 明朝"/>
        </w:rPr>
        <w:t>歳代では「津波からの避難場所や避難路の整備」が最も高く、</w:t>
      </w:r>
      <w:r>
        <w:rPr>
          <w:rFonts w:hint="eastAsia" w:ascii="ＭＳ 明朝" w:hAnsi="ＭＳ 明朝"/>
        </w:rPr>
        <w:t>30</w:t>
      </w:r>
      <w:r>
        <w:rPr>
          <w:rFonts w:hint="eastAsia" w:ascii="ＭＳ 明朝" w:hAnsi="ＭＳ 明朝"/>
        </w:rPr>
        <w:t>歳代から</w:t>
      </w:r>
      <w:r>
        <w:rPr>
          <w:rFonts w:hint="eastAsia" w:ascii="ＭＳ 明朝" w:hAnsi="ＭＳ 明朝"/>
        </w:rPr>
        <w:t>60</w:t>
      </w:r>
      <w:r>
        <w:rPr>
          <w:rFonts w:hint="eastAsia" w:ascii="ＭＳ 明朝" w:hAnsi="ＭＳ 明朝"/>
        </w:rPr>
        <w:t>歳代では「支援物資が避難所に確実に届く体制づくり」が最も高く、</w:t>
      </w:r>
      <w:r>
        <w:rPr>
          <w:rFonts w:hint="eastAsia" w:ascii="ＭＳ 明朝" w:hAnsi="ＭＳ 明朝"/>
        </w:rPr>
        <w:t>70</w:t>
      </w:r>
      <w:r>
        <w:rPr>
          <w:rFonts w:hint="eastAsia" w:ascii="ＭＳ 明朝" w:hAnsi="ＭＳ 明朝"/>
        </w:rPr>
        <w:t>歳以上では「住民生活や経済活動を早期に再建・再開するための復旧・復興対策」が最も高くなっている。</w:t>
      </w: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ind w:firstLine="210" w:firstLineChars="100"/>
        <w:textAlignment w:val="top"/>
        <w:rPr>
          <w:rFonts w:hint="default" w:ascii="ＭＳ 明朝" w:hAnsi="ＭＳ 明朝"/>
        </w:rPr>
      </w:pPr>
    </w:p>
    <w:p>
      <w:pPr>
        <w:pStyle w:val="0"/>
        <w:ind w:firstLine="210" w:firstLineChars="100"/>
        <w:textAlignment w:val="top"/>
        <w:rPr>
          <w:rFonts w:hint="default" w:ascii="ＭＳ 明朝" w:hAnsi="ＭＳ 明朝"/>
        </w:rPr>
      </w:pPr>
      <w:r>
        <w:rPr>
          <w:rFonts w:hint="default" w:ascii="ＭＳ 明朝" w:hAnsi="ＭＳ 明朝"/>
        </w:rPr>
        <w:drawing>
          <wp:inline distT="0" distB="0" distL="0" distR="0">
            <wp:extent cx="6583680" cy="8275320"/>
            <wp:effectExtent l="0" t="0" r="0" b="0"/>
            <wp:docPr id="1037" name="Picture 7"/>
            <a:graphic xmlns:a="http://schemas.openxmlformats.org/drawingml/2006/main">
              <a:graphicData uri="http://schemas.openxmlformats.org/drawingml/2006/picture">
                <pic:pic xmlns:pic="http://schemas.openxmlformats.org/drawingml/2006/picture">
                  <pic:nvPicPr>
                    <pic:cNvPr id="1037" name="Picture 7"/>
                    <pic:cNvPicPr>
                      <a:picLocks noChangeAspect="1" noChangeArrowheads="1"/>
                    </pic:cNvPicPr>
                  </pic:nvPicPr>
                  <pic:blipFill>
                    <a:blip r:embed="rId21"/>
                    <a:stretch>
                      <a:fillRect/>
                    </a:stretch>
                  </pic:blipFill>
                  <pic:spPr>
                    <a:xfrm>
                      <a:off x="0" y="0"/>
                      <a:ext cx="6583680" cy="8275320"/>
                    </a:xfrm>
                    <a:prstGeom prst="rect">
                      <a:avLst/>
                    </a:prstGeom>
                    <a:noFill/>
                    <a:ln>
                      <a:noFill/>
                    </a:ln>
                  </pic:spPr>
                </pic:pic>
              </a:graphicData>
            </a:graphic>
          </wp:inline>
        </w:drawing>
      </w:r>
    </w:p>
    <w:p>
      <w:pPr>
        <w:pStyle w:val="0"/>
        <w:spacing w:line="120" w:lineRule="exact"/>
        <w:ind w:firstLine="210" w:firstLineChars="100"/>
        <w:textAlignment w:val="top"/>
        <w:rPr>
          <w:rFonts w:hint="default" w:ascii="ＭＳ 明朝" w:hAnsi="ＭＳ 明朝"/>
        </w:rPr>
      </w:pPr>
    </w:p>
    <w:p>
      <w:pPr>
        <w:pStyle w:val="0"/>
        <w:ind w:firstLine="221" w:firstLineChars="100"/>
        <w:textAlignment w:val="top"/>
        <w:rPr>
          <w:rFonts w:hint="default" w:ascii="MS UI Gothic" w:hAnsi="MS UI Gothic" w:eastAsia="MS UI Gothic"/>
          <w:b w:val="1"/>
          <w:sz w:val="22"/>
        </w:rPr>
      </w:pPr>
      <w:r>
        <w:rPr>
          <w:rFonts w:hint="eastAsia" w:ascii="MS UI Gothic" w:hAnsi="MS UI Gothic" w:eastAsia="MS UI Gothic"/>
          <w:b w:val="1"/>
          <w:sz w:val="22"/>
        </w:rPr>
        <w:t>（</w:t>
      </w:r>
      <w:r>
        <w:rPr>
          <w:rFonts w:hint="default" w:ascii="MS UI Gothic" w:hAnsi="MS UI Gothic" w:eastAsia="MS UI Gothic"/>
          <w:b w:val="1"/>
          <w:sz w:val="22"/>
        </w:rPr>
        <w:t>５</w:t>
      </w:r>
      <w:r>
        <w:rPr>
          <w:rFonts w:hint="eastAsia" w:ascii="MS UI Gothic" w:hAnsi="MS UI Gothic" w:eastAsia="MS UI Gothic"/>
          <w:b w:val="1"/>
          <w:sz w:val="22"/>
        </w:rPr>
        <w:t>）「インフラの充実と有効活用」について</w:t>
      </w: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37" w:hRule="exact"/>
        </w:trPr>
        <w:tc>
          <w:tcPr>
            <w:tcW w:w="899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問５</w:t>
            </w:r>
            <w:r>
              <w:rPr>
                <w:rFonts w:hint="eastAsia" w:ascii="MS UI Gothic" w:hAnsi="MS UI Gothic" w:eastAsia="MS UI Gothic"/>
                <w:sz w:val="20"/>
              </w:rPr>
              <w:t xml:space="preserve"> </w:t>
            </w:r>
            <w:r>
              <w:rPr>
                <w:rFonts w:hint="eastAsia" w:ascii="MS UI Gothic" w:hAnsi="MS UI Gothic" w:eastAsia="MS UI Gothic"/>
                <w:sz w:val="20"/>
              </w:rPr>
              <w:t>「インフラの充実と有効活用」について、県が行っている施策のうち特に力を入れるべきものは何ですか。</w:t>
            </w:r>
            <w:r>
              <w:rPr>
                <w:rFonts w:hint="default" w:ascii="MS UI Gothic" w:hAnsi="MS UI Gothic" w:eastAsia="MS UI Gothic"/>
                <w:sz w:val="20"/>
              </w:rPr>
              <w:br w:type="textWrapping" w:clear="none"/>
            </w:r>
            <w:r>
              <w:rPr>
                <w:rFonts w:hint="eastAsia" w:ascii="MS UI Gothic" w:hAnsi="MS UI Gothic" w:eastAsia="MS UI Gothic"/>
                <w:sz w:val="20"/>
              </w:rPr>
              <w:t>（２つまで○印）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「日常生活を支える国道や県道等の整備」が</w:t>
      </w:r>
      <w:r>
        <w:rPr>
          <w:rFonts w:hint="eastAsia" w:ascii="ＭＳ ゴシック" w:hAnsi="ＭＳ ゴシック" w:eastAsia="ＭＳ ゴシック"/>
          <w:u w:val="single" w:color="auto"/>
        </w:rPr>
        <w:t>41.0</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rPr>
          <w:rFonts w:hint="default" w:ascii="ＭＳ 明朝" w:hAnsi="ＭＳ 明朝"/>
        </w:rPr>
      </w:pPr>
      <w:r>
        <w:rPr>
          <w:rFonts w:hint="eastAsia" w:ascii="ＭＳ ゴシック" w:hAnsi="ＭＳ ゴシック" w:eastAsia="ＭＳ ゴシック"/>
        </w:rPr>
        <w:t>　</w:t>
      </w:r>
      <w:r>
        <w:rPr>
          <w:rFonts w:hint="eastAsia" w:ascii="ＭＳ 明朝" w:hAnsi="ＭＳ 明朝"/>
        </w:rPr>
        <w:t>次いで、「台風・豪雨に備えた河川の浚渫、堤防の整備や土砂災害対策の推進」が</w:t>
      </w:r>
      <w:r>
        <w:rPr>
          <w:rFonts w:hint="eastAsia" w:ascii="ＭＳ 明朝" w:hAnsi="ＭＳ 明朝"/>
        </w:rPr>
        <w:t>31.9</w:t>
      </w:r>
      <w:r>
        <w:rPr>
          <w:rFonts w:hint="eastAsia" w:ascii="ＭＳ 明朝" w:hAnsi="ＭＳ 明朝"/>
        </w:rPr>
        <w:t>％、「既存インフラの維持管理や老朽化対策」が</w:t>
      </w:r>
      <w:r>
        <w:rPr>
          <w:rFonts w:hint="eastAsia" w:ascii="ＭＳ 明朝" w:hAnsi="ＭＳ 明朝"/>
        </w:rPr>
        <w:t>28.7</w:t>
      </w:r>
      <w:r>
        <w:rPr>
          <w:rFonts w:hint="eastAsia" w:ascii="ＭＳ 明朝" w:hAnsi="ＭＳ 明朝"/>
        </w:rPr>
        <w:t>％と続いている。</w:t>
      </w:r>
    </w:p>
    <w:p>
      <w:pPr>
        <w:pStyle w:val="0"/>
        <w:ind w:left="210" w:leftChars="100"/>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【過去の調査との比較】</w:t>
      </w:r>
    </w:p>
    <w:p>
      <w:pPr>
        <w:pStyle w:val="0"/>
        <w:ind w:left="210" w:leftChars="100" w:firstLine="210" w:firstLineChars="100"/>
        <w:rPr>
          <w:rFonts w:hint="default" w:ascii="ＭＳ 明朝" w:hAnsi="ＭＳ 明朝"/>
        </w:rPr>
      </w:pPr>
      <w:bookmarkStart w:id="4" w:name="_Hlk146535122"/>
      <w:r>
        <w:rPr>
          <w:rFonts w:hint="eastAsia" w:ascii="ＭＳ 明朝" w:hAnsi="ＭＳ 明朝"/>
        </w:rPr>
        <w:t>昨年度と同じく今年度も「日常生活を支える国道や県道等の整備」が１位になっており、以降の順位も同じ傾向になっている。</w:t>
      </w:r>
    </w:p>
    <w:p>
      <w:pPr>
        <w:pStyle w:val="0"/>
        <w:ind w:left="210" w:leftChars="100" w:firstLine="210" w:firstLineChars="100"/>
        <w:rPr>
          <w:rFonts w:hint="default" w:ascii="ＭＳ 明朝" w:hAnsi="ＭＳ 明朝"/>
        </w:rPr>
      </w:pPr>
      <w:bookmarkEnd w:id="4"/>
      <w:r>
        <w:rPr>
          <w:rFonts w:hint="default" w:ascii="ＭＳ 明朝" w:hAnsi="ＭＳ 明朝"/>
        </w:rPr>
        <w:drawing>
          <wp:anchor distT="0" distB="0" distL="114300" distR="114300" simplePos="0" relativeHeight="32" behindDoc="0" locked="0" layoutInCell="1" hidden="0" allowOverlap="1">
            <wp:simplePos x="0" y="0"/>
            <wp:positionH relativeFrom="column">
              <wp:posOffset>163195</wp:posOffset>
            </wp:positionH>
            <wp:positionV relativeFrom="paragraph">
              <wp:posOffset>534670</wp:posOffset>
            </wp:positionV>
            <wp:extent cx="6322695" cy="6558280"/>
            <wp:effectExtent l="0" t="0" r="0" b="0"/>
            <wp:wrapSquare wrapText="bothSides"/>
            <wp:docPr id="1038" name="Picture 37"/>
            <a:graphic xmlns:a="http://schemas.openxmlformats.org/drawingml/2006/main">
              <a:graphicData uri="http://schemas.openxmlformats.org/drawingml/2006/picture">
                <pic:pic xmlns:pic="http://schemas.openxmlformats.org/drawingml/2006/picture">
                  <pic:nvPicPr>
                    <pic:cNvPr id="1038" name="Picture 37"/>
                    <pic:cNvPicPr>
                      <a:picLocks noChangeAspect="1" noChangeArrowheads="1"/>
                    </pic:cNvPicPr>
                  </pic:nvPicPr>
                  <pic:blipFill>
                    <a:blip r:embed="rId22"/>
                    <a:stretch>
                      <a:fillRect/>
                    </a:stretch>
                  </pic:blipFill>
                  <pic:spPr>
                    <a:xfrm>
                      <a:off x="0" y="0"/>
                      <a:ext cx="6322695" cy="655828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≪経年比較≫</w:t>
            </w:r>
          </w:p>
        </w:tc>
      </w:tr>
    </w:tbl>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日常生活を支える国道や県道等の整備」が最も高く、次いで、男性では「既存インフラの維持管理や老朽化対策」が、女性では「台風・豪雨に備えた河川の浚渫、堤防の整備や土砂災害対策の推進」が続いている。</w:t>
      </w:r>
    </w:p>
    <w:p>
      <w:pPr>
        <w:pStyle w:val="0"/>
        <w:ind w:left="210" w:leftChars="100" w:firstLine="210" w:firstLineChars="100"/>
        <w:rPr>
          <w:rFonts w:hint="default" w:ascii="ＭＳ 明朝" w:hAnsi="ＭＳ 明朝"/>
          <w:color w:val="FF0000"/>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明朝" w:hAnsi="ＭＳ 明朝"/>
        </w:rPr>
      </w:pPr>
      <w:r>
        <w:rPr>
          <w:rFonts w:hint="default" w:ascii="ＭＳ ゴシック" w:hAnsi="ＭＳ ゴシック" w:eastAsia="ＭＳ ゴシック"/>
        </w:rPr>
        <w:drawing>
          <wp:anchor distT="0" distB="0" distL="114300" distR="114300" simplePos="0" relativeHeight="82" behindDoc="0" locked="0" layoutInCell="1" hidden="0" allowOverlap="1">
            <wp:simplePos x="0" y="0"/>
            <wp:positionH relativeFrom="column">
              <wp:posOffset>95885</wp:posOffset>
            </wp:positionH>
            <wp:positionV relativeFrom="paragraph">
              <wp:posOffset>124460</wp:posOffset>
            </wp:positionV>
            <wp:extent cx="6743065" cy="7812405"/>
            <wp:effectExtent l="0" t="0" r="0" b="0"/>
            <wp:wrapSquare wrapText="bothSides"/>
            <wp:docPr id="1039" name="Picture 8"/>
            <a:graphic xmlns:a="http://schemas.openxmlformats.org/drawingml/2006/main">
              <a:graphicData uri="http://schemas.openxmlformats.org/drawingml/2006/picture">
                <pic:pic xmlns:pic="http://schemas.openxmlformats.org/drawingml/2006/picture">
                  <pic:nvPicPr>
                    <pic:cNvPr id="1039" name="Picture 8"/>
                    <pic:cNvPicPr>
                      <a:picLocks noChangeAspect="1" noChangeArrowheads="1"/>
                    </pic:cNvPicPr>
                  </pic:nvPicPr>
                  <pic:blipFill>
                    <a:blip r:embed="rId23"/>
                    <a:stretch>
                      <a:fillRect/>
                    </a:stretch>
                  </pic:blipFill>
                  <pic:spPr>
                    <a:xfrm>
                      <a:off x="0" y="0"/>
                      <a:ext cx="6743065" cy="7812405"/>
                    </a:xfrm>
                    <a:prstGeom prst="rect">
                      <a:avLst/>
                    </a:prstGeom>
                    <a:noFill/>
                    <a:ln>
                      <a:noFill/>
                    </a:ln>
                  </pic:spPr>
                </pic:pic>
              </a:graphicData>
            </a:graphic>
          </wp:anchor>
        </w:drawing>
      </w:r>
    </w:p>
    <w:p>
      <w:pPr>
        <w:pStyle w:val="0"/>
        <w:ind w:left="210" w:leftChars="100"/>
        <w:rPr>
          <w:rFonts w:hint="default" w:ascii="ＭＳ ゴシック" w:hAnsi="ＭＳ ゴシック" w:eastAsia="ＭＳ ゴシック"/>
        </w:rPr>
      </w:pPr>
    </w:p>
    <w:p>
      <w:pPr>
        <w:pStyle w:val="0"/>
        <w:spacing w:line="120" w:lineRule="exact"/>
        <w:ind w:left="210" w:leftChars="100"/>
        <w:rPr>
          <w:rFonts w:hint="default" w:ascii="ＭＳ ゴシック" w:hAnsi="ＭＳ ゴシック" w:eastAsia="ＭＳ ゴシック"/>
        </w:rPr>
      </w:pPr>
    </w:p>
    <w:p>
      <w:pPr>
        <w:pStyle w:val="0"/>
        <w:spacing w:line="120" w:lineRule="exact"/>
        <w:ind w:left="210" w:leftChars="100"/>
        <w:rPr>
          <w:rFonts w:hint="default" w:ascii="ＭＳ ゴシック" w:hAnsi="ＭＳ ゴシック" w:eastAsia="ＭＳ ゴシック"/>
        </w:rPr>
      </w:pP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sz w:val="20"/>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10</w:t>
      </w:r>
      <w:r>
        <w:rPr>
          <w:rFonts w:hint="eastAsia" w:ascii="ＭＳ 明朝" w:hAnsi="ＭＳ 明朝"/>
        </w:rPr>
        <w:t>歳代では「南海トラフ地震の津波に備えた海岸及び河川堤防等の整備」が最も高く、</w:t>
      </w:r>
      <w:r>
        <w:rPr>
          <w:rFonts w:hint="eastAsia" w:ascii="ＭＳ 明朝" w:hAnsi="ＭＳ 明朝"/>
        </w:rPr>
        <w:t>20</w:t>
      </w:r>
      <w:r>
        <w:rPr>
          <w:rFonts w:hint="eastAsia" w:ascii="ＭＳ 明朝" w:hAnsi="ＭＳ 明朝"/>
        </w:rPr>
        <w:t>歳代では「他の地域とのつながりを強化する高速道路等の整備」が、</w:t>
      </w:r>
      <w:r>
        <w:rPr>
          <w:rFonts w:hint="eastAsia" w:ascii="ＭＳ 明朝" w:hAnsi="ＭＳ 明朝"/>
        </w:rPr>
        <w:t>30</w:t>
      </w:r>
      <w:r>
        <w:rPr>
          <w:rFonts w:hint="eastAsia" w:ascii="ＭＳ 明朝" w:hAnsi="ＭＳ 明朝"/>
        </w:rPr>
        <w:t>歳代から</w:t>
      </w:r>
      <w:r>
        <w:rPr>
          <w:rFonts w:hint="eastAsia" w:ascii="ＭＳ 明朝" w:hAnsi="ＭＳ 明朝"/>
        </w:rPr>
        <w:t>70</w:t>
      </w:r>
      <w:r>
        <w:rPr>
          <w:rFonts w:hint="eastAsia" w:ascii="ＭＳ 明朝" w:hAnsi="ＭＳ 明朝"/>
        </w:rPr>
        <w:t>歳以上では「日常生活を支える国道や県道等の整備」が最も高くなっている。</w:t>
      </w:r>
    </w:p>
    <w:p>
      <w:pPr>
        <w:pStyle w:val="0"/>
        <w:ind w:left="210" w:leftChars="100" w:firstLine="210" w:firstLineChars="100"/>
        <w:rPr>
          <w:rFonts w:hint="default" w:ascii="ＭＳ 明朝" w:hAnsi="ＭＳ 明朝"/>
        </w:rPr>
      </w:pPr>
      <w:r>
        <w:rPr>
          <w:rFonts w:hint="default"/>
        </w:rPr>
        <w:drawing>
          <wp:anchor distT="0" distB="0" distL="114300" distR="114300" simplePos="0" relativeHeight="83" behindDoc="0" locked="0" layoutInCell="1" hidden="0" allowOverlap="1">
            <wp:simplePos x="0" y="0"/>
            <wp:positionH relativeFrom="margin">
              <wp:align>left</wp:align>
            </wp:positionH>
            <wp:positionV relativeFrom="paragraph">
              <wp:posOffset>590550</wp:posOffset>
            </wp:positionV>
            <wp:extent cx="6789420" cy="7882255"/>
            <wp:effectExtent l="0" t="0" r="0" b="0"/>
            <wp:wrapSquare wrapText="bothSides"/>
            <wp:docPr id="1040" name="Picture 9"/>
            <a:graphic xmlns:a="http://schemas.openxmlformats.org/drawingml/2006/main">
              <a:graphicData uri="http://schemas.openxmlformats.org/drawingml/2006/picture">
                <pic:pic xmlns:pic="http://schemas.openxmlformats.org/drawingml/2006/picture">
                  <pic:nvPicPr>
                    <pic:cNvPr id="1040" name="Picture 9"/>
                    <pic:cNvPicPr>
                      <a:picLocks noChangeAspect="1" noChangeArrowheads="1"/>
                    </pic:cNvPicPr>
                  </pic:nvPicPr>
                  <pic:blipFill>
                    <a:blip r:embed="rId24"/>
                    <a:stretch>
                      <a:fillRect/>
                    </a:stretch>
                  </pic:blipFill>
                  <pic:spPr>
                    <a:xfrm>
                      <a:off x="0" y="0"/>
                      <a:ext cx="6789420" cy="788225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textAlignment w:val="top"/>
        <w:rPr>
          <w:rFonts w:hint="default"/>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ight="210" w:rightChars="100"/>
        <w:rPr>
          <w:rFonts w:hint="default" w:ascii="MS UI Gothic" w:hAnsi="MS UI Gothic" w:eastAsia="MS UI Gothic"/>
          <w:b w:val="1"/>
          <w:sz w:val="22"/>
        </w:rPr>
      </w:pPr>
      <w:r>
        <w:rPr>
          <w:rFonts w:hint="eastAsia" w:ascii="MS UI Gothic" w:hAnsi="MS UI Gothic" w:eastAsia="MS UI Gothic"/>
          <w:b w:val="1"/>
          <w:sz w:val="22"/>
        </w:rPr>
        <w:t>（６）「中山間対策の充実・強化」について</w:t>
      </w: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37" w:hRule="exact"/>
        </w:trPr>
        <w:tc>
          <w:tcPr>
            <w:tcW w:w="899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問６</w:t>
            </w:r>
            <w:r>
              <w:rPr>
                <w:rFonts w:hint="eastAsia" w:ascii="MS UI Gothic" w:hAnsi="MS UI Gothic" w:eastAsia="MS UI Gothic"/>
                <w:sz w:val="20"/>
              </w:rPr>
              <w:t xml:space="preserve"> </w:t>
            </w:r>
            <w:r>
              <w:rPr>
                <w:rFonts w:hint="eastAsia" w:ascii="MS UI Gothic" w:hAnsi="MS UI Gothic" w:eastAsia="MS UI Gothic"/>
                <w:sz w:val="20"/>
              </w:rPr>
              <w:t>「中山間対策の充実・強化」について、県が行っている施策のうち特に力を入れるべきものは何ですか。</w:t>
            </w:r>
            <w:r>
              <w:rPr>
                <w:rFonts w:hint="default" w:ascii="MS UI Gothic" w:hAnsi="MS UI Gothic" w:eastAsia="MS UI Gothic"/>
                <w:sz w:val="20"/>
              </w:rPr>
              <w:br w:type="textWrapping" w:clear="none"/>
            </w:r>
            <w:r>
              <w:rPr>
                <w:rFonts w:hint="eastAsia" w:ascii="MS UI Gothic" w:hAnsi="MS UI Gothic" w:eastAsia="MS UI Gothic"/>
                <w:sz w:val="20"/>
              </w:rPr>
              <w:t>（２つまで○印）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「買い物や通院のための移動手段の確保」が</w:t>
      </w:r>
      <w:r>
        <w:rPr>
          <w:rFonts w:hint="eastAsia" w:ascii="ＭＳ ゴシック" w:hAnsi="ＭＳ ゴシック" w:eastAsia="ＭＳ ゴシック"/>
          <w:u w:val="single" w:color="auto"/>
        </w:rPr>
        <w:t>44.3</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次いで、「地域での医療・介護の確保」が</w:t>
      </w:r>
      <w:r>
        <w:rPr>
          <w:rFonts w:hint="eastAsia" w:ascii="ＭＳ 明朝" w:hAnsi="ＭＳ 明朝"/>
        </w:rPr>
        <w:t>42.3</w:t>
      </w:r>
      <w:r>
        <w:rPr>
          <w:rFonts w:hint="eastAsia" w:ascii="ＭＳ 明朝" w:hAnsi="ＭＳ 明朝"/>
        </w:rPr>
        <w:t>％、「地域で収入を得ることができる産業づくり」が</w:t>
      </w:r>
      <w:r>
        <w:rPr>
          <w:rFonts w:hint="eastAsia" w:ascii="ＭＳ 明朝" w:hAnsi="ＭＳ 明朝"/>
        </w:rPr>
        <w:t>31.7</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【過去の調査との比較】</w:t>
      </w:r>
    </w:p>
    <w:p>
      <w:pPr>
        <w:pStyle w:val="0"/>
        <w:ind w:left="210" w:leftChars="100" w:firstLine="210" w:firstLineChars="100"/>
        <w:rPr>
          <w:rFonts w:hint="default" w:ascii="ＭＳ 明朝" w:hAnsi="ＭＳ 明朝"/>
        </w:rPr>
      </w:pPr>
      <w:r>
        <w:rPr>
          <w:rFonts w:hint="eastAsia" w:ascii="ＭＳ 明朝" w:hAnsi="ＭＳ 明朝"/>
        </w:rPr>
        <w:t>昨年度と同じく今年度も「買い物や通院のための移動手段の確保」が１位になっており、以降の順位も同じ傾向になっている。</w:t>
      </w:r>
    </w:p>
    <w:p>
      <w:pPr>
        <w:pStyle w:val="0"/>
        <w:spacing w:line="120" w:lineRule="exact"/>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≪経年比較≫</w:t>
            </w:r>
          </w:p>
        </w:tc>
      </w:tr>
    </w:tbl>
    <w:p>
      <w:pPr>
        <w:pStyle w:val="0"/>
        <w:ind w:left="210" w:leftChars="100"/>
        <w:rPr>
          <w:rFonts w:hint="default" w:ascii="ＭＳ ゴシック" w:hAnsi="ＭＳ ゴシック" w:eastAsia="ＭＳ ゴシック"/>
        </w:rPr>
      </w:pPr>
      <w:r>
        <w:rPr>
          <w:rFonts w:hint="default" w:ascii="ＭＳ ゴシック" w:hAnsi="ＭＳ ゴシック" w:eastAsia="ＭＳ ゴシック"/>
        </w:rPr>
        <w:drawing>
          <wp:inline distT="0" distB="0" distL="0" distR="0">
            <wp:extent cx="6479540" cy="6479540"/>
            <wp:effectExtent l="0" t="0" r="0" b="0"/>
            <wp:docPr id="1041" name="Picture 16"/>
            <a:graphic xmlns:a="http://schemas.openxmlformats.org/drawingml/2006/main">
              <a:graphicData uri="http://schemas.openxmlformats.org/drawingml/2006/picture">
                <pic:pic xmlns:pic="http://schemas.openxmlformats.org/drawingml/2006/picture">
                  <pic:nvPicPr>
                    <pic:cNvPr id="1041" name="Picture 16"/>
                    <pic:cNvPicPr>
                      <a:picLocks noChangeAspect="1" noChangeArrowheads="1"/>
                    </pic:cNvPicPr>
                  </pic:nvPicPr>
                  <pic:blipFill>
                    <a:blip r:embed="rId25"/>
                    <a:stretch>
                      <a:fillRect/>
                    </a:stretch>
                  </pic:blipFill>
                  <pic:spPr>
                    <a:xfrm>
                      <a:off x="0" y="0"/>
                      <a:ext cx="6479540" cy="6479540"/>
                    </a:xfrm>
                    <a:prstGeom prst="rect">
                      <a:avLst/>
                    </a:prstGeom>
                    <a:noFill/>
                    <a:ln>
                      <a:noFill/>
                    </a:ln>
                  </pic:spPr>
                </pic:pic>
              </a:graphicData>
            </a:graphic>
          </wp:inline>
        </w:drawing>
      </w:r>
    </w:p>
    <w:p>
      <w:pPr>
        <w:pStyle w:val="0"/>
        <w:spacing w:line="120" w:lineRule="exact"/>
        <w:ind w:left="210" w:leftChars="100"/>
        <w:rPr>
          <w:rFonts w:hint="default" w:ascii="ＭＳ ゴシック" w:hAnsi="ＭＳ ゴシック" w:eastAsia="ＭＳ ゴシック"/>
        </w:rPr>
      </w:pPr>
    </w:p>
    <w:p>
      <w:pPr>
        <w:pStyle w:val="0"/>
        <w:spacing w:line="120" w:lineRule="exact"/>
        <w:ind w:left="210" w:leftChars="100"/>
        <w:rPr>
          <w:rFonts w:hint="default" w:ascii="ＭＳ ゴシック" w:hAnsi="ＭＳ ゴシック" w:eastAsia="ＭＳ ゴシック"/>
        </w:rPr>
      </w:pP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男性では「地域での医療・介護の確保」が最も高く、女性では「買い物や通院のための移動手段の確保」が最も高くなっており、中でも女性は</w:t>
      </w:r>
      <w:r>
        <w:rPr>
          <w:rFonts w:hint="eastAsia" w:ascii="ＭＳ 明朝" w:hAnsi="ＭＳ 明朝"/>
        </w:rPr>
        <w:t>50.2</w:t>
      </w:r>
      <w:r>
        <w:rPr>
          <w:rFonts w:hint="eastAsia" w:ascii="ＭＳ 明朝" w:hAnsi="ＭＳ 明朝"/>
        </w:rPr>
        <w:t>％と、男性の</w:t>
      </w:r>
      <w:r>
        <w:rPr>
          <w:rFonts w:hint="eastAsia" w:ascii="ＭＳ 明朝" w:hAnsi="ＭＳ 明朝"/>
        </w:rPr>
        <w:t>37.2</w:t>
      </w:r>
      <w:r>
        <w:rPr>
          <w:rFonts w:hint="eastAsia" w:ascii="ＭＳ 明朝" w:hAnsi="ＭＳ 明朝"/>
        </w:rPr>
        <w:t>％より</w:t>
      </w:r>
      <w:r>
        <w:rPr>
          <w:rFonts w:hint="eastAsia" w:ascii="ＭＳ 明朝" w:hAnsi="ＭＳ 明朝"/>
        </w:rPr>
        <w:t>13</w:t>
      </w:r>
      <w:r>
        <w:rPr>
          <w:rFonts w:hint="eastAsia" w:ascii="ＭＳ 明朝" w:hAnsi="ＭＳ 明朝"/>
        </w:rPr>
        <w:t>ポイント高くなっている。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r>
        <w:rPr>
          <w:rFonts w:hint="default" w:ascii="ＭＳ 明朝" w:hAnsi="ＭＳ 明朝"/>
        </w:rPr>
        <w:drawing>
          <wp:anchor distT="0" distB="0" distL="114300" distR="114300" simplePos="0" relativeHeight="84" behindDoc="0" locked="0" layoutInCell="1" hidden="0" allowOverlap="1">
            <wp:simplePos x="0" y="0"/>
            <wp:positionH relativeFrom="margin">
              <wp:align>right</wp:align>
            </wp:positionH>
            <wp:positionV relativeFrom="paragraph">
              <wp:posOffset>510540</wp:posOffset>
            </wp:positionV>
            <wp:extent cx="6257290" cy="8159750"/>
            <wp:effectExtent l="0" t="0" r="0" b="0"/>
            <wp:wrapSquare wrapText="bothSides"/>
            <wp:docPr id="1042" name="Picture 10"/>
            <a:graphic xmlns:a="http://schemas.openxmlformats.org/drawingml/2006/main">
              <a:graphicData uri="http://schemas.openxmlformats.org/drawingml/2006/picture">
                <pic:pic xmlns:pic="http://schemas.openxmlformats.org/drawingml/2006/picture">
                  <pic:nvPicPr>
                    <pic:cNvPr id="1042" name="Picture 10"/>
                    <pic:cNvPicPr>
                      <a:picLocks noChangeAspect="1" noChangeArrowheads="1"/>
                    </pic:cNvPicPr>
                  </pic:nvPicPr>
                  <pic:blipFill>
                    <a:blip r:embed="rId26"/>
                    <a:stretch>
                      <a:fillRect/>
                    </a:stretch>
                  </pic:blipFill>
                  <pic:spPr>
                    <a:xfrm>
                      <a:off x="0" y="0"/>
                      <a:ext cx="6257290" cy="815975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jc w:val="center"/>
        <w:textAlignment w:val="top"/>
        <w:rPr>
          <w:rFonts w:hint="default" w:ascii="ＭＳ 明朝" w:hAnsi="ＭＳ 明朝"/>
        </w:rPr>
      </w:pPr>
    </w:p>
    <w:p>
      <w:pPr>
        <w:pStyle w:val="0"/>
        <w:spacing w:line="120" w:lineRule="exact"/>
        <w:jc w:val="center"/>
        <w:textAlignment w:val="top"/>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sz w:val="20"/>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10</w:t>
      </w:r>
      <w:r>
        <w:rPr>
          <w:rFonts w:hint="eastAsia" w:ascii="ＭＳ 明朝" w:hAnsi="ＭＳ 明朝"/>
        </w:rPr>
        <w:t>歳代と</w:t>
      </w:r>
      <w:r>
        <w:rPr>
          <w:rFonts w:hint="eastAsia" w:ascii="ＭＳ 明朝" w:hAnsi="ＭＳ 明朝"/>
        </w:rPr>
        <w:t>50</w:t>
      </w:r>
      <w:r>
        <w:rPr>
          <w:rFonts w:hint="eastAsia" w:ascii="ＭＳ 明朝" w:hAnsi="ＭＳ 明朝"/>
        </w:rPr>
        <w:t>歳代、</w:t>
      </w:r>
      <w:r>
        <w:rPr>
          <w:rFonts w:hint="eastAsia" w:ascii="ＭＳ 明朝" w:hAnsi="ＭＳ 明朝"/>
        </w:rPr>
        <w:t>60</w:t>
      </w:r>
      <w:r>
        <w:rPr>
          <w:rFonts w:hint="eastAsia" w:ascii="ＭＳ 明朝" w:hAnsi="ＭＳ 明朝"/>
        </w:rPr>
        <w:t>歳代では「地域での医療・介護の確保」がもっとも高く、</w:t>
      </w:r>
      <w:r>
        <w:rPr>
          <w:rFonts w:hint="eastAsia" w:ascii="ＭＳ 明朝" w:hAnsi="ＭＳ 明朝"/>
        </w:rPr>
        <w:t>20</w:t>
      </w:r>
      <w:r>
        <w:rPr>
          <w:rFonts w:hint="eastAsia" w:ascii="ＭＳ 明朝" w:hAnsi="ＭＳ 明朝"/>
        </w:rPr>
        <w:t>歳代、</w:t>
      </w:r>
      <w:r>
        <w:rPr>
          <w:rFonts w:hint="eastAsia" w:ascii="ＭＳ 明朝" w:hAnsi="ＭＳ 明朝"/>
        </w:rPr>
        <w:t>30</w:t>
      </w:r>
      <w:r>
        <w:rPr>
          <w:rFonts w:hint="eastAsia" w:ascii="ＭＳ 明朝" w:hAnsi="ＭＳ 明朝"/>
        </w:rPr>
        <w:t>歳代、</w:t>
      </w:r>
      <w:r>
        <w:rPr>
          <w:rFonts w:hint="eastAsia" w:ascii="ＭＳ 明朝" w:hAnsi="ＭＳ 明朝"/>
        </w:rPr>
        <w:t>40</w:t>
      </w:r>
      <w:r>
        <w:rPr>
          <w:rFonts w:hint="eastAsia" w:ascii="ＭＳ 明朝" w:hAnsi="ＭＳ 明朝"/>
        </w:rPr>
        <w:t>歳代、同率での</w:t>
      </w:r>
      <w:r>
        <w:rPr>
          <w:rFonts w:hint="eastAsia" w:ascii="ＭＳ 明朝" w:hAnsi="ＭＳ 明朝"/>
        </w:rPr>
        <w:t>60</w:t>
      </w:r>
      <w:r>
        <w:rPr>
          <w:rFonts w:hint="eastAsia" w:ascii="ＭＳ 明朝" w:hAnsi="ＭＳ 明朝"/>
        </w:rPr>
        <w:t>歳代、</w:t>
      </w:r>
      <w:r>
        <w:rPr>
          <w:rFonts w:hint="eastAsia" w:ascii="ＭＳ 明朝" w:hAnsi="ＭＳ 明朝"/>
        </w:rPr>
        <w:t>70</w:t>
      </w:r>
      <w:r>
        <w:rPr>
          <w:rFonts w:hint="eastAsia" w:ascii="ＭＳ 明朝" w:hAnsi="ＭＳ 明朝"/>
        </w:rPr>
        <w:t>歳以上では「買い物や通院のための移動手段の確保」が最も高くなっている。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ind w:firstLine="221" w:firstLineChars="100"/>
        <w:textAlignment w:val="top"/>
        <w:rPr>
          <w:rFonts w:hint="default" w:ascii="MS UI Gothic" w:hAnsi="MS UI Gothic" w:eastAsia="MS UI Gothic"/>
          <w:b w:val="1"/>
          <w:sz w:val="22"/>
        </w:rPr>
      </w:pPr>
      <w:r>
        <w:rPr>
          <w:rFonts w:hint="default" w:ascii="MS UI Gothic" w:hAnsi="MS UI Gothic" w:eastAsia="MS UI Gothic"/>
          <w:b w:val="1"/>
          <w:sz w:val="22"/>
        </w:rPr>
        <w:drawing>
          <wp:inline distT="0" distB="0" distL="0" distR="0">
            <wp:extent cx="6479540" cy="8343265"/>
            <wp:effectExtent l="0" t="0" r="0" b="0"/>
            <wp:docPr id="1043" name="Picture 11"/>
            <a:graphic xmlns:a="http://schemas.openxmlformats.org/drawingml/2006/main">
              <a:graphicData uri="http://schemas.openxmlformats.org/drawingml/2006/picture">
                <pic:pic xmlns:pic="http://schemas.openxmlformats.org/drawingml/2006/picture">
                  <pic:nvPicPr>
                    <pic:cNvPr id="1043" name="Picture 11"/>
                    <pic:cNvPicPr>
                      <a:picLocks noChangeAspect="1" noChangeArrowheads="1"/>
                    </pic:cNvPicPr>
                  </pic:nvPicPr>
                  <pic:blipFill>
                    <a:blip r:embed="rId27"/>
                    <a:stretch>
                      <a:fillRect/>
                    </a:stretch>
                  </pic:blipFill>
                  <pic:spPr>
                    <a:xfrm>
                      <a:off x="0" y="0"/>
                      <a:ext cx="6479540" cy="8343265"/>
                    </a:xfrm>
                    <a:prstGeom prst="rect">
                      <a:avLst/>
                    </a:prstGeom>
                    <a:noFill/>
                    <a:ln>
                      <a:noFill/>
                    </a:ln>
                  </pic:spPr>
                </pic:pic>
              </a:graphicData>
            </a:graphic>
          </wp:inline>
        </w:drawing>
      </w:r>
    </w:p>
    <w:p>
      <w:pPr>
        <w:pStyle w:val="0"/>
        <w:spacing w:line="120" w:lineRule="exact"/>
        <w:ind w:firstLine="221" w:firstLineChars="100"/>
        <w:textAlignment w:val="top"/>
        <w:rPr>
          <w:rFonts w:hint="default" w:ascii="MS UI Gothic" w:hAnsi="MS UI Gothic" w:eastAsia="MS UI Gothic"/>
          <w:b w:val="1"/>
          <w:sz w:val="22"/>
        </w:rPr>
      </w:pPr>
    </w:p>
    <w:p>
      <w:pPr>
        <w:pStyle w:val="0"/>
        <w:ind w:firstLine="221" w:firstLineChars="100"/>
        <w:textAlignment w:val="top"/>
        <w:rPr>
          <w:rFonts w:hint="default" w:ascii="ＭＳ 明朝" w:hAnsi="ＭＳ 明朝"/>
        </w:rPr>
      </w:pPr>
      <w:r>
        <w:rPr>
          <w:rFonts w:hint="eastAsia" w:ascii="MS UI Gothic" w:hAnsi="MS UI Gothic" w:eastAsia="MS UI Gothic"/>
          <w:b w:val="1"/>
          <w:sz w:val="22"/>
        </w:rPr>
        <w:t>（７）「少子化対策の充実・強化と女性の活躍の場の拡大」について</w:t>
      </w: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37" w:hRule="exact"/>
        </w:trPr>
        <w:tc>
          <w:tcPr>
            <w:tcW w:w="8991" w:type="dxa"/>
            <w:shd w:val="clear" w:color="auto" w:fill="auto"/>
            <w:vAlign w:val="top"/>
          </w:tcPr>
          <w:p>
            <w:pPr>
              <w:pStyle w:val="0"/>
              <w:spacing w:before="70" w:beforeLines="20" w:beforeAutospacing="0" w:line="0" w:lineRule="atLeast"/>
              <w:ind w:left="369" w:leftChars="50" w:right="105" w:rightChars="50" w:hanging="264" w:hangingChars="132"/>
              <w:rPr>
                <w:rFonts w:hint="default" w:ascii="MS UI Gothic" w:hAnsi="MS UI Gothic" w:eastAsia="MS UI Gothic"/>
                <w:sz w:val="20"/>
              </w:rPr>
            </w:pPr>
            <w:r>
              <w:rPr>
                <w:rFonts w:hint="eastAsia" w:ascii="MS UI Gothic" w:hAnsi="MS UI Gothic" w:eastAsia="MS UI Gothic"/>
                <w:sz w:val="20"/>
              </w:rPr>
              <w:t>問７　「少子化対策の充実・強化と女性の活躍の場の拡大」について、県が行っている施策のうち特に力を入れるべきものは何ですか。（２つまで○印）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「子育てや教育にかかる経済的な負担の軽減」が</w:t>
      </w:r>
      <w:r>
        <w:rPr>
          <w:rFonts w:hint="eastAsia" w:ascii="ＭＳ ゴシック" w:hAnsi="ＭＳ ゴシック" w:eastAsia="ＭＳ ゴシック"/>
          <w:u w:val="single" w:color="auto"/>
        </w:rPr>
        <w:t>48.2</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次いで、「安心して妊娠・出産できる環境の整備」が</w:t>
      </w:r>
      <w:r>
        <w:rPr>
          <w:rFonts w:hint="eastAsia" w:ascii="ＭＳ 明朝" w:hAnsi="ＭＳ 明朝"/>
        </w:rPr>
        <w:t>28.6</w:t>
      </w:r>
      <w:r>
        <w:rPr>
          <w:rFonts w:hint="eastAsia" w:ascii="ＭＳ 明朝" w:hAnsi="ＭＳ 明朝"/>
        </w:rPr>
        <w:t>％、「仕事と育児・介護などの家庭生活の両立に理解がある職場づくり」が</w:t>
      </w:r>
      <w:r>
        <w:rPr>
          <w:rFonts w:hint="eastAsia" w:ascii="ＭＳ 明朝" w:hAnsi="ＭＳ 明朝"/>
        </w:rPr>
        <w:t>27.6</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【過去の調査との比較】</w:t>
      </w:r>
    </w:p>
    <w:p>
      <w:pPr>
        <w:pStyle w:val="0"/>
        <w:ind w:left="210" w:leftChars="100" w:firstLine="210" w:firstLineChars="100"/>
        <w:rPr>
          <w:rFonts w:hint="default" w:ascii="ＭＳ 明朝" w:hAnsi="ＭＳ 明朝"/>
        </w:rPr>
      </w:pPr>
      <w:r>
        <w:rPr>
          <w:rFonts w:hint="eastAsia" w:ascii="ＭＳ 明朝" w:hAnsi="ＭＳ 明朝"/>
        </w:rPr>
        <w:t>昨年度と同じく今年度も「子育てや教育にかかる経済的な負担の軽減」が１位になっており、以降の順位も同じ傾向になっている。</w:t>
      </w: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≪経年比較≫</w:t>
            </w:r>
          </w:p>
        </w:tc>
      </w:tr>
    </w:tbl>
    <w:p>
      <w:pPr>
        <w:pStyle w:val="0"/>
        <w:spacing w:line="120" w:lineRule="exact"/>
        <w:textAlignment w:val="top"/>
        <w:rPr>
          <w:rFonts w:hint="default"/>
        </w:rPr>
      </w:pPr>
      <w:r>
        <w:rPr>
          <w:rFonts w:hint="default" w:ascii="ＭＳ ゴシック" w:hAnsi="ＭＳ ゴシック" w:eastAsia="ＭＳ ゴシック"/>
        </w:rPr>
        <w:drawing>
          <wp:anchor distT="0" distB="0" distL="114300" distR="114300" simplePos="0" relativeHeight="85" behindDoc="0" locked="0" layoutInCell="1" hidden="0" allowOverlap="1">
            <wp:simplePos x="0" y="0"/>
            <wp:positionH relativeFrom="margin">
              <wp:align>right</wp:align>
            </wp:positionH>
            <wp:positionV relativeFrom="paragraph">
              <wp:posOffset>113665</wp:posOffset>
            </wp:positionV>
            <wp:extent cx="6245860" cy="6377305"/>
            <wp:effectExtent l="0" t="0" r="0" b="0"/>
            <wp:wrapSquare wrapText="bothSides"/>
            <wp:docPr id="1044" name="Picture 13"/>
            <a:graphic xmlns:a="http://schemas.openxmlformats.org/drawingml/2006/main">
              <a:graphicData uri="http://schemas.openxmlformats.org/drawingml/2006/picture">
                <pic:pic xmlns:pic="http://schemas.openxmlformats.org/drawingml/2006/picture">
                  <pic:nvPicPr>
                    <pic:cNvPr id="1044" name="Picture 13"/>
                    <pic:cNvPicPr>
                      <a:picLocks noChangeAspect="1" noChangeArrowheads="1"/>
                    </pic:cNvPicPr>
                  </pic:nvPicPr>
                  <pic:blipFill>
                    <a:blip r:embed="rId28"/>
                    <a:stretch>
                      <a:fillRect/>
                    </a:stretch>
                  </pic:blipFill>
                  <pic:spPr>
                    <a:xfrm>
                      <a:off x="0" y="0"/>
                      <a:ext cx="6245860" cy="6377305"/>
                    </a:xfrm>
                    <a:prstGeom prst="rect">
                      <a:avLst/>
                    </a:prstGeom>
                    <a:noFill/>
                    <a:ln>
                      <a:noFill/>
                    </a:ln>
                  </pic:spPr>
                </pic:pic>
              </a:graphicData>
            </a:graphic>
          </wp:anchor>
        </w:drawing>
      </w:r>
    </w:p>
    <w:p>
      <w:pPr>
        <w:pStyle w:val="0"/>
        <w:spacing w:line="120" w:lineRule="exact"/>
        <w:ind w:left="210" w:leftChars="100"/>
        <w:rPr>
          <w:rFonts w:hint="default" w:ascii="ＭＳ ゴシック" w:hAnsi="ＭＳ ゴシック" w:eastAsia="ＭＳ ゴシック"/>
        </w:rPr>
      </w:pP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子育てや教育にかかる経済的な負担の軽減」が最も高くなっており、次いで、男性では「安心して妊娠・出産できる環境の整備」が、女性では「仕事と育児・介護などの家庭生活の両立に理解がある職場づくり」が続いている。</w:t>
      </w: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jc w:val="center"/>
        <w:textAlignment w:val="top"/>
        <w:rPr>
          <w:rFonts w:hint="default" w:ascii="ＭＳ 明朝" w:hAnsi="ＭＳ 明朝"/>
        </w:rPr>
      </w:pPr>
      <w:r>
        <w:rPr>
          <w:rFonts w:hint="default" w:ascii="ＭＳ 明朝" w:hAnsi="ＭＳ 明朝"/>
        </w:rPr>
        <w:drawing>
          <wp:anchor distT="0" distB="0" distL="114300" distR="114300" simplePos="0" relativeHeight="86" behindDoc="0" locked="0" layoutInCell="1" hidden="0" allowOverlap="1">
            <wp:simplePos x="0" y="0"/>
            <wp:positionH relativeFrom="margin">
              <wp:align>left</wp:align>
            </wp:positionH>
            <wp:positionV relativeFrom="paragraph">
              <wp:posOffset>182245</wp:posOffset>
            </wp:positionV>
            <wp:extent cx="6655435" cy="8009255"/>
            <wp:effectExtent l="0" t="0" r="0" b="0"/>
            <wp:wrapSquare wrapText="bothSides"/>
            <wp:docPr id="1045" name="Picture 14"/>
            <a:graphic xmlns:a="http://schemas.openxmlformats.org/drawingml/2006/main">
              <a:graphicData uri="http://schemas.openxmlformats.org/drawingml/2006/picture">
                <pic:pic xmlns:pic="http://schemas.openxmlformats.org/drawingml/2006/picture">
                  <pic:nvPicPr>
                    <pic:cNvPr id="1045" name="Picture 14"/>
                    <pic:cNvPicPr>
                      <a:picLocks noChangeAspect="1" noChangeArrowheads="1"/>
                    </pic:cNvPicPr>
                  </pic:nvPicPr>
                  <pic:blipFill>
                    <a:blip r:embed="rId29"/>
                    <a:stretch>
                      <a:fillRect/>
                    </a:stretch>
                  </pic:blipFill>
                  <pic:spPr>
                    <a:xfrm>
                      <a:off x="0" y="0"/>
                      <a:ext cx="6655435" cy="8009255"/>
                    </a:xfrm>
                    <a:prstGeom prst="rect">
                      <a:avLst/>
                    </a:prstGeom>
                    <a:noFill/>
                    <a:ln>
                      <a:noFill/>
                    </a:ln>
                  </pic:spPr>
                </pic:pic>
              </a:graphicData>
            </a:graphic>
          </wp:anchor>
        </w:drawing>
      </w: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sz w:val="20"/>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すべての年代で「子育てや教育にかかる経済的な負担の軽減」が最も高くなっている。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87" behindDoc="0" locked="0" layoutInCell="1" hidden="0" allowOverlap="1">
            <wp:simplePos x="0" y="0"/>
            <wp:positionH relativeFrom="margin">
              <wp:align>left</wp:align>
            </wp:positionH>
            <wp:positionV relativeFrom="paragraph">
              <wp:posOffset>380365</wp:posOffset>
            </wp:positionV>
            <wp:extent cx="6674485" cy="8472170"/>
            <wp:effectExtent l="0" t="0" r="0" b="0"/>
            <wp:wrapSquare wrapText="bothSides"/>
            <wp:docPr id="1046" name="Picture 15"/>
            <a:graphic xmlns:a="http://schemas.openxmlformats.org/drawingml/2006/main">
              <a:graphicData uri="http://schemas.openxmlformats.org/drawingml/2006/picture">
                <pic:pic xmlns:pic="http://schemas.openxmlformats.org/drawingml/2006/picture">
                  <pic:nvPicPr>
                    <pic:cNvPr id="1046" name="Picture 15"/>
                    <pic:cNvPicPr>
                      <a:picLocks noChangeAspect="1" noChangeArrowheads="1"/>
                    </pic:cNvPicPr>
                  </pic:nvPicPr>
                  <pic:blipFill>
                    <a:blip r:embed="rId30"/>
                    <a:stretch>
                      <a:fillRect/>
                    </a:stretch>
                  </pic:blipFill>
                  <pic:spPr>
                    <a:xfrm>
                      <a:off x="0" y="0"/>
                      <a:ext cx="6674485" cy="847217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rPr>
          <w:rFonts w:hint="default" w:ascii="ＭＳ 明朝" w:hAnsi="ＭＳ 明朝"/>
        </w:rPr>
      </w:pPr>
    </w:p>
    <w:p>
      <w:pPr>
        <w:pStyle w:val="0"/>
        <w:spacing w:line="120" w:lineRule="exact"/>
        <w:rPr>
          <w:rFonts w:hint="default" w:ascii="ＭＳ 明朝" w:hAnsi="ＭＳ 明朝"/>
        </w:rPr>
      </w:pPr>
    </w:p>
    <w:p>
      <w:pPr>
        <w:pStyle w:val="0"/>
        <w:ind w:left="210" w:leftChars="100" w:right="210" w:rightChars="100"/>
        <w:rPr>
          <w:rFonts w:hint="default" w:ascii="MS UI Gothic" w:hAnsi="MS UI Gothic" w:eastAsia="MS UI Gothic"/>
          <w:b w:val="1"/>
          <w:sz w:val="22"/>
        </w:rPr>
      </w:pPr>
      <w:r>
        <w:rPr>
          <w:rFonts w:hint="eastAsia" w:ascii="MS UI Gothic" w:hAnsi="MS UI Gothic" w:eastAsia="MS UI Gothic"/>
          <w:b w:val="1"/>
          <w:sz w:val="22"/>
        </w:rPr>
        <w:t>（８）「文化芸術の振興」について</w:t>
      </w: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397" w:hRule="exact"/>
        </w:trPr>
        <w:tc>
          <w:tcPr>
            <w:tcW w:w="899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問８　文化芸術の振興について、特に力を入れるべきものは何ですか。（２つまで○印）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「文化芸術を鑑賞・体験できる機会の充実」が</w:t>
      </w:r>
      <w:r>
        <w:rPr>
          <w:rFonts w:hint="eastAsia" w:ascii="ＭＳ ゴシック" w:hAnsi="ＭＳ ゴシック" w:eastAsia="ＭＳ ゴシック"/>
          <w:u w:val="single" w:color="auto"/>
        </w:rPr>
        <w:t>50.3</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次いで、「ホール・劇場、美術館、博物館等の文化施設の充実」が</w:t>
      </w:r>
      <w:r>
        <w:rPr>
          <w:rFonts w:hint="eastAsia" w:ascii="ＭＳ 明朝" w:hAnsi="ＭＳ 明朝"/>
        </w:rPr>
        <w:t>35.9</w:t>
      </w:r>
      <w:r>
        <w:rPr>
          <w:rFonts w:hint="eastAsia" w:ascii="ＭＳ 明朝" w:hAnsi="ＭＳ 明朝"/>
        </w:rPr>
        <w:t>％、「高知固有の文化の継承や活用」が</w:t>
      </w:r>
      <w:r>
        <w:rPr>
          <w:rFonts w:hint="eastAsia" w:ascii="ＭＳ 明朝" w:hAnsi="ＭＳ 明朝"/>
        </w:rPr>
        <w:t>34.1</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【過去の調査との比較】</w:t>
      </w:r>
    </w:p>
    <w:p>
      <w:pPr>
        <w:pStyle w:val="0"/>
        <w:ind w:left="210" w:leftChars="100" w:firstLine="210" w:firstLineChars="100"/>
        <w:rPr>
          <w:rFonts w:hint="default" w:ascii="ＭＳ 明朝" w:hAnsi="ＭＳ 明朝"/>
        </w:rPr>
      </w:pPr>
      <w:r>
        <w:rPr>
          <w:rFonts w:hint="eastAsia" w:ascii="ＭＳ 明朝" w:hAnsi="ＭＳ 明朝"/>
        </w:rPr>
        <w:t>昨年度と同じく今年度も「文化芸術を鑑賞・体験できる機会の充実」が１位となっており、昨年度３位だった「ホール・劇場、美術館、博物館等の文化施設の充実」が２位に上がっている。</w:t>
      </w:r>
    </w:p>
    <w:p>
      <w:pPr>
        <w:pStyle w:val="0"/>
        <w:ind w:left="210" w:leftChars="100" w:firstLine="210" w:firstLineChars="100"/>
        <w:rPr>
          <w:rFonts w:hint="default" w:ascii="ＭＳ 明朝" w:hAnsi="ＭＳ 明朝"/>
        </w:rPr>
      </w:pPr>
      <w:r>
        <w:rPr>
          <w:rFonts w:hint="default"/>
        </w:rPr>
        <w:drawing>
          <wp:anchor distT="0" distB="0" distL="114300" distR="114300" simplePos="0" relativeHeight="88" behindDoc="0" locked="0" layoutInCell="1" hidden="0" allowOverlap="1">
            <wp:simplePos x="0" y="0"/>
            <wp:positionH relativeFrom="margin">
              <wp:posOffset>161925</wp:posOffset>
            </wp:positionH>
            <wp:positionV relativeFrom="paragraph">
              <wp:posOffset>523240</wp:posOffset>
            </wp:positionV>
            <wp:extent cx="6479540" cy="6632575"/>
            <wp:effectExtent l="0" t="0" r="0" b="0"/>
            <wp:wrapSquare wrapText="bothSides"/>
            <wp:docPr id="1047" name="Picture 16"/>
            <a:graphic xmlns:a="http://schemas.openxmlformats.org/drawingml/2006/main">
              <a:graphicData uri="http://schemas.openxmlformats.org/drawingml/2006/picture">
                <pic:pic xmlns:pic="http://schemas.openxmlformats.org/drawingml/2006/picture">
                  <pic:nvPicPr>
                    <pic:cNvPr id="1047" name="Picture 16"/>
                    <pic:cNvPicPr>
                      <a:picLocks noChangeAspect="1" noChangeArrowheads="1"/>
                    </pic:cNvPicPr>
                  </pic:nvPicPr>
                  <pic:blipFill>
                    <a:blip r:embed="rId31"/>
                    <a:stretch>
                      <a:fillRect/>
                    </a:stretch>
                  </pic:blipFill>
                  <pic:spPr>
                    <a:xfrm>
                      <a:off x="0" y="0"/>
                      <a:ext cx="6479540" cy="663257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≪経年比較≫</w:t>
            </w:r>
          </w:p>
        </w:tc>
      </w:tr>
    </w:tbl>
    <w:p>
      <w:pPr>
        <w:pStyle w:val="0"/>
        <w:spacing w:line="120" w:lineRule="exact"/>
        <w:textAlignment w:val="top"/>
        <w:rPr>
          <w:rFonts w:hint="default"/>
        </w:rPr>
      </w:pPr>
    </w:p>
    <w:p>
      <w:pPr>
        <w:pStyle w:val="0"/>
        <w:spacing w:line="120" w:lineRule="exact"/>
        <w:textAlignment w:val="top"/>
        <w:rPr>
          <w:rFonts w:hint="default"/>
        </w:rPr>
      </w:pPr>
    </w:p>
    <w:p>
      <w:pPr>
        <w:pStyle w:val="0"/>
        <w:textAlignment w:val="top"/>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文化芸術を鑑賞・体験できる機会の充実」が最も高くなっており、次いで、男性では「高知固有の文化の継承や活用」が、女性では「ホール・劇場、美術館、博物館等の文化施設の充実」が続いている。</w:t>
      </w:r>
    </w:p>
    <w:p>
      <w:pPr>
        <w:pStyle w:val="0"/>
        <w:ind w:left="210" w:leftChars="100" w:firstLine="210" w:firstLineChars="100"/>
        <w:rPr>
          <w:rFonts w:hint="default" w:ascii="ＭＳ 明朝" w:hAnsi="ＭＳ 明朝"/>
        </w:rPr>
      </w:pPr>
      <w:r>
        <w:rPr>
          <w:rFonts w:hint="default" w:ascii="ＭＳ 明朝" w:hAnsi="ＭＳ 明朝"/>
        </w:rPr>
        <w:drawing>
          <wp:anchor distT="0" distB="0" distL="114300" distR="114300" simplePos="0" relativeHeight="107" behindDoc="0" locked="0" layoutInCell="1" hidden="0" allowOverlap="1">
            <wp:simplePos x="0" y="0"/>
            <wp:positionH relativeFrom="column">
              <wp:posOffset>71755</wp:posOffset>
            </wp:positionH>
            <wp:positionV relativeFrom="paragraph">
              <wp:posOffset>589280</wp:posOffset>
            </wp:positionV>
            <wp:extent cx="6557010" cy="7903210"/>
            <wp:effectExtent l="0" t="0" r="0" b="0"/>
            <wp:wrapSquare wrapText="bothSides"/>
            <wp:docPr id="1048" name="Picture 1"/>
            <a:graphic xmlns:a="http://schemas.openxmlformats.org/drawingml/2006/main">
              <a:graphicData uri="http://schemas.openxmlformats.org/drawingml/2006/picture">
                <pic:pic xmlns:pic="http://schemas.openxmlformats.org/drawingml/2006/picture">
                  <pic:nvPicPr>
                    <pic:cNvPr id="1048" name="Picture 1"/>
                    <pic:cNvPicPr>
                      <a:picLocks noChangeAspect="1" noChangeArrowheads="1"/>
                    </pic:cNvPicPr>
                  </pic:nvPicPr>
                  <pic:blipFill>
                    <a:blip r:embed="rId32"/>
                    <a:stretch>
                      <a:fillRect/>
                    </a:stretch>
                  </pic:blipFill>
                  <pic:spPr>
                    <a:xfrm>
                      <a:off x="0" y="0"/>
                      <a:ext cx="6557010" cy="790321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sz w:val="20"/>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70</w:t>
      </w:r>
      <w:r>
        <w:rPr>
          <w:rFonts w:hint="eastAsia" w:ascii="ＭＳ 明朝" w:hAnsi="ＭＳ 明朝"/>
        </w:rPr>
        <w:t>歳以上を除くすべての年代で「文化芸術を鑑賞・体験できる機会の充実」が最も高く、</w:t>
      </w:r>
      <w:r>
        <w:rPr>
          <w:rFonts w:hint="eastAsia" w:ascii="ＭＳ 明朝" w:hAnsi="ＭＳ 明朝"/>
        </w:rPr>
        <w:t>70</w:t>
      </w:r>
      <w:r>
        <w:rPr>
          <w:rFonts w:hint="eastAsia" w:ascii="ＭＳ 明朝" w:hAnsi="ＭＳ 明朝"/>
        </w:rPr>
        <w:t>歳以上では「高知固有の文化の継承や活用」が最も高くなっている。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r>
        <w:rPr>
          <w:rFonts w:hint="default"/>
        </w:rPr>
        <w:drawing>
          <wp:anchor distT="0" distB="0" distL="114300" distR="114300" simplePos="0" relativeHeight="103" behindDoc="0" locked="0" layoutInCell="1" hidden="0" allowOverlap="1">
            <wp:simplePos x="0" y="0"/>
            <wp:positionH relativeFrom="column">
              <wp:posOffset>57785</wp:posOffset>
            </wp:positionH>
            <wp:positionV relativeFrom="paragraph">
              <wp:posOffset>609600</wp:posOffset>
            </wp:positionV>
            <wp:extent cx="6671310" cy="7992745"/>
            <wp:effectExtent l="0" t="0" r="0" b="0"/>
            <wp:wrapSquare wrapText="bothSides"/>
            <wp:docPr id="1049" name="Picture 3"/>
            <a:graphic xmlns:a="http://schemas.openxmlformats.org/drawingml/2006/main">
              <a:graphicData uri="http://schemas.openxmlformats.org/drawingml/2006/picture">
                <pic:pic xmlns:pic="http://schemas.openxmlformats.org/drawingml/2006/picture">
                  <pic:nvPicPr>
                    <pic:cNvPr id="1049" name="Picture 3"/>
                    <pic:cNvPicPr>
                      <a:picLocks noChangeAspect="1" noChangeArrowheads="1"/>
                    </pic:cNvPicPr>
                  </pic:nvPicPr>
                  <pic:blipFill>
                    <a:blip r:embed="rId33"/>
                    <a:stretch>
                      <a:fillRect/>
                    </a:stretch>
                  </pic:blipFill>
                  <pic:spPr>
                    <a:xfrm>
                      <a:off x="0" y="0"/>
                      <a:ext cx="6671310" cy="799274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jc w:val="center"/>
        <w:textAlignment w:val="top"/>
        <w:rPr>
          <w:rFonts w:hint="default" w:ascii="ＭＳ 明朝" w:hAnsi="ＭＳ 明朝"/>
        </w:rPr>
      </w:pPr>
      <w:r>
        <w:rPr>
          <w:rFonts w:hint="default"/>
        </w:rPr>
        <w:t xml:space="preserve"> </w:t>
      </w:r>
    </w:p>
    <w:p>
      <w:pPr>
        <w:pStyle w:val="0"/>
        <w:spacing w:line="120" w:lineRule="exact"/>
        <w:rPr>
          <w:rFonts w:hint="default" w:ascii="ＭＳ 明朝" w:hAnsi="ＭＳ 明朝"/>
        </w:rPr>
      </w:pPr>
    </w:p>
    <w:p>
      <w:pPr>
        <w:pStyle w:val="0"/>
        <w:ind w:left="210" w:leftChars="100" w:right="210" w:rightChars="100"/>
        <w:rPr>
          <w:rFonts w:hint="default" w:ascii="MS UI Gothic" w:hAnsi="MS UI Gothic" w:eastAsia="MS UI Gothic"/>
          <w:b w:val="1"/>
          <w:sz w:val="22"/>
        </w:rPr>
      </w:pPr>
      <w:r>
        <w:rPr>
          <w:rFonts w:hint="eastAsia" w:ascii="MS UI Gothic" w:hAnsi="MS UI Gothic" w:eastAsia="MS UI Gothic"/>
          <w:b w:val="1"/>
          <w:sz w:val="22"/>
        </w:rPr>
        <w:t>（９）「スポーツの振興」について</w:t>
      </w:r>
    </w:p>
    <w:tbl>
      <w:tblPr>
        <w:tblStyle w:val="11"/>
        <w:tblW w:w="8974"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74"/>
      </w:tblGrid>
      <w:tr>
        <w:trPr>
          <w:trHeight w:val="397" w:hRule="exact"/>
        </w:trPr>
        <w:tc>
          <w:tcPr>
            <w:tcW w:w="8974"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問９　スポーツの振興について、特に力を入れるべきものは何ですか。（２つまで○印）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Theme="majorEastAsia" w:hAnsiTheme="majorEastAsia" w:eastAsiaTheme="majorEastAsia"/>
          <w:u w:val="single" w:color="auto"/>
        </w:rPr>
      </w:pPr>
      <w:r>
        <w:rPr>
          <w:rFonts w:hint="eastAsia" w:asciiTheme="majorEastAsia" w:hAnsiTheme="majorEastAsia" w:eastAsiaTheme="majorEastAsia"/>
          <w:u w:val="single" w:color="auto"/>
        </w:rPr>
        <w:t>「誰もが地域でスポーツに参加できるための環境づくり」が</w:t>
      </w:r>
      <w:r>
        <w:rPr>
          <w:rFonts w:hint="eastAsia" w:asciiTheme="majorEastAsia" w:hAnsiTheme="majorEastAsia" w:eastAsiaTheme="majorEastAsia"/>
          <w:u w:val="single" w:color="auto"/>
        </w:rPr>
        <w:t>54.9</w:t>
      </w:r>
      <w:r>
        <w:rPr>
          <w:rFonts w:hint="eastAsia" w:asciiTheme="majorEastAsia" w:hAnsiTheme="majorEastAsia" w:eastAsiaTheme="majorEastAsia"/>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次いで、「スポーツ施設・設備の充実」が</w:t>
      </w:r>
      <w:r>
        <w:rPr>
          <w:rFonts w:hint="eastAsia" w:ascii="ＭＳ 明朝" w:hAnsi="ＭＳ 明朝"/>
        </w:rPr>
        <w:t>51.8</w:t>
      </w:r>
      <w:r>
        <w:rPr>
          <w:rFonts w:hint="eastAsia" w:ascii="ＭＳ 明朝" w:hAnsi="ＭＳ 明朝"/>
        </w:rPr>
        <w:t>％、「選手や指導者の育成による競技力の向上」が</w:t>
      </w:r>
      <w:r>
        <w:rPr>
          <w:rFonts w:hint="eastAsia" w:ascii="ＭＳ 明朝" w:hAnsi="ＭＳ 明朝"/>
        </w:rPr>
        <w:t>38.5</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【過去の調査との比較】</w:t>
      </w:r>
    </w:p>
    <w:p>
      <w:pPr>
        <w:pStyle w:val="0"/>
        <w:ind w:left="210" w:leftChars="100" w:firstLine="210" w:firstLineChars="100"/>
        <w:rPr>
          <w:rFonts w:hint="default" w:ascii="ＭＳ 明朝" w:hAnsi="ＭＳ 明朝"/>
        </w:rPr>
      </w:pPr>
      <w:r>
        <w:rPr>
          <w:rFonts w:hint="eastAsia" w:ascii="ＭＳ 明朝" w:hAnsi="ＭＳ 明朝"/>
        </w:rPr>
        <w:t>昨年度と同じく今年度も「誰もが地域でスポーツに参加できるための環境づくり」が１位となっており、以降の順位も同じ傾向になっている。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r>
        <w:rPr>
          <w:rFonts w:hint="default" w:ascii="ＭＳ 明朝" w:hAnsi="ＭＳ 明朝"/>
        </w:rPr>
        <w:drawing>
          <wp:anchor distT="0" distB="0" distL="114300" distR="114300" simplePos="0" relativeHeight="89" behindDoc="0" locked="0" layoutInCell="1" hidden="0" allowOverlap="1">
            <wp:simplePos x="0" y="0"/>
            <wp:positionH relativeFrom="margin">
              <wp:align>left</wp:align>
            </wp:positionH>
            <wp:positionV relativeFrom="paragraph">
              <wp:posOffset>591820</wp:posOffset>
            </wp:positionV>
            <wp:extent cx="6685915" cy="6273165"/>
            <wp:effectExtent l="0" t="0" r="0" b="0"/>
            <wp:wrapSquare wrapText="bothSides"/>
            <wp:docPr id="1050" name="Picture 19"/>
            <a:graphic xmlns:a="http://schemas.openxmlformats.org/drawingml/2006/main">
              <a:graphicData uri="http://schemas.openxmlformats.org/drawingml/2006/picture">
                <pic:pic xmlns:pic="http://schemas.openxmlformats.org/drawingml/2006/picture">
                  <pic:nvPicPr>
                    <pic:cNvPr id="1050" name="Picture 19"/>
                    <pic:cNvPicPr>
                      <a:picLocks noChangeAspect="1" noChangeArrowheads="1"/>
                    </pic:cNvPicPr>
                  </pic:nvPicPr>
                  <pic:blipFill>
                    <a:blip r:embed="rId34"/>
                    <a:stretch>
                      <a:fillRect/>
                    </a:stretch>
                  </pic:blipFill>
                  <pic:spPr>
                    <a:xfrm>
                      <a:off x="0" y="0"/>
                      <a:ext cx="6685915" cy="627316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≪経年比較≫</w:t>
            </w:r>
          </w:p>
        </w:tc>
      </w:tr>
    </w:tbl>
    <w:p>
      <w:pPr>
        <w:pStyle w:val="0"/>
        <w:jc w:val="center"/>
        <w:textAlignment w:val="top"/>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男女とも「誰もが地域でスポーツに参加できるための環境づくり」が最も高くなっており、女性の方が</w:t>
      </w:r>
      <w:r>
        <w:rPr>
          <w:rFonts w:hint="eastAsia" w:ascii="ＭＳ 明朝" w:hAnsi="ＭＳ 明朝"/>
        </w:rPr>
        <w:t>57.7</w:t>
      </w:r>
      <w:r>
        <w:rPr>
          <w:rFonts w:hint="eastAsia" w:ascii="ＭＳ 明朝" w:hAnsi="ＭＳ 明朝"/>
        </w:rPr>
        <w:t>％と、男性の</w:t>
      </w:r>
      <w:r>
        <w:rPr>
          <w:rFonts w:hint="eastAsia" w:ascii="ＭＳ 明朝" w:hAnsi="ＭＳ 明朝"/>
        </w:rPr>
        <w:t>51.5</w:t>
      </w:r>
      <w:r>
        <w:rPr>
          <w:rFonts w:hint="eastAsia" w:ascii="ＭＳ 明朝" w:hAnsi="ＭＳ 明朝"/>
        </w:rPr>
        <w:t>％より</w:t>
      </w:r>
      <w:r>
        <w:rPr>
          <w:rFonts w:hint="eastAsia" w:ascii="ＭＳ 明朝" w:hAnsi="ＭＳ 明朝"/>
        </w:rPr>
        <w:t>6.2</w:t>
      </w:r>
      <w:r>
        <w:rPr>
          <w:rFonts w:hint="eastAsia" w:ascii="ＭＳ 明朝" w:hAnsi="ＭＳ 明朝"/>
        </w:rPr>
        <w:t>ポイント高くなっている。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r>
        <w:rPr>
          <w:rFonts w:hint="default" w:ascii="ＭＳ 明朝" w:hAnsi="ＭＳ 明朝"/>
        </w:rPr>
        <w:drawing>
          <wp:anchor distT="0" distB="0" distL="114300" distR="114300" simplePos="0" relativeHeight="90" behindDoc="0" locked="0" layoutInCell="1" hidden="0" allowOverlap="1">
            <wp:simplePos x="0" y="0"/>
            <wp:positionH relativeFrom="margin">
              <wp:align>right</wp:align>
            </wp:positionH>
            <wp:positionV relativeFrom="paragraph">
              <wp:posOffset>556260</wp:posOffset>
            </wp:positionV>
            <wp:extent cx="6235065" cy="8101965"/>
            <wp:effectExtent l="0" t="0" r="0" b="0"/>
            <wp:wrapSquare wrapText="bothSides"/>
            <wp:docPr id="1051" name="Picture 20"/>
            <a:graphic xmlns:a="http://schemas.openxmlformats.org/drawingml/2006/main">
              <a:graphicData uri="http://schemas.openxmlformats.org/drawingml/2006/picture">
                <pic:pic xmlns:pic="http://schemas.openxmlformats.org/drawingml/2006/picture">
                  <pic:nvPicPr>
                    <pic:cNvPr id="1051" name="Picture 20"/>
                    <pic:cNvPicPr>
                      <a:picLocks noChangeAspect="1" noChangeArrowheads="1"/>
                    </pic:cNvPicPr>
                  </pic:nvPicPr>
                  <pic:blipFill>
                    <a:blip r:embed="rId35"/>
                    <a:stretch>
                      <a:fillRect/>
                    </a:stretch>
                  </pic:blipFill>
                  <pic:spPr>
                    <a:xfrm>
                      <a:off x="0" y="0"/>
                      <a:ext cx="6235065" cy="810196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sz w:val="20"/>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10</w:t>
      </w:r>
      <w:r>
        <w:rPr>
          <w:rFonts w:hint="eastAsia" w:ascii="ＭＳ 明朝" w:hAnsi="ＭＳ 明朝"/>
        </w:rPr>
        <w:t>歳代、</w:t>
      </w:r>
      <w:r>
        <w:rPr>
          <w:rFonts w:hint="eastAsia" w:ascii="ＭＳ 明朝" w:hAnsi="ＭＳ 明朝"/>
        </w:rPr>
        <w:t>20</w:t>
      </w:r>
      <w:r>
        <w:rPr>
          <w:rFonts w:hint="eastAsia" w:ascii="ＭＳ 明朝" w:hAnsi="ＭＳ 明朝"/>
        </w:rPr>
        <w:t>歳代、</w:t>
      </w:r>
      <w:r>
        <w:rPr>
          <w:rFonts w:hint="eastAsia" w:ascii="ＭＳ 明朝" w:hAnsi="ＭＳ 明朝"/>
        </w:rPr>
        <w:t>40</w:t>
      </w:r>
      <w:r>
        <w:rPr>
          <w:rFonts w:hint="eastAsia" w:ascii="ＭＳ 明朝" w:hAnsi="ＭＳ 明朝"/>
        </w:rPr>
        <w:t>歳代、</w:t>
      </w:r>
      <w:r>
        <w:rPr>
          <w:rFonts w:hint="eastAsia" w:ascii="ＭＳ 明朝" w:hAnsi="ＭＳ 明朝"/>
        </w:rPr>
        <w:t>50</w:t>
      </w:r>
      <w:r>
        <w:rPr>
          <w:rFonts w:hint="eastAsia" w:ascii="ＭＳ 明朝" w:hAnsi="ＭＳ 明朝"/>
        </w:rPr>
        <w:t>歳代では「スポーツ施設・設備の充実」が最も高く、</w:t>
      </w:r>
      <w:r>
        <w:rPr>
          <w:rFonts w:hint="eastAsia" w:ascii="ＭＳ 明朝" w:hAnsi="ＭＳ 明朝"/>
        </w:rPr>
        <w:t>30</w:t>
      </w:r>
      <w:r>
        <w:rPr>
          <w:rFonts w:hint="eastAsia" w:ascii="ＭＳ 明朝" w:hAnsi="ＭＳ 明朝"/>
        </w:rPr>
        <w:t>歳代、</w:t>
      </w:r>
      <w:r>
        <w:rPr>
          <w:rFonts w:hint="eastAsia" w:ascii="ＭＳ 明朝" w:hAnsi="ＭＳ 明朝"/>
        </w:rPr>
        <w:t>60</w:t>
      </w:r>
      <w:r>
        <w:rPr>
          <w:rFonts w:hint="eastAsia" w:ascii="ＭＳ 明朝" w:hAnsi="ＭＳ 明朝"/>
        </w:rPr>
        <w:t>歳代、</w:t>
      </w:r>
      <w:r>
        <w:rPr>
          <w:rFonts w:hint="eastAsia" w:ascii="ＭＳ 明朝" w:hAnsi="ＭＳ 明朝"/>
        </w:rPr>
        <w:t>70</w:t>
      </w:r>
      <w:r>
        <w:rPr>
          <w:rFonts w:hint="eastAsia" w:ascii="ＭＳ 明朝" w:hAnsi="ＭＳ 明朝"/>
        </w:rPr>
        <w:t>歳以上では「誰もが地域でスポーツに参加できるための環境づくり」が最も高くなっている。</w:t>
      </w:r>
    </w:p>
    <w:p>
      <w:pPr>
        <w:pStyle w:val="0"/>
        <w:rPr>
          <w:rFonts w:hint="default" w:ascii="ＭＳ 明朝" w:hAnsi="ＭＳ 明朝"/>
        </w:rPr>
      </w:pPr>
    </w:p>
    <w:p>
      <w:pPr>
        <w:pStyle w:val="0"/>
        <w:ind w:left="210" w:leftChars="100" w:firstLine="210" w:firstLineChars="100"/>
        <w:rPr>
          <w:rFonts w:hint="default" w:ascii="ＭＳ 明朝" w:hAnsi="ＭＳ 明朝"/>
        </w:rPr>
      </w:pPr>
      <w:r>
        <w:rPr>
          <w:rFonts w:hint="default" w:ascii="ＭＳ 明朝" w:hAnsi="ＭＳ 明朝"/>
        </w:rPr>
        <w:drawing>
          <wp:anchor distT="0" distB="0" distL="114300" distR="114300" simplePos="0" relativeHeight="111" behindDoc="0" locked="0" layoutInCell="1" hidden="0" allowOverlap="1">
            <wp:simplePos x="0" y="0"/>
            <wp:positionH relativeFrom="column">
              <wp:posOffset>215900</wp:posOffset>
            </wp:positionH>
            <wp:positionV relativeFrom="paragraph">
              <wp:posOffset>508000</wp:posOffset>
            </wp:positionV>
            <wp:extent cx="6346190" cy="8234045"/>
            <wp:effectExtent l="0" t="0" r="0" b="0"/>
            <wp:wrapSquare wrapText="bothSides"/>
            <wp:docPr id="1052" name="Picture 3"/>
            <a:graphic xmlns:a="http://schemas.openxmlformats.org/drawingml/2006/main">
              <a:graphicData uri="http://schemas.openxmlformats.org/drawingml/2006/picture">
                <pic:pic xmlns:pic="http://schemas.openxmlformats.org/drawingml/2006/picture">
                  <pic:nvPicPr>
                    <pic:cNvPr id="1052" name="Picture 3"/>
                    <pic:cNvPicPr>
                      <a:picLocks noChangeAspect="1" noChangeArrowheads="1"/>
                    </pic:cNvPicPr>
                  </pic:nvPicPr>
                  <pic:blipFill>
                    <a:blip r:embed="rId36"/>
                    <a:stretch>
                      <a:fillRect/>
                    </a:stretch>
                  </pic:blipFill>
                  <pic:spPr>
                    <a:xfrm>
                      <a:off x="0" y="0"/>
                      <a:ext cx="6346190" cy="823404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ight="210" w:rightChars="100"/>
        <w:rPr>
          <w:rFonts w:hint="default" w:ascii="MS UI Gothic" w:hAnsi="MS UI Gothic" w:eastAsia="MS UI Gothic"/>
          <w:b w:val="1"/>
          <w:sz w:val="22"/>
        </w:rPr>
      </w:pPr>
      <w:r>
        <w:rPr>
          <w:rFonts w:hint="eastAsia" w:ascii="MS UI Gothic" w:hAnsi="MS UI Gothic" w:eastAsia="MS UI Gothic"/>
          <w:b w:val="1"/>
          <w:sz w:val="22"/>
        </w:rPr>
        <w:t>（</w:t>
      </w:r>
      <w:r>
        <w:rPr>
          <w:rFonts w:hint="eastAsia" w:ascii="MS UI Gothic" w:hAnsi="MS UI Gothic" w:eastAsia="MS UI Gothic"/>
          <w:b w:val="1"/>
          <w:sz w:val="22"/>
        </w:rPr>
        <w:t>10</w:t>
      </w:r>
      <w:r>
        <w:rPr>
          <w:rFonts w:hint="eastAsia" w:ascii="MS UI Gothic" w:hAnsi="MS UI Gothic" w:eastAsia="MS UI Gothic"/>
          <w:b w:val="1"/>
          <w:sz w:val="22"/>
        </w:rPr>
        <w:t>）「５つの基本政策と３つの横断的にかかわる政策」について</w:t>
      </w: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37" w:hRule="exact"/>
        </w:trPr>
        <w:tc>
          <w:tcPr>
            <w:tcW w:w="899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10</w:t>
            </w:r>
            <w:r>
              <w:rPr>
                <w:rFonts w:hint="eastAsia" w:ascii="MS UI Gothic" w:hAnsi="MS UI Gothic" w:eastAsia="MS UI Gothic"/>
                <w:sz w:val="20"/>
              </w:rPr>
              <w:t>　県が行っている８つの政策のうち、より一層力を入れて取り組むべきだと考えるものは何ですか。</w:t>
            </w:r>
            <w:r>
              <w:rPr>
                <w:rFonts w:hint="default" w:ascii="MS UI Gothic" w:hAnsi="MS UI Gothic" w:eastAsia="MS UI Gothic"/>
                <w:sz w:val="20"/>
              </w:rPr>
              <w:br w:type="textWrapping" w:clear="none"/>
            </w:r>
            <w:r>
              <w:rPr>
                <w:rFonts w:hint="eastAsia" w:ascii="MS UI Gothic" w:hAnsi="MS UI Gothic" w:eastAsia="MS UI Gothic"/>
                <w:sz w:val="20"/>
              </w:rPr>
              <w:t>（２つまで○印）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「経済の活性化」が</w:t>
      </w:r>
      <w:r>
        <w:rPr>
          <w:rFonts w:hint="eastAsia" w:ascii="ＭＳ ゴシック" w:hAnsi="ＭＳ ゴシック" w:eastAsia="ＭＳ ゴシック"/>
          <w:u w:val="single" w:color="auto"/>
        </w:rPr>
        <w:t>59.1</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次いで、「教育の充実と子育て支援」が</w:t>
      </w:r>
      <w:r>
        <w:rPr>
          <w:rFonts w:hint="eastAsia" w:ascii="ＭＳ 明朝" w:hAnsi="ＭＳ 明朝"/>
        </w:rPr>
        <w:t>35.9</w:t>
      </w:r>
      <w:r>
        <w:rPr>
          <w:rFonts w:hint="eastAsia" w:ascii="ＭＳ 明朝" w:hAnsi="ＭＳ 明朝"/>
        </w:rPr>
        <w:t>％、「南海トラフ地震対策の抜本強化・加速化」が</w:t>
      </w:r>
      <w:r>
        <w:rPr>
          <w:rFonts w:hint="eastAsia" w:ascii="ＭＳ 明朝" w:hAnsi="ＭＳ 明朝"/>
        </w:rPr>
        <w:t>30.9</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【過去の調査との比較】</w:t>
      </w:r>
    </w:p>
    <w:p>
      <w:pPr>
        <w:pStyle w:val="0"/>
        <w:ind w:left="210" w:leftChars="100"/>
        <w:rPr>
          <w:rFonts w:hint="default" w:ascii="ＭＳ 明朝" w:hAnsi="ＭＳ 明朝"/>
        </w:rPr>
      </w:pPr>
      <w:r>
        <w:rPr>
          <w:rFonts w:hint="eastAsia" w:ascii="ＭＳ ゴシック" w:hAnsi="ＭＳ ゴシック" w:eastAsia="ＭＳ ゴシック"/>
        </w:rPr>
        <w:t>　</w:t>
      </w:r>
      <w:r>
        <w:rPr>
          <w:rFonts w:hint="eastAsia" w:ascii="ＭＳ 明朝" w:hAnsi="ＭＳ 明朝"/>
        </w:rPr>
        <w:t>今年度も「経済の活性化」が１位となっている。昨年度３位の「教育の充実と子育て支援」が昨年度より</w:t>
      </w:r>
      <w:r>
        <w:rPr>
          <w:rFonts w:hint="eastAsia" w:ascii="ＭＳ 明朝" w:hAnsi="ＭＳ 明朝"/>
        </w:rPr>
        <w:t>4.7</w:t>
      </w:r>
      <w:r>
        <w:rPr>
          <w:rFonts w:hint="eastAsia" w:ascii="ＭＳ 明朝" w:hAnsi="ＭＳ 明朝"/>
        </w:rPr>
        <w:t>ポイント増加して２位になっている。</w:t>
      </w:r>
    </w:p>
    <w:p>
      <w:pPr>
        <w:pStyle w:val="0"/>
        <w:ind w:left="210" w:leftChars="100"/>
        <w:rPr>
          <w:rFonts w:hint="default" w:ascii="ＭＳ ゴシック" w:hAnsi="ＭＳ ゴシック" w:eastAsia="ＭＳ ゴシック"/>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≪経年比較≫</w:t>
            </w:r>
          </w:p>
        </w:tc>
      </w:tr>
    </w:tbl>
    <w:p>
      <w:pPr>
        <w:pStyle w:val="0"/>
        <w:jc w:val="center"/>
        <w:textAlignment w:val="top"/>
        <w:rPr>
          <w:rFonts w:hint="default" w:ascii="ＭＳ 明朝" w:hAnsi="ＭＳ 明朝"/>
        </w:rPr>
      </w:pPr>
      <w:r>
        <w:rPr>
          <w:rFonts w:hint="default" w:ascii="ＭＳ 明朝" w:hAnsi="ＭＳ 明朝"/>
        </w:rPr>
        <w:drawing>
          <wp:inline distT="0" distB="0" distL="0" distR="0">
            <wp:extent cx="6479540" cy="6214745"/>
            <wp:effectExtent l="0" t="0" r="0" b="0"/>
            <wp:docPr id="1053" name="Picture 1"/>
            <a:graphic xmlns:a="http://schemas.openxmlformats.org/drawingml/2006/main">
              <a:graphicData uri="http://schemas.openxmlformats.org/drawingml/2006/picture">
                <pic:pic xmlns:pic="http://schemas.openxmlformats.org/drawingml/2006/picture">
                  <pic:nvPicPr>
                    <pic:cNvPr id="1053" name="Picture 1"/>
                    <pic:cNvPicPr>
                      <a:picLocks noChangeAspect="1" noChangeArrowheads="1"/>
                    </pic:cNvPicPr>
                  </pic:nvPicPr>
                  <pic:blipFill>
                    <a:blip r:embed="rId37"/>
                    <a:stretch>
                      <a:fillRect/>
                    </a:stretch>
                  </pic:blipFill>
                  <pic:spPr>
                    <a:xfrm>
                      <a:off x="0" y="0"/>
                      <a:ext cx="6479540" cy="6214745"/>
                    </a:xfrm>
                    <a:prstGeom prst="rect">
                      <a:avLst/>
                    </a:prstGeom>
                    <a:noFill/>
                    <a:ln>
                      <a:noFill/>
                    </a:ln>
                  </pic:spPr>
                </pic:pic>
              </a:graphicData>
            </a:graphic>
          </wp:inline>
        </w:drawing>
      </w:r>
    </w:p>
    <w:p>
      <w:pPr>
        <w:pStyle w:val="0"/>
        <w:spacing w:line="120" w:lineRule="exact"/>
        <w:jc w:val="center"/>
        <w:textAlignment w:val="top"/>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男女ともに「経済の活性化」が最も高くなっており、以降の順位も同じ傾向となっている。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r>
        <w:rPr>
          <w:rFonts w:hint="default" w:ascii="ＭＳ 明朝" w:hAnsi="ＭＳ 明朝"/>
        </w:rPr>
        <w:drawing>
          <wp:anchor distT="0" distB="0" distL="114300" distR="114300" simplePos="0" relativeHeight="91" behindDoc="0" locked="0" layoutInCell="1" hidden="0" allowOverlap="1">
            <wp:simplePos x="0" y="0"/>
            <wp:positionH relativeFrom="margin">
              <wp:posOffset>208280</wp:posOffset>
            </wp:positionH>
            <wp:positionV relativeFrom="paragraph">
              <wp:posOffset>530225</wp:posOffset>
            </wp:positionV>
            <wp:extent cx="6334760" cy="8368030"/>
            <wp:effectExtent l="0" t="0" r="0" b="0"/>
            <wp:wrapSquare wrapText="bothSides"/>
            <wp:docPr id="1054" name="Picture 22"/>
            <a:graphic xmlns:a="http://schemas.openxmlformats.org/drawingml/2006/main">
              <a:graphicData uri="http://schemas.openxmlformats.org/drawingml/2006/picture">
                <pic:pic xmlns:pic="http://schemas.openxmlformats.org/drawingml/2006/picture">
                  <pic:nvPicPr>
                    <pic:cNvPr id="1054" name="Picture 22"/>
                    <pic:cNvPicPr>
                      <a:picLocks noChangeAspect="1" noChangeArrowheads="1"/>
                    </pic:cNvPicPr>
                  </pic:nvPicPr>
                  <pic:blipFill>
                    <a:blip r:embed="rId38"/>
                    <a:stretch>
                      <a:fillRect/>
                    </a:stretch>
                  </pic:blipFill>
                  <pic:spPr>
                    <a:xfrm>
                      <a:off x="0" y="0"/>
                      <a:ext cx="6334760" cy="836803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sz w:val="20"/>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すべての年代で「経済の活性化」が最も高くなっているが、一番高い</w:t>
      </w:r>
      <w:r>
        <w:rPr>
          <w:rFonts w:hint="eastAsia" w:ascii="ＭＳ 明朝" w:hAnsi="ＭＳ 明朝"/>
        </w:rPr>
        <w:t>70</w:t>
      </w:r>
      <w:r>
        <w:rPr>
          <w:rFonts w:hint="eastAsia" w:ascii="ＭＳ 明朝" w:hAnsi="ＭＳ 明朝"/>
        </w:rPr>
        <w:t>歳以上では</w:t>
      </w:r>
      <w:r>
        <w:rPr>
          <w:rFonts w:hint="eastAsia" w:ascii="ＭＳ 明朝" w:hAnsi="ＭＳ 明朝"/>
        </w:rPr>
        <w:t>65.2</w:t>
      </w:r>
      <w:r>
        <w:rPr>
          <w:rFonts w:hint="eastAsia" w:ascii="ＭＳ 明朝" w:hAnsi="ＭＳ 明朝"/>
        </w:rPr>
        <w:t>％と、最も低い</w:t>
      </w:r>
      <w:r>
        <w:rPr>
          <w:rFonts w:hint="eastAsia" w:ascii="ＭＳ 明朝" w:hAnsi="ＭＳ 明朝"/>
        </w:rPr>
        <w:t>20</w:t>
      </w:r>
      <w:r>
        <w:rPr>
          <w:rFonts w:hint="eastAsia" w:ascii="ＭＳ 明朝" w:hAnsi="ＭＳ 明朝"/>
        </w:rPr>
        <w:t>歳代の</w:t>
      </w:r>
      <w:r>
        <w:rPr>
          <w:rFonts w:hint="eastAsia" w:ascii="ＭＳ 明朝" w:hAnsi="ＭＳ 明朝"/>
        </w:rPr>
        <w:t>47.3</w:t>
      </w:r>
      <w:r>
        <w:rPr>
          <w:rFonts w:hint="eastAsia" w:ascii="ＭＳ 明朝" w:hAnsi="ＭＳ 明朝"/>
        </w:rPr>
        <w:t>％では</w:t>
      </w:r>
      <w:r>
        <w:rPr>
          <w:rFonts w:hint="eastAsia" w:ascii="ＭＳ 明朝" w:hAnsi="ＭＳ 明朝"/>
        </w:rPr>
        <w:t>17.9</w:t>
      </w:r>
      <w:r>
        <w:rPr>
          <w:rFonts w:hint="eastAsia" w:ascii="ＭＳ 明朝" w:hAnsi="ＭＳ 明朝"/>
        </w:rPr>
        <w:t>ポイントの差がある。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r>
        <w:rPr>
          <w:rFonts w:hint="default" w:ascii="ＭＳ 明朝" w:hAnsi="ＭＳ 明朝"/>
        </w:rPr>
        <w:drawing>
          <wp:anchor distT="0" distB="0" distL="114300" distR="114300" simplePos="0" relativeHeight="92" behindDoc="0" locked="0" layoutInCell="1" hidden="0" allowOverlap="1">
            <wp:simplePos x="0" y="0"/>
            <wp:positionH relativeFrom="margin">
              <wp:posOffset>173355</wp:posOffset>
            </wp:positionH>
            <wp:positionV relativeFrom="paragraph">
              <wp:posOffset>579120</wp:posOffset>
            </wp:positionV>
            <wp:extent cx="6365875" cy="8105775"/>
            <wp:effectExtent l="0" t="0" r="0" b="0"/>
            <wp:wrapSquare wrapText="bothSides"/>
            <wp:docPr id="1055" name="Picture 23"/>
            <a:graphic xmlns:a="http://schemas.openxmlformats.org/drawingml/2006/main">
              <a:graphicData uri="http://schemas.openxmlformats.org/drawingml/2006/picture">
                <pic:pic xmlns:pic="http://schemas.openxmlformats.org/drawingml/2006/picture">
                  <pic:nvPicPr>
                    <pic:cNvPr id="1055" name="Picture 23"/>
                    <pic:cNvPicPr>
                      <a:picLocks noChangeAspect="1" noChangeArrowheads="1"/>
                    </pic:cNvPicPr>
                  </pic:nvPicPr>
                  <pic:blipFill>
                    <a:blip r:embed="rId39"/>
                    <a:stretch>
                      <a:fillRect/>
                    </a:stretch>
                  </pic:blipFill>
                  <pic:spPr>
                    <a:xfrm>
                      <a:off x="0" y="0"/>
                      <a:ext cx="6365875" cy="810577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rPr>
          <w:rFonts w:hint="default" w:ascii="ＭＳ 明朝" w:hAnsi="ＭＳ 明朝"/>
        </w:rPr>
      </w:pPr>
      <w:bookmarkStart w:id="5" w:name="_Toc87104295"/>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keepNext w:val="1"/>
        <w:ind w:right="-168" w:rightChars="-80"/>
        <w:outlineLvl w:val="1"/>
        <w:rPr>
          <w:rFonts w:hint="default" w:ascii="MS UI Gothic" w:hAnsi="MS UI Gothic" w:eastAsia="MS UI Gothic"/>
          <w:sz w:val="24"/>
        </w:rPr>
      </w:pPr>
      <w:r>
        <w:rPr>
          <w:rFonts w:hint="eastAsia" w:ascii="MS UI Gothic" w:hAnsi="MS UI Gothic" w:eastAsia="MS UI Gothic"/>
          <w:b w:val="1"/>
          <w:sz w:val="24"/>
        </w:rPr>
        <w:t>２．中山間地域の活性化について</w:t>
      </w:r>
      <w:bookmarkEnd w:id="5"/>
      <w:r>
        <w:rPr>
          <w:rFonts w:hint="eastAsia" w:ascii="MS UI Gothic" w:hAnsi="MS UI Gothic" w:eastAsia="MS UI Gothic"/>
          <w:b w:val="1"/>
          <w:sz w:val="24"/>
        </w:rPr>
        <w:t>　　　　　　　　　　　　　　</w:t>
      </w:r>
      <w:r>
        <w:rPr>
          <w:rFonts w:hint="eastAsia" w:ascii="MS UI Gothic" w:hAnsi="MS UI Gothic" w:eastAsia="MS UI Gothic"/>
          <w:b w:val="1"/>
          <w:sz w:val="24"/>
        </w:rPr>
        <w:t xml:space="preserve">   </w:t>
      </w:r>
      <w:r>
        <w:rPr>
          <w:rFonts w:hint="eastAsia" w:ascii="MS UI Gothic" w:hAnsi="MS UI Gothic" w:eastAsia="MS UI Gothic"/>
          <w:b w:val="1"/>
          <w:sz w:val="24"/>
        </w:rPr>
        <w:t>　　　　</w:t>
      </w:r>
      <w:r>
        <w:rPr>
          <w:rFonts w:hint="eastAsia" w:ascii="MS UI Gothic" w:hAnsi="MS UI Gothic" w:eastAsia="MS UI Gothic"/>
          <w:sz w:val="24"/>
        </w:rPr>
        <w:t>　　</w:t>
      </w:r>
    </w:p>
    <w:p>
      <w:pPr>
        <w:pStyle w:val="0"/>
        <w:spacing w:line="120" w:lineRule="exact"/>
        <w:rPr>
          <w:rFonts w:hint="default" w:ascii="ＭＳ 明朝" w:hAnsi="ＭＳ 明朝"/>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680" w:hRule="exact"/>
        </w:trPr>
        <w:tc>
          <w:tcPr>
            <w:tcW w:w="8991" w:type="dxa"/>
            <w:shd w:val="clear" w:color="auto" w:fill="auto"/>
            <w:vAlign w:val="center"/>
          </w:tcPr>
          <w:p>
            <w:pPr>
              <w:pStyle w:val="0"/>
              <w:spacing w:line="340" w:lineRule="exact"/>
              <w:ind w:left="350" w:hanging="350" w:hangingChars="175"/>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12</w:t>
            </w:r>
            <w:r>
              <w:rPr>
                <w:rFonts w:hint="eastAsia" w:ascii="MS UI Gothic" w:hAnsi="MS UI Gothic" w:eastAsia="MS UI Gothic"/>
                <w:sz w:val="20"/>
              </w:rPr>
              <w:t>　中山間地域が前述の重要な役割を担い続けていくために、中山間地域の</w:t>
            </w:r>
            <w:r>
              <w:rPr>
                <w:rFonts w:hint="eastAsia" w:ascii="MS UI Gothic" w:hAnsi="MS UI Gothic" w:eastAsia="MS UI Gothic"/>
                <w:sz w:val="20"/>
              </w:rPr>
              <w:t>10</w:t>
            </w:r>
            <w:r>
              <w:rPr>
                <w:rFonts w:hint="eastAsia" w:ascii="MS UI Gothic" w:hAnsi="MS UI Gothic" w:eastAsia="MS UI Gothic"/>
                <w:sz w:val="20"/>
              </w:rPr>
              <w:t>年後の将来像として目指</w:t>
            </w:r>
          </w:p>
          <w:p>
            <w:pPr>
              <w:pStyle w:val="0"/>
              <w:spacing w:line="340" w:lineRule="exact"/>
              <w:ind w:left="210" w:leftChars="100" w:firstLine="200" w:firstLineChars="100"/>
              <w:rPr>
                <w:rFonts w:hint="default" w:ascii="MS UI Gothic" w:hAnsi="MS UI Gothic" w:eastAsia="MS UI Gothic"/>
                <w:sz w:val="20"/>
              </w:rPr>
            </w:pPr>
            <w:r>
              <w:rPr>
                <w:rFonts w:hint="eastAsia" w:ascii="MS UI Gothic" w:hAnsi="MS UI Gothic" w:eastAsia="MS UI Gothic"/>
                <w:sz w:val="20"/>
              </w:rPr>
              <w:t>すべき姿は何だと考えますか。（３つまで○印）</w:t>
            </w:r>
          </w:p>
          <w:p>
            <w:pPr>
              <w:pStyle w:val="0"/>
              <w:autoSpaceDE w:val="0"/>
              <w:autoSpaceDN w:val="0"/>
              <w:adjustRightInd w:val="0"/>
              <w:spacing w:line="280" w:lineRule="exact"/>
              <w:ind w:right="105" w:rightChars="50" w:firstLine="602" w:firstLineChars="300"/>
              <w:rPr>
                <w:rFonts w:hint="default" w:ascii="ＭＳ ゴシック" w:hAnsi="ＭＳ ゴシック" w:eastAsia="ＭＳ ゴシック"/>
                <w:b w:val="1"/>
                <w:sz w:val="20"/>
              </w:rPr>
            </w:pP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Theme="majorEastAsia" w:hAnsiTheme="majorEastAsia" w:eastAsiaTheme="majorEastAsia"/>
          <w:u w:val="single" w:color="auto"/>
        </w:rPr>
      </w:pPr>
      <w:r>
        <w:rPr>
          <w:rFonts w:hint="eastAsia" w:asciiTheme="majorEastAsia" w:hAnsiTheme="majorEastAsia" w:eastAsiaTheme="majorEastAsia"/>
          <w:u w:val="single" w:color="auto"/>
        </w:rPr>
        <w:t>「飲用水や生活用品、移動手段など、暮らし続けることができる生活環境が維持されている」が</w:t>
      </w:r>
      <w:r>
        <w:rPr>
          <w:rFonts w:hint="eastAsia" w:asciiTheme="majorEastAsia" w:hAnsiTheme="majorEastAsia" w:eastAsiaTheme="majorEastAsia"/>
          <w:u w:val="single" w:color="auto"/>
        </w:rPr>
        <w:t>51.4</w:t>
      </w:r>
      <w:r>
        <w:rPr>
          <w:rFonts w:hint="eastAsia" w:asciiTheme="majorEastAsia" w:hAnsiTheme="majorEastAsia" w:eastAsiaTheme="majorEastAsia"/>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次いで、「Ｕターンを含む県外からの移住や地元での就業・定住が進み、若者が増え、地域に住み続けている」が</w:t>
      </w:r>
      <w:r>
        <w:rPr>
          <w:rFonts w:hint="eastAsia" w:ascii="ＭＳ 明朝" w:hAnsi="ＭＳ 明朝"/>
        </w:rPr>
        <w:t>42.8</w:t>
      </w:r>
      <w:r>
        <w:rPr>
          <w:rFonts w:hint="eastAsia" w:ascii="ＭＳ 明朝" w:hAnsi="ＭＳ 明朝"/>
        </w:rPr>
        <w:t>％、「地域での見守り機能が維持され、医療・福祉サービスへのアクセスが確保されている」が</w:t>
      </w:r>
      <w:r>
        <w:rPr>
          <w:rFonts w:hint="eastAsia" w:ascii="ＭＳ 明朝" w:hAnsi="ＭＳ 明朝"/>
        </w:rPr>
        <w:t>39.7</w:t>
      </w:r>
      <w:r>
        <w:rPr>
          <w:rFonts w:hint="eastAsia" w:ascii="ＭＳ 明朝" w:hAnsi="ＭＳ 明朝"/>
        </w:rPr>
        <w:t>％と続いている。</w:t>
      </w:r>
    </w:p>
    <w:p>
      <w:pPr>
        <w:pStyle w:val="0"/>
        <w:ind w:left="210" w:leftChars="100"/>
        <w:rPr>
          <w:rFonts w:hint="default" w:ascii="ＭＳ 明朝" w:hAnsi="ＭＳ 明朝"/>
          <w:color w:val="FF0000"/>
        </w:rPr>
      </w:pPr>
      <w:r>
        <w:rPr>
          <w:rFonts w:hint="eastAsia" w:ascii="ＭＳ ゴシック" w:hAnsi="ＭＳ ゴシック" w:eastAsia="ＭＳ ゴシック"/>
        </w:rPr>
        <w:t>　</w:t>
      </w: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ascii="ＭＳ 明朝" w:hAnsi="ＭＳ 明朝"/>
        </w:rPr>
      </w:pPr>
      <w:r>
        <w:rPr>
          <w:rFonts w:hint="default" w:ascii="ＭＳ 明朝" w:hAnsi="ＭＳ 明朝"/>
        </w:rPr>
        <w:drawing>
          <wp:anchor distT="0" distB="0" distL="114300" distR="114300" simplePos="0" relativeHeight="104" behindDoc="0" locked="0" layoutInCell="1" hidden="0" allowOverlap="1">
            <wp:simplePos x="0" y="0"/>
            <wp:positionH relativeFrom="column">
              <wp:posOffset>463550</wp:posOffset>
            </wp:positionH>
            <wp:positionV relativeFrom="paragraph">
              <wp:posOffset>92075</wp:posOffset>
            </wp:positionV>
            <wp:extent cx="5643880" cy="6856730"/>
            <wp:effectExtent l="0" t="0" r="0" b="0"/>
            <wp:wrapSquare wrapText="bothSides"/>
            <wp:docPr id="1056" name="Picture 4"/>
            <a:graphic xmlns:a="http://schemas.openxmlformats.org/drawingml/2006/main">
              <a:graphicData uri="http://schemas.openxmlformats.org/drawingml/2006/picture">
                <pic:pic xmlns:pic="http://schemas.openxmlformats.org/drawingml/2006/picture">
                  <pic:nvPicPr>
                    <pic:cNvPr id="1056" name="Picture 4"/>
                    <pic:cNvPicPr>
                      <a:picLocks noChangeAspect="1" noChangeArrowheads="1"/>
                    </pic:cNvPicPr>
                  </pic:nvPicPr>
                  <pic:blipFill>
                    <a:blip r:embed="rId40"/>
                    <a:stretch>
                      <a:fillRect/>
                    </a:stretch>
                  </pic:blipFill>
                  <pic:spPr>
                    <a:xfrm>
                      <a:off x="0" y="0"/>
                      <a:ext cx="5643880" cy="6856730"/>
                    </a:xfrm>
                    <a:prstGeom prst="rect">
                      <a:avLst/>
                    </a:prstGeom>
                    <a:noFill/>
                    <a:ln>
                      <a:noFill/>
                    </a:ln>
                  </pic:spPr>
                </pic:pic>
              </a:graphicData>
            </a:graphic>
          </wp:anchor>
        </w:drawing>
      </w: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男女ともに「飲用水や生活用品、移動手段など、暮らし続けることができる生活環境が維持されている」が最も高くなっている。</w:t>
      </w: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93" behindDoc="0" locked="0" layoutInCell="1" hidden="0" allowOverlap="1">
            <wp:simplePos x="0" y="0"/>
            <wp:positionH relativeFrom="margin">
              <wp:posOffset>208280</wp:posOffset>
            </wp:positionH>
            <wp:positionV relativeFrom="paragraph">
              <wp:posOffset>455295</wp:posOffset>
            </wp:positionV>
            <wp:extent cx="6180455" cy="7905750"/>
            <wp:effectExtent l="0" t="0" r="0" b="0"/>
            <wp:wrapSquare wrapText="bothSides"/>
            <wp:docPr id="1057" name="Picture 24"/>
            <a:graphic xmlns:a="http://schemas.openxmlformats.org/drawingml/2006/main">
              <a:graphicData uri="http://schemas.openxmlformats.org/drawingml/2006/picture">
                <pic:pic xmlns:pic="http://schemas.openxmlformats.org/drawingml/2006/picture">
                  <pic:nvPicPr>
                    <pic:cNvPr id="1057" name="Picture 24"/>
                    <pic:cNvPicPr>
                      <a:picLocks noChangeAspect="1" noChangeArrowheads="1"/>
                    </pic:cNvPicPr>
                  </pic:nvPicPr>
                  <pic:blipFill>
                    <a:blip r:embed="rId41"/>
                    <a:stretch>
                      <a:fillRect/>
                    </a:stretch>
                  </pic:blipFill>
                  <pic:spPr>
                    <a:xfrm>
                      <a:off x="0" y="0"/>
                      <a:ext cx="6180455" cy="790575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rPr>
          <w:rFonts w:hint="default" w:ascii="ＭＳ 明朝" w:hAnsi="ＭＳ 明朝"/>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firstLine="210" w:firstLineChars="100"/>
        <w:rPr>
          <w:rFonts w:hint="default" w:ascii="ＭＳ 明朝" w:hAnsi="ＭＳ 明朝"/>
        </w:rPr>
      </w:pPr>
      <w:r>
        <w:rPr>
          <w:rFonts w:hint="eastAsia" w:ascii="ＭＳ 明朝" w:hAnsi="ＭＳ 明朝"/>
        </w:rPr>
        <w:t>　すべての年代で「飲用水や生活用品、移動手段など、暮らし続けることができる生活環境が維持されてい</w:t>
      </w:r>
    </w:p>
    <w:p>
      <w:pPr>
        <w:pStyle w:val="0"/>
        <w:ind w:firstLine="210" w:firstLineChars="100"/>
        <w:rPr>
          <w:rFonts w:hint="default" w:ascii="ＭＳ 明朝" w:hAnsi="ＭＳ 明朝"/>
        </w:rPr>
      </w:pPr>
      <w:r>
        <w:rPr>
          <w:rFonts w:hint="eastAsia" w:ascii="ＭＳ 明朝" w:hAnsi="ＭＳ 明朝"/>
        </w:rPr>
        <w:t>る」が最も高くなっている。</w:t>
      </w:r>
    </w:p>
    <w:p>
      <w:pPr>
        <w:pStyle w:val="0"/>
        <w:ind w:firstLine="210" w:firstLineChars="100"/>
        <w:rPr>
          <w:rFonts w:hint="default" w:ascii="ＭＳ ゴシック" w:hAnsi="ＭＳ ゴシック" w:eastAsia="ＭＳ ゴシック"/>
        </w:rPr>
      </w:pPr>
    </w:p>
    <w:p>
      <w:pPr>
        <w:pStyle w:val="0"/>
        <w:ind w:firstLine="241" w:firstLineChars="100"/>
        <w:rPr>
          <w:rFonts w:hint="default" w:ascii="ＭＳ ゴシック" w:hAnsi="ＭＳ ゴシック" w:eastAsia="ＭＳ ゴシック"/>
        </w:rPr>
      </w:pPr>
      <w:r>
        <w:rPr>
          <w:rFonts w:hint="default" w:ascii="MS UI Gothic" w:hAnsi="MS UI Gothic" w:eastAsia="MS UI Gothic"/>
          <w:b w:val="1"/>
          <w:sz w:val="24"/>
        </w:rPr>
        <w:drawing>
          <wp:anchor distT="0" distB="0" distL="114300" distR="114300" simplePos="0" relativeHeight="137" behindDoc="0" locked="0" layoutInCell="1" hidden="0" allowOverlap="1">
            <wp:simplePos x="0" y="0"/>
            <wp:positionH relativeFrom="column">
              <wp:posOffset>121920</wp:posOffset>
            </wp:positionH>
            <wp:positionV relativeFrom="paragraph">
              <wp:posOffset>521335</wp:posOffset>
            </wp:positionV>
            <wp:extent cx="6402070" cy="8171815"/>
            <wp:effectExtent l="0" t="0" r="0" b="0"/>
            <wp:wrapSquare wrapText="bothSides"/>
            <wp:docPr id="1058" name="Picture 3"/>
            <a:graphic xmlns:a="http://schemas.openxmlformats.org/drawingml/2006/main">
              <a:graphicData uri="http://schemas.openxmlformats.org/drawingml/2006/picture">
                <pic:pic xmlns:pic="http://schemas.openxmlformats.org/drawingml/2006/picture">
                  <pic:nvPicPr>
                    <pic:cNvPr id="1058" name="Picture 3"/>
                    <pic:cNvPicPr>
                      <a:picLocks noChangeAspect="1" noChangeArrowheads="1"/>
                    </pic:cNvPicPr>
                  </pic:nvPicPr>
                  <pic:blipFill>
                    <a:blip r:embed="rId42"/>
                    <a:stretch>
                      <a:fillRect/>
                    </a:stretch>
                  </pic:blipFill>
                  <pic:spPr>
                    <a:xfrm>
                      <a:off x="0" y="0"/>
                      <a:ext cx="6402070" cy="817181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textAlignment w:val="top"/>
        <w:rPr>
          <w:rFonts w:hint="default" w:ascii="MS UI Gothic" w:hAnsi="MS UI Gothic" w:eastAsia="MS UI Gothic"/>
          <w:b w:val="1"/>
          <w:sz w:val="24"/>
        </w:rPr>
      </w:pPr>
      <w:bookmarkStart w:id="6" w:name="_Hlk145496718"/>
    </w:p>
    <w:p>
      <w:pPr>
        <w:pStyle w:val="0"/>
        <w:spacing w:line="120" w:lineRule="exact"/>
        <w:textAlignment w:val="top"/>
        <w:rPr>
          <w:rFonts w:hint="default" w:ascii="MS UI Gothic" w:hAnsi="MS UI Gothic" w:eastAsia="MS UI Gothic"/>
          <w:b w:val="1"/>
          <w:sz w:val="24"/>
        </w:rPr>
      </w:pPr>
    </w:p>
    <w:p>
      <w:pPr>
        <w:pStyle w:val="0"/>
        <w:textAlignment w:val="top"/>
        <w:rPr>
          <w:rFonts w:hint="default" w:ascii="MS UI Gothic" w:hAnsi="MS UI Gothic" w:eastAsia="MS UI Gothic"/>
          <w:b w:val="1"/>
          <w:sz w:val="24"/>
        </w:rPr>
      </w:pPr>
      <w:r>
        <w:rPr>
          <w:rFonts w:hint="eastAsia" w:ascii="MS UI Gothic" w:hAnsi="MS UI Gothic" w:eastAsia="MS UI Gothic"/>
          <w:b w:val="1"/>
          <w:sz w:val="24"/>
        </w:rPr>
        <w:t>３．人口減少社会を踏まえた女性の活躍推進について</w:t>
      </w:r>
    </w:p>
    <w:p>
      <w:pPr>
        <w:pStyle w:val="0"/>
        <w:ind w:firstLine="630" w:firstLineChars="300"/>
        <w:textAlignment w:val="top"/>
        <w:rPr>
          <w:rFonts w:hint="default" w:ascii="ＭＳ 明朝" w:hAnsi="ＭＳ 明朝"/>
        </w:rPr>
      </w:pPr>
      <w:bookmarkEnd w:id="6"/>
      <w:r>
        <w:rPr>
          <w:rFonts w:hint="eastAsia" w:ascii="ＭＳ 明朝" w:hAnsi="ＭＳ 明朝"/>
        </w:rPr>
        <w:t>※女性の活躍推進の課題を明らかにするため、「男性」と「女性」に限った記載にしています。</w:t>
      </w:r>
    </w:p>
    <w:p>
      <w:pPr>
        <w:pStyle w:val="0"/>
        <w:spacing w:line="120" w:lineRule="exact"/>
        <w:jc w:val="center"/>
        <w:textAlignment w:val="top"/>
        <w:rPr>
          <w:rFonts w:hint="default" w:ascii="ＭＳ 明朝" w:hAnsi="ＭＳ 明朝"/>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37" w:hRule="exact"/>
        </w:trPr>
        <w:tc>
          <w:tcPr>
            <w:tcW w:w="8991" w:type="dxa"/>
            <w:shd w:val="clear" w:color="auto" w:fill="auto"/>
            <w:vAlign w:val="top"/>
          </w:tcPr>
          <w:p>
            <w:pPr>
              <w:pStyle w:val="0"/>
              <w:autoSpaceDE w:val="0"/>
              <w:autoSpaceDN w:val="0"/>
              <w:adjustRightInd w:val="0"/>
              <w:spacing w:line="300" w:lineRule="exact"/>
              <w:ind w:left="525" w:leftChars="50" w:right="105" w:rightChars="50" w:hanging="420" w:hangingChars="200"/>
              <w:rPr>
                <w:rFonts w:hint="default" w:ascii="ＭＳ ゴシック" w:hAnsi="ＭＳ ゴシック" w:eastAsia="ＭＳ ゴシック"/>
                <w:b w:val="1"/>
                <w:sz w:val="20"/>
              </w:rPr>
            </w:pPr>
            <w:r>
              <w:rPr>
                <w:rFonts w:hint="eastAsia" w:ascii="ＭＳ ゴシック" w:hAnsi="ＭＳ ゴシック" w:eastAsia="ＭＳ ゴシック"/>
                <w:kern w:val="0"/>
                <w:sz w:val="20"/>
              </w:rPr>
              <w:t>問</w:t>
            </w:r>
            <w:r>
              <w:rPr>
                <w:rFonts w:hint="eastAsia" w:ascii="ＭＳ ゴシック" w:hAnsi="ＭＳ ゴシック" w:eastAsia="ＭＳ ゴシック"/>
                <w:kern w:val="0"/>
                <w:sz w:val="20"/>
              </w:rPr>
              <w:t>13</w:t>
            </w:r>
            <w:r>
              <w:rPr>
                <w:rFonts w:hint="eastAsia" w:ascii="ＭＳ ゴシック" w:hAnsi="ＭＳ ゴシック" w:eastAsia="ＭＳ ゴシック"/>
                <w:kern w:val="0"/>
                <w:sz w:val="20"/>
              </w:rPr>
              <w:t>　若年女性（</w:t>
            </w:r>
            <w:r>
              <w:rPr>
                <w:rFonts w:hint="eastAsia" w:ascii="ＭＳ ゴシック" w:hAnsi="ＭＳ ゴシック" w:eastAsia="ＭＳ ゴシック"/>
                <w:kern w:val="0"/>
                <w:sz w:val="20"/>
              </w:rPr>
              <w:t>39</w:t>
            </w:r>
            <w:r>
              <w:rPr>
                <w:rFonts w:hint="eastAsia" w:ascii="ＭＳ ゴシック" w:hAnsi="ＭＳ ゴシック" w:eastAsia="ＭＳ ゴシック"/>
                <w:kern w:val="0"/>
                <w:sz w:val="20"/>
              </w:rPr>
              <w:t>歳以下）が、本県から都市部（東京等）に流出する理由は何だと思いますか。（３つまで○印）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rPr>
          <w:rFonts w:hint="default" w:ascii="ＭＳ ゴシック" w:hAnsi="ＭＳ ゴシック" w:eastAsia="ＭＳ ゴシック"/>
          <w:u w:val="single" w:color="auto"/>
        </w:rPr>
      </w:pPr>
      <w:r>
        <w:rPr>
          <w:rFonts w:hint="eastAsia" w:ascii="ＭＳ ゴシック" w:hAnsi="ＭＳ ゴシック" w:eastAsia="ＭＳ ゴシック"/>
        </w:rPr>
        <w:t>　</w:t>
      </w:r>
      <w:r>
        <w:rPr>
          <w:rFonts w:hint="eastAsia" w:ascii="ＭＳ ゴシック" w:hAnsi="ＭＳ ゴシック" w:eastAsia="ＭＳ ゴシック"/>
          <w:u w:val="single" w:color="auto"/>
        </w:rPr>
        <w:t>「都市部と比べて給与水準が低い」が</w:t>
      </w:r>
      <w:r>
        <w:rPr>
          <w:rFonts w:hint="eastAsia" w:ascii="ＭＳ ゴシック" w:hAnsi="ＭＳ ゴシック" w:eastAsia="ＭＳ ゴシック"/>
          <w:u w:val="single" w:color="auto"/>
        </w:rPr>
        <w:t>63.4</w:t>
      </w:r>
      <w:r>
        <w:rPr>
          <w:rFonts w:hint="eastAsia" w:ascii="ＭＳ ゴシック" w:hAnsi="ＭＳ ゴシック" w:eastAsia="ＭＳ ゴシック"/>
          <w:u w:val="single" w:color="auto"/>
        </w:rPr>
        <w:t>％と１位になっている。</w:t>
      </w:r>
    </w:p>
    <w:p>
      <w:pPr>
        <w:pStyle w:val="0"/>
        <w:ind w:left="210" w:leftChars="100"/>
        <w:rPr>
          <w:rFonts w:hint="default" w:ascii="ＭＳ 明朝" w:hAnsi="ＭＳ 明朝"/>
        </w:rPr>
      </w:pPr>
      <w:r>
        <w:rPr>
          <w:rFonts w:hint="eastAsia" w:ascii="ＭＳ ゴシック" w:hAnsi="ＭＳ ゴシック" w:eastAsia="ＭＳ ゴシック"/>
        </w:rPr>
        <w:t>　</w:t>
      </w:r>
      <w:r>
        <w:rPr>
          <w:rFonts w:hint="eastAsia" w:ascii="ＭＳ 明朝" w:hAnsi="ＭＳ 明朝"/>
        </w:rPr>
        <w:t>次いで、「やりたいと思える仕事が地方では見つけられない」が</w:t>
      </w:r>
      <w:r>
        <w:rPr>
          <w:rFonts w:hint="eastAsia" w:ascii="ＭＳ 明朝" w:hAnsi="ＭＳ 明朝"/>
        </w:rPr>
        <w:t>62.0</w:t>
      </w:r>
      <w:r>
        <w:rPr>
          <w:rFonts w:hint="eastAsia" w:ascii="ＭＳ 明朝" w:hAnsi="ＭＳ 明朝"/>
        </w:rPr>
        <w:t>％、「希望する進学先がない」が</w:t>
      </w:r>
      <w:r>
        <w:rPr>
          <w:rFonts w:hint="eastAsia" w:ascii="ＭＳ 明朝" w:hAnsi="ＭＳ 明朝"/>
        </w:rPr>
        <w:t>42.2</w:t>
      </w:r>
      <w:r>
        <w:rPr>
          <w:rFonts w:hint="eastAsia" w:ascii="ＭＳ 明朝" w:hAnsi="ＭＳ 明朝"/>
        </w:rPr>
        <w:t>％と続いている。</w:t>
      </w:r>
    </w:p>
    <w:p>
      <w:pPr>
        <w:pStyle w:val="0"/>
        <w:spacing w:line="240" w:lineRule="exact"/>
        <w:ind w:left="210" w:leftChars="100" w:firstLine="210" w:firstLineChars="100"/>
        <w:rPr>
          <w:rFonts w:hint="default" w:ascii="ＭＳ 明朝" w:hAnsi="ＭＳ 明朝"/>
          <w:highlight w:val="yellow"/>
        </w:rPr>
      </w:pPr>
    </w:p>
    <w:p>
      <w:pPr>
        <w:pStyle w:val="0"/>
        <w:rPr>
          <w:rFonts w:hint="default" w:ascii="ＭＳ 明朝" w:hAnsi="ＭＳ 明朝"/>
          <w:color w:val="FF0000"/>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105" behindDoc="0" locked="0" layoutInCell="1" hidden="0" allowOverlap="1">
            <wp:simplePos x="0" y="0"/>
            <wp:positionH relativeFrom="column">
              <wp:posOffset>238125</wp:posOffset>
            </wp:positionH>
            <wp:positionV relativeFrom="paragraph">
              <wp:posOffset>368300</wp:posOffset>
            </wp:positionV>
            <wp:extent cx="5968365" cy="6885940"/>
            <wp:effectExtent l="0" t="0" r="0" b="0"/>
            <wp:wrapSquare wrapText="bothSides"/>
            <wp:docPr id="1059" name="Picture 5"/>
            <a:graphic xmlns:a="http://schemas.openxmlformats.org/drawingml/2006/main">
              <a:graphicData uri="http://schemas.openxmlformats.org/drawingml/2006/picture">
                <pic:pic xmlns:pic="http://schemas.openxmlformats.org/drawingml/2006/picture">
                  <pic:nvPicPr>
                    <pic:cNvPr id="1059" name="Picture 5"/>
                    <pic:cNvPicPr>
                      <a:picLocks noChangeAspect="1" noChangeArrowheads="1"/>
                    </pic:cNvPicPr>
                  </pic:nvPicPr>
                  <pic:blipFill>
                    <a:blip r:embed="rId43"/>
                    <a:stretch>
                      <a:fillRect/>
                    </a:stretch>
                  </pic:blipFill>
                  <pic:spPr>
                    <a:xfrm>
                      <a:off x="0" y="0"/>
                      <a:ext cx="5968365" cy="688594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男女ともに「都市部と比べて給与水準が低い」が最も高くなっている。</w:t>
      </w:r>
    </w:p>
    <w:p>
      <w:pPr>
        <w:pStyle w:val="0"/>
        <w:ind w:left="210" w:leftChars="100" w:firstLine="210" w:firstLineChars="100"/>
        <w:rPr>
          <w:rFonts w:hint="default" w:ascii="ＭＳ 明朝" w:hAnsi="ＭＳ 明朝"/>
          <w:color w:val="FF0000"/>
        </w:rPr>
      </w:pPr>
    </w:p>
    <w:p>
      <w:pPr>
        <w:pStyle w:val="0"/>
        <w:spacing w:line="120" w:lineRule="exact"/>
        <w:rPr>
          <w:rFonts w:hint="default" w:ascii="ＭＳ 明朝" w:hAnsi="ＭＳ 明朝"/>
        </w:rPr>
      </w:pPr>
      <w:r>
        <w:rPr>
          <w:rFonts w:hint="default" w:ascii="ＭＳ ゴシック" w:hAnsi="ＭＳ ゴシック" w:eastAsia="ＭＳ ゴシック"/>
        </w:rPr>
        <w:drawing>
          <wp:anchor distT="0" distB="0" distL="114300" distR="114300" simplePos="0" relativeHeight="94" behindDoc="0" locked="0" layoutInCell="1" hidden="0" allowOverlap="1">
            <wp:simplePos x="0" y="0"/>
            <wp:positionH relativeFrom="margin">
              <wp:align>right</wp:align>
            </wp:positionH>
            <wp:positionV relativeFrom="paragraph">
              <wp:posOffset>393700</wp:posOffset>
            </wp:positionV>
            <wp:extent cx="6174740" cy="8611235"/>
            <wp:effectExtent l="0" t="0" r="0" b="0"/>
            <wp:wrapSquare wrapText="bothSides"/>
            <wp:docPr id="1060" name="Picture 26"/>
            <a:graphic xmlns:a="http://schemas.openxmlformats.org/drawingml/2006/main">
              <a:graphicData uri="http://schemas.openxmlformats.org/drawingml/2006/picture">
                <pic:pic xmlns:pic="http://schemas.openxmlformats.org/drawingml/2006/picture">
                  <pic:nvPicPr>
                    <pic:cNvPr id="1060" name="Picture 26"/>
                    <pic:cNvPicPr>
                      <a:picLocks noChangeAspect="1" noChangeArrowheads="1"/>
                    </pic:cNvPicPr>
                  </pic:nvPicPr>
                  <pic:blipFill>
                    <a:blip r:embed="rId44"/>
                    <a:stretch>
                      <a:fillRect/>
                    </a:stretch>
                  </pic:blipFill>
                  <pic:spPr>
                    <a:xfrm>
                      <a:off x="0" y="0"/>
                      <a:ext cx="6174740" cy="861123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【年代別】</w:t>
      </w:r>
    </w:p>
    <w:p>
      <w:pPr>
        <w:pStyle w:val="0"/>
        <w:rPr>
          <w:rFonts w:hint="default" w:ascii="ＭＳ 明朝" w:hAnsi="ＭＳ 明朝"/>
        </w:rPr>
      </w:pPr>
      <w:r>
        <w:rPr>
          <w:rFonts w:hint="eastAsia" w:ascii="ＭＳ 明朝" w:hAnsi="ＭＳ 明朝"/>
        </w:rPr>
        <w:t>　　</w:t>
      </w:r>
      <w:r>
        <w:rPr>
          <w:rFonts w:hint="eastAsia" w:ascii="ＭＳ 明朝" w:hAnsi="ＭＳ 明朝"/>
        </w:rPr>
        <w:t>10</w:t>
      </w:r>
      <w:r>
        <w:rPr>
          <w:rFonts w:hint="eastAsia" w:ascii="ＭＳ 明朝" w:hAnsi="ＭＳ 明朝"/>
        </w:rPr>
        <w:t>歳代では「希望する進学先がない」が最も高く、</w:t>
      </w:r>
      <w:r>
        <w:rPr>
          <w:rFonts w:hint="eastAsia" w:ascii="ＭＳ 明朝" w:hAnsi="ＭＳ 明朝"/>
        </w:rPr>
        <w:t>20</w:t>
      </w:r>
      <w:r>
        <w:rPr>
          <w:rFonts w:hint="eastAsia" w:ascii="ＭＳ 明朝" w:hAnsi="ＭＳ 明朝"/>
        </w:rPr>
        <w:t>歳代、</w:t>
      </w:r>
      <w:r>
        <w:rPr>
          <w:rFonts w:hint="eastAsia" w:ascii="ＭＳ 明朝" w:hAnsi="ＭＳ 明朝"/>
        </w:rPr>
        <w:t>30</w:t>
      </w:r>
      <w:r>
        <w:rPr>
          <w:rFonts w:hint="eastAsia" w:ascii="ＭＳ 明朝" w:hAnsi="ＭＳ 明朝"/>
        </w:rPr>
        <w:t>歳代、</w:t>
      </w:r>
      <w:r>
        <w:rPr>
          <w:rFonts w:hint="eastAsia" w:ascii="ＭＳ 明朝" w:hAnsi="ＭＳ 明朝"/>
        </w:rPr>
        <w:t>40</w:t>
      </w:r>
      <w:r>
        <w:rPr>
          <w:rFonts w:hint="eastAsia" w:ascii="ＭＳ 明朝" w:hAnsi="ＭＳ 明朝"/>
        </w:rPr>
        <w:t>歳代では「都市部と比べて給与</w:t>
      </w:r>
    </w:p>
    <w:p>
      <w:pPr>
        <w:pStyle w:val="0"/>
        <w:ind w:firstLine="210" w:firstLineChars="100"/>
        <w:rPr>
          <w:rFonts w:hint="default" w:ascii="ＭＳ 明朝" w:hAnsi="ＭＳ 明朝"/>
        </w:rPr>
      </w:pPr>
      <w:r>
        <w:rPr>
          <w:rFonts w:hint="eastAsia" w:ascii="ＭＳ 明朝" w:hAnsi="ＭＳ 明朝"/>
        </w:rPr>
        <w:t>水準が低い」が、</w:t>
      </w:r>
      <w:r>
        <w:rPr>
          <w:rFonts w:hint="eastAsia" w:ascii="ＭＳ 明朝" w:hAnsi="ＭＳ 明朝"/>
        </w:rPr>
        <w:t>50</w:t>
      </w:r>
      <w:r>
        <w:rPr>
          <w:rFonts w:hint="eastAsia" w:ascii="ＭＳ 明朝" w:hAnsi="ＭＳ 明朝"/>
        </w:rPr>
        <w:t>歳代、</w:t>
      </w:r>
      <w:r>
        <w:rPr>
          <w:rFonts w:hint="eastAsia" w:ascii="ＭＳ 明朝" w:hAnsi="ＭＳ 明朝"/>
        </w:rPr>
        <w:t>60</w:t>
      </w:r>
      <w:r>
        <w:rPr>
          <w:rFonts w:hint="eastAsia" w:ascii="ＭＳ 明朝" w:hAnsi="ＭＳ 明朝"/>
        </w:rPr>
        <w:t>歳代、</w:t>
      </w:r>
      <w:r>
        <w:rPr>
          <w:rFonts w:hint="eastAsia" w:ascii="ＭＳ 明朝" w:hAnsi="ＭＳ 明朝"/>
        </w:rPr>
        <w:t>70</w:t>
      </w:r>
      <w:r>
        <w:rPr>
          <w:rFonts w:hint="eastAsia" w:ascii="ＭＳ 明朝" w:hAnsi="ＭＳ 明朝"/>
        </w:rPr>
        <w:t>歳以上では「やりたいと思える仕事が地方では見つけられない」が</w:t>
      </w:r>
    </w:p>
    <w:p>
      <w:pPr>
        <w:pStyle w:val="0"/>
        <w:ind w:firstLine="210" w:firstLineChars="100"/>
        <w:rPr>
          <w:rFonts w:hint="default" w:ascii="ＭＳ 明朝" w:hAnsi="ＭＳ 明朝"/>
        </w:rPr>
      </w:pPr>
      <w:r>
        <w:rPr>
          <w:rFonts w:hint="eastAsia" w:ascii="ＭＳ 明朝" w:hAnsi="ＭＳ 明朝"/>
        </w:rPr>
        <w:t>最も高くなっている。</w:t>
      </w:r>
    </w:p>
    <w:p>
      <w:pPr>
        <w:pStyle w:val="0"/>
        <w:rPr>
          <w:rFonts w:hint="default" w:ascii="ＭＳ 明朝" w:hAnsi="ＭＳ 明朝"/>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95" behindDoc="0" locked="0" layoutInCell="1" hidden="0" allowOverlap="1">
            <wp:simplePos x="0" y="0"/>
            <wp:positionH relativeFrom="column">
              <wp:posOffset>211455</wp:posOffset>
            </wp:positionH>
            <wp:positionV relativeFrom="paragraph">
              <wp:posOffset>397510</wp:posOffset>
            </wp:positionV>
            <wp:extent cx="6152515" cy="8044180"/>
            <wp:effectExtent l="0" t="0" r="0" b="0"/>
            <wp:wrapSquare wrapText="bothSides"/>
            <wp:docPr id="1061" name="Picture 27"/>
            <a:graphic xmlns:a="http://schemas.openxmlformats.org/drawingml/2006/main">
              <a:graphicData uri="http://schemas.openxmlformats.org/drawingml/2006/picture">
                <pic:pic xmlns:pic="http://schemas.openxmlformats.org/drawingml/2006/picture">
                  <pic:nvPicPr>
                    <pic:cNvPr id="1061" name="Picture 27"/>
                    <pic:cNvPicPr>
                      <a:picLocks noChangeAspect="1" noChangeArrowheads="1"/>
                    </pic:cNvPicPr>
                  </pic:nvPicPr>
                  <pic:blipFill>
                    <a:blip r:embed="rId45"/>
                    <a:stretch>
                      <a:fillRect/>
                    </a:stretch>
                  </pic:blipFill>
                  <pic:spPr>
                    <a:xfrm>
                      <a:off x="0" y="0"/>
                      <a:ext cx="6152515" cy="804418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firstLine="630" w:firstLineChars="300"/>
        <w:rPr>
          <w:rFonts w:hint="default" w:ascii="ＭＳ 明朝" w:hAnsi="ＭＳ 明朝"/>
        </w:rPr>
      </w:pPr>
      <w:r>
        <w:rPr>
          <w:rFonts w:hint="eastAsia" w:ascii="ＭＳ 明朝" w:hAnsi="ＭＳ 明朝"/>
        </w:rPr>
        <w:t>※女性の活躍推進の課題を明らかにするため、「男性」と「女性」に限った記載にしています。</w:t>
      </w: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812" w:hRule="exact"/>
        </w:trPr>
        <w:tc>
          <w:tcPr>
            <w:tcW w:w="8991" w:type="dxa"/>
            <w:shd w:val="clear" w:color="auto" w:fill="auto"/>
            <w:vAlign w:val="top"/>
          </w:tcPr>
          <w:p>
            <w:pPr>
              <w:pStyle w:val="0"/>
              <w:autoSpaceDE w:val="0"/>
              <w:autoSpaceDN w:val="0"/>
              <w:adjustRightInd w:val="0"/>
              <w:ind w:firstLine="200" w:firstLineChars="100"/>
              <w:rPr>
                <w:rFonts w:hint="default" w:ascii="ＭＳ ゴシック" w:hAnsi="ＭＳ ゴシック" w:eastAsia="ＭＳ ゴシック"/>
                <w:b w:val="1"/>
                <w:sz w:val="20"/>
              </w:rPr>
            </w:pPr>
            <w:r>
              <w:rPr>
                <w:rFonts w:hint="eastAsia" w:ascii="ＭＳ ゴシック" w:hAnsi="ＭＳ ゴシック" w:eastAsia="ＭＳ ゴシック"/>
                <w:kern w:val="0"/>
                <w:sz w:val="20"/>
              </w:rPr>
              <w:t>問</w:t>
            </w:r>
            <w:r>
              <w:rPr>
                <w:rFonts w:hint="eastAsia" w:ascii="ＭＳ ゴシック" w:hAnsi="ＭＳ ゴシック" w:eastAsia="ＭＳ ゴシック"/>
                <w:kern w:val="0"/>
                <w:sz w:val="20"/>
              </w:rPr>
              <w:t>14</w:t>
            </w:r>
            <w:r>
              <w:rPr>
                <w:rFonts w:hint="eastAsia" w:ascii="ＭＳ ゴシック" w:hAnsi="ＭＳ ゴシック" w:eastAsia="ＭＳ ゴシック"/>
                <w:kern w:val="0"/>
                <w:sz w:val="20"/>
              </w:rPr>
              <w:t>　職業生活において女性が個性や能力を最大限に発揮するために、女性に対して、県によるどのような支援があれば効果的だと思いますか。（３つまで〇印）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「育児や介護との両立のための情報提供（支援が必要なときに使えるよう、しっかり情報を届けること）」が</w:t>
      </w:r>
      <w:r>
        <w:rPr>
          <w:rFonts w:hint="eastAsia" w:ascii="ＭＳ ゴシック" w:hAnsi="ＭＳ ゴシック" w:eastAsia="ＭＳ ゴシック"/>
          <w:u w:val="single" w:color="auto"/>
        </w:rPr>
        <w:t>55.8</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次いで、「ライフステージや状況に応じた就業支援」が</w:t>
      </w:r>
      <w:r>
        <w:rPr>
          <w:rFonts w:hint="eastAsia" w:ascii="ＭＳ 明朝" w:hAnsi="ＭＳ 明朝"/>
        </w:rPr>
        <w:t>49.3</w:t>
      </w:r>
      <w:r>
        <w:rPr>
          <w:rFonts w:hint="eastAsia" w:ascii="ＭＳ 明朝" w:hAnsi="ＭＳ 明朝"/>
        </w:rPr>
        <w:t>％、「これまで女性が少なかった分野にもチャレンジできるような、女性のキャリア形成支援」が</w:t>
      </w:r>
      <w:r>
        <w:rPr>
          <w:rFonts w:hint="eastAsia" w:ascii="ＭＳ 明朝" w:hAnsi="ＭＳ 明朝"/>
        </w:rPr>
        <w:t>42.9</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rPr>
        <w:drawing>
          <wp:anchor distT="0" distB="0" distL="114300" distR="114300" simplePos="0" relativeHeight="96" behindDoc="0" locked="0" layoutInCell="1" hidden="0" allowOverlap="1">
            <wp:simplePos x="0" y="0"/>
            <wp:positionH relativeFrom="margin">
              <wp:align>center</wp:align>
            </wp:positionH>
            <wp:positionV relativeFrom="paragraph">
              <wp:posOffset>389255</wp:posOffset>
            </wp:positionV>
            <wp:extent cx="5822315" cy="7152640"/>
            <wp:effectExtent l="0" t="0" r="0" b="0"/>
            <wp:wrapSquare wrapText="bothSides"/>
            <wp:docPr id="1062" name="Picture 28"/>
            <a:graphic xmlns:a="http://schemas.openxmlformats.org/drawingml/2006/main">
              <a:graphicData uri="http://schemas.openxmlformats.org/drawingml/2006/picture">
                <pic:pic xmlns:pic="http://schemas.openxmlformats.org/drawingml/2006/picture">
                  <pic:nvPicPr>
                    <pic:cNvPr id="1062" name="Picture 28"/>
                    <pic:cNvPicPr>
                      <a:picLocks noChangeAspect="1" noChangeArrowheads="1"/>
                    </pic:cNvPicPr>
                  </pic:nvPicPr>
                  <pic:blipFill>
                    <a:blip r:embed="rId46"/>
                    <a:stretch>
                      <a:fillRect/>
                    </a:stretch>
                  </pic:blipFill>
                  <pic:spPr>
                    <a:xfrm>
                      <a:off x="0" y="0"/>
                      <a:ext cx="5822315" cy="715264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育児や介護との両立のための情報提供（支援が必要なときに使えるよう、しっかり情報を届けること）」が最も高くなっている。次いで、男性では「これまで女性が少なかった分野にもチャレンジできるような、女性のキャリア形成支援」が、女性では「ライフステージや状況に応じた就業支援」が続いている。</w:t>
      </w:r>
    </w:p>
    <w:p>
      <w:pPr>
        <w:pStyle w:val="0"/>
        <w:spacing w:line="120" w:lineRule="exact"/>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jc w:val="center"/>
        <w:rPr>
          <w:rFonts w:hint="default"/>
        </w:rPr>
      </w:pPr>
      <w:r>
        <w:rPr>
          <w:rFonts w:hint="default"/>
        </w:rPr>
        <w:drawing>
          <wp:anchor distT="0" distB="0" distL="114300" distR="114300" simplePos="0" relativeHeight="97" behindDoc="0" locked="0" layoutInCell="1" hidden="0" allowOverlap="1">
            <wp:simplePos x="0" y="0"/>
            <wp:positionH relativeFrom="margin">
              <wp:align>left</wp:align>
            </wp:positionH>
            <wp:positionV relativeFrom="paragraph">
              <wp:posOffset>97155</wp:posOffset>
            </wp:positionV>
            <wp:extent cx="6656070" cy="7696835"/>
            <wp:effectExtent l="0" t="0" r="0" b="0"/>
            <wp:wrapSquare wrapText="bothSides"/>
            <wp:docPr id="1063" name="Picture 29"/>
            <a:graphic xmlns:a="http://schemas.openxmlformats.org/drawingml/2006/main">
              <a:graphicData uri="http://schemas.openxmlformats.org/drawingml/2006/picture">
                <pic:pic xmlns:pic="http://schemas.openxmlformats.org/drawingml/2006/picture">
                  <pic:nvPicPr>
                    <pic:cNvPr id="1063" name="Picture 29"/>
                    <pic:cNvPicPr>
                      <a:picLocks noChangeAspect="1" noChangeArrowheads="1"/>
                    </pic:cNvPicPr>
                  </pic:nvPicPr>
                  <pic:blipFill>
                    <a:blip r:embed="rId47"/>
                    <a:stretch>
                      <a:fillRect/>
                    </a:stretch>
                  </pic:blipFill>
                  <pic:spPr>
                    <a:xfrm>
                      <a:off x="0" y="0"/>
                      <a:ext cx="6656070" cy="7696835"/>
                    </a:xfrm>
                    <a:prstGeom prst="rect">
                      <a:avLst/>
                    </a:prstGeom>
                    <a:noFill/>
                    <a:ln>
                      <a:noFill/>
                    </a:ln>
                  </pic:spPr>
                </pic:pic>
              </a:graphicData>
            </a:graphic>
          </wp:anchor>
        </w:drawing>
      </w:r>
    </w:p>
    <w:p>
      <w:pPr>
        <w:pStyle w:val="0"/>
        <w:jc w:val="center"/>
        <w:rPr>
          <w:rFonts w:hint="default"/>
        </w:rPr>
      </w:pP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10</w:t>
      </w:r>
      <w:r>
        <w:rPr>
          <w:rFonts w:hint="eastAsia" w:ascii="ＭＳ 明朝" w:hAnsi="ＭＳ 明朝"/>
        </w:rPr>
        <w:t>歳代、</w:t>
      </w:r>
      <w:r>
        <w:rPr>
          <w:rFonts w:hint="eastAsia" w:ascii="ＭＳ 明朝" w:hAnsi="ＭＳ 明朝"/>
        </w:rPr>
        <w:t>20</w:t>
      </w:r>
      <w:r>
        <w:rPr>
          <w:rFonts w:hint="eastAsia" w:ascii="ＭＳ 明朝" w:hAnsi="ＭＳ 明朝"/>
        </w:rPr>
        <w:t>歳代、</w:t>
      </w:r>
      <w:r>
        <w:rPr>
          <w:rFonts w:hint="eastAsia" w:ascii="ＭＳ 明朝" w:hAnsi="ＭＳ 明朝"/>
        </w:rPr>
        <w:t>60</w:t>
      </w:r>
      <w:r>
        <w:rPr>
          <w:rFonts w:hint="eastAsia" w:ascii="ＭＳ 明朝" w:hAnsi="ＭＳ 明朝"/>
        </w:rPr>
        <w:t>歳代、</w:t>
      </w:r>
      <w:r>
        <w:rPr>
          <w:rFonts w:hint="eastAsia" w:ascii="ＭＳ 明朝" w:hAnsi="ＭＳ 明朝"/>
        </w:rPr>
        <w:t>70</w:t>
      </w:r>
      <w:r>
        <w:rPr>
          <w:rFonts w:hint="eastAsia" w:ascii="ＭＳ 明朝" w:hAnsi="ＭＳ 明朝"/>
        </w:rPr>
        <w:t>歳以上では「育児や介護との両立のための情報提供（支援が必要なときに使えるよう、しっかり情報を届けること）」が最も高く、</w:t>
      </w:r>
      <w:r>
        <w:rPr>
          <w:rFonts w:hint="eastAsia" w:ascii="ＭＳ 明朝" w:hAnsi="ＭＳ 明朝"/>
        </w:rPr>
        <w:t>30</w:t>
      </w:r>
      <w:r>
        <w:rPr>
          <w:rFonts w:hint="eastAsia" w:ascii="ＭＳ 明朝" w:hAnsi="ＭＳ 明朝"/>
        </w:rPr>
        <w:t>歳代、</w:t>
      </w:r>
      <w:r>
        <w:rPr>
          <w:rFonts w:hint="eastAsia" w:ascii="ＭＳ 明朝" w:hAnsi="ＭＳ 明朝"/>
        </w:rPr>
        <w:t>40</w:t>
      </w:r>
      <w:r>
        <w:rPr>
          <w:rFonts w:hint="eastAsia" w:ascii="ＭＳ 明朝" w:hAnsi="ＭＳ 明朝"/>
        </w:rPr>
        <w:t>歳代、</w:t>
      </w:r>
      <w:r>
        <w:rPr>
          <w:rFonts w:hint="eastAsia" w:ascii="ＭＳ 明朝" w:hAnsi="ＭＳ 明朝"/>
        </w:rPr>
        <w:t>50</w:t>
      </w:r>
      <w:r>
        <w:rPr>
          <w:rFonts w:hint="eastAsia" w:ascii="ＭＳ 明朝" w:hAnsi="ＭＳ 明朝"/>
        </w:rPr>
        <w:t>歳代では「ライフステージや状況に応じた就業支援」が最も高くなっている。</w:t>
      </w:r>
    </w:p>
    <w:p>
      <w:pPr>
        <w:pStyle w:val="0"/>
        <w:ind w:left="210" w:leftChars="100" w:firstLine="210" w:firstLineChars="100"/>
        <w:rPr>
          <w:rFonts w:hint="default" w:ascii="ＭＳ 明朝" w:hAnsi="ＭＳ 明朝"/>
          <w:color w:val="FF0000"/>
        </w:rPr>
      </w:pPr>
    </w:p>
    <w:p>
      <w:pPr>
        <w:pStyle w:val="0"/>
        <w:ind w:left="210" w:leftChars="100" w:firstLine="210" w:firstLineChars="100"/>
        <w:rPr>
          <w:rFonts w:hint="default" w:ascii="ＭＳ 明朝" w:hAnsi="ＭＳ 明朝"/>
        </w:rPr>
      </w:pPr>
      <w:bookmarkStart w:id="7" w:name="_Hlk145492103"/>
      <w:r>
        <w:rPr>
          <w:rFonts w:hint="default" w:ascii="ＭＳ 明朝" w:hAnsi="ＭＳ 明朝"/>
        </w:rPr>
        <w:drawing>
          <wp:anchor distT="0" distB="0" distL="114300" distR="114300" simplePos="0" relativeHeight="136" behindDoc="0" locked="0" layoutInCell="1" hidden="0" allowOverlap="1">
            <wp:simplePos x="0" y="0"/>
            <wp:positionH relativeFrom="column">
              <wp:posOffset>186690</wp:posOffset>
            </wp:positionH>
            <wp:positionV relativeFrom="paragraph">
              <wp:posOffset>558800</wp:posOffset>
            </wp:positionV>
            <wp:extent cx="6421755" cy="7977505"/>
            <wp:effectExtent l="0" t="0" r="0" b="0"/>
            <wp:wrapSquare wrapText="bothSides"/>
            <wp:docPr id="1064" name="Picture 2"/>
            <a:graphic xmlns:a="http://schemas.openxmlformats.org/drawingml/2006/main">
              <a:graphicData uri="http://schemas.openxmlformats.org/drawingml/2006/picture">
                <pic:pic xmlns:pic="http://schemas.openxmlformats.org/drawingml/2006/picture">
                  <pic:nvPicPr>
                    <pic:cNvPr id="1064" name="Picture 2"/>
                    <pic:cNvPicPr>
                      <a:picLocks noChangeAspect="1" noChangeArrowheads="1"/>
                    </pic:cNvPicPr>
                  </pic:nvPicPr>
                  <pic:blipFill>
                    <a:blip r:embed="rId48"/>
                    <a:stretch>
                      <a:fillRect/>
                    </a:stretch>
                  </pic:blipFill>
                  <pic:spPr>
                    <a:xfrm>
                      <a:off x="0" y="0"/>
                      <a:ext cx="6421755" cy="797750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bookmarkStart w:id="8" w:name="_Hlk116370638"/>
            <w:r>
              <w:rPr>
                <w:rFonts w:hint="eastAsia" w:ascii="MS UI Gothic" w:hAnsi="MS UI Gothic" w:eastAsia="MS UI Gothic"/>
                <w:b w:val="1"/>
                <w:sz w:val="20"/>
              </w:rPr>
              <w:t>≪年代別≫</w:t>
            </w:r>
            <w:bookmarkEnd w:id="8"/>
          </w:p>
        </w:tc>
      </w:tr>
    </w:tbl>
    <w:p>
      <w:pPr>
        <w:pStyle w:val="0"/>
        <w:spacing w:line="120" w:lineRule="exact"/>
        <w:ind w:firstLine="420" w:firstLineChars="200"/>
        <w:rPr>
          <w:rFonts w:hint="default" w:ascii="ＭＳ 明朝" w:hAnsi="ＭＳ 明朝"/>
        </w:rPr>
      </w:pPr>
      <w:bookmarkEnd w:id="7"/>
    </w:p>
    <w:p>
      <w:pPr>
        <w:pStyle w:val="0"/>
        <w:ind w:firstLine="420" w:firstLineChars="200"/>
        <w:rPr>
          <w:rFonts w:hint="default" w:ascii="ＭＳ 明朝" w:hAnsi="ＭＳ 明朝"/>
        </w:rPr>
      </w:pPr>
      <w:r>
        <w:rPr>
          <w:rFonts w:hint="eastAsia" w:ascii="ＭＳ 明朝" w:hAnsi="ＭＳ 明朝"/>
        </w:rPr>
        <w:t>※女性の活躍推進の課題を明らかにするため、「男性」と「女性」に限った記載にしています。</w:t>
      </w:r>
    </w:p>
    <w:tbl>
      <w:tblPr>
        <w:tblStyle w:val="11"/>
        <w:tblW w:w="9197"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197"/>
      </w:tblGrid>
      <w:tr>
        <w:trPr>
          <w:trHeight w:val="1069" w:hRule="exact"/>
        </w:trPr>
        <w:tc>
          <w:tcPr>
            <w:tcW w:w="9197" w:type="dxa"/>
            <w:shd w:val="clear" w:color="auto" w:fill="auto"/>
            <w:vAlign w:val="top"/>
          </w:tcPr>
          <w:p>
            <w:pPr>
              <w:pStyle w:val="0"/>
              <w:autoSpaceDE w:val="0"/>
              <w:autoSpaceDN w:val="0"/>
              <w:adjustRightInd w:val="0"/>
              <w:spacing w:line="300" w:lineRule="exact"/>
              <w:ind w:right="105" w:rightChars="5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問</w:t>
            </w:r>
            <w:r>
              <w:rPr>
                <w:rFonts w:hint="eastAsia" w:ascii="ＭＳ ゴシック" w:hAnsi="ＭＳ ゴシック" w:eastAsia="ＭＳ ゴシック"/>
                <w:kern w:val="0"/>
                <w:sz w:val="20"/>
              </w:rPr>
              <w:t>15</w:t>
            </w:r>
            <w:r>
              <w:rPr>
                <w:rFonts w:hint="eastAsia" w:ascii="ＭＳ ゴシック" w:hAnsi="ＭＳ ゴシック" w:eastAsia="ＭＳ ゴシック"/>
                <w:kern w:val="0"/>
                <w:sz w:val="20"/>
              </w:rPr>
              <w:t>　あなたの職場において、男女の地位（意思決定への影響力や待遇など）は平等になっていると</w:t>
            </w:r>
          </w:p>
          <w:p>
            <w:pPr>
              <w:pStyle w:val="0"/>
              <w:autoSpaceDE w:val="0"/>
              <w:autoSpaceDN w:val="0"/>
              <w:adjustRightInd w:val="0"/>
              <w:spacing w:line="300" w:lineRule="exact"/>
              <w:ind w:right="105" w:rightChars="50" w:firstLine="400" w:firstLineChars="20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思いますか。</w:t>
            </w:r>
          </w:p>
          <w:p>
            <w:pPr>
              <w:pStyle w:val="0"/>
              <w:autoSpaceDE w:val="0"/>
              <w:autoSpaceDN w:val="0"/>
              <w:adjustRightInd w:val="0"/>
              <w:spacing w:line="300" w:lineRule="exact"/>
              <w:ind w:left="1030" w:leftChars="300" w:right="105" w:rightChars="50" w:hanging="400" w:hangingChars="20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あなたの気持ちに最も近いものを選んでください。（１つだけ○印）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rPr>
          <w:rFonts w:hint="default" w:ascii="ＭＳ ゴシック" w:hAnsi="ＭＳ ゴシック" w:eastAsia="ＭＳ ゴシック"/>
          <w:u w:val="single" w:color="auto"/>
        </w:rPr>
      </w:pPr>
      <w:r>
        <w:rPr>
          <w:rFonts w:hint="eastAsia" w:ascii="ＭＳ ゴシック" w:hAnsi="ＭＳ ゴシック" w:eastAsia="ＭＳ ゴシック"/>
        </w:rPr>
        <w:t>　</w:t>
      </w:r>
      <w:r>
        <w:rPr>
          <w:rFonts w:hint="eastAsia" w:ascii="ＭＳ ゴシック" w:hAnsi="ＭＳ ゴシック" w:eastAsia="ＭＳ ゴシック"/>
          <w:u w:val="single" w:color="auto"/>
        </w:rPr>
        <w:t>「平等」が</w:t>
      </w:r>
      <w:r>
        <w:rPr>
          <w:rFonts w:hint="eastAsia" w:ascii="ＭＳ ゴシック" w:hAnsi="ＭＳ ゴシック" w:eastAsia="ＭＳ ゴシック"/>
          <w:u w:val="single" w:color="auto"/>
        </w:rPr>
        <w:t>32.0</w:t>
      </w:r>
      <w:r>
        <w:rPr>
          <w:rFonts w:hint="eastAsia" w:ascii="ＭＳ ゴシック" w:hAnsi="ＭＳ ゴシック" w:eastAsia="ＭＳ ゴシック"/>
          <w:u w:val="single" w:color="auto"/>
        </w:rPr>
        <w:t>％と１位になっている。</w:t>
      </w:r>
    </w:p>
    <w:p>
      <w:pPr>
        <w:pStyle w:val="0"/>
        <w:ind w:left="210" w:leftChars="100"/>
        <w:rPr>
          <w:rFonts w:hint="default" w:ascii="ＭＳ 明朝" w:hAnsi="ＭＳ 明朝"/>
        </w:rPr>
      </w:pPr>
      <w:r>
        <w:rPr>
          <w:rFonts w:hint="eastAsia" w:ascii="ＭＳ ゴシック" w:hAnsi="ＭＳ ゴシック" w:eastAsia="ＭＳ ゴシック"/>
        </w:rPr>
        <w:t>　</w:t>
      </w:r>
      <w:r>
        <w:rPr>
          <w:rFonts w:hint="eastAsia" w:ascii="ＭＳ 明朝" w:hAnsi="ＭＳ 明朝"/>
        </w:rPr>
        <w:t>次いで、「どちらかといえば男性の方が優遇されている」が</w:t>
      </w:r>
      <w:r>
        <w:rPr>
          <w:rFonts w:hint="eastAsia" w:ascii="ＭＳ 明朝" w:hAnsi="ＭＳ 明朝"/>
        </w:rPr>
        <w:t>29.0</w:t>
      </w:r>
      <w:r>
        <w:rPr>
          <w:rFonts w:hint="eastAsia" w:ascii="ＭＳ 明朝" w:hAnsi="ＭＳ 明朝"/>
        </w:rPr>
        <w:t>％、「わからない」が</w:t>
      </w:r>
      <w:r>
        <w:rPr>
          <w:rFonts w:hint="eastAsia" w:ascii="ＭＳ 明朝" w:hAnsi="ＭＳ 明朝"/>
        </w:rPr>
        <w:t>22.1</w:t>
      </w:r>
      <w:r>
        <w:rPr>
          <w:rFonts w:hint="eastAsia" w:ascii="ＭＳ 明朝" w:hAnsi="ＭＳ 明朝"/>
        </w:rPr>
        <w:t>％と続いている。</w:t>
      </w: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spacing w:line="120" w:lineRule="exact"/>
        <w:jc w:val="center"/>
        <w:rPr>
          <w:rFonts w:hint="default"/>
        </w:rPr>
      </w:pPr>
    </w:p>
    <w:p>
      <w:pPr>
        <w:pStyle w:val="0"/>
        <w:jc w:val="center"/>
        <w:rPr>
          <w:rFonts w:hint="default"/>
        </w:rPr>
      </w:pPr>
      <w:r>
        <w:rPr>
          <w:rFonts w:hint="default"/>
        </w:rPr>
        <w:drawing>
          <wp:inline distT="0" distB="0" distL="0" distR="0">
            <wp:extent cx="5260340" cy="3622040"/>
            <wp:effectExtent l="0" t="0" r="0" b="0"/>
            <wp:docPr id="1065" name="Picture 5"/>
            <a:graphic xmlns:a="http://schemas.openxmlformats.org/drawingml/2006/main">
              <a:graphicData uri="http://schemas.openxmlformats.org/drawingml/2006/picture">
                <pic:pic xmlns:pic="http://schemas.openxmlformats.org/drawingml/2006/picture">
                  <pic:nvPicPr>
                    <pic:cNvPr id="1065" name="Picture 5"/>
                    <pic:cNvPicPr>
                      <a:picLocks noChangeAspect="1" noChangeArrowheads="1"/>
                    </pic:cNvPicPr>
                  </pic:nvPicPr>
                  <pic:blipFill>
                    <a:blip r:embed="rId49"/>
                    <a:stretch>
                      <a:fillRect/>
                    </a:stretch>
                  </pic:blipFill>
                  <pic:spPr>
                    <a:xfrm>
                      <a:off x="0" y="0"/>
                      <a:ext cx="5260340" cy="3622040"/>
                    </a:xfrm>
                    <a:prstGeom prst="rect">
                      <a:avLst/>
                    </a:prstGeom>
                    <a:noFill/>
                    <a:ln>
                      <a:noFill/>
                    </a:ln>
                  </pic:spPr>
                </pic:pic>
              </a:graphicData>
            </a:graphic>
          </wp:inline>
        </w:drawing>
      </w:r>
    </w:p>
    <w:p>
      <w:pPr>
        <w:pStyle w:val="0"/>
        <w:jc w:val="center"/>
        <w:rPr>
          <w:rFonts w:hint="default"/>
        </w:rPr>
      </w:pPr>
    </w:p>
    <w:p>
      <w:pPr>
        <w:pStyle w:val="0"/>
        <w:spacing w:line="120" w:lineRule="exact"/>
        <w:jc w:val="center"/>
        <w:rPr>
          <w:rFonts w:hint="default"/>
        </w:rPr>
      </w:pPr>
    </w:p>
    <w:p>
      <w:pPr>
        <w:pStyle w:val="0"/>
        <w:spacing w:line="120" w:lineRule="exact"/>
        <w:ind w:firstLine="210" w:firstLineChars="100"/>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男性では「どちらかといえば男性の方が優遇されている」が最も高く、女性では「平等」が最も高くなっている。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firstLine="210" w:firstLineChars="100"/>
        <w:rPr>
          <w:rFonts w:hint="default" w:ascii="ＭＳ 明朝" w:hAnsi="ＭＳ 明朝"/>
        </w:rPr>
      </w:pPr>
      <w:r>
        <w:rPr>
          <w:rFonts w:hint="eastAsia" w:ascii="ＭＳ 明朝" w:hAnsi="ＭＳ 明朝"/>
        </w:rPr>
        <w:t>　</w:t>
      </w:r>
      <w:r>
        <w:rPr>
          <w:rFonts w:hint="eastAsia" w:ascii="ＭＳ 明朝" w:hAnsi="ＭＳ 明朝"/>
        </w:rPr>
        <w:t>10</w:t>
      </w:r>
      <w:r>
        <w:rPr>
          <w:rFonts w:hint="eastAsia" w:ascii="ＭＳ 明朝" w:hAnsi="ＭＳ 明朝"/>
        </w:rPr>
        <w:t>歳代、</w:t>
      </w:r>
      <w:r>
        <w:rPr>
          <w:rFonts w:hint="eastAsia" w:ascii="ＭＳ 明朝" w:hAnsi="ＭＳ 明朝"/>
        </w:rPr>
        <w:t>70</w:t>
      </w:r>
      <w:r>
        <w:rPr>
          <w:rFonts w:hint="eastAsia" w:ascii="ＭＳ 明朝" w:hAnsi="ＭＳ 明朝"/>
        </w:rPr>
        <w:t>歳以上では「わからない」が最も高く、</w:t>
      </w:r>
      <w:r>
        <w:rPr>
          <w:rFonts w:hint="eastAsia" w:ascii="ＭＳ 明朝" w:hAnsi="ＭＳ 明朝"/>
        </w:rPr>
        <w:t>20</w:t>
      </w:r>
      <w:r>
        <w:rPr>
          <w:rFonts w:hint="eastAsia" w:ascii="ＭＳ 明朝" w:hAnsi="ＭＳ 明朝"/>
        </w:rPr>
        <w:t>歳代から</w:t>
      </w:r>
      <w:r>
        <w:rPr>
          <w:rFonts w:hint="eastAsia" w:ascii="ＭＳ 明朝" w:hAnsi="ＭＳ 明朝"/>
        </w:rPr>
        <w:t>50</w:t>
      </w:r>
      <w:r>
        <w:rPr>
          <w:rFonts w:hint="eastAsia" w:ascii="ＭＳ 明朝" w:hAnsi="ＭＳ 明朝"/>
        </w:rPr>
        <w:t>歳代では「平等」が、</w:t>
      </w:r>
      <w:r>
        <w:rPr>
          <w:rFonts w:hint="eastAsia" w:ascii="ＭＳ 明朝" w:hAnsi="ＭＳ 明朝"/>
        </w:rPr>
        <w:t>60</w:t>
      </w:r>
      <w:r>
        <w:rPr>
          <w:rFonts w:hint="eastAsia" w:ascii="ＭＳ 明朝" w:hAnsi="ＭＳ 明朝"/>
        </w:rPr>
        <w:t>歳代では「ど</w:t>
      </w:r>
    </w:p>
    <w:p>
      <w:pPr>
        <w:pStyle w:val="0"/>
        <w:ind w:firstLine="210" w:firstLineChars="100"/>
        <w:rPr>
          <w:rFonts w:hint="default" w:ascii="ＭＳ 明朝" w:hAnsi="ＭＳ 明朝"/>
        </w:rPr>
      </w:pPr>
      <w:r>
        <w:rPr>
          <w:rFonts w:hint="eastAsia" w:ascii="ＭＳ 明朝" w:hAnsi="ＭＳ 明朝"/>
        </w:rPr>
        <w:t>ちらかといえば男性の方が優遇されている」が最も高くなっている。</w:t>
      </w: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spacing w:line="120" w:lineRule="exact"/>
        <w:jc w:val="center"/>
        <w:rPr>
          <w:rFonts w:hint="default"/>
        </w:rPr>
      </w:pPr>
      <w:r>
        <w:rPr>
          <w:rFonts w:hint="default"/>
        </w:rPr>
        <w:drawing>
          <wp:anchor distT="0" distB="0" distL="114300" distR="114300" simplePos="0" relativeHeight="157" behindDoc="0" locked="0" layoutInCell="1" hidden="0" allowOverlap="1">
            <wp:simplePos x="0" y="0"/>
            <wp:positionH relativeFrom="column">
              <wp:posOffset>100330</wp:posOffset>
            </wp:positionH>
            <wp:positionV relativeFrom="paragraph">
              <wp:posOffset>106045</wp:posOffset>
            </wp:positionV>
            <wp:extent cx="6225540" cy="6709410"/>
            <wp:effectExtent l="0" t="0" r="0" b="0"/>
            <wp:wrapSquare wrapText="bothSides"/>
            <wp:docPr id="1066" name="Picture 2"/>
            <a:graphic xmlns:a="http://schemas.openxmlformats.org/drawingml/2006/main">
              <a:graphicData uri="http://schemas.openxmlformats.org/drawingml/2006/picture">
                <pic:pic xmlns:pic="http://schemas.openxmlformats.org/drawingml/2006/picture">
                  <pic:nvPicPr>
                    <pic:cNvPr id="1066" name="Picture 2"/>
                    <pic:cNvPicPr>
                      <a:picLocks noChangeAspect="1" noChangeArrowheads="1"/>
                    </pic:cNvPicPr>
                  </pic:nvPicPr>
                  <pic:blipFill>
                    <a:blip r:embed="rId50"/>
                    <a:stretch>
                      <a:fillRect/>
                    </a:stretch>
                  </pic:blipFill>
                  <pic:spPr>
                    <a:xfrm>
                      <a:off x="0" y="0"/>
                      <a:ext cx="6225540" cy="6709410"/>
                    </a:xfrm>
                    <a:prstGeom prst="rect">
                      <a:avLst/>
                    </a:prstGeom>
                    <a:noFill/>
                    <a:ln>
                      <a:noFill/>
                    </a:ln>
                  </pic:spPr>
                </pic:pic>
              </a:graphicData>
            </a:graphic>
          </wp:anchor>
        </w:drawing>
      </w:r>
    </w:p>
    <w:p>
      <w:pPr>
        <w:pStyle w:val="0"/>
        <w:jc w:val="center"/>
        <w:rPr>
          <w:rFonts w:hint="default"/>
        </w:rPr>
      </w:pPr>
    </w:p>
    <w:p>
      <w:pPr>
        <w:pStyle w:val="0"/>
        <w:spacing w:line="120" w:lineRule="exact"/>
        <w:jc w:val="center"/>
        <w:rPr>
          <w:rFonts w:hint="default"/>
        </w:rPr>
      </w:pPr>
    </w:p>
    <w:p>
      <w:pPr>
        <w:pStyle w:val="0"/>
        <w:spacing w:line="120" w:lineRule="exact"/>
        <w:jc w:val="center"/>
        <w:rPr>
          <w:rFonts w:hint="default"/>
        </w:rPr>
      </w:pPr>
    </w:p>
    <w:p>
      <w:pPr>
        <w:pStyle w:val="0"/>
        <w:spacing w:line="120" w:lineRule="exact"/>
        <w:jc w:val="center"/>
        <w:rPr>
          <w:rFonts w:hint="default"/>
        </w:rPr>
      </w:pPr>
    </w:p>
    <w:p>
      <w:pPr>
        <w:pStyle w:val="0"/>
        <w:spacing w:line="120" w:lineRule="exact"/>
        <w:jc w:val="center"/>
        <w:rPr>
          <w:rFonts w:hint="default"/>
        </w:rPr>
      </w:pPr>
    </w:p>
    <w:p>
      <w:pPr>
        <w:pStyle w:val="0"/>
        <w:spacing w:line="120" w:lineRule="exact"/>
        <w:jc w:val="center"/>
        <w:rPr>
          <w:rFonts w:hint="default"/>
        </w:rPr>
      </w:pPr>
    </w:p>
    <w:p>
      <w:pPr>
        <w:pStyle w:val="0"/>
        <w:spacing w:line="120" w:lineRule="exact"/>
        <w:rPr>
          <w:rFonts w:hint="default" w:ascii="ＭＳ 明朝" w:hAnsi="ＭＳ 明朝"/>
        </w:rPr>
      </w:pPr>
      <w:bookmarkStart w:id="9" w:name="_Toc87104296"/>
    </w:p>
    <w:p>
      <w:pPr>
        <w:pStyle w:val="0"/>
        <w:ind w:firstLine="630" w:firstLineChars="300"/>
        <w:rPr>
          <w:rFonts w:hint="default" w:ascii="ＭＳ 明朝" w:hAnsi="ＭＳ 明朝"/>
        </w:rPr>
      </w:pPr>
      <w:r>
        <w:rPr>
          <w:rFonts w:hint="eastAsia" w:ascii="ＭＳ 明朝" w:hAnsi="ＭＳ 明朝"/>
        </w:rPr>
        <w:t>※女性の活躍推進の課題を明らかにするため、「男性」と「女性」に限った記載にしています。</w:t>
      </w: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671" w:hRule="exact"/>
        </w:trPr>
        <w:tc>
          <w:tcPr>
            <w:tcW w:w="899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bookmarkEnd w:id="9"/>
            <w:r>
              <w:rPr>
                <w:rFonts w:hint="eastAsia" w:ascii="MS UI Gothic" w:hAnsi="MS UI Gothic" w:eastAsia="MS UI Gothic"/>
                <w:sz w:val="20"/>
              </w:rPr>
              <w:t>問</w:t>
            </w:r>
            <w:r>
              <w:rPr>
                <w:rFonts w:hint="eastAsia" w:ascii="MS UI Gothic" w:hAnsi="MS UI Gothic" w:eastAsia="MS UI Gothic"/>
                <w:sz w:val="20"/>
              </w:rPr>
              <w:t>16</w:t>
            </w:r>
            <w:r>
              <w:rPr>
                <w:rFonts w:hint="eastAsia" w:ascii="MS UI Gothic" w:hAnsi="MS UI Gothic" w:eastAsia="MS UI Gothic"/>
                <w:sz w:val="20"/>
              </w:rPr>
              <w:t>　本県において女性がいきいきと活躍できる職場をつくるために必要な、職場風土の改革につながる取組として効果的だと思うものはどれですか。（３つまで○印）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「育児と仕事の両立に向けた社内の相互理解の促進」が</w:t>
      </w:r>
      <w:r>
        <w:rPr>
          <w:rFonts w:hint="eastAsia" w:ascii="ＭＳ ゴシック" w:hAnsi="ＭＳ ゴシック" w:eastAsia="ＭＳ ゴシック"/>
          <w:u w:val="single" w:color="auto"/>
        </w:rPr>
        <w:t>53.9</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次いで、「柔軟な時間に働ける環境整備（短時間正社員やフレックスタイム制の導入など）」が</w:t>
      </w:r>
      <w:r>
        <w:rPr>
          <w:rFonts w:hint="eastAsia" w:ascii="ＭＳ 明朝" w:hAnsi="ＭＳ 明朝"/>
        </w:rPr>
        <w:t>47.0</w:t>
      </w:r>
      <w:r>
        <w:rPr>
          <w:rFonts w:hint="eastAsia" w:ascii="ＭＳ 明朝" w:hAnsi="ＭＳ 明朝"/>
        </w:rPr>
        <w:t>％、「仕事と生活の両立に向けた環境整備（年次有給休暇の取得促進やリフレッシュ休暇の導入など）」が</w:t>
      </w:r>
      <w:r>
        <w:rPr>
          <w:rFonts w:hint="eastAsia" w:ascii="ＭＳ 明朝" w:hAnsi="ＭＳ 明朝"/>
        </w:rPr>
        <w:t>45.8</w:t>
      </w:r>
      <w:r>
        <w:rPr>
          <w:rFonts w:hint="eastAsia" w:ascii="ＭＳ 明朝" w:hAnsi="ＭＳ 明朝"/>
        </w:rPr>
        <w:t>％と続いている。</w:t>
      </w:r>
    </w:p>
    <w:p>
      <w:pPr>
        <w:pStyle w:val="0"/>
        <w:ind w:left="210" w:leftChars="100" w:firstLine="210" w:firstLineChars="100"/>
        <w:rPr>
          <w:rFonts w:hint="default" w:ascii="ＭＳ ゴシック" w:hAnsi="ＭＳ ゴシック" w:eastAsia="ＭＳ ゴシック"/>
          <w:u w:val="single" w:color="auto"/>
        </w:rPr>
      </w:pPr>
    </w:p>
    <w:p>
      <w:pPr>
        <w:pStyle w:val="0"/>
        <w:spacing w:line="120" w:lineRule="exact"/>
        <w:rPr>
          <w:rFonts w:hint="default" w:ascii="ＭＳ 明朝" w:hAnsi="ＭＳ 明朝"/>
        </w:rPr>
      </w:pPr>
      <w:r>
        <w:rPr>
          <w:rFonts w:hint="default"/>
        </w:rPr>
        <w:drawing>
          <wp:anchor distT="0" distB="0" distL="114300" distR="114300" simplePos="0" relativeHeight="46" behindDoc="0" locked="0" layoutInCell="1" hidden="0" allowOverlap="1">
            <wp:simplePos x="0" y="0"/>
            <wp:positionH relativeFrom="column">
              <wp:posOffset>182245</wp:posOffset>
            </wp:positionH>
            <wp:positionV relativeFrom="paragraph">
              <wp:posOffset>391160</wp:posOffset>
            </wp:positionV>
            <wp:extent cx="6229350" cy="7147560"/>
            <wp:effectExtent l="0" t="0" r="0" b="0"/>
            <wp:wrapSquare wrapText="bothSides"/>
            <wp:docPr id="1067" name="Picture 48"/>
            <a:graphic xmlns:a="http://schemas.openxmlformats.org/drawingml/2006/main">
              <a:graphicData uri="http://schemas.openxmlformats.org/drawingml/2006/picture">
                <pic:pic xmlns:pic="http://schemas.openxmlformats.org/drawingml/2006/picture">
                  <pic:nvPicPr>
                    <pic:cNvPr id="1067" name="Picture 48"/>
                    <pic:cNvPicPr>
                      <a:picLocks noChangeAspect="1" noChangeArrowheads="1"/>
                    </pic:cNvPicPr>
                  </pic:nvPicPr>
                  <pic:blipFill>
                    <a:blip r:embed="rId51"/>
                    <a:stretch>
                      <a:fillRect/>
                    </a:stretch>
                  </pic:blipFill>
                  <pic:spPr>
                    <a:xfrm>
                      <a:off x="0" y="0"/>
                      <a:ext cx="6229350" cy="714756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spacing w:line="120" w:lineRule="exact"/>
        <w:rPr>
          <w:rFonts w:hint="default"/>
        </w:rPr>
      </w:pPr>
      <w:r>
        <w:rPr>
          <w:rFonts w:hint="default"/>
        </w:rPr>
        <w:br w:type="page"/>
      </w:r>
    </w:p>
    <w:p>
      <w:pPr>
        <w:pStyle w:val="0"/>
        <w:spacing w:line="120" w:lineRule="exact"/>
        <w:rPr>
          <w:rFonts w:hint="default"/>
        </w:rPr>
      </w:pPr>
    </w:p>
    <w:p>
      <w:pPr>
        <w:pStyle w:val="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男女ともに「育児と仕事の両立に向けた社内の相互理解の促進」が最も高くなっている。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ind w:left="210" w:leftChars="100" w:firstLine="210" w:firstLineChars="100"/>
        <w:rPr>
          <w:rFonts w:hint="default" w:ascii="ＭＳ 明朝" w:hAnsi="ＭＳ 明朝"/>
        </w:rPr>
      </w:pPr>
    </w:p>
    <w:p>
      <w:pPr>
        <w:pStyle w:val="0"/>
        <w:ind w:left="210" w:leftChars="100"/>
        <w:rPr>
          <w:rFonts w:hint="default" w:ascii="ＭＳ ゴシック" w:hAnsi="ＭＳ ゴシック" w:eastAsia="ＭＳ ゴシック"/>
        </w:rPr>
      </w:pPr>
      <w:r>
        <w:rPr>
          <w:rFonts w:hint="default" w:ascii="ＭＳ ゴシック" w:hAnsi="ＭＳ ゴシック" w:eastAsia="ＭＳ ゴシック"/>
        </w:rPr>
        <w:drawing>
          <wp:inline distT="0" distB="0" distL="0" distR="0">
            <wp:extent cx="6479540" cy="8118475"/>
            <wp:effectExtent l="0" t="0" r="0" b="0"/>
            <wp:docPr id="1068" name="Picture 31"/>
            <a:graphic xmlns:a="http://schemas.openxmlformats.org/drawingml/2006/main">
              <a:graphicData uri="http://schemas.openxmlformats.org/drawingml/2006/picture">
                <pic:pic xmlns:pic="http://schemas.openxmlformats.org/drawingml/2006/picture">
                  <pic:nvPicPr>
                    <pic:cNvPr id="1068" name="Picture 31"/>
                    <pic:cNvPicPr>
                      <a:picLocks noChangeAspect="1" noChangeArrowheads="1"/>
                    </pic:cNvPicPr>
                  </pic:nvPicPr>
                  <pic:blipFill>
                    <a:blip r:embed="rId52"/>
                    <a:stretch>
                      <a:fillRect/>
                    </a:stretch>
                  </pic:blipFill>
                  <pic:spPr>
                    <a:xfrm>
                      <a:off x="0" y="0"/>
                      <a:ext cx="6479540" cy="8118475"/>
                    </a:xfrm>
                    <a:prstGeom prst="rect">
                      <a:avLst/>
                    </a:prstGeom>
                    <a:noFill/>
                    <a:ln>
                      <a:noFill/>
                    </a:ln>
                  </pic:spPr>
                </pic:pic>
              </a:graphicData>
            </a:graphic>
          </wp:inline>
        </w:drawing>
      </w: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10</w:t>
      </w:r>
      <w:r>
        <w:rPr>
          <w:rFonts w:hint="eastAsia" w:ascii="ＭＳ 明朝" w:hAnsi="ＭＳ 明朝"/>
        </w:rPr>
        <w:t>歳代、</w:t>
      </w:r>
      <w:r>
        <w:rPr>
          <w:rFonts w:hint="eastAsia" w:ascii="ＭＳ 明朝" w:hAnsi="ＭＳ 明朝"/>
        </w:rPr>
        <w:t>40</w:t>
      </w:r>
      <w:r>
        <w:rPr>
          <w:rFonts w:hint="eastAsia" w:ascii="ＭＳ 明朝" w:hAnsi="ＭＳ 明朝"/>
        </w:rPr>
        <w:t>歳代では「柔軟な時間に働ける環境整備（短時間正社員やフレックスタイム制の導入など）」が最も高く、</w:t>
      </w:r>
      <w:r>
        <w:rPr>
          <w:rFonts w:hint="eastAsia" w:ascii="ＭＳ 明朝" w:hAnsi="ＭＳ 明朝"/>
        </w:rPr>
        <w:t>20</w:t>
      </w:r>
      <w:r>
        <w:rPr>
          <w:rFonts w:hint="eastAsia" w:ascii="ＭＳ 明朝" w:hAnsi="ＭＳ 明朝"/>
        </w:rPr>
        <w:t>歳代、</w:t>
      </w:r>
      <w:r>
        <w:rPr>
          <w:rFonts w:hint="eastAsia" w:ascii="ＭＳ 明朝" w:hAnsi="ＭＳ 明朝"/>
        </w:rPr>
        <w:t>30</w:t>
      </w:r>
      <w:r>
        <w:rPr>
          <w:rFonts w:hint="eastAsia" w:ascii="ＭＳ 明朝" w:hAnsi="ＭＳ 明朝"/>
        </w:rPr>
        <w:t>歳代、</w:t>
      </w:r>
      <w:r>
        <w:rPr>
          <w:rFonts w:hint="eastAsia" w:ascii="ＭＳ 明朝" w:hAnsi="ＭＳ 明朝"/>
        </w:rPr>
        <w:t>50</w:t>
      </w:r>
      <w:r>
        <w:rPr>
          <w:rFonts w:hint="eastAsia" w:ascii="ＭＳ 明朝" w:hAnsi="ＭＳ 明朝"/>
        </w:rPr>
        <w:t>歳代、</w:t>
      </w:r>
      <w:r>
        <w:rPr>
          <w:rFonts w:hint="eastAsia" w:ascii="ＭＳ 明朝" w:hAnsi="ＭＳ 明朝"/>
        </w:rPr>
        <w:t>60</w:t>
      </w:r>
      <w:r>
        <w:rPr>
          <w:rFonts w:hint="eastAsia" w:ascii="ＭＳ 明朝" w:hAnsi="ＭＳ 明朝"/>
        </w:rPr>
        <w:t>歳代、</w:t>
      </w:r>
      <w:r>
        <w:rPr>
          <w:rFonts w:hint="eastAsia" w:ascii="ＭＳ 明朝" w:hAnsi="ＭＳ 明朝"/>
        </w:rPr>
        <w:t>70</w:t>
      </w:r>
      <w:r>
        <w:rPr>
          <w:rFonts w:hint="eastAsia" w:ascii="ＭＳ 明朝" w:hAnsi="ＭＳ 明朝"/>
        </w:rPr>
        <w:t>歳以上では「育児と仕事の両立に向けた社内の相互理解の促進」が最も高くなっている。</w:t>
      </w:r>
    </w:p>
    <w:p>
      <w:pPr>
        <w:pStyle w:val="0"/>
        <w:ind w:left="210" w:leftChars="100" w:firstLine="210" w:firstLineChars="100"/>
        <w:rPr>
          <w:rFonts w:hint="default" w:ascii="ＭＳ 明朝" w:hAnsi="ＭＳ 明朝"/>
        </w:rPr>
      </w:pPr>
    </w:p>
    <w:p>
      <w:pPr>
        <w:pStyle w:val="0"/>
        <w:ind w:left="210" w:leftChars="100" w:firstLine="211" w:firstLineChars="100"/>
        <w:rPr>
          <w:rFonts w:hint="default" w:ascii="ＭＳ 明朝" w:hAnsi="ＭＳ 明朝"/>
        </w:rPr>
      </w:pPr>
      <w:r>
        <w:rPr>
          <w:rFonts w:hint="default" w:ascii="ＭＳ ゴシック" w:hAnsi="ＭＳ ゴシック" w:eastAsia="ＭＳ ゴシック"/>
          <w:b w:val="1"/>
        </w:rPr>
        <w:drawing>
          <wp:anchor distT="0" distB="0" distL="114300" distR="114300" simplePos="0" relativeHeight="156" behindDoc="0" locked="0" layoutInCell="1" hidden="0" allowOverlap="1">
            <wp:simplePos x="0" y="0"/>
            <wp:positionH relativeFrom="column">
              <wp:posOffset>168275</wp:posOffset>
            </wp:positionH>
            <wp:positionV relativeFrom="paragraph">
              <wp:posOffset>573405</wp:posOffset>
            </wp:positionV>
            <wp:extent cx="6301740" cy="7901940"/>
            <wp:effectExtent l="0" t="0" r="0" b="0"/>
            <wp:wrapSquare wrapText="bothSides"/>
            <wp:docPr id="1069" name="Picture 1"/>
            <a:graphic xmlns:a="http://schemas.openxmlformats.org/drawingml/2006/main">
              <a:graphicData uri="http://schemas.openxmlformats.org/drawingml/2006/picture">
                <pic:pic xmlns:pic="http://schemas.openxmlformats.org/drawingml/2006/picture">
                  <pic:nvPicPr>
                    <pic:cNvPr id="1069" name="Picture 1"/>
                    <pic:cNvPicPr>
                      <a:picLocks noChangeAspect="1" noChangeArrowheads="1"/>
                    </pic:cNvPicPr>
                  </pic:nvPicPr>
                  <pic:blipFill>
                    <a:blip r:embed="rId53"/>
                    <a:stretch>
                      <a:fillRect/>
                    </a:stretch>
                  </pic:blipFill>
                  <pic:spPr>
                    <a:xfrm>
                      <a:off x="0" y="0"/>
                      <a:ext cx="6301740" cy="790194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rPr>
          <w:rFonts w:hint="default" w:ascii="ＭＳ ゴシック" w:hAnsi="ＭＳ ゴシック" w:eastAsia="ＭＳ ゴシック"/>
          <w:b w:val="1"/>
        </w:rPr>
      </w:pPr>
      <w:bookmarkStart w:id="10" w:name="_Hlk145494777"/>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【問７×問</w:t>
      </w:r>
      <w:r>
        <w:rPr>
          <w:rFonts w:hint="eastAsia" w:ascii="ＭＳ ゴシック" w:hAnsi="ＭＳ ゴシック" w:eastAsia="ＭＳ ゴシック"/>
          <w:b w:val="1"/>
        </w:rPr>
        <w:t>16</w:t>
      </w:r>
      <w:r>
        <w:rPr>
          <w:rFonts w:hint="eastAsia" w:ascii="ＭＳ ゴシック" w:hAnsi="ＭＳ ゴシック" w:eastAsia="ＭＳ ゴシック"/>
          <w:b w:val="1"/>
        </w:rPr>
        <w:t>のクロス分析】</w:t>
      </w:r>
    </w:p>
    <w:p>
      <w:pPr>
        <w:pStyle w:val="0"/>
        <w:rPr>
          <w:rFonts w:hint="default" w:ascii="ＭＳ 明朝" w:hAnsi="ＭＳ 明朝"/>
        </w:rPr>
      </w:pPr>
      <w:r>
        <w:rPr>
          <w:rFonts w:hint="eastAsia" w:ascii="ＭＳ 明朝" w:hAnsi="ＭＳ 明朝"/>
        </w:rPr>
        <w:t>　「少子化対策の充実・強化と女性の活躍の場の拡大」について特に力を入れるべきものは何ですか。」という質問に対し、「女性がいきいきと活躍できる職場をつくるために必要な、職場風土の改革につながる取組として効果的だと思うものはどれか。」の結果を見ると、「出会いや結婚への支援を希望する独身者への出会いの機会の創出」と「いったん子育て等に専念しても、希望すれば再就職できるための支援」が同率で「育児と仕事の両立に向けた社内の相互理解の促進」と「柔軟な時間に働ける環境整備（短時間正社員やフレックスタイム制の導入など）」が最も高く、「場所や時間に制約されない仕事につながる専門技術等のスキルアップ支援（デジタルスキル等）」では「柔軟な時間に働ける環境整備（短時間正社員やフレックスタイム制の導入など）」が、それ以外の選択肢では「育児と仕事の両立に向けた社内の相互理解の促進」が最も高くなっている。</w:t>
      </w:r>
    </w:p>
    <w:p>
      <w:pPr>
        <w:pStyle w:val="0"/>
        <w:rPr>
          <w:rFonts w:hint="default" w:ascii="ＭＳ 明朝" w:hAnsi="ＭＳ 明朝"/>
        </w:rPr>
      </w:pPr>
    </w:p>
    <w:p>
      <w:pPr>
        <w:pStyle w:val="0"/>
        <w:rPr>
          <w:rFonts w:hint="default" w:ascii="ＭＳ 明朝" w:hAnsi="ＭＳ 明朝"/>
        </w:rPr>
      </w:pPr>
      <w:r>
        <w:rPr>
          <w:rFonts w:hint="default" w:ascii="ＭＳ 明朝" w:hAnsi="ＭＳ 明朝"/>
        </w:rPr>
        <w:drawing>
          <wp:anchor distT="0" distB="0" distL="114300" distR="114300" simplePos="0" relativeHeight="112" behindDoc="0" locked="0" layoutInCell="1" hidden="0" allowOverlap="1">
            <wp:simplePos x="0" y="0"/>
            <wp:positionH relativeFrom="column">
              <wp:posOffset>140970</wp:posOffset>
            </wp:positionH>
            <wp:positionV relativeFrom="paragraph">
              <wp:posOffset>539115</wp:posOffset>
            </wp:positionV>
            <wp:extent cx="6202680" cy="6188710"/>
            <wp:effectExtent l="0" t="0" r="0" b="0"/>
            <wp:wrapSquare wrapText="bothSides"/>
            <wp:docPr id="1070" name="Picture 9"/>
            <a:graphic xmlns:a="http://schemas.openxmlformats.org/drawingml/2006/main">
              <a:graphicData uri="http://schemas.openxmlformats.org/drawingml/2006/picture">
                <pic:pic xmlns:pic="http://schemas.openxmlformats.org/drawingml/2006/picture">
                  <pic:nvPicPr>
                    <pic:cNvPr id="1070" name="Picture 9"/>
                    <pic:cNvPicPr>
                      <a:picLocks noChangeAspect="1" noChangeArrowheads="1"/>
                    </pic:cNvPicPr>
                  </pic:nvPicPr>
                  <pic:blipFill>
                    <a:blip r:embed="rId54"/>
                    <a:stretch>
                      <a:fillRect/>
                    </a:stretch>
                  </pic:blipFill>
                  <pic:spPr>
                    <a:xfrm>
                      <a:off x="0" y="0"/>
                      <a:ext cx="6202680" cy="618871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≪問７×問</w:t>
            </w:r>
            <w:r>
              <w:rPr>
                <w:rFonts w:hint="eastAsia" w:ascii="MS UI Gothic" w:hAnsi="MS UI Gothic" w:eastAsia="MS UI Gothic"/>
                <w:b w:val="1"/>
                <w:sz w:val="20"/>
              </w:rPr>
              <w:t>16</w:t>
            </w:r>
            <w:r>
              <w:rPr>
                <w:rFonts w:hint="eastAsia" w:ascii="MS UI Gothic" w:hAnsi="MS UI Gothic" w:eastAsia="MS UI Gothic"/>
                <w:b w:val="1"/>
                <w:sz w:val="20"/>
              </w:rPr>
              <w:t>のクロス分析≫</w:t>
            </w:r>
          </w:p>
        </w:tc>
      </w:tr>
    </w:tbl>
    <w:p>
      <w:pPr>
        <w:pStyle w:val="0"/>
        <w:rPr>
          <w:rFonts w:hint="default" w:ascii="ＭＳ 明朝" w:hAnsi="ＭＳ 明朝"/>
        </w:rPr>
      </w:pPr>
    </w:p>
    <w:p>
      <w:pPr>
        <w:pStyle w:val="0"/>
        <w:rPr>
          <w:rFonts w:hint="default" w:ascii="ＭＳ 明朝" w:hAnsi="ＭＳ 明朝"/>
        </w:rPr>
      </w:pPr>
    </w:p>
    <w:p>
      <w:pPr>
        <w:pStyle w:val="0"/>
        <w:spacing w:line="120" w:lineRule="exact"/>
        <w:rPr>
          <w:rFonts w:hint="default" w:ascii="ＭＳ 明朝" w:hAnsi="ＭＳ 明朝"/>
        </w:rPr>
      </w:pPr>
      <w:bookmarkEnd w:id="10"/>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明朝" w:hAnsi="ＭＳ 明朝"/>
        </w:rPr>
      </w:pPr>
      <w:r>
        <w:rPr>
          <w:rFonts w:hint="eastAsia" w:ascii="ＭＳ 明朝" w:hAnsi="ＭＳ 明朝"/>
        </w:rPr>
        <w:t>※女性の活躍推進の課題を明らかにするため、「男性」と「女性」に限った記載にしています。</w:t>
      </w:r>
    </w:p>
    <w:tbl>
      <w:tblPr>
        <w:tblStyle w:val="11"/>
        <w:tblpPr w:leftFromText="142" w:rightFromText="142" w:topFromText="0" w:bottomFromText="0" w:vertAnchor="page" w:horzAnchor="margin" w:tblpX="274" w:tblpY="1228"/>
        <w:tblW w:w="9629"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629"/>
      </w:tblGrid>
      <w:tr>
        <w:trPr>
          <w:trHeight w:val="1152" w:hRule="exact"/>
        </w:trPr>
        <w:tc>
          <w:tcPr>
            <w:tcW w:w="9629" w:type="dxa"/>
            <w:shd w:val="clear" w:color="auto" w:fill="auto"/>
            <w:vAlign w:val="top"/>
          </w:tcPr>
          <w:p>
            <w:pPr>
              <w:pStyle w:val="0"/>
              <w:spacing w:before="70" w:beforeLines="20" w:beforeAutospacing="0" w:line="0" w:lineRule="atLeast"/>
              <w:ind w:left="531" w:leftChars="49" w:right="105" w:rightChars="50" w:hanging="428" w:hangingChars="214"/>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17</w:t>
            </w:r>
            <w:r>
              <w:rPr>
                <w:rFonts w:hint="eastAsia" w:ascii="MS UI Gothic" w:hAnsi="MS UI Gothic" w:eastAsia="MS UI Gothic"/>
                <w:sz w:val="20"/>
              </w:rPr>
              <w:t>　あなたの家庭生活において、男女の地位（意思決定への影響力や役割分担など）は平等になっていると思い</w:t>
            </w:r>
          </w:p>
          <w:p>
            <w:pPr>
              <w:pStyle w:val="0"/>
              <w:spacing w:before="70" w:beforeLines="20" w:beforeAutospacing="0" w:line="0" w:lineRule="atLeast"/>
              <w:ind w:left="551" w:leftChars="249" w:right="105" w:rightChars="50" w:hanging="28" w:hangingChars="14"/>
              <w:rPr>
                <w:rFonts w:hint="default" w:ascii="MS UI Gothic" w:hAnsi="MS UI Gothic" w:eastAsia="MS UI Gothic"/>
                <w:sz w:val="20"/>
              </w:rPr>
            </w:pPr>
            <w:r>
              <w:rPr>
                <w:rFonts w:hint="eastAsia" w:ascii="MS UI Gothic" w:hAnsi="MS UI Gothic" w:eastAsia="MS UI Gothic"/>
                <w:sz w:val="20"/>
              </w:rPr>
              <w:t>ますか。</w:t>
            </w:r>
          </w:p>
          <w:p>
            <w:pPr>
              <w:pStyle w:val="0"/>
              <w:spacing w:before="70" w:beforeLines="20" w:beforeAutospacing="0" w:line="0" w:lineRule="atLeast"/>
              <w:ind w:left="531" w:leftChars="49" w:right="105" w:rightChars="50" w:hanging="428" w:hangingChars="214"/>
              <w:rPr>
                <w:rFonts w:hint="default" w:ascii="MS UI Gothic" w:hAnsi="MS UI Gothic" w:eastAsia="MS UI Gothic"/>
                <w:sz w:val="20"/>
              </w:rPr>
            </w:pPr>
            <w:r>
              <w:rPr>
                <w:rFonts w:hint="eastAsia" w:ascii="MS UI Gothic" w:hAnsi="MS UI Gothic" w:eastAsia="MS UI Gothic"/>
                <w:sz w:val="20"/>
              </w:rPr>
              <w:t>　　　　</w:t>
            </w:r>
            <w:r>
              <w:rPr>
                <w:rFonts w:hint="eastAsia" w:ascii="MS UI Gothic" w:hAnsi="MS UI Gothic" w:eastAsia="MS UI Gothic"/>
                <w:sz w:val="20"/>
              </w:rPr>
              <w:t xml:space="preserve"> </w:t>
            </w:r>
            <w:r>
              <w:rPr>
                <w:rFonts w:hint="eastAsia" w:ascii="MS UI Gothic" w:hAnsi="MS UI Gothic" w:eastAsia="MS UI Gothic"/>
                <w:sz w:val="20"/>
              </w:rPr>
              <w:t>あなたの気持ちに最も近いものを選んでください。（１つだけ○印）</w:t>
            </w:r>
          </w:p>
        </w:tc>
      </w:tr>
    </w:tbl>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rPr>
          <w:rFonts w:hint="default" w:ascii="ＭＳ ゴシック" w:hAnsi="ＭＳ ゴシック" w:eastAsia="ＭＳ ゴシック"/>
          <w:u w:val="single" w:color="auto"/>
        </w:rPr>
      </w:pPr>
      <w:r>
        <w:rPr>
          <w:rFonts w:hint="eastAsia" w:ascii="ＭＳ ゴシック" w:hAnsi="ＭＳ ゴシック" w:eastAsia="ＭＳ ゴシック"/>
        </w:rPr>
        <w:t>　</w:t>
      </w:r>
      <w:r>
        <w:rPr>
          <w:rFonts w:hint="eastAsia" w:ascii="ＭＳ ゴシック" w:hAnsi="ＭＳ ゴシック" w:eastAsia="ＭＳ ゴシック"/>
          <w:u w:val="single" w:color="auto"/>
        </w:rPr>
        <w:t>「平等」が</w:t>
      </w:r>
      <w:r>
        <w:rPr>
          <w:rFonts w:hint="eastAsia" w:ascii="ＭＳ ゴシック" w:hAnsi="ＭＳ ゴシック" w:eastAsia="ＭＳ ゴシック"/>
          <w:u w:val="single" w:color="auto"/>
        </w:rPr>
        <w:t>38.9</w:t>
      </w:r>
      <w:r>
        <w:rPr>
          <w:rFonts w:hint="eastAsia" w:ascii="ＭＳ ゴシック" w:hAnsi="ＭＳ ゴシック" w:eastAsia="ＭＳ ゴシック"/>
          <w:u w:val="single" w:color="auto"/>
        </w:rPr>
        <w:t>％と１位になっている。</w:t>
      </w:r>
    </w:p>
    <w:p>
      <w:pPr>
        <w:pStyle w:val="0"/>
        <w:ind w:left="210" w:leftChars="100"/>
        <w:rPr>
          <w:rFonts w:hint="default" w:ascii="ＭＳ 明朝" w:hAnsi="ＭＳ 明朝"/>
        </w:rPr>
      </w:pPr>
      <w:r>
        <w:rPr>
          <w:rFonts w:hint="eastAsia" w:ascii="ＭＳ ゴシック" w:hAnsi="ＭＳ ゴシック" w:eastAsia="ＭＳ ゴシック"/>
        </w:rPr>
        <w:t>　</w:t>
      </w:r>
      <w:r>
        <w:rPr>
          <w:rFonts w:hint="eastAsia" w:ascii="ＭＳ 明朝" w:hAnsi="ＭＳ 明朝"/>
        </w:rPr>
        <w:t>次いで、「どちらかといえば男性の方が優遇されている」が</w:t>
      </w:r>
      <w:r>
        <w:rPr>
          <w:rFonts w:hint="eastAsia" w:ascii="ＭＳ 明朝" w:hAnsi="ＭＳ 明朝"/>
        </w:rPr>
        <w:t>30.2</w:t>
      </w:r>
      <w:r>
        <w:rPr>
          <w:rFonts w:hint="eastAsia" w:ascii="ＭＳ 明朝" w:hAnsi="ＭＳ 明朝"/>
        </w:rPr>
        <w:t>％、「わからない」が</w:t>
      </w:r>
      <w:r>
        <w:rPr>
          <w:rFonts w:hint="eastAsia" w:ascii="ＭＳ 明朝" w:hAnsi="ＭＳ 明朝"/>
        </w:rPr>
        <w:t>11.4</w:t>
      </w:r>
      <w:r>
        <w:rPr>
          <w:rFonts w:hint="eastAsia" w:ascii="ＭＳ 明朝" w:hAnsi="ＭＳ 明朝"/>
        </w:rPr>
        <w:t>％と続いている。</w:t>
      </w: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spacing w:line="120" w:lineRule="exact"/>
        <w:jc w:val="center"/>
        <w:rPr>
          <w:rFonts w:hint="default"/>
        </w:rPr>
      </w:pPr>
    </w:p>
    <w:p>
      <w:pPr>
        <w:pStyle w:val="0"/>
        <w:jc w:val="center"/>
        <w:rPr>
          <w:rFonts w:hint="default"/>
        </w:rPr>
      </w:pPr>
      <w:r>
        <w:rPr>
          <w:rFonts w:hint="default"/>
        </w:rPr>
        <w:drawing>
          <wp:anchor distT="0" distB="0" distL="114300" distR="114300" simplePos="0" relativeHeight="113" behindDoc="0" locked="0" layoutInCell="1" hidden="0" allowOverlap="1">
            <wp:simplePos x="0" y="0"/>
            <wp:positionH relativeFrom="column">
              <wp:posOffset>305435</wp:posOffset>
            </wp:positionH>
            <wp:positionV relativeFrom="paragraph">
              <wp:posOffset>102870</wp:posOffset>
            </wp:positionV>
            <wp:extent cx="5864860" cy="3677920"/>
            <wp:effectExtent l="0" t="0" r="0" b="0"/>
            <wp:wrapSquare wrapText="bothSides"/>
            <wp:docPr id="1071" name="Picture 11"/>
            <a:graphic xmlns:a="http://schemas.openxmlformats.org/drawingml/2006/main">
              <a:graphicData uri="http://schemas.openxmlformats.org/drawingml/2006/picture">
                <pic:pic xmlns:pic="http://schemas.openxmlformats.org/drawingml/2006/picture">
                  <pic:nvPicPr>
                    <pic:cNvPr id="1071" name="Picture 11"/>
                    <pic:cNvPicPr>
                      <a:picLocks noChangeAspect="1" noChangeArrowheads="1"/>
                    </pic:cNvPicPr>
                  </pic:nvPicPr>
                  <pic:blipFill>
                    <a:blip r:embed="rId55"/>
                    <a:stretch>
                      <a:fillRect/>
                    </a:stretch>
                  </pic:blipFill>
                  <pic:spPr>
                    <a:xfrm>
                      <a:off x="0" y="0"/>
                      <a:ext cx="5864860" cy="3677920"/>
                    </a:xfrm>
                    <a:prstGeom prst="rect">
                      <a:avLst/>
                    </a:prstGeom>
                    <a:noFill/>
                    <a:ln>
                      <a:noFill/>
                    </a:ln>
                  </pic:spPr>
                </pic:pic>
              </a:graphicData>
            </a:graphic>
          </wp:anchor>
        </w:drawing>
      </w:r>
    </w:p>
    <w:p>
      <w:pPr>
        <w:pStyle w:val="0"/>
        <w:jc w:val="center"/>
        <w:rPr>
          <w:rFonts w:hint="default"/>
        </w:rPr>
      </w:pPr>
    </w:p>
    <w:p>
      <w:pPr>
        <w:pStyle w:val="0"/>
        <w:spacing w:line="120" w:lineRule="exact"/>
        <w:jc w:val="center"/>
        <w:rPr>
          <w:rFonts w:hint="default"/>
        </w:rPr>
      </w:pPr>
    </w:p>
    <w:p>
      <w:pPr>
        <w:pStyle w:val="0"/>
        <w:spacing w:line="120" w:lineRule="exact"/>
        <w:rPr>
          <w:rFonts w:hint="default" w:ascii="ＭＳ 明朝" w:hAnsi="ＭＳ 明朝"/>
        </w:rPr>
      </w:pPr>
      <w:r>
        <w:rPr>
          <w:rFonts w:hint="default"/>
        </w:rPr>
        <w:br w:type="page"/>
      </w: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男女ともに「平等」が最も高くなっている。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left="153" w:leftChars="73" w:firstLine="265" w:firstLineChars="126"/>
        <w:rPr>
          <w:rFonts w:hint="default" w:ascii="ＭＳ 明朝" w:hAnsi="ＭＳ 明朝"/>
        </w:rPr>
      </w:pPr>
      <w:r>
        <w:rPr>
          <w:rFonts w:hint="eastAsia" w:ascii="ＭＳ 明朝" w:hAnsi="ＭＳ 明朝"/>
        </w:rPr>
        <w:t>10</w:t>
      </w:r>
      <w:r>
        <w:rPr>
          <w:rFonts w:hint="eastAsia" w:ascii="ＭＳ 明朝" w:hAnsi="ＭＳ 明朝"/>
        </w:rPr>
        <w:t>歳代から</w:t>
      </w:r>
      <w:r>
        <w:rPr>
          <w:rFonts w:hint="eastAsia" w:ascii="ＭＳ 明朝" w:hAnsi="ＭＳ 明朝"/>
        </w:rPr>
        <w:t>50</w:t>
      </w:r>
      <w:r>
        <w:rPr>
          <w:rFonts w:hint="eastAsia" w:ascii="ＭＳ 明朝" w:hAnsi="ＭＳ 明朝"/>
        </w:rPr>
        <w:t>歳代では「平等」が最も高く、</w:t>
      </w:r>
      <w:r>
        <w:rPr>
          <w:rFonts w:hint="eastAsia" w:ascii="ＭＳ 明朝" w:hAnsi="ＭＳ 明朝"/>
        </w:rPr>
        <w:t>60</w:t>
      </w:r>
      <w:r>
        <w:rPr>
          <w:rFonts w:hint="eastAsia" w:ascii="ＭＳ 明朝" w:hAnsi="ＭＳ 明朝"/>
        </w:rPr>
        <w:t>歳代、</w:t>
      </w:r>
      <w:r>
        <w:rPr>
          <w:rFonts w:hint="eastAsia" w:ascii="ＭＳ 明朝" w:hAnsi="ＭＳ 明朝"/>
        </w:rPr>
        <w:t>70</w:t>
      </w:r>
      <w:r>
        <w:rPr>
          <w:rFonts w:hint="eastAsia" w:ascii="ＭＳ 明朝" w:hAnsi="ＭＳ 明朝"/>
        </w:rPr>
        <w:t>歳以上では「どちらかといえば男性の方が優</w:t>
      </w:r>
    </w:p>
    <w:p>
      <w:pPr>
        <w:pStyle w:val="0"/>
        <w:ind w:firstLine="210" w:firstLineChars="100"/>
        <w:rPr>
          <w:rFonts w:hint="default" w:ascii="ＭＳ 明朝" w:hAnsi="ＭＳ 明朝"/>
        </w:rPr>
      </w:pPr>
      <w:r>
        <w:rPr>
          <w:rFonts w:hint="eastAsia" w:ascii="ＭＳ 明朝" w:hAnsi="ＭＳ 明朝"/>
        </w:rPr>
        <w:t>遇されている」が最も高くなっている。</w:t>
      </w:r>
    </w:p>
    <w:p>
      <w:pPr>
        <w:pStyle w:val="0"/>
        <w:ind w:left="210" w:leftChars="100" w:firstLine="210" w:firstLineChars="100"/>
        <w:rPr>
          <w:rFonts w:hint="default" w:ascii="ＭＳ 明朝" w:hAnsi="ＭＳ 明朝"/>
        </w:rPr>
      </w:pPr>
      <w:r>
        <w:rPr>
          <w:rFonts w:hint="default"/>
        </w:rPr>
        <w:drawing>
          <wp:anchor distT="0" distB="0" distL="114300" distR="114300" simplePos="0" relativeHeight="159" behindDoc="0" locked="0" layoutInCell="1" hidden="0" allowOverlap="1">
            <wp:simplePos x="0" y="0"/>
            <wp:positionH relativeFrom="column">
              <wp:posOffset>112395</wp:posOffset>
            </wp:positionH>
            <wp:positionV relativeFrom="paragraph">
              <wp:posOffset>685165</wp:posOffset>
            </wp:positionV>
            <wp:extent cx="6249035" cy="6744970"/>
            <wp:effectExtent l="0" t="0" r="0" b="0"/>
            <wp:wrapSquare wrapText="bothSides"/>
            <wp:docPr id="1072" name="Picture 3"/>
            <a:graphic xmlns:a="http://schemas.openxmlformats.org/drawingml/2006/main">
              <a:graphicData uri="http://schemas.openxmlformats.org/drawingml/2006/picture">
                <pic:pic xmlns:pic="http://schemas.openxmlformats.org/drawingml/2006/picture">
                  <pic:nvPicPr>
                    <pic:cNvPr id="1072" name="Picture 3"/>
                    <pic:cNvPicPr>
                      <a:picLocks noChangeAspect="1" noChangeArrowheads="1"/>
                    </pic:cNvPicPr>
                  </pic:nvPicPr>
                  <pic:blipFill>
                    <a:blip r:embed="rId56"/>
                    <a:stretch>
                      <a:fillRect/>
                    </a:stretch>
                  </pic:blipFill>
                  <pic:spPr>
                    <a:xfrm>
                      <a:off x="0" y="0"/>
                      <a:ext cx="6249035" cy="674497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【問</w:t>
      </w:r>
      <w:r>
        <w:rPr>
          <w:rFonts w:hint="eastAsia" w:ascii="ＭＳ ゴシック" w:hAnsi="ＭＳ ゴシック" w:eastAsia="ＭＳ ゴシック"/>
          <w:b w:val="1"/>
        </w:rPr>
        <w:t>15</w:t>
      </w:r>
      <w:r>
        <w:rPr>
          <w:rFonts w:hint="eastAsia" w:ascii="ＭＳ ゴシック" w:hAnsi="ＭＳ ゴシック" w:eastAsia="ＭＳ ゴシック"/>
          <w:b w:val="1"/>
        </w:rPr>
        <w:t>×問</w:t>
      </w:r>
      <w:r>
        <w:rPr>
          <w:rFonts w:hint="eastAsia" w:ascii="ＭＳ ゴシック" w:hAnsi="ＭＳ ゴシック" w:eastAsia="ＭＳ ゴシック"/>
          <w:b w:val="1"/>
        </w:rPr>
        <w:t>17</w:t>
      </w:r>
      <w:r>
        <w:rPr>
          <w:rFonts w:hint="eastAsia" w:ascii="ＭＳ ゴシック" w:hAnsi="ＭＳ ゴシック" w:eastAsia="ＭＳ ゴシック"/>
          <w:b w:val="1"/>
        </w:rPr>
        <w:t>のクロス分析】</w:t>
      </w:r>
    </w:p>
    <w:p>
      <w:pPr>
        <w:pStyle w:val="0"/>
        <w:rPr>
          <w:rFonts w:hint="default" w:ascii="ＭＳ 明朝" w:hAnsi="ＭＳ 明朝"/>
        </w:rPr>
      </w:pPr>
      <w:r>
        <w:rPr>
          <w:rFonts w:hint="eastAsia" w:ascii="ＭＳ 明朝" w:hAnsi="ＭＳ 明朝"/>
        </w:rPr>
        <w:t>　「職場において、男女の地位は平等になっていると思うか。」という質問に対し、「家庭生活において、男女の地位は平等になっていると思うか。」の結果を見ると、職場における女性の地位を「男性の方が非常に優遇されている」、「どちらかといえば男性の方が優遇されている」、「平等」と回答した方は、「家庭における女性の地位」も同じ意見となっており、職場における女性の地位を「どちらかといえば女性の方が優遇されている」、「女性の方が非常に優遇されている」と回答した方は、「家庭における女性の地位」ではそれぞれ「平等」、「どちらかといえば女性の方が優遇されている」と回答した方が最も高くなっている。</w:t>
      </w:r>
    </w:p>
    <w:p>
      <w:pPr>
        <w:pStyle w:val="0"/>
        <w:rPr>
          <w:rFonts w:hint="default" w:ascii="ＭＳ 明朝" w:hAnsi="ＭＳ 明朝"/>
        </w:rPr>
      </w:pPr>
    </w:p>
    <w:p>
      <w:pPr>
        <w:pStyle w:val="0"/>
        <w:rPr>
          <w:rFonts w:hint="default" w:ascii="ＭＳ 明朝" w:hAnsi="ＭＳ 明朝"/>
        </w:rPr>
      </w:pPr>
      <w:r>
        <w:rPr>
          <w:rFonts w:hint="default" w:ascii="ＭＳ 明朝" w:hAnsi="ＭＳ 明朝"/>
        </w:rPr>
        <w:drawing>
          <wp:anchor distT="0" distB="0" distL="114300" distR="114300" simplePos="0" relativeHeight="171" behindDoc="0" locked="0" layoutInCell="1" hidden="0" allowOverlap="1">
            <wp:simplePos x="0" y="0"/>
            <wp:positionH relativeFrom="column">
              <wp:posOffset>173990</wp:posOffset>
            </wp:positionH>
            <wp:positionV relativeFrom="paragraph">
              <wp:posOffset>635000</wp:posOffset>
            </wp:positionV>
            <wp:extent cx="6200775" cy="5572125"/>
            <wp:effectExtent l="0" t="0" r="0" b="0"/>
            <wp:wrapSquare wrapText="bothSides"/>
            <wp:docPr id="1073" name="Picture 1"/>
            <a:graphic xmlns:a="http://schemas.openxmlformats.org/drawingml/2006/main">
              <a:graphicData uri="http://schemas.openxmlformats.org/drawingml/2006/picture">
                <pic:pic xmlns:pic="http://schemas.openxmlformats.org/drawingml/2006/picture">
                  <pic:nvPicPr>
                    <pic:cNvPr id="1073" name="Picture 1"/>
                    <pic:cNvPicPr>
                      <a:picLocks noChangeAspect="1" noChangeArrowheads="1"/>
                    </pic:cNvPicPr>
                  </pic:nvPicPr>
                  <pic:blipFill>
                    <a:blip r:embed="rId57"/>
                    <a:stretch>
                      <a:fillRect/>
                    </a:stretch>
                  </pic:blipFill>
                  <pic:spPr>
                    <a:xfrm>
                      <a:off x="0" y="0"/>
                      <a:ext cx="6200775" cy="557212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w:t>
            </w:r>
            <w:r>
              <w:rPr>
                <w:rFonts w:hint="eastAsia" w:ascii="MS UI Gothic" w:hAnsi="MS UI Gothic" w:eastAsia="MS UI Gothic"/>
                <w:b w:val="1"/>
                <w:sz w:val="20"/>
              </w:rPr>
              <w:t>15</w:t>
            </w:r>
            <w:r>
              <w:rPr>
                <w:rFonts w:hint="eastAsia" w:ascii="MS UI Gothic" w:hAnsi="MS UI Gothic" w:eastAsia="MS UI Gothic"/>
                <w:b w:val="1"/>
                <w:sz w:val="20"/>
              </w:rPr>
              <w:t>×問</w:t>
            </w:r>
            <w:r>
              <w:rPr>
                <w:rFonts w:hint="eastAsia" w:ascii="MS UI Gothic" w:hAnsi="MS UI Gothic" w:eastAsia="MS UI Gothic"/>
                <w:b w:val="1"/>
                <w:sz w:val="20"/>
              </w:rPr>
              <w:t>17</w:t>
            </w:r>
            <w:r>
              <w:rPr>
                <w:rFonts w:hint="eastAsia" w:ascii="MS UI Gothic" w:hAnsi="MS UI Gothic" w:eastAsia="MS UI Gothic"/>
                <w:b w:val="1"/>
                <w:sz w:val="20"/>
              </w:rPr>
              <w:t>のクロス分析≫</w:t>
            </w:r>
          </w:p>
        </w:tc>
      </w:tr>
    </w:tbl>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firstLine="630" w:firstLineChars="300"/>
        <w:rPr>
          <w:rFonts w:hint="default" w:ascii="ＭＳ 明朝" w:hAnsi="ＭＳ 明朝"/>
        </w:rPr>
      </w:pPr>
      <w:r>
        <w:rPr>
          <w:rFonts w:hint="eastAsia" w:ascii="ＭＳ 明朝" w:hAnsi="ＭＳ 明朝"/>
        </w:rPr>
        <w:t>※女性の活躍推進の課題を明らかにするため、「男性」と「女性」に限った記載にしています。</w:t>
      </w:r>
    </w:p>
    <w:tbl>
      <w:tblPr>
        <w:tblStyle w:val="11"/>
        <w:tblW w:w="9062"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062"/>
      </w:tblGrid>
      <w:tr>
        <w:trPr>
          <w:trHeight w:val="812" w:hRule="exact"/>
        </w:trPr>
        <w:tc>
          <w:tcPr>
            <w:tcW w:w="9062" w:type="dxa"/>
            <w:shd w:val="clear" w:color="auto" w:fill="auto"/>
            <w:vAlign w:val="center"/>
          </w:tcPr>
          <w:p>
            <w:pPr>
              <w:pStyle w:val="0"/>
              <w:spacing w:before="70" w:beforeLines="20" w:beforeAutospacing="0" w:line="0" w:lineRule="atLeast"/>
              <w:ind w:left="561" w:leftChars="29"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18</w:t>
            </w:r>
            <w:r>
              <w:rPr>
                <w:rFonts w:hint="eastAsia" w:ascii="MS UI Gothic" w:hAnsi="MS UI Gothic" w:eastAsia="MS UI Gothic"/>
                <w:sz w:val="20"/>
              </w:rPr>
              <w:t>　本県において男性が家庭で活躍するために必要な支援として効果的と思うものは何だと思いますか。</w:t>
            </w:r>
          </w:p>
          <w:p>
            <w:pPr>
              <w:pStyle w:val="0"/>
              <w:spacing w:before="70" w:beforeLines="20" w:beforeAutospacing="0" w:line="0" w:lineRule="atLeast"/>
              <w:ind w:left="481" w:leftChars="229" w:right="105" w:rightChars="50" w:firstLine="200" w:firstLineChars="100"/>
              <w:rPr>
                <w:rFonts w:hint="default" w:ascii="MS UI Gothic" w:hAnsi="MS UI Gothic" w:eastAsia="MS UI Gothic"/>
                <w:sz w:val="20"/>
              </w:rPr>
            </w:pPr>
            <w:r>
              <w:rPr>
                <w:rFonts w:hint="eastAsia" w:ascii="MS UI Gothic" w:hAnsi="MS UI Gothic" w:eastAsia="MS UI Gothic"/>
                <w:sz w:val="20"/>
              </w:rPr>
              <w:t>（２つまで○印）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「固定的な性別役割分担意識を持たせないような、児童や学生等への教育」が</w:t>
      </w:r>
      <w:r>
        <w:rPr>
          <w:rFonts w:hint="eastAsia" w:ascii="ＭＳ ゴシック" w:hAnsi="ＭＳ ゴシック" w:eastAsia="ＭＳ ゴシック"/>
          <w:u w:val="single" w:color="auto"/>
        </w:rPr>
        <w:t>46.4</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次いで、「男性の家事・育児・介護と仕事の両立に向けた不安を解消するための支援」が</w:t>
      </w:r>
      <w:r>
        <w:rPr>
          <w:rFonts w:hint="eastAsia" w:ascii="ＭＳ 明朝" w:hAnsi="ＭＳ 明朝"/>
        </w:rPr>
        <w:t>42.4</w:t>
      </w:r>
      <w:r>
        <w:rPr>
          <w:rFonts w:hint="eastAsia" w:ascii="ＭＳ 明朝" w:hAnsi="ＭＳ 明朝"/>
        </w:rPr>
        <w:t>％、「男性が家事・育児・介護に参画するための啓発」が</w:t>
      </w:r>
      <w:r>
        <w:rPr>
          <w:rFonts w:hint="eastAsia" w:ascii="ＭＳ 明朝" w:hAnsi="ＭＳ 明朝"/>
        </w:rPr>
        <w:t>32.6</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inline distT="0" distB="0" distL="0" distR="0">
            <wp:extent cx="5949315" cy="4891405"/>
            <wp:effectExtent l="0" t="0" r="0" b="0"/>
            <wp:docPr id="1074" name="Picture 149"/>
            <a:graphic xmlns:a="http://schemas.openxmlformats.org/drawingml/2006/main">
              <a:graphicData uri="http://schemas.openxmlformats.org/drawingml/2006/picture">
                <pic:pic xmlns:pic="http://schemas.openxmlformats.org/drawingml/2006/picture">
                  <pic:nvPicPr>
                    <pic:cNvPr id="1074" name="Picture 149"/>
                    <pic:cNvPicPr>
                      <a:picLocks noChangeAspect="1" noChangeArrowheads="1"/>
                    </pic:cNvPicPr>
                  </pic:nvPicPr>
                  <pic:blipFill>
                    <a:blip r:embed="rId58"/>
                    <a:stretch>
                      <a:fillRect/>
                    </a:stretch>
                  </pic:blipFill>
                  <pic:spPr>
                    <a:xfrm>
                      <a:off x="0" y="0"/>
                      <a:ext cx="5949315" cy="4891405"/>
                    </a:xfrm>
                    <a:prstGeom prst="rect">
                      <a:avLst/>
                    </a:prstGeom>
                    <a:noFill/>
                    <a:ln>
                      <a:noFill/>
                    </a:ln>
                  </pic:spPr>
                </pic:pic>
              </a:graphicData>
            </a:graphic>
          </wp:inline>
        </w:drawing>
      </w:r>
    </w:p>
    <w:p>
      <w:pPr>
        <w:pStyle w:val="0"/>
        <w:spacing w:line="120" w:lineRule="exact"/>
        <w:jc w:val="center"/>
        <w:rPr>
          <w:rFonts w:hint="default"/>
        </w:rPr>
      </w:pPr>
      <w:r>
        <w:rPr>
          <w:rFonts w:hint="default"/>
        </w:rPr>
        <w:drawing>
          <wp:inline distT="0" distB="0" distL="0" distR="0">
            <wp:extent cx="4505325" cy="3705225"/>
            <wp:effectExtent l="0" t="0" r="0" b="0"/>
            <wp:docPr id="1075" name="Picture 1"/>
            <a:graphic xmlns:a="http://schemas.openxmlformats.org/drawingml/2006/main">
              <a:graphicData uri="http://schemas.openxmlformats.org/drawingml/2006/picture">
                <pic:pic xmlns:pic="http://schemas.openxmlformats.org/drawingml/2006/picture">
                  <pic:nvPicPr>
                    <pic:cNvPr id="1075" name="Picture 1"/>
                    <pic:cNvPicPr>
                      <a:picLocks noChangeAspect="1" noChangeArrowheads="1"/>
                    </pic:cNvPicPr>
                  </pic:nvPicPr>
                  <pic:blipFill>
                    <a:blip r:embed="rId59"/>
                    <a:stretch>
                      <a:fillRect/>
                    </a:stretch>
                  </pic:blipFill>
                  <pic:spPr>
                    <a:xfrm>
                      <a:off x="0" y="0"/>
                      <a:ext cx="4505325" cy="3705225"/>
                    </a:xfrm>
                    <a:prstGeom prst="rect">
                      <a:avLst/>
                    </a:prstGeom>
                    <a:noFill/>
                    <a:ln>
                      <a:noFill/>
                    </a:ln>
                  </pic:spPr>
                </pic:pic>
              </a:graphicData>
            </a:graphic>
          </wp:inline>
        </w:drawing>
      </w:r>
    </w:p>
    <w:p>
      <w:pPr>
        <w:pStyle w:val="0"/>
        <w:widowControl w:val="1"/>
        <w:jc w:val="left"/>
        <w:rPr>
          <w:rFonts w:hint="default"/>
        </w:rPr>
      </w:pPr>
      <w:r>
        <w:rPr>
          <w:rFonts w:hint="default"/>
        </w:rPr>
        <w:br w:type="page"/>
      </w:r>
    </w:p>
    <w:p>
      <w:pPr>
        <w:pStyle w:val="0"/>
        <w:widowControl w:val="1"/>
        <w:spacing w:line="120" w:lineRule="exact"/>
        <w:jc w:val="left"/>
        <w:rPr>
          <w:rFonts w:hint="default"/>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性では「男性の家事・育児・介護と仕事の両立に向けた不安を解消するための支援」が最も高く、女性では「固定的な性別役割分担意識を持たせないような、児童や学生等への教育」が最も高くなっている。</w:t>
      </w:r>
    </w:p>
    <w:p>
      <w:pPr>
        <w:pStyle w:val="0"/>
        <w:ind w:firstLine="210" w:firstLineChars="100"/>
        <w:rPr>
          <w:rFonts w:hint="default" w:ascii="ＭＳ 明朝" w:hAnsi="ＭＳ 明朝"/>
          <w:color w:val="FF0000"/>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98" behindDoc="0" locked="0" layoutInCell="1" hidden="0" allowOverlap="1">
            <wp:simplePos x="0" y="0"/>
            <wp:positionH relativeFrom="column">
              <wp:posOffset>315595</wp:posOffset>
            </wp:positionH>
            <wp:positionV relativeFrom="paragraph">
              <wp:posOffset>352425</wp:posOffset>
            </wp:positionV>
            <wp:extent cx="6212840" cy="8113395"/>
            <wp:effectExtent l="0" t="0" r="0" b="0"/>
            <wp:wrapSquare wrapText="bothSides"/>
            <wp:docPr id="1076" name="Picture 33"/>
            <a:graphic xmlns:a="http://schemas.openxmlformats.org/drawingml/2006/main">
              <a:graphicData uri="http://schemas.openxmlformats.org/drawingml/2006/picture">
                <pic:pic xmlns:pic="http://schemas.openxmlformats.org/drawingml/2006/picture">
                  <pic:nvPicPr>
                    <pic:cNvPr id="1076" name="Picture 33"/>
                    <pic:cNvPicPr>
                      <a:picLocks noChangeAspect="1" noChangeArrowheads="1"/>
                    </pic:cNvPicPr>
                  </pic:nvPicPr>
                  <pic:blipFill>
                    <a:blip r:embed="rId60"/>
                    <a:stretch>
                      <a:fillRect/>
                    </a:stretch>
                  </pic:blipFill>
                  <pic:spPr>
                    <a:xfrm>
                      <a:off x="0" y="0"/>
                      <a:ext cx="6212840" cy="8113395"/>
                    </a:xfrm>
                    <a:prstGeom prst="rect">
                      <a:avLst/>
                    </a:prstGeom>
                    <a:noFill/>
                    <a:ln>
                      <a:noFill/>
                    </a:ln>
                  </pic:spPr>
                </pic:pic>
              </a:graphicData>
            </a:graphic>
          </wp:anchor>
        </w:drawing>
      </w:r>
    </w:p>
    <w:p>
      <w:pPr>
        <w:pStyle w:val="0"/>
        <w:spacing w:line="120" w:lineRule="exact"/>
        <w:ind w:left="210" w:leftChars="100" w:firstLine="210" w:firstLineChars="100"/>
        <w:rPr>
          <w:rFonts w:hint="default" w:ascii="ＭＳ 明朝" w:hAnsi="ＭＳ 明朝"/>
        </w:rPr>
      </w:pPr>
    </w:p>
    <w:p>
      <w:pPr>
        <w:pStyle w:val="0"/>
        <w:spacing w:line="120" w:lineRule="exact"/>
        <w:ind w:left="210" w:leftChars="100" w:firstLine="210" w:firstLineChars="100"/>
        <w:rPr>
          <w:rFonts w:hint="default" w:ascii="ＭＳ 明朝" w:hAnsi="ＭＳ 明朝"/>
        </w:rPr>
      </w:pPr>
    </w:p>
    <w:p>
      <w:pPr>
        <w:pStyle w:val="0"/>
        <w:spacing w:line="120" w:lineRule="exact"/>
        <w:ind w:left="210" w:hanging="210" w:hanging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left="223" w:leftChars="106" w:firstLine="195" w:firstLineChars="93"/>
        <w:rPr>
          <w:rFonts w:hint="default" w:ascii="ＭＳ 明朝" w:hAnsi="ＭＳ 明朝"/>
        </w:rPr>
      </w:pPr>
      <w:r>
        <w:rPr>
          <w:rFonts w:hint="eastAsia" w:ascii="ＭＳ 明朝" w:hAnsi="ＭＳ 明朝"/>
        </w:rPr>
        <w:t>10</w:t>
      </w:r>
      <w:r>
        <w:rPr>
          <w:rFonts w:hint="eastAsia" w:ascii="ＭＳ 明朝" w:hAnsi="ＭＳ 明朝"/>
        </w:rPr>
        <w:t>歳代、</w:t>
      </w:r>
      <w:r>
        <w:rPr>
          <w:rFonts w:hint="eastAsia" w:ascii="ＭＳ 明朝" w:hAnsi="ＭＳ 明朝"/>
        </w:rPr>
        <w:t>20</w:t>
      </w:r>
      <w:r>
        <w:rPr>
          <w:rFonts w:hint="eastAsia" w:ascii="ＭＳ 明朝" w:hAnsi="ＭＳ 明朝"/>
        </w:rPr>
        <w:t>歳代、</w:t>
      </w:r>
      <w:r>
        <w:rPr>
          <w:rFonts w:hint="eastAsia" w:ascii="ＭＳ 明朝" w:hAnsi="ＭＳ 明朝"/>
        </w:rPr>
        <w:t>70</w:t>
      </w:r>
      <w:r>
        <w:rPr>
          <w:rFonts w:hint="eastAsia" w:ascii="ＭＳ 明朝" w:hAnsi="ＭＳ 明朝"/>
        </w:rPr>
        <w:t>歳以上では「男性の家事・育児・介護と仕事の両立に向けた不安を解消するための支援」が最も高く、</w:t>
      </w:r>
      <w:r>
        <w:rPr>
          <w:rFonts w:hint="eastAsia" w:ascii="ＭＳ 明朝" w:hAnsi="ＭＳ 明朝"/>
        </w:rPr>
        <w:t>30</w:t>
      </w:r>
      <w:r>
        <w:rPr>
          <w:rFonts w:hint="eastAsia" w:ascii="ＭＳ 明朝" w:hAnsi="ＭＳ 明朝"/>
        </w:rPr>
        <w:t>歳代から</w:t>
      </w:r>
      <w:r>
        <w:rPr>
          <w:rFonts w:hint="eastAsia" w:ascii="ＭＳ 明朝" w:hAnsi="ＭＳ 明朝"/>
        </w:rPr>
        <w:t>60</w:t>
      </w:r>
      <w:r>
        <w:rPr>
          <w:rFonts w:hint="eastAsia" w:ascii="ＭＳ 明朝" w:hAnsi="ＭＳ 明朝"/>
        </w:rPr>
        <w:t>歳代では「固定的な性別役割分担意識を持たせないような、児童や学生等への教育」が最も高くなっている。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99" behindDoc="0" locked="0" layoutInCell="1" hidden="0" allowOverlap="1">
            <wp:simplePos x="0" y="0"/>
            <wp:positionH relativeFrom="margin">
              <wp:align>center</wp:align>
            </wp:positionH>
            <wp:positionV relativeFrom="paragraph">
              <wp:posOffset>342265</wp:posOffset>
            </wp:positionV>
            <wp:extent cx="5995035" cy="7870190"/>
            <wp:effectExtent l="0" t="0" r="0" b="0"/>
            <wp:wrapSquare wrapText="bothSides"/>
            <wp:docPr id="1077" name="Picture 34"/>
            <a:graphic xmlns:a="http://schemas.openxmlformats.org/drawingml/2006/main">
              <a:graphicData uri="http://schemas.openxmlformats.org/drawingml/2006/picture">
                <pic:pic xmlns:pic="http://schemas.openxmlformats.org/drawingml/2006/picture">
                  <pic:nvPicPr>
                    <pic:cNvPr id="1077" name="Picture 34"/>
                    <pic:cNvPicPr>
                      <a:picLocks noChangeAspect="1" noChangeArrowheads="1"/>
                    </pic:cNvPicPr>
                  </pic:nvPicPr>
                  <pic:blipFill>
                    <a:blip r:embed="rId61"/>
                    <a:stretch>
                      <a:fillRect/>
                    </a:stretch>
                  </pic:blipFill>
                  <pic:spPr>
                    <a:xfrm>
                      <a:off x="0" y="0"/>
                      <a:ext cx="5995035" cy="7870190"/>
                    </a:xfrm>
                    <a:prstGeom prst="rect">
                      <a:avLst/>
                    </a:prstGeom>
                    <a:noFill/>
                    <a:ln>
                      <a:noFill/>
                    </a:ln>
                  </pic:spPr>
                </pic:pic>
              </a:graphicData>
            </a:graphic>
          </wp:anchor>
        </w:drawing>
      </w: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textAlignment w:val="top"/>
        <w:rPr>
          <w:rFonts w:hint="default" w:ascii="MS UI Gothic" w:hAnsi="MS UI Gothic" w:eastAsia="MS UI Gothic"/>
          <w:b w:val="1"/>
          <w:sz w:val="24"/>
        </w:rPr>
      </w:pPr>
      <w:r>
        <w:rPr>
          <w:rFonts w:hint="eastAsia" w:ascii="MS UI Gothic" w:hAnsi="MS UI Gothic" w:eastAsia="MS UI Gothic"/>
          <w:b w:val="1"/>
          <w:sz w:val="24"/>
        </w:rPr>
        <w:t>４．南海トラフ地震対策について</w:t>
      </w:r>
    </w:p>
    <w:p>
      <w:pPr>
        <w:pStyle w:val="0"/>
        <w:spacing w:line="120" w:lineRule="exact"/>
        <w:rPr>
          <w:rFonts w:hint="default" w:ascii="ＭＳ ゴシック" w:hAnsi="ＭＳ ゴシック" w:eastAsia="ＭＳ ゴシック"/>
          <w:b w:val="1"/>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1126" w:hRule="exact"/>
        </w:trPr>
        <w:tc>
          <w:tcPr>
            <w:tcW w:w="8991" w:type="dxa"/>
            <w:shd w:val="clear" w:color="auto" w:fill="auto"/>
            <w:vAlign w:val="top"/>
          </w:tcPr>
          <w:p>
            <w:pPr>
              <w:pStyle w:val="0"/>
              <w:spacing w:before="70" w:beforeLines="20" w:beforeAutospacing="0" w:line="0" w:lineRule="atLeast"/>
              <w:ind w:left="545" w:leftChars="49" w:right="105" w:rightChars="50" w:hanging="442" w:hangingChars="221"/>
              <w:rPr>
                <w:rFonts w:hint="default" w:ascii="MS UI Gothic" w:hAnsi="MS UI Gothic" w:eastAsia="MS UI Gothic"/>
                <w:sz w:val="20"/>
              </w:rPr>
            </w:pPr>
            <w:bookmarkStart w:id="11" w:name="_Hlk115270893"/>
            <w:r>
              <w:rPr>
                <w:rFonts w:hint="eastAsia" w:ascii="MS UI Gothic" w:hAnsi="MS UI Gothic" w:eastAsia="MS UI Gothic"/>
                <w:sz w:val="20"/>
              </w:rPr>
              <w:t>問</w:t>
            </w:r>
            <w:r>
              <w:rPr>
                <w:rFonts w:hint="eastAsia" w:ascii="MS UI Gothic" w:hAnsi="MS UI Gothic" w:eastAsia="MS UI Gothic"/>
                <w:sz w:val="20"/>
              </w:rPr>
              <w:t>19</w:t>
            </w:r>
            <w:r>
              <w:rPr>
                <w:rFonts w:hint="eastAsia" w:ascii="MS UI Gothic" w:hAnsi="MS UI Gothic" w:eastAsia="MS UI Gothic"/>
                <w:sz w:val="20"/>
              </w:rPr>
              <w:t>　南海トラフ地震が発生したとき、高知県内では最大で約</w:t>
            </w:r>
            <w:r>
              <w:rPr>
                <w:rFonts w:hint="eastAsia" w:ascii="MS UI Gothic" w:hAnsi="MS UI Gothic" w:eastAsia="MS UI Gothic"/>
                <w:sz w:val="20"/>
              </w:rPr>
              <w:t>42,000</w:t>
            </w:r>
            <w:r>
              <w:rPr>
                <w:rFonts w:hint="eastAsia" w:ascii="MS UI Gothic" w:hAnsi="MS UI Gothic" w:eastAsia="MS UI Gothic"/>
                <w:sz w:val="20"/>
              </w:rPr>
              <w:t>人の方が亡くなると想定されており、そ</w:t>
            </w:r>
          </w:p>
          <w:p>
            <w:pPr>
              <w:pStyle w:val="0"/>
              <w:spacing w:before="70" w:beforeLines="20" w:beforeAutospacing="0" w:line="0" w:lineRule="atLeast"/>
              <w:ind w:left="565" w:leftChars="249" w:right="105" w:rightChars="50" w:hanging="42" w:hangingChars="21"/>
              <w:rPr>
                <w:rFonts w:hint="default" w:ascii="MS UI Gothic" w:hAnsi="MS UI Gothic" w:eastAsia="MS UI Gothic"/>
                <w:sz w:val="20"/>
              </w:rPr>
            </w:pPr>
            <w:r>
              <w:rPr>
                <w:rFonts w:hint="eastAsia" w:ascii="MS UI Gothic" w:hAnsi="MS UI Gothic" w:eastAsia="MS UI Gothic"/>
                <w:sz w:val="20"/>
              </w:rPr>
              <w:t>のうち約</w:t>
            </w:r>
            <w:r>
              <w:rPr>
                <w:rFonts w:hint="eastAsia" w:ascii="MS UI Gothic" w:hAnsi="MS UI Gothic" w:eastAsia="MS UI Gothic"/>
                <w:sz w:val="20"/>
              </w:rPr>
              <w:t>36,000</w:t>
            </w:r>
            <w:r>
              <w:rPr>
                <w:rFonts w:hint="eastAsia" w:ascii="MS UI Gothic" w:hAnsi="MS UI Gothic" w:eastAsia="MS UI Gothic"/>
                <w:sz w:val="20"/>
              </w:rPr>
              <w:t>人の方が津波によって亡くなると想定されています。</w:t>
            </w:r>
          </w:p>
          <w:p>
            <w:pPr>
              <w:pStyle w:val="0"/>
              <w:spacing w:before="70" w:beforeLines="20" w:beforeAutospacing="0" w:line="0" w:lineRule="atLeast"/>
              <w:ind w:left="545" w:leftChars="49" w:right="105" w:rightChars="50" w:hanging="442" w:hangingChars="221"/>
              <w:rPr>
                <w:rFonts w:hint="default" w:ascii="MS UI Gothic" w:hAnsi="MS UI Gothic" w:eastAsia="MS UI Gothic"/>
                <w:sz w:val="20"/>
              </w:rPr>
            </w:pPr>
            <w:r>
              <w:rPr>
                <w:rFonts w:hint="eastAsia" w:ascii="MS UI Gothic" w:hAnsi="MS UI Gothic" w:eastAsia="MS UI Gothic"/>
                <w:sz w:val="20"/>
              </w:rPr>
              <w:t>　　　　あなたのお宅は津波で浸水が予測される地域ですか。（１つだけ○印）</w:t>
            </w:r>
            <w:bookmarkEnd w:id="11"/>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「津波で浸水が予測される地域ではない」が</w:t>
      </w:r>
      <w:r>
        <w:rPr>
          <w:rFonts w:hint="eastAsia" w:ascii="ＭＳ ゴシック" w:hAnsi="ＭＳ ゴシック" w:eastAsia="ＭＳ ゴシック"/>
          <w:u w:val="single" w:color="auto"/>
        </w:rPr>
        <w:t>60.4</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次いで、「津波で浸水が予測される地域である」が</w:t>
      </w:r>
      <w:r>
        <w:rPr>
          <w:rFonts w:hint="eastAsia" w:ascii="ＭＳ 明朝" w:hAnsi="ＭＳ 明朝"/>
        </w:rPr>
        <w:t>30.9</w:t>
      </w:r>
      <w:r>
        <w:rPr>
          <w:rFonts w:hint="eastAsia" w:ascii="ＭＳ 明朝" w:hAnsi="ＭＳ 明朝"/>
        </w:rPr>
        <w:t>％、「わからない」が</w:t>
      </w:r>
      <w:r>
        <w:rPr>
          <w:rFonts w:hint="eastAsia" w:ascii="ＭＳ 明朝" w:hAnsi="ＭＳ 明朝"/>
        </w:rPr>
        <w:t>7.1</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139" behindDoc="0" locked="0" layoutInCell="1" hidden="0" allowOverlap="1">
            <wp:simplePos x="0" y="0"/>
            <wp:positionH relativeFrom="column">
              <wp:posOffset>36195</wp:posOffset>
            </wp:positionH>
            <wp:positionV relativeFrom="paragraph">
              <wp:posOffset>135255</wp:posOffset>
            </wp:positionV>
            <wp:extent cx="5933440" cy="3569970"/>
            <wp:effectExtent l="0" t="0" r="0" b="0"/>
            <wp:wrapSquare wrapText="bothSides"/>
            <wp:docPr id="1078" name="Picture 8"/>
            <a:graphic xmlns:a="http://schemas.openxmlformats.org/drawingml/2006/main">
              <a:graphicData uri="http://schemas.openxmlformats.org/drawingml/2006/picture">
                <pic:pic xmlns:pic="http://schemas.openxmlformats.org/drawingml/2006/picture">
                  <pic:nvPicPr>
                    <pic:cNvPr id="1078" name="Picture 8"/>
                    <pic:cNvPicPr>
                      <a:picLocks noChangeAspect="1" noChangeArrowheads="1"/>
                    </pic:cNvPicPr>
                  </pic:nvPicPr>
                  <pic:blipFill>
                    <a:blip r:embed="rId62"/>
                    <a:stretch>
                      <a:fillRect/>
                    </a:stretch>
                  </pic:blipFill>
                  <pic:spPr>
                    <a:xfrm>
                      <a:off x="0" y="0"/>
                      <a:ext cx="5933440" cy="3569970"/>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mc:AlternateContent>
          <mc:Choice Requires="wps">
            <w:drawing>
              <wp:anchor distT="0" distB="0" distL="114300" distR="114300" simplePos="0" relativeHeight="143" behindDoc="0" locked="0" layoutInCell="1" hidden="0" allowOverlap="1">
                <wp:simplePos x="0" y="0"/>
                <wp:positionH relativeFrom="column">
                  <wp:posOffset>819150</wp:posOffset>
                </wp:positionH>
                <wp:positionV relativeFrom="paragraph">
                  <wp:posOffset>2840355</wp:posOffset>
                </wp:positionV>
                <wp:extent cx="826770" cy="358775"/>
                <wp:effectExtent l="0" t="0" r="635" b="635"/>
                <wp:wrapNone/>
                <wp:docPr id="1079" name="テキスト ボックス 2"/>
                <a:graphic xmlns:a="http://schemas.openxmlformats.org/drawingml/2006/main">
                  <a:graphicData uri="http://schemas.microsoft.com/office/word/2010/wordprocessingShape">
                    <wps:wsp>
                      <wps:cNvPr id="1079" name="テキスト ボックス 2"/>
                      <wps:cNvSpPr txBox="1"/>
                      <wps:spPr>
                        <a:xfrm>
                          <a:off x="0" y="0"/>
                          <a:ext cx="826770" cy="3587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MS UI Gothic" w:hAnsi="MS UI Gothic" w:eastAsia="MS UI Gothic"/>
                                <w:color w:val="000000" w:themeColor="dark1"/>
                                <w:kern w:val="0"/>
                                <w:sz w:val="24"/>
                              </w:rPr>
                            </w:pPr>
                            <w:r>
                              <w:rPr>
                                <w:rFonts w:hint="eastAsia" w:ascii="MS UI Gothic" w:hAnsi="MS UI Gothic" w:eastAsia="MS UI Gothic"/>
                                <w:color w:val="000000" w:themeColor="dark1"/>
                                <w:sz w:val="24"/>
                              </w:rPr>
                              <w:t>(</w:t>
                            </w:r>
                            <w:r>
                              <w:rPr>
                                <w:rFonts w:hint="default" w:ascii="MS UI Gothic" w:hAnsi="MS UI Gothic" w:eastAsia="MS UI Gothic"/>
                                <w:color w:val="000000" w:themeColor="dark1"/>
                                <w:sz w:val="24"/>
                              </w:rPr>
                              <w:t>886</w:t>
                            </w:r>
                            <w:r>
                              <w:rPr>
                                <w:rFonts w:hint="eastAsia" w:ascii="MS UI Gothic" w:hAnsi="MS UI Gothic" w:eastAsia="MS UI Gothic"/>
                                <w:color w:val="000000" w:themeColor="dark1"/>
                                <w:sz w:val="24"/>
                              </w:rPr>
                              <w:t>人</w:t>
                            </w:r>
                            <w:r>
                              <w:rPr>
                                <w:rFonts w:hint="eastAsia" w:ascii="MS UI Gothic" w:hAnsi="MS UI Gothic" w:eastAsia="MS UI Gothic"/>
                                <w:color w:val="000000" w:themeColor="dark1"/>
                                <w:sz w:val="24"/>
                              </w:rPr>
                              <w:t>)</w:t>
                            </w:r>
                          </w:p>
                        </w:txbxContent>
                      </wps:txbx>
                      <wps:bodyPr vertOverflow="clip" horzOverflow="clip" wrap="square" rtlCol="0" anchor="t"/>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223.65pt;mso-position-vertical-relative:text;mso-position-horizontal-relative:text;v-text-anchor:top;position:absolute;height:28.25pt;mso-wrap-distance-top:0pt;width:65.09pt;mso-wrap-distance-left:9pt;margin-left:64.5pt;z-index:143;" o:spid="_x0000_s1079" o:allowincell="t" o:allowoverlap="t" filled="f" stroked="f" strokeweight="0.75pt" o:spt="202" type="#_x0000_t202">
                <v:fill/>
                <v:stroke linestyle="single"/>
                <v:textbox style="layout-flow:horizontal;">
                  <w:txbxContent>
                    <w:p>
                      <w:pPr>
                        <w:pStyle w:val="0"/>
                        <w:rPr>
                          <w:rFonts w:hint="default" w:ascii="MS UI Gothic" w:hAnsi="MS UI Gothic" w:eastAsia="MS UI Gothic"/>
                          <w:color w:val="000000" w:themeColor="dark1"/>
                          <w:kern w:val="0"/>
                          <w:sz w:val="24"/>
                        </w:rPr>
                      </w:pPr>
                      <w:r>
                        <w:rPr>
                          <w:rFonts w:hint="eastAsia" w:ascii="MS UI Gothic" w:hAnsi="MS UI Gothic" w:eastAsia="MS UI Gothic"/>
                          <w:color w:val="000000" w:themeColor="dark1"/>
                          <w:sz w:val="24"/>
                        </w:rPr>
                        <w:t>(</w:t>
                      </w:r>
                      <w:r>
                        <w:rPr>
                          <w:rFonts w:hint="default" w:ascii="MS UI Gothic" w:hAnsi="MS UI Gothic" w:eastAsia="MS UI Gothic"/>
                          <w:color w:val="000000" w:themeColor="dark1"/>
                          <w:sz w:val="24"/>
                        </w:rPr>
                        <w:t>886</w:t>
                      </w:r>
                      <w:r>
                        <w:rPr>
                          <w:rFonts w:hint="eastAsia" w:ascii="MS UI Gothic" w:hAnsi="MS UI Gothic" w:eastAsia="MS UI Gothic"/>
                          <w:color w:val="000000" w:themeColor="dark1"/>
                          <w:sz w:val="24"/>
                        </w:rPr>
                        <w:t>人</w:t>
                      </w:r>
                      <w:r>
                        <w:rPr>
                          <w:rFonts w:hint="eastAsia" w:ascii="MS UI Gothic" w:hAnsi="MS UI Gothic" w:eastAsia="MS UI Gothic"/>
                          <w:color w:val="000000" w:themeColor="dark1"/>
                          <w:sz w:val="24"/>
                        </w:rPr>
                        <w:t>)</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42" behindDoc="0" locked="0" layoutInCell="1" hidden="0" allowOverlap="1">
                <wp:simplePos x="0" y="0"/>
                <wp:positionH relativeFrom="column">
                  <wp:posOffset>1483995</wp:posOffset>
                </wp:positionH>
                <wp:positionV relativeFrom="paragraph">
                  <wp:posOffset>464820</wp:posOffset>
                </wp:positionV>
                <wp:extent cx="826770" cy="358775"/>
                <wp:effectExtent l="0" t="0" r="635" b="635"/>
                <wp:wrapNone/>
                <wp:docPr id="1080" name="テキスト ボックス 2"/>
                <a:graphic xmlns:a="http://schemas.openxmlformats.org/drawingml/2006/main">
                  <a:graphicData uri="http://schemas.microsoft.com/office/word/2010/wordprocessingShape">
                    <wps:wsp>
                      <wps:cNvPr id="1080" name="テキスト ボックス 2"/>
                      <wps:cNvSpPr txBox="1"/>
                      <wps:spPr>
                        <a:xfrm>
                          <a:off x="0" y="0"/>
                          <a:ext cx="826770" cy="3587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MS UI Gothic" w:hAnsi="MS UI Gothic" w:eastAsia="MS UI Gothic"/>
                                <w:color w:val="000000" w:themeColor="dark1"/>
                                <w:kern w:val="0"/>
                                <w:sz w:val="24"/>
                              </w:rPr>
                            </w:pPr>
                            <w:r>
                              <w:rPr>
                                <w:rFonts w:hint="eastAsia" w:ascii="MS UI Gothic" w:hAnsi="MS UI Gothic" w:eastAsia="MS UI Gothic"/>
                                <w:color w:val="000000" w:themeColor="dark1"/>
                                <w:sz w:val="24"/>
                              </w:rPr>
                              <w:t>(</w:t>
                            </w:r>
                            <w:r>
                              <w:rPr>
                                <w:rFonts w:hint="default" w:ascii="MS UI Gothic" w:hAnsi="MS UI Gothic" w:eastAsia="MS UI Gothic"/>
                                <w:color w:val="000000" w:themeColor="dark1"/>
                                <w:sz w:val="24"/>
                              </w:rPr>
                              <w:t>104</w:t>
                            </w:r>
                            <w:r>
                              <w:rPr>
                                <w:rFonts w:hint="eastAsia" w:ascii="MS UI Gothic" w:hAnsi="MS UI Gothic" w:eastAsia="MS UI Gothic"/>
                                <w:color w:val="000000" w:themeColor="dark1"/>
                                <w:sz w:val="24"/>
                              </w:rPr>
                              <w:t>人</w:t>
                            </w:r>
                            <w:r>
                              <w:rPr>
                                <w:rFonts w:hint="eastAsia" w:ascii="MS UI Gothic" w:hAnsi="MS UI Gothic" w:eastAsia="MS UI Gothic"/>
                                <w:color w:val="000000" w:themeColor="dark1"/>
                                <w:sz w:val="24"/>
                              </w:rPr>
                              <w:t>)</w:t>
                            </w:r>
                          </w:p>
                        </w:txbxContent>
                      </wps:txbx>
                      <wps:bodyPr vertOverflow="clip" horzOverflow="clip" wrap="square" rtlCol="0" anchor="t"/>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36.6pt;mso-position-vertical-relative:text;mso-position-horizontal-relative:text;v-text-anchor:top;position:absolute;height:28.25pt;mso-wrap-distance-top:0pt;width:65.09pt;mso-wrap-distance-left:9pt;margin-left:116.85pt;z-index:142;" o:spid="_x0000_s1080" o:allowincell="t" o:allowoverlap="t" filled="f" stroked="f" strokeweight="0.75pt" o:spt="202" type="#_x0000_t202">
                <v:fill/>
                <v:stroke linestyle="single"/>
                <v:textbox style="layout-flow:horizontal;">
                  <w:txbxContent>
                    <w:p>
                      <w:pPr>
                        <w:pStyle w:val="0"/>
                        <w:rPr>
                          <w:rFonts w:hint="default" w:ascii="MS UI Gothic" w:hAnsi="MS UI Gothic" w:eastAsia="MS UI Gothic"/>
                          <w:color w:val="000000" w:themeColor="dark1"/>
                          <w:kern w:val="0"/>
                          <w:sz w:val="24"/>
                        </w:rPr>
                      </w:pPr>
                      <w:r>
                        <w:rPr>
                          <w:rFonts w:hint="eastAsia" w:ascii="MS UI Gothic" w:hAnsi="MS UI Gothic" w:eastAsia="MS UI Gothic"/>
                          <w:color w:val="000000" w:themeColor="dark1"/>
                          <w:sz w:val="24"/>
                        </w:rPr>
                        <w:t>(</w:t>
                      </w:r>
                      <w:r>
                        <w:rPr>
                          <w:rFonts w:hint="default" w:ascii="MS UI Gothic" w:hAnsi="MS UI Gothic" w:eastAsia="MS UI Gothic"/>
                          <w:color w:val="000000" w:themeColor="dark1"/>
                          <w:sz w:val="24"/>
                        </w:rPr>
                        <w:t>104</w:t>
                      </w:r>
                      <w:r>
                        <w:rPr>
                          <w:rFonts w:hint="eastAsia" w:ascii="MS UI Gothic" w:hAnsi="MS UI Gothic" w:eastAsia="MS UI Gothic"/>
                          <w:color w:val="000000" w:themeColor="dark1"/>
                          <w:sz w:val="24"/>
                        </w:rPr>
                        <w:t>人</w:t>
                      </w:r>
                      <w:r>
                        <w:rPr>
                          <w:rFonts w:hint="eastAsia" w:ascii="MS UI Gothic" w:hAnsi="MS UI Gothic" w:eastAsia="MS UI Gothic"/>
                          <w:color w:val="000000" w:themeColor="dark1"/>
                          <w:sz w:val="24"/>
                        </w:rPr>
                        <w:t>)</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40" behindDoc="0" locked="0" layoutInCell="1" hidden="0" allowOverlap="1">
                <wp:simplePos x="0" y="0"/>
                <wp:positionH relativeFrom="column">
                  <wp:posOffset>4608195</wp:posOffset>
                </wp:positionH>
                <wp:positionV relativeFrom="paragraph">
                  <wp:posOffset>1042670</wp:posOffset>
                </wp:positionV>
                <wp:extent cx="826770" cy="358775"/>
                <wp:effectExtent l="0" t="0" r="635" b="635"/>
                <wp:wrapNone/>
                <wp:docPr id="1081" name="テキスト ボックス 2"/>
                <a:graphic xmlns:a="http://schemas.openxmlformats.org/drawingml/2006/main">
                  <a:graphicData uri="http://schemas.microsoft.com/office/word/2010/wordprocessingShape">
                    <wps:wsp>
                      <wps:cNvPr id="1081" name="テキスト ボックス 2"/>
                      <wps:cNvSpPr txBox="1"/>
                      <wps:spPr>
                        <a:xfrm>
                          <a:off x="0" y="0"/>
                          <a:ext cx="826770" cy="3587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MS UI Gothic" w:hAnsi="MS UI Gothic" w:eastAsia="MS UI Gothic"/>
                                <w:color w:val="000000" w:themeColor="dark1"/>
                                <w:kern w:val="0"/>
                                <w:sz w:val="24"/>
                              </w:rPr>
                            </w:pPr>
                            <w:r>
                              <w:rPr>
                                <w:rFonts w:hint="eastAsia" w:ascii="MS UI Gothic" w:hAnsi="MS UI Gothic" w:eastAsia="MS UI Gothic"/>
                                <w:color w:val="000000" w:themeColor="dark1"/>
                                <w:sz w:val="24"/>
                              </w:rPr>
                              <w:t>(453</w:t>
                            </w:r>
                            <w:r>
                              <w:rPr>
                                <w:rFonts w:hint="eastAsia" w:ascii="MS UI Gothic" w:hAnsi="MS UI Gothic" w:eastAsia="MS UI Gothic"/>
                                <w:color w:val="000000" w:themeColor="dark1"/>
                                <w:sz w:val="24"/>
                              </w:rPr>
                              <w:t>人</w:t>
                            </w:r>
                            <w:r>
                              <w:rPr>
                                <w:rFonts w:hint="eastAsia" w:ascii="MS UI Gothic" w:hAnsi="MS UI Gothic" w:eastAsia="MS UI Gothic"/>
                                <w:color w:val="000000" w:themeColor="dark1"/>
                                <w:sz w:val="24"/>
                              </w:rPr>
                              <w:t>)</w:t>
                            </w:r>
                          </w:p>
                        </w:txbxContent>
                      </wps:txbx>
                      <wps:bodyPr vertOverflow="clip" horzOverflow="clip" wrap="square" rtlCol="0" anchor="t"/>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82.1pt;mso-position-vertical-relative:text;mso-position-horizontal-relative:text;v-text-anchor:top;position:absolute;height:28.25pt;mso-wrap-distance-top:0pt;width:65.09pt;mso-wrap-distance-left:9pt;margin-left:362.85pt;z-index:140;" o:spid="_x0000_s1081" o:allowincell="t" o:allowoverlap="t" filled="f" stroked="f" strokeweight="0.75pt" o:spt="202" type="#_x0000_t202">
                <v:fill/>
                <v:stroke linestyle="single"/>
                <v:textbox style="layout-flow:horizontal;">
                  <w:txbxContent>
                    <w:p>
                      <w:pPr>
                        <w:pStyle w:val="0"/>
                        <w:rPr>
                          <w:rFonts w:hint="default" w:ascii="MS UI Gothic" w:hAnsi="MS UI Gothic" w:eastAsia="MS UI Gothic"/>
                          <w:color w:val="000000" w:themeColor="dark1"/>
                          <w:kern w:val="0"/>
                          <w:sz w:val="24"/>
                        </w:rPr>
                      </w:pPr>
                      <w:r>
                        <w:rPr>
                          <w:rFonts w:hint="eastAsia" w:ascii="MS UI Gothic" w:hAnsi="MS UI Gothic" w:eastAsia="MS UI Gothic"/>
                          <w:color w:val="000000" w:themeColor="dark1"/>
                          <w:sz w:val="24"/>
                        </w:rPr>
                        <w:t>(453</w:t>
                      </w:r>
                      <w:r>
                        <w:rPr>
                          <w:rFonts w:hint="eastAsia" w:ascii="MS UI Gothic" w:hAnsi="MS UI Gothic" w:eastAsia="MS UI Gothic"/>
                          <w:color w:val="000000" w:themeColor="dark1"/>
                          <w:sz w:val="24"/>
                        </w:rPr>
                        <w:t>人</w:t>
                      </w:r>
                      <w:r>
                        <w:rPr>
                          <w:rFonts w:hint="eastAsia" w:ascii="MS UI Gothic" w:hAnsi="MS UI Gothic" w:eastAsia="MS UI Gothic"/>
                          <w:color w:val="000000" w:themeColor="dark1"/>
                          <w:sz w:val="24"/>
                        </w:rPr>
                        <w:t>)</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141" behindDoc="0" locked="0" layoutInCell="1" hidden="0" allowOverlap="1">
                <wp:simplePos x="0" y="0"/>
                <wp:positionH relativeFrom="column">
                  <wp:posOffset>2909570</wp:posOffset>
                </wp:positionH>
                <wp:positionV relativeFrom="paragraph">
                  <wp:posOffset>255270</wp:posOffset>
                </wp:positionV>
                <wp:extent cx="826770" cy="358775"/>
                <wp:effectExtent l="0" t="0" r="635" b="635"/>
                <wp:wrapNone/>
                <wp:docPr id="1082" name="テキスト ボックス 2"/>
                <a:graphic xmlns:a="http://schemas.openxmlformats.org/drawingml/2006/main">
                  <a:graphicData uri="http://schemas.microsoft.com/office/word/2010/wordprocessingShape">
                    <wps:wsp>
                      <wps:cNvPr id="1082" name="テキスト ボックス 2"/>
                      <wps:cNvSpPr txBox="1"/>
                      <wps:spPr>
                        <a:xfrm>
                          <a:off x="0" y="0"/>
                          <a:ext cx="826770" cy="35877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ascii="MS UI Gothic" w:hAnsi="MS UI Gothic" w:eastAsia="MS UI Gothic"/>
                                <w:color w:val="000000" w:themeColor="dark1"/>
                                <w:kern w:val="0"/>
                                <w:sz w:val="24"/>
                              </w:rPr>
                            </w:pPr>
                            <w:r>
                              <w:rPr>
                                <w:rFonts w:hint="eastAsia" w:ascii="MS UI Gothic" w:hAnsi="MS UI Gothic" w:eastAsia="MS UI Gothic"/>
                                <w:color w:val="000000" w:themeColor="dark1"/>
                                <w:sz w:val="24"/>
                              </w:rPr>
                              <w:t>(</w:t>
                            </w:r>
                            <w:r>
                              <w:rPr>
                                <w:rFonts w:hint="default" w:ascii="MS UI Gothic" w:hAnsi="MS UI Gothic" w:eastAsia="MS UI Gothic"/>
                                <w:color w:val="000000" w:themeColor="dark1"/>
                                <w:sz w:val="24"/>
                              </w:rPr>
                              <w:t>25</w:t>
                            </w:r>
                            <w:r>
                              <w:rPr>
                                <w:rFonts w:hint="eastAsia" w:ascii="MS UI Gothic" w:hAnsi="MS UI Gothic" w:eastAsia="MS UI Gothic"/>
                                <w:color w:val="000000" w:themeColor="dark1"/>
                                <w:sz w:val="24"/>
                              </w:rPr>
                              <w:t>人</w:t>
                            </w:r>
                            <w:r>
                              <w:rPr>
                                <w:rFonts w:hint="eastAsia" w:ascii="MS UI Gothic" w:hAnsi="MS UI Gothic" w:eastAsia="MS UI Gothic"/>
                                <w:color w:val="000000" w:themeColor="dark1"/>
                                <w:sz w:val="24"/>
                              </w:rPr>
                              <w:t>)</w:t>
                            </w:r>
                          </w:p>
                        </w:txbxContent>
                      </wps:txbx>
                      <wps:bodyPr vertOverflow="clip" horzOverflow="clip" wrap="square" rtlCol="0" anchor="t"/>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20.100000000000001pt;mso-position-vertical-relative:text;mso-position-horizontal-relative:text;v-text-anchor:top;position:absolute;height:28.25pt;mso-wrap-distance-top:0pt;width:65.09pt;mso-wrap-distance-left:9pt;margin-left:229.1pt;z-index:141;" o:spid="_x0000_s1082" o:allowincell="t" o:allowoverlap="t" filled="f" stroked="f" strokeweight="0.75pt" o:spt="202" type="#_x0000_t202">
                <v:fill/>
                <v:stroke linestyle="single"/>
                <v:textbox style="layout-flow:horizontal;">
                  <w:txbxContent>
                    <w:p>
                      <w:pPr>
                        <w:pStyle w:val="0"/>
                        <w:rPr>
                          <w:rFonts w:hint="default" w:ascii="MS UI Gothic" w:hAnsi="MS UI Gothic" w:eastAsia="MS UI Gothic"/>
                          <w:color w:val="000000" w:themeColor="dark1"/>
                          <w:kern w:val="0"/>
                          <w:sz w:val="24"/>
                        </w:rPr>
                      </w:pPr>
                      <w:r>
                        <w:rPr>
                          <w:rFonts w:hint="eastAsia" w:ascii="MS UI Gothic" w:hAnsi="MS UI Gothic" w:eastAsia="MS UI Gothic"/>
                          <w:color w:val="000000" w:themeColor="dark1"/>
                          <w:sz w:val="24"/>
                        </w:rPr>
                        <w:t>(</w:t>
                      </w:r>
                      <w:r>
                        <w:rPr>
                          <w:rFonts w:hint="default" w:ascii="MS UI Gothic" w:hAnsi="MS UI Gothic" w:eastAsia="MS UI Gothic"/>
                          <w:color w:val="000000" w:themeColor="dark1"/>
                          <w:sz w:val="24"/>
                        </w:rPr>
                        <w:t>25</w:t>
                      </w:r>
                      <w:r>
                        <w:rPr>
                          <w:rFonts w:hint="eastAsia" w:ascii="MS UI Gothic" w:hAnsi="MS UI Gothic" w:eastAsia="MS UI Gothic"/>
                          <w:color w:val="000000" w:themeColor="dark1"/>
                          <w:sz w:val="24"/>
                        </w:rPr>
                        <w:t>人</w:t>
                      </w:r>
                      <w:r>
                        <w:rPr>
                          <w:rFonts w:hint="eastAsia" w:ascii="MS UI Gothic" w:hAnsi="MS UI Gothic" w:eastAsia="MS UI Gothic"/>
                          <w:color w:val="000000" w:themeColor="dark1"/>
                          <w:sz w:val="24"/>
                        </w:rPr>
                        <w:t>)</w:t>
                      </w:r>
                    </w:p>
                  </w:txbxContent>
                </v:textbox>
                <v:imagedata o:title=""/>
                <w10:wrap type="none" anchorx="text" anchory="text"/>
              </v:shape>
            </w:pict>
          </mc:Fallback>
        </mc:AlternateContent>
      </w: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男女ともに「津波で浸水が予測される地域ではない」が最も高くなっている。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420" w:firstLineChars="200"/>
        <w:rPr>
          <w:rFonts w:hint="default" w:ascii="ＭＳ 明朝" w:hAnsi="ＭＳ 明朝"/>
        </w:rPr>
      </w:pPr>
      <w:r>
        <w:rPr>
          <w:rFonts w:hint="eastAsia" w:ascii="ＭＳ 明朝" w:hAnsi="ＭＳ 明朝"/>
        </w:rPr>
        <w:t>すべての年代で「津波で浸水が予測される地域ではない」が最も高くなっている。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28" behindDoc="0" locked="0" layoutInCell="1" hidden="0" allowOverlap="1">
            <wp:simplePos x="0" y="0"/>
            <wp:positionH relativeFrom="column">
              <wp:posOffset>309245</wp:posOffset>
            </wp:positionH>
            <wp:positionV relativeFrom="paragraph">
              <wp:posOffset>233680</wp:posOffset>
            </wp:positionV>
            <wp:extent cx="6013450" cy="5909310"/>
            <wp:effectExtent l="0" t="0" r="0" b="0"/>
            <wp:wrapSquare wrapText="bothSides"/>
            <wp:docPr id="1083" name="Picture 11"/>
            <a:graphic xmlns:a="http://schemas.openxmlformats.org/drawingml/2006/main">
              <a:graphicData uri="http://schemas.openxmlformats.org/drawingml/2006/picture">
                <pic:pic xmlns:pic="http://schemas.openxmlformats.org/drawingml/2006/picture">
                  <pic:nvPicPr>
                    <pic:cNvPr id="1083" name="Picture 11"/>
                    <pic:cNvPicPr>
                      <a:picLocks noChangeAspect="1" noChangeArrowheads="1"/>
                    </pic:cNvPicPr>
                  </pic:nvPicPr>
                  <pic:blipFill>
                    <a:blip r:embed="rId63"/>
                    <a:stretch>
                      <a:fillRect/>
                    </a:stretch>
                  </pic:blipFill>
                  <pic:spPr>
                    <a:xfrm>
                      <a:off x="0" y="0"/>
                      <a:ext cx="6013450" cy="5909310"/>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default"/>
        </w:rPr>
        <w:br w:type="page"/>
      </w:r>
    </w:p>
    <w:p>
      <w:pPr>
        <w:pStyle w:val="0"/>
        <w:spacing w:line="120" w:lineRule="exact"/>
        <w:rPr>
          <w:rFonts w:hint="default" w:ascii="ＭＳ 明朝" w:hAnsi="ＭＳ 明朝"/>
        </w:rPr>
      </w:pPr>
    </w:p>
    <w:tbl>
      <w:tblPr>
        <w:tblStyle w:val="11"/>
        <w:tblW w:w="9236" w:type="dxa"/>
        <w:tblInd w:w="557"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236"/>
      </w:tblGrid>
      <w:tr>
        <w:trPr>
          <w:trHeight w:val="1743" w:hRule="exact"/>
        </w:trPr>
        <w:tc>
          <w:tcPr>
            <w:tcW w:w="9236" w:type="dxa"/>
            <w:shd w:val="clear" w:color="auto" w:fill="auto"/>
            <w:vAlign w:val="center"/>
          </w:tcPr>
          <w:p>
            <w:pPr>
              <w:pStyle w:val="0"/>
              <w:spacing w:before="70" w:beforeLines="20" w:beforeAutospacing="0" w:line="0" w:lineRule="atLeast"/>
              <w:ind w:left="605" w:leftChars="50" w:right="105" w:rightChars="50" w:hanging="500" w:hangingChars="250"/>
              <w:rPr>
                <w:rFonts w:hint="default" w:ascii="MS UI Gothic" w:hAnsi="MS UI Gothic" w:eastAsia="MS UI Gothic"/>
              </w:rPr>
            </w:pPr>
            <w:r>
              <w:rPr>
                <w:rFonts w:hint="eastAsia" w:ascii="MS UI Gothic" w:hAnsi="MS UI Gothic" w:eastAsia="MS UI Gothic"/>
                <w:sz w:val="20"/>
              </w:rPr>
              <w:t>副問１　</w:t>
            </w:r>
            <w:r>
              <w:rPr>
                <w:rFonts w:hint="eastAsia" w:ascii="MS UI Gothic" w:hAnsi="MS UI Gothic" w:eastAsia="MS UI Gothic"/>
                <w:u w:val="wave" w:color="auto"/>
              </w:rPr>
              <w:t>（問</w:t>
            </w:r>
            <w:r>
              <w:rPr>
                <w:rFonts w:hint="eastAsia" w:ascii="MS UI Gothic" w:hAnsi="MS UI Gothic" w:eastAsia="MS UI Gothic"/>
                <w:u w:val="wave" w:color="auto"/>
              </w:rPr>
              <w:t>19</w:t>
            </w:r>
            <w:r>
              <w:rPr>
                <w:rFonts w:hint="eastAsia" w:ascii="MS UI Gothic" w:hAnsi="MS UI Gothic" w:eastAsia="MS UI Gothic"/>
                <w:u w:val="wave" w:color="auto"/>
              </w:rPr>
              <w:t>で「１</w:t>
            </w:r>
            <w:r>
              <w:rPr>
                <w:rFonts w:hint="eastAsia" w:ascii="MS UI Gothic" w:hAnsi="MS UI Gothic" w:eastAsia="MS UI Gothic"/>
                <w:u w:val="wave" w:color="auto"/>
              </w:rPr>
              <w:t>.</w:t>
            </w:r>
            <w:r>
              <w:rPr>
                <w:rFonts w:hint="eastAsia" w:ascii="MS UI Gothic" w:hAnsi="MS UI Gothic" w:eastAsia="MS UI Gothic"/>
                <w:u w:val="wave" w:color="auto"/>
              </w:rPr>
              <w:t>　津波で浸水が予測される地域である」を選んだ方のみお答えください。）</w:t>
            </w:r>
          </w:p>
          <w:p>
            <w:pPr>
              <w:pStyle w:val="0"/>
              <w:spacing w:before="70" w:beforeLines="20" w:beforeAutospacing="0" w:line="0" w:lineRule="atLeast"/>
              <w:ind w:left="525" w:leftChars="250" w:right="105" w:rightChars="50" w:firstLine="300" w:firstLineChars="150"/>
              <w:rPr>
                <w:rFonts w:hint="default" w:ascii="MS UI Gothic" w:hAnsi="MS UI Gothic" w:eastAsia="MS UI Gothic"/>
                <w:sz w:val="20"/>
              </w:rPr>
            </w:pPr>
            <w:r>
              <w:rPr>
                <w:rFonts w:hint="eastAsia" w:ascii="MS UI Gothic" w:hAnsi="MS UI Gothic" w:eastAsia="MS UI Gothic"/>
                <w:sz w:val="20"/>
              </w:rPr>
              <w:t>南海トラフ地震が発生したとき、高知県では、最も早いところで地震の揺れ始めから３分程度で、津波が</w:t>
            </w:r>
          </w:p>
          <w:p>
            <w:pPr>
              <w:pStyle w:val="0"/>
              <w:spacing w:before="70" w:beforeLines="20" w:beforeAutospacing="0" w:line="0" w:lineRule="atLeast"/>
              <w:ind w:right="105" w:rightChars="50" w:firstLine="600" w:firstLineChars="300"/>
              <w:rPr>
                <w:rFonts w:hint="default" w:ascii="MS UI Gothic" w:hAnsi="MS UI Gothic" w:eastAsia="MS UI Gothic"/>
                <w:sz w:val="20"/>
              </w:rPr>
            </w:pPr>
            <w:r>
              <w:rPr>
                <w:rFonts w:hint="eastAsia" w:ascii="MS UI Gothic" w:hAnsi="MS UI Gothic" w:eastAsia="MS UI Gothic"/>
                <w:sz w:val="20"/>
              </w:rPr>
              <w:t>海岸線に到達すると予測されています。</w:t>
            </w:r>
          </w:p>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　　　　　あなたがご自宅にいるときに、今まで経験したことがないような大きな揺れに襲われ、その揺れが１分以上</w:t>
            </w:r>
          </w:p>
          <w:p>
            <w:pPr>
              <w:pStyle w:val="0"/>
              <w:spacing w:before="70" w:beforeLines="20" w:beforeAutospacing="0" w:line="0" w:lineRule="atLeast"/>
              <w:ind w:left="630" w:leftChars="300" w:right="105" w:rightChars="50"/>
              <w:rPr>
                <w:rFonts w:hint="default" w:ascii="MS UI Gothic" w:hAnsi="MS UI Gothic" w:eastAsia="MS UI Gothic"/>
                <w:sz w:val="20"/>
              </w:rPr>
            </w:pPr>
            <w:r>
              <w:rPr>
                <w:rFonts w:hint="eastAsia" w:ascii="MS UI Gothic" w:hAnsi="MS UI Gothic" w:eastAsia="MS UI Gothic"/>
                <w:sz w:val="20"/>
              </w:rPr>
              <w:t>続いたとします。あなたはいつ避難しますか。（１つだけ○印）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「揺れがおさまった後、すぐに」が</w:t>
      </w:r>
      <w:r>
        <w:rPr>
          <w:rFonts w:hint="eastAsia" w:ascii="ＭＳ ゴシック" w:hAnsi="ＭＳ ゴシック" w:eastAsia="ＭＳ ゴシック"/>
          <w:u w:val="single" w:color="auto"/>
        </w:rPr>
        <w:t>74.6</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次いで、「津波警報が出たら」が</w:t>
      </w:r>
      <w:r>
        <w:rPr>
          <w:rFonts w:hint="eastAsia" w:ascii="ＭＳ 明朝" w:hAnsi="ＭＳ 明朝"/>
        </w:rPr>
        <w:t>10.8</w:t>
      </w:r>
      <w:r>
        <w:rPr>
          <w:rFonts w:hint="eastAsia" w:ascii="ＭＳ 明朝" w:hAnsi="ＭＳ 明朝"/>
        </w:rPr>
        <w:t>％、「市町村から避難の呼びかけがあったら」が</w:t>
      </w:r>
      <w:r>
        <w:rPr>
          <w:rFonts w:hint="eastAsia" w:ascii="ＭＳ 明朝" w:hAnsi="ＭＳ 明朝"/>
        </w:rPr>
        <w:t>4.9</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20" behindDoc="0" locked="0" layoutInCell="1" hidden="0" allowOverlap="1">
            <wp:simplePos x="0" y="0"/>
            <wp:positionH relativeFrom="column">
              <wp:posOffset>441325</wp:posOffset>
            </wp:positionH>
            <wp:positionV relativeFrom="paragraph">
              <wp:posOffset>100965</wp:posOffset>
            </wp:positionV>
            <wp:extent cx="5513070" cy="3707765"/>
            <wp:effectExtent l="0" t="0" r="0" b="0"/>
            <wp:wrapSquare wrapText="bothSides"/>
            <wp:docPr id="1084" name="Picture 12"/>
            <a:graphic xmlns:a="http://schemas.openxmlformats.org/drawingml/2006/main">
              <a:graphicData uri="http://schemas.openxmlformats.org/drawingml/2006/picture">
                <pic:pic xmlns:pic="http://schemas.openxmlformats.org/drawingml/2006/picture">
                  <pic:nvPicPr>
                    <pic:cNvPr id="1084" name="Picture 12"/>
                    <pic:cNvPicPr>
                      <a:picLocks noChangeAspect="1" noChangeArrowheads="1"/>
                    </pic:cNvPicPr>
                  </pic:nvPicPr>
                  <pic:blipFill>
                    <a:blip r:embed="rId64"/>
                    <a:stretch>
                      <a:fillRect/>
                    </a:stretch>
                  </pic:blipFill>
                  <pic:spPr>
                    <a:xfrm>
                      <a:off x="0" y="0"/>
                      <a:ext cx="5513070" cy="3707765"/>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男女とも「揺れがおさまった後、すぐに」が最も高くなっている。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r>
        <w:rPr>
          <w:rFonts w:hint="eastAsia" w:ascii="ＭＳ 明朝" w:hAnsi="ＭＳ 明朝"/>
        </w:rPr>
        <w:t>すべての年代で「揺れがおさまった後、すぐに」が最も高くなっており、特に最も高い</w:t>
      </w:r>
      <w:r>
        <w:rPr>
          <w:rFonts w:hint="eastAsia" w:ascii="ＭＳ 明朝" w:hAnsi="ＭＳ 明朝"/>
        </w:rPr>
        <w:t>20</w:t>
      </w:r>
      <w:r>
        <w:rPr>
          <w:rFonts w:hint="eastAsia" w:ascii="ＭＳ 明朝" w:hAnsi="ＭＳ 明朝"/>
        </w:rPr>
        <w:t>歳代と最も低</w:t>
      </w:r>
    </w:p>
    <w:p>
      <w:pPr>
        <w:pStyle w:val="0"/>
        <w:ind w:firstLine="210" w:firstLineChars="100"/>
        <w:rPr>
          <w:rFonts w:hint="default" w:asciiTheme="majorEastAsia" w:hAnsiTheme="majorEastAsia" w:eastAsiaTheme="majorEastAsia"/>
        </w:rPr>
      </w:pPr>
      <w:r>
        <w:rPr>
          <w:rFonts w:hint="eastAsia" w:ascii="ＭＳ 明朝" w:hAnsi="ＭＳ 明朝"/>
        </w:rPr>
        <w:t>い</w:t>
      </w:r>
      <w:r>
        <w:rPr>
          <w:rFonts w:hint="eastAsia" w:ascii="ＭＳ 明朝" w:hAnsi="ＭＳ 明朝"/>
        </w:rPr>
        <w:t>70</w:t>
      </w:r>
      <w:r>
        <w:rPr>
          <w:rFonts w:hint="eastAsia" w:ascii="ＭＳ 明朝" w:hAnsi="ＭＳ 明朝"/>
        </w:rPr>
        <w:t>歳以上を比較すると、</w:t>
      </w:r>
      <w:r>
        <w:rPr>
          <w:rFonts w:hint="eastAsia" w:ascii="ＭＳ 明朝" w:hAnsi="ＭＳ 明朝"/>
        </w:rPr>
        <w:t>41.3</w:t>
      </w:r>
      <w:r>
        <w:rPr>
          <w:rFonts w:hint="eastAsia" w:ascii="ＭＳ 明朝" w:hAnsi="ＭＳ 明朝"/>
        </w:rPr>
        <w:t>ポイントもの差となっている。</w:t>
      </w: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69" behindDoc="0" locked="0" layoutInCell="1" hidden="0" allowOverlap="1">
            <wp:simplePos x="0" y="0"/>
            <wp:positionH relativeFrom="column">
              <wp:posOffset>203200</wp:posOffset>
            </wp:positionH>
            <wp:positionV relativeFrom="paragraph">
              <wp:posOffset>203835</wp:posOffset>
            </wp:positionV>
            <wp:extent cx="6239510" cy="6730365"/>
            <wp:effectExtent l="0" t="0" r="0" b="0"/>
            <wp:wrapSquare wrapText="bothSides"/>
            <wp:docPr id="1085" name="Picture 1"/>
            <a:graphic xmlns:a="http://schemas.openxmlformats.org/drawingml/2006/main">
              <a:graphicData uri="http://schemas.openxmlformats.org/drawingml/2006/picture">
                <pic:pic xmlns:pic="http://schemas.openxmlformats.org/drawingml/2006/picture">
                  <pic:nvPicPr>
                    <pic:cNvPr id="1085" name="Picture 1"/>
                    <pic:cNvPicPr>
                      <a:picLocks noChangeAspect="1" noChangeArrowheads="1"/>
                    </pic:cNvPicPr>
                  </pic:nvPicPr>
                  <pic:blipFill>
                    <a:blip r:embed="rId65"/>
                    <a:stretch>
                      <a:fillRect/>
                    </a:stretch>
                  </pic:blipFill>
                  <pic:spPr>
                    <a:xfrm>
                      <a:off x="0" y="0"/>
                      <a:ext cx="6239510" cy="6730365"/>
                    </a:xfrm>
                    <a:prstGeom prst="rect">
                      <a:avLst/>
                    </a:prstGeom>
                    <a:noFill/>
                    <a:ln>
                      <a:noFill/>
                    </a:ln>
                  </pic:spPr>
                </pic:pic>
              </a:graphicData>
            </a:graphic>
          </wp:anchor>
        </w:drawing>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1034" w:hRule="exact"/>
        </w:trPr>
        <w:tc>
          <w:tcPr>
            <w:tcW w:w="8991" w:type="dxa"/>
            <w:shd w:val="clear" w:color="auto" w:fill="auto"/>
            <w:vAlign w:val="top"/>
          </w:tcPr>
          <w:p>
            <w:pPr>
              <w:pStyle w:val="0"/>
              <w:spacing w:before="70" w:beforeLines="20" w:beforeAutospacing="0" w:line="0" w:lineRule="atLeast"/>
              <w:ind w:left="630" w:leftChars="50" w:right="105" w:rightChars="50" w:hanging="525" w:hangingChars="250"/>
              <w:rPr>
                <w:rFonts w:hint="default" w:ascii="MS UI Gothic" w:hAnsi="MS UI Gothic" w:eastAsia="MS UI Gothic"/>
                <w:u w:val="wave" w:color="auto"/>
              </w:rPr>
            </w:pPr>
            <w:r>
              <w:rPr>
                <w:rFonts w:hint="eastAsia" w:ascii="MS UI Gothic" w:hAnsi="MS UI Gothic" w:eastAsia="MS UI Gothic"/>
              </w:rPr>
              <w:t>副問２　</w:t>
            </w:r>
            <w:r>
              <w:rPr>
                <w:rFonts w:hint="eastAsia" w:ascii="MS UI Gothic" w:hAnsi="MS UI Gothic" w:eastAsia="MS UI Gothic"/>
                <w:u w:val="wave" w:color="auto"/>
              </w:rPr>
              <w:t>（問</w:t>
            </w:r>
            <w:r>
              <w:rPr>
                <w:rFonts w:hint="eastAsia" w:ascii="MS UI Gothic" w:hAnsi="MS UI Gothic" w:eastAsia="MS UI Gothic"/>
                <w:u w:val="wave" w:color="auto"/>
              </w:rPr>
              <w:t>19</w:t>
            </w:r>
            <w:r>
              <w:rPr>
                <w:rFonts w:hint="eastAsia" w:ascii="MS UI Gothic" w:hAnsi="MS UI Gothic" w:eastAsia="MS UI Gothic"/>
                <w:u w:val="wave" w:color="auto"/>
              </w:rPr>
              <w:t>で「１</w:t>
            </w:r>
            <w:r>
              <w:rPr>
                <w:rFonts w:hint="eastAsia" w:ascii="MS UI Gothic" w:hAnsi="MS UI Gothic" w:eastAsia="MS UI Gothic"/>
                <w:u w:val="wave" w:color="auto"/>
              </w:rPr>
              <w:t>.</w:t>
            </w:r>
            <w:r>
              <w:rPr>
                <w:rFonts w:hint="eastAsia" w:ascii="MS UI Gothic" w:hAnsi="MS UI Gothic" w:eastAsia="MS UI Gothic"/>
                <w:u w:val="wave" w:color="auto"/>
              </w:rPr>
              <w:t>　津波で浸水が予測される地域である」を選んだ方のみお答えください。）</w:t>
            </w:r>
          </w:p>
          <w:p>
            <w:pPr>
              <w:pStyle w:val="0"/>
              <w:spacing w:before="70" w:beforeLines="20" w:beforeAutospacing="0" w:line="0" w:lineRule="atLeast"/>
              <w:ind w:left="525" w:leftChars="250" w:right="105" w:rightChars="50" w:firstLine="210" w:firstLineChars="100"/>
              <w:rPr>
                <w:rFonts w:hint="default" w:ascii="MS UI Gothic" w:hAnsi="MS UI Gothic" w:eastAsia="MS UI Gothic"/>
                <w:sz w:val="20"/>
              </w:rPr>
            </w:pPr>
            <w:r>
              <w:rPr>
                <w:rFonts w:hint="eastAsia" w:ascii="MS UI Gothic" w:hAnsi="MS UI Gothic" w:eastAsia="MS UI Gothic"/>
              </w:rPr>
              <w:t>あなたのご自宅がある地域は、地震が発生してから何分で津波が到達すると想定されていますか。津波ハザードマップで示されている津波の到達時間をお答えください。（１つだけ○印）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「分からない」が</w:t>
      </w:r>
      <w:r>
        <w:rPr>
          <w:rFonts w:hint="eastAsia" w:ascii="ＭＳ ゴシック" w:hAnsi="ＭＳ ゴシック" w:eastAsia="ＭＳ ゴシック"/>
          <w:u w:val="single" w:color="auto"/>
        </w:rPr>
        <w:t>22.1</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w:t>
      </w:r>
      <w:r>
        <w:rPr>
          <w:rFonts w:hint="eastAsia" w:ascii="ＭＳ 明朝" w:hAnsi="ＭＳ 明朝"/>
        </w:rPr>
        <w:t>10</w:t>
      </w:r>
      <w:r>
        <w:rPr>
          <w:rFonts w:hint="eastAsia" w:ascii="ＭＳ 明朝" w:hAnsi="ＭＳ 明朝"/>
        </w:rPr>
        <w:t>分から</w:t>
      </w:r>
      <w:r>
        <w:rPr>
          <w:rFonts w:hint="eastAsia" w:ascii="ＭＳ 明朝" w:hAnsi="ＭＳ 明朝"/>
        </w:rPr>
        <w:t>20</w:t>
      </w:r>
      <w:r>
        <w:rPr>
          <w:rFonts w:hint="eastAsia" w:ascii="ＭＳ 明朝" w:hAnsi="ＭＳ 明朝"/>
        </w:rPr>
        <w:t>分」が</w:t>
      </w:r>
      <w:r>
        <w:rPr>
          <w:rFonts w:hint="eastAsia" w:ascii="ＭＳ 明朝" w:hAnsi="ＭＳ 明朝"/>
        </w:rPr>
        <w:t>17.0</w:t>
      </w:r>
      <w:r>
        <w:rPr>
          <w:rFonts w:hint="eastAsia" w:ascii="ＭＳ 明朝" w:hAnsi="ＭＳ 明朝"/>
        </w:rPr>
        <w:t>％、「</w:t>
      </w:r>
      <w:r>
        <w:rPr>
          <w:rFonts w:hint="eastAsia" w:ascii="ＭＳ 明朝" w:hAnsi="ＭＳ 明朝"/>
        </w:rPr>
        <w:t>5</w:t>
      </w:r>
      <w:r>
        <w:rPr>
          <w:rFonts w:hint="eastAsia" w:ascii="ＭＳ 明朝" w:hAnsi="ＭＳ 明朝"/>
        </w:rPr>
        <w:t>分から</w:t>
      </w:r>
      <w:r>
        <w:rPr>
          <w:rFonts w:hint="eastAsia" w:ascii="ＭＳ 明朝" w:hAnsi="ＭＳ 明朝"/>
        </w:rPr>
        <w:t>10</w:t>
      </w:r>
      <w:r>
        <w:rPr>
          <w:rFonts w:hint="eastAsia" w:ascii="ＭＳ 明朝" w:hAnsi="ＭＳ 明朝"/>
        </w:rPr>
        <w:t>分」が</w:t>
      </w:r>
      <w:r>
        <w:rPr>
          <w:rFonts w:hint="eastAsia" w:ascii="ＭＳ 明朝" w:hAnsi="ＭＳ 明朝"/>
        </w:rPr>
        <w:t>16.6</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114" behindDoc="0" locked="0" layoutInCell="1" hidden="0" allowOverlap="1">
            <wp:simplePos x="0" y="0"/>
            <wp:positionH relativeFrom="column">
              <wp:posOffset>-260350</wp:posOffset>
            </wp:positionH>
            <wp:positionV relativeFrom="paragraph">
              <wp:posOffset>127000</wp:posOffset>
            </wp:positionV>
            <wp:extent cx="6021070" cy="3609340"/>
            <wp:effectExtent l="0" t="0" r="0" b="0"/>
            <wp:wrapSquare wrapText="bothSides"/>
            <wp:docPr id="1086" name="Picture 16"/>
            <a:graphic xmlns:a="http://schemas.openxmlformats.org/drawingml/2006/main">
              <a:graphicData uri="http://schemas.openxmlformats.org/drawingml/2006/picture">
                <pic:pic xmlns:pic="http://schemas.openxmlformats.org/drawingml/2006/picture">
                  <pic:nvPicPr>
                    <pic:cNvPr id="1086" name="Picture 16"/>
                    <pic:cNvPicPr>
                      <a:picLocks noChangeAspect="1" noChangeArrowheads="1"/>
                    </pic:cNvPicPr>
                  </pic:nvPicPr>
                  <pic:blipFill>
                    <a:blip r:embed="rId66"/>
                    <a:stretch>
                      <a:fillRect/>
                    </a:stretch>
                  </pic:blipFill>
                  <pic:spPr>
                    <a:xfrm>
                      <a:off x="0" y="0"/>
                      <a:ext cx="6021070" cy="3609340"/>
                    </a:xfrm>
                    <a:prstGeom prst="rect">
                      <a:avLst/>
                    </a:prstGeom>
                    <a:noFill/>
                    <a:ln>
                      <a:noFill/>
                    </a:ln>
                  </pic:spPr>
                </pic:pic>
              </a:graphicData>
            </a:graphic>
          </wp:anchor>
        </w:drawing>
      </w:r>
    </w:p>
    <w:p>
      <w:pPr>
        <w:pStyle w:val="0"/>
        <w:jc w:val="center"/>
        <w:rPr>
          <w:rFonts w:hint="default"/>
        </w:rPr>
      </w:pP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男女ともに「分からない」が最も高くなっており、次いで、男性では「５分から</w:t>
      </w:r>
      <w:r>
        <w:rPr>
          <w:rFonts w:hint="eastAsia" w:ascii="ＭＳ 明朝" w:hAnsi="ＭＳ 明朝"/>
        </w:rPr>
        <w:t>10</w:t>
      </w:r>
      <w:r>
        <w:rPr>
          <w:rFonts w:hint="eastAsia" w:ascii="ＭＳ 明朝" w:hAnsi="ＭＳ 明朝"/>
        </w:rPr>
        <w:t>分」、女性では「</w:t>
      </w:r>
      <w:r>
        <w:rPr>
          <w:rFonts w:hint="eastAsia" w:ascii="ＭＳ 明朝" w:hAnsi="ＭＳ 明朝"/>
        </w:rPr>
        <w:t>10</w:t>
      </w:r>
      <w:r>
        <w:rPr>
          <w:rFonts w:hint="eastAsia" w:ascii="ＭＳ 明朝" w:hAnsi="ＭＳ 明朝"/>
        </w:rPr>
        <w:t>分から</w:t>
      </w:r>
      <w:r>
        <w:rPr>
          <w:rFonts w:hint="eastAsia" w:ascii="ＭＳ 明朝" w:hAnsi="ＭＳ 明朝"/>
        </w:rPr>
        <w:t>20</w:t>
      </w:r>
      <w:r>
        <w:rPr>
          <w:rFonts w:hint="eastAsia" w:ascii="ＭＳ 明朝" w:hAnsi="ＭＳ 明朝"/>
        </w:rPr>
        <w:t>分」と続いている。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rPr>
        <w:t>　</w:t>
      </w:r>
      <w:r>
        <w:rPr>
          <w:rFonts w:hint="eastAsia" w:ascii="ＭＳ 明朝" w:hAnsi="ＭＳ 明朝"/>
        </w:rPr>
        <w:t>10</w:t>
      </w:r>
      <w:r>
        <w:rPr>
          <w:rFonts w:hint="eastAsia" w:ascii="ＭＳ 明朝" w:hAnsi="ＭＳ 明朝"/>
        </w:rPr>
        <w:t>歳代、</w:t>
      </w:r>
      <w:r>
        <w:rPr>
          <w:rFonts w:hint="eastAsia" w:ascii="ＭＳ 明朝" w:hAnsi="ＭＳ 明朝"/>
        </w:rPr>
        <w:t>50</w:t>
      </w:r>
      <w:r>
        <w:rPr>
          <w:rFonts w:hint="eastAsia" w:ascii="ＭＳ 明朝" w:hAnsi="ＭＳ 明朝"/>
        </w:rPr>
        <w:t>歳代、</w:t>
      </w:r>
      <w:r>
        <w:rPr>
          <w:rFonts w:hint="eastAsia" w:ascii="ＭＳ 明朝" w:hAnsi="ＭＳ 明朝"/>
        </w:rPr>
        <w:t>60</w:t>
      </w:r>
      <w:r>
        <w:rPr>
          <w:rFonts w:hint="eastAsia" w:ascii="ＭＳ 明朝" w:hAnsi="ＭＳ 明朝"/>
        </w:rPr>
        <w:t>歳代では「</w:t>
      </w:r>
      <w:r>
        <w:rPr>
          <w:rFonts w:hint="eastAsia" w:ascii="ＭＳ 明朝" w:hAnsi="ＭＳ 明朝"/>
        </w:rPr>
        <w:t>10</w:t>
      </w:r>
      <w:r>
        <w:rPr>
          <w:rFonts w:hint="eastAsia" w:ascii="ＭＳ 明朝" w:hAnsi="ＭＳ 明朝"/>
        </w:rPr>
        <w:t>分から</w:t>
      </w:r>
      <w:r>
        <w:rPr>
          <w:rFonts w:hint="eastAsia" w:ascii="ＭＳ 明朝" w:hAnsi="ＭＳ 明朝"/>
        </w:rPr>
        <w:t>20</w:t>
      </w:r>
      <w:r>
        <w:rPr>
          <w:rFonts w:hint="eastAsia" w:ascii="ＭＳ 明朝" w:hAnsi="ＭＳ 明朝"/>
        </w:rPr>
        <w:t>分」が最も高く、</w:t>
      </w:r>
      <w:r>
        <w:rPr>
          <w:rFonts w:hint="eastAsia" w:ascii="ＭＳ 明朝" w:hAnsi="ＭＳ 明朝"/>
        </w:rPr>
        <w:t>20</w:t>
      </w:r>
      <w:r>
        <w:rPr>
          <w:rFonts w:hint="eastAsia" w:ascii="ＭＳ 明朝" w:hAnsi="ＭＳ 明朝"/>
        </w:rPr>
        <w:t>歳代では「０分から５分」が、</w:t>
      </w:r>
      <w:r>
        <w:rPr>
          <w:rFonts w:hint="eastAsia" w:ascii="ＭＳ 明朝" w:hAnsi="ＭＳ 明朝"/>
        </w:rPr>
        <w:t>30</w:t>
      </w:r>
      <w:r>
        <w:rPr>
          <w:rFonts w:hint="eastAsia" w:ascii="ＭＳ 明朝" w:hAnsi="ＭＳ 明朝"/>
        </w:rPr>
        <w:t>歳</w:t>
      </w:r>
    </w:p>
    <w:p>
      <w:pPr>
        <w:pStyle w:val="0"/>
        <w:ind w:firstLine="210" w:firstLineChars="100"/>
        <w:rPr>
          <w:rFonts w:hint="default" w:ascii="ＭＳ 明朝" w:hAnsi="ＭＳ 明朝"/>
        </w:rPr>
      </w:pPr>
      <w:r>
        <w:rPr>
          <w:rFonts w:hint="eastAsia" w:ascii="ＭＳ 明朝" w:hAnsi="ＭＳ 明朝"/>
        </w:rPr>
        <w:t>代、</w:t>
      </w:r>
      <w:r>
        <w:rPr>
          <w:rFonts w:hint="eastAsia" w:ascii="ＭＳ 明朝" w:hAnsi="ＭＳ 明朝"/>
        </w:rPr>
        <w:t>40</w:t>
      </w:r>
      <w:r>
        <w:rPr>
          <w:rFonts w:hint="eastAsia" w:ascii="ＭＳ 明朝" w:hAnsi="ＭＳ 明朝"/>
        </w:rPr>
        <w:t>歳代、</w:t>
      </w:r>
      <w:r>
        <w:rPr>
          <w:rFonts w:hint="eastAsia" w:ascii="ＭＳ 明朝" w:hAnsi="ＭＳ 明朝"/>
        </w:rPr>
        <w:t>70</w:t>
      </w:r>
      <w:r>
        <w:rPr>
          <w:rFonts w:hint="eastAsia" w:ascii="ＭＳ 明朝" w:hAnsi="ＭＳ 明朝"/>
        </w:rPr>
        <w:t>歳以上では「分からない」が最も高くなっている。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60" behindDoc="0" locked="0" layoutInCell="1" hidden="0" allowOverlap="1">
            <wp:simplePos x="0" y="0"/>
            <wp:positionH relativeFrom="column">
              <wp:posOffset>230505</wp:posOffset>
            </wp:positionH>
            <wp:positionV relativeFrom="paragraph">
              <wp:posOffset>222250</wp:posOffset>
            </wp:positionV>
            <wp:extent cx="6245860" cy="5680075"/>
            <wp:effectExtent l="0" t="0" r="0" b="0"/>
            <wp:wrapSquare wrapText="bothSides"/>
            <wp:docPr id="1087" name="Picture 5"/>
            <a:graphic xmlns:a="http://schemas.openxmlformats.org/drawingml/2006/main">
              <a:graphicData uri="http://schemas.openxmlformats.org/drawingml/2006/picture">
                <pic:pic xmlns:pic="http://schemas.openxmlformats.org/drawingml/2006/picture">
                  <pic:nvPicPr>
                    <pic:cNvPr id="1087" name="Picture 5"/>
                    <pic:cNvPicPr>
                      <a:picLocks noChangeAspect="1" noChangeArrowheads="1"/>
                    </pic:cNvPicPr>
                  </pic:nvPicPr>
                  <pic:blipFill>
                    <a:blip r:embed="rId67"/>
                    <a:stretch>
                      <a:fillRect/>
                    </a:stretch>
                  </pic:blipFill>
                  <pic:spPr>
                    <a:xfrm>
                      <a:off x="0" y="0"/>
                      <a:ext cx="6245860" cy="5680075"/>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【問</w:t>
      </w:r>
      <w:r>
        <w:rPr>
          <w:rFonts w:hint="eastAsia" w:ascii="ＭＳ ゴシック" w:hAnsi="ＭＳ ゴシック" w:eastAsia="ＭＳ ゴシック"/>
          <w:b w:val="1"/>
        </w:rPr>
        <w:t>19</w:t>
      </w:r>
      <w:r>
        <w:rPr>
          <w:rFonts w:hint="eastAsia" w:ascii="ＭＳ ゴシック" w:hAnsi="ＭＳ ゴシック" w:eastAsia="ＭＳ ゴシック"/>
          <w:b w:val="1"/>
        </w:rPr>
        <w:t>副問１×問</w:t>
      </w:r>
      <w:r>
        <w:rPr>
          <w:rFonts w:hint="eastAsia" w:ascii="ＭＳ ゴシック" w:hAnsi="ＭＳ ゴシック" w:eastAsia="ＭＳ ゴシック"/>
          <w:b w:val="1"/>
        </w:rPr>
        <w:t>19</w:t>
      </w:r>
      <w:r>
        <w:rPr>
          <w:rFonts w:hint="eastAsia" w:ascii="ＭＳ ゴシック" w:hAnsi="ＭＳ ゴシック" w:eastAsia="ＭＳ ゴシック"/>
          <w:b w:val="1"/>
        </w:rPr>
        <w:t>副問２のクロス分析】</w:t>
      </w:r>
    </w:p>
    <w:p>
      <w:pPr>
        <w:pStyle w:val="0"/>
        <w:rPr>
          <w:rFonts w:hint="default" w:ascii="ＭＳ 明朝" w:hAnsi="ＭＳ 明朝"/>
        </w:rPr>
      </w:pPr>
      <w:r>
        <w:rPr>
          <w:rFonts w:hint="eastAsia" w:ascii="ＭＳ 明朝" w:hAnsi="ＭＳ 明朝"/>
        </w:rPr>
        <w:t>　「避難のタイミングは。」という質問に対し、「想定される津波の到達時間は。」の結果を見ると、すべての避難のタイミングで「分からない」が最も高く、同率で、「家族や周りの人が避難したら」では「５分から</w:t>
      </w:r>
      <w:r>
        <w:rPr>
          <w:rFonts w:hint="eastAsia" w:ascii="ＭＳ 明朝" w:hAnsi="ＭＳ 明朝"/>
        </w:rPr>
        <w:t>10</w:t>
      </w:r>
      <w:r>
        <w:rPr>
          <w:rFonts w:hint="eastAsia" w:ascii="ＭＳ 明朝" w:hAnsi="ＭＳ 明朝"/>
        </w:rPr>
        <w:t>分」が、「マンション等の高層階に住んでいるため避難しない」では「</w:t>
      </w:r>
      <w:r>
        <w:rPr>
          <w:rFonts w:hint="eastAsia" w:ascii="ＭＳ 明朝" w:hAnsi="ＭＳ 明朝"/>
        </w:rPr>
        <w:t>40</w:t>
      </w:r>
      <w:r>
        <w:rPr>
          <w:rFonts w:hint="eastAsia" w:ascii="ＭＳ 明朝" w:hAnsi="ＭＳ 明朝"/>
        </w:rPr>
        <w:t>分から</w:t>
      </w:r>
      <w:r>
        <w:rPr>
          <w:rFonts w:hint="eastAsia" w:ascii="ＭＳ 明朝" w:hAnsi="ＭＳ 明朝"/>
        </w:rPr>
        <w:t>60</w:t>
      </w:r>
      <w:r>
        <w:rPr>
          <w:rFonts w:hint="eastAsia" w:ascii="ＭＳ 明朝" w:hAnsi="ＭＳ 明朝"/>
        </w:rPr>
        <w:t>分」が最も高くなっている。</w:t>
      </w: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r>
        <w:rPr>
          <w:rFonts w:hint="default" w:ascii="ＭＳ 明朝" w:hAnsi="ＭＳ 明朝"/>
        </w:rPr>
        <w:drawing>
          <wp:anchor distT="0" distB="0" distL="114300" distR="114300" simplePos="0" relativeHeight="144" behindDoc="0" locked="0" layoutInCell="1" hidden="0" allowOverlap="1">
            <wp:simplePos x="0" y="0"/>
            <wp:positionH relativeFrom="column">
              <wp:posOffset>-635</wp:posOffset>
            </wp:positionH>
            <wp:positionV relativeFrom="paragraph">
              <wp:posOffset>710565</wp:posOffset>
            </wp:positionV>
            <wp:extent cx="6479540" cy="4985385"/>
            <wp:effectExtent l="0" t="0" r="0" b="0"/>
            <wp:wrapSquare wrapText="bothSides"/>
            <wp:docPr id="1088" name="Picture 11"/>
            <a:graphic xmlns:a="http://schemas.openxmlformats.org/drawingml/2006/main">
              <a:graphicData uri="http://schemas.openxmlformats.org/drawingml/2006/picture">
                <pic:pic xmlns:pic="http://schemas.openxmlformats.org/drawingml/2006/picture">
                  <pic:nvPicPr>
                    <pic:cNvPr id="1088" name="Picture 11"/>
                    <pic:cNvPicPr>
                      <a:picLocks noChangeAspect="1" noChangeArrowheads="1"/>
                    </pic:cNvPicPr>
                  </pic:nvPicPr>
                  <pic:blipFill>
                    <a:blip r:embed="rId68"/>
                    <a:stretch>
                      <a:fillRect/>
                    </a:stretch>
                  </pic:blipFill>
                  <pic:spPr>
                    <a:xfrm>
                      <a:off x="0" y="0"/>
                      <a:ext cx="6479540" cy="498538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w:t>
            </w:r>
            <w:r>
              <w:rPr>
                <w:rFonts w:hint="eastAsia" w:ascii="MS UI Gothic" w:hAnsi="MS UI Gothic" w:eastAsia="MS UI Gothic"/>
                <w:b w:val="1"/>
                <w:sz w:val="20"/>
              </w:rPr>
              <w:t>19</w:t>
            </w:r>
            <w:r>
              <w:rPr>
                <w:rFonts w:hint="eastAsia" w:ascii="MS UI Gothic" w:hAnsi="MS UI Gothic" w:eastAsia="MS UI Gothic"/>
                <w:b w:val="1"/>
                <w:sz w:val="20"/>
              </w:rPr>
              <w:t>副問１×問</w:t>
            </w:r>
            <w:r>
              <w:rPr>
                <w:rFonts w:hint="eastAsia" w:ascii="MS UI Gothic" w:hAnsi="MS UI Gothic" w:eastAsia="MS UI Gothic"/>
                <w:b w:val="1"/>
                <w:sz w:val="20"/>
              </w:rPr>
              <w:t>19</w:t>
            </w:r>
            <w:r>
              <w:rPr>
                <w:rFonts w:hint="eastAsia" w:ascii="MS UI Gothic" w:hAnsi="MS UI Gothic" w:eastAsia="MS UI Gothic"/>
                <w:b w:val="1"/>
                <w:sz w:val="20"/>
              </w:rPr>
              <w:t>副問２のクロス分析≫</w:t>
            </w:r>
          </w:p>
        </w:tc>
      </w:tr>
    </w:tbl>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467" w:hRule="exact"/>
        </w:trPr>
        <w:tc>
          <w:tcPr>
            <w:tcW w:w="8991" w:type="dxa"/>
            <w:shd w:val="clear" w:color="auto" w:fill="auto"/>
            <w:vAlign w:val="top"/>
          </w:tcPr>
          <w:p>
            <w:pPr>
              <w:pStyle w:val="0"/>
              <w:spacing w:before="70" w:beforeLines="20" w:beforeAutospacing="0" w:line="0" w:lineRule="atLeast"/>
              <w:ind w:left="645" w:leftChars="69"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20</w:t>
            </w:r>
            <w:r>
              <w:rPr>
                <w:rFonts w:hint="eastAsia" w:ascii="MS UI Gothic" w:hAnsi="MS UI Gothic" w:eastAsia="MS UI Gothic"/>
                <w:sz w:val="20"/>
              </w:rPr>
              <w:t>　あなたのご自宅では、固定が必要な家具や家電などを固定していますか。（１つだけ○印）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「固定が必要な家具や家電などがあるが固定していない」が</w:t>
      </w:r>
      <w:r>
        <w:rPr>
          <w:rFonts w:hint="eastAsia" w:ascii="ＭＳ ゴシック" w:hAnsi="ＭＳ ゴシック" w:eastAsia="ＭＳ ゴシック"/>
          <w:u w:val="single" w:color="auto"/>
        </w:rPr>
        <w:t>57.2</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次いで、「固定が必要な家具や家電などを居室内（寝室、子ども部屋など）に置いていない」が</w:t>
      </w:r>
      <w:r>
        <w:rPr>
          <w:rFonts w:hint="eastAsia" w:ascii="ＭＳ 明朝" w:hAnsi="ＭＳ 明朝"/>
        </w:rPr>
        <w:t>18.5</w:t>
      </w:r>
      <w:r>
        <w:rPr>
          <w:rFonts w:hint="eastAsia" w:ascii="ＭＳ 明朝" w:hAnsi="ＭＳ 明朝"/>
        </w:rPr>
        <w:t>％、「固定している」が</w:t>
      </w:r>
      <w:r>
        <w:rPr>
          <w:rFonts w:hint="eastAsia" w:ascii="ＭＳ 明朝" w:hAnsi="ＭＳ 明朝"/>
        </w:rPr>
        <w:t>17.2</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13" behindDoc="0" locked="0" layoutInCell="1" hidden="0" allowOverlap="1">
            <wp:simplePos x="0" y="0"/>
            <wp:positionH relativeFrom="margin">
              <wp:posOffset>781685</wp:posOffset>
            </wp:positionH>
            <wp:positionV relativeFrom="paragraph">
              <wp:posOffset>34925</wp:posOffset>
            </wp:positionV>
            <wp:extent cx="5120640" cy="3844290"/>
            <wp:effectExtent l="0" t="0" r="0" b="0"/>
            <wp:wrapSquare wrapText="bothSides"/>
            <wp:docPr id="1089" name="Picture 2"/>
            <a:graphic xmlns:a="http://schemas.openxmlformats.org/drawingml/2006/main">
              <a:graphicData uri="http://schemas.openxmlformats.org/drawingml/2006/picture">
                <pic:pic xmlns:pic="http://schemas.openxmlformats.org/drawingml/2006/picture">
                  <pic:nvPicPr>
                    <pic:cNvPr id="1089" name="Picture 2"/>
                    <pic:cNvPicPr>
                      <a:picLocks noChangeAspect="1" noChangeArrowheads="1"/>
                    </pic:cNvPicPr>
                  </pic:nvPicPr>
                  <pic:blipFill>
                    <a:blip r:embed="rId69"/>
                    <a:stretch>
                      <a:fillRect/>
                    </a:stretch>
                  </pic:blipFill>
                  <pic:spPr>
                    <a:xfrm>
                      <a:off x="0" y="0"/>
                      <a:ext cx="5120640" cy="3844290"/>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固定が必要な家具や家電などがあるが固定していない」が最も高くなっている。次いで、男性では「固定している」が、女性では「固定が必要な家具や家電などを居室内（寝室、子ども部屋など）に置いていない」が続い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420" w:firstLineChars="200"/>
        <w:rPr>
          <w:rFonts w:hint="default" w:ascii="ＭＳ 明朝" w:hAnsi="ＭＳ 明朝"/>
        </w:rPr>
      </w:pPr>
      <w:r>
        <w:rPr>
          <w:rFonts w:hint="eastAsia" w:ascii="ＭＳ 明朝" w:hAnsi="ＭＳ 明朝"/>
        </w:rPr>
        <w:t>すべての年代で「固定が必要な家具や家電などがあるが固定していない」が最も高くなっている。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45" behindDoc="0" locked="0" layoutInCell="1" hidden="0" allowOverlap="1">
            <wp:simplePos x="0" y="0"/>
            <wp:positionH relativeFrom="column">
              <wp:posOffset>197485</wp:posOffset>
            </wp:positionH>
            <wp:positionV relativeFrom="paragraph">
              <wp:posOffset>419735</wp:posOffset>
            </wp:positionV>
            <wp:extent cx="6178550" cy="6378575"/>
            <wp:effectExtent l="0" t="0" r="0" b="0"/>
            <wp:wrapSquare wrapText="bothSides"/>
            <wp:docPr id="1090" name="Picture 12"/>
            <a:graphic xmlns:a="http://schemas.openxmlformats.org/drawingml/2006/main">
              <a:graphicData uri="http://schemas.openxmlformats.org/drawingml/2006/picture">
                <pic:pic xmlns:pic="http://schemas.openxmlformats.org/drawingml/2006/picture">
                  <pic:nvPicPr>
                    <pic:cNvPr id="1090" name="Picture 12"/>
                    <pic:cNvPicPr>
                      <a:picLocks noChangeAspect="1" noChangeArrowheads="1"/>
                    </pic:cNvPicPr>
                  </pic:nvPicPr>
                  <pic:blipFill>
                    <a:blip r:embed="rId70"/>
                    <a:stretch>
                      <a:fillRect/>
                    </a:stretch>
                  </pic:blipFill>
                  <pic:spPr>
                    <a:xfrm>
                      <a:off x="0" y="0"/>
                      <a:ext cx="6178550" cy="6378575"/>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1460" w:hRule="exact"/>
        </w:trPr>
        <w:tc>
          <w:tcPr>
            <w:tcW w:w="931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21</w:t>
            </w:r>
            <w:r>
              <w:rPr>
                <w:rFonts w:hint="eastAsia" w:ascii="MS UI Gothic" w:hAnsi="MS UI Gothic" w:eastAsia="MS UI Gothic"/>
                <w:sz w:val="20"/>
              </w:rPr>
              <w:t>　大規模災害が発生した時は、県外からの応援が届くまでに時間がかかるため、各ご家庭でも飲料水・食料</w:t>
            </w:r>
          </w:p>
          <w:p>
            <w:pPr>
              <w:pStyle w:val="0"/>
              <w:spacing w:before="70" w:beforeLines="20" w:beforeAutospacing="0" w:line="0" w:lineRule="atLeast"/>
              <w:ind w:left="625" w:leftChars="250" w:right="105" w:rightChars="50" w:hanging="100" w:hangingChars="50"/>
              <w:rPr>
                <w:rFonts w:hint="default" w:ascii="MS UI Gothic" w:hAnsi="MS UI Gothic" w:eastAsia="MS UI Gothic"/>
                <w:sz w:val="20"/>
              </w:rPr>
            </w:pPr>
            <w:r>
              <w:rPr>
                <w:rFonts w:hint="eastAsia" w:ascii="MS UI Gothic" w:hAnsi="MS UI Gothic" w:eastAsia="MS UI Gothic"/>
                <w:sz w:val="20"/>
              </w:rPr>
              <w:t>の備蓄をすることが重要です。</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あなたのご自宅では、日常的に消費するものとは別に、災害用の備えとして、長期保存の飲料水と食料の</w:t>
            </w:r>
          </w:p>
          <w:p>
            <w:pPr>
              <w:pStyle w:val="0"/>
              <w:spacing w:before="70" w:beforeLines="20" w:beforeAutospacing="0" w:line="0" w:lineRule="atLeast"/>
              <w:ind w:right="105" w:rightChars="50" w:firstLine="500" w:firstLineChars="250"/>
              <w:rPr>
                <w:rFonts w:hint="default" w:ascii="MS UI Gothic" w:hAnsi="MS UI Gothic" w:eastAsia="MS UI Gothic"/>
                <w:sz w:val="20"/>
              </w:rPr>
            </w:pPr>
            <w:r>
              <w:rPr>
                <w:rFonts w:hint="eastAsia" w:ascii="MS UI Gothic" w:hAnsi="MS UI Gothic" w:eastAsia="MS UI Gothic"/>
                <w:sz w:val="20"/>
              </w:rPr>
              <w:t>備蓄を行っていますか。（それぞれ１つだけ○印）</w:t>
            </w:r>
          </w:p>
        </w:tc>
      </w:tr>
    </w:tbl>
    <w:p>
      <w:pPr>
        <w:pStyle w:val="0"/>
        <w:spacing w:line="120" w:lineRule="exact"/>
        <w:rPr>
          <w:rFonts w:hint="default" w:ascii="ＭＳ 明朝" w:hAnsi="ＭＳ 明朝"/>
        </w:rPr>
      </w:pPr>
    </w:p>
    <w:p>
      <w:pPr>
        <w:pStyle w:val="0"/>
        <w:ind w:left="210" w:leftChars="100"/>
        <w:rPr>
          <w:rFonts w:hint="default" w:ascii="EPSON 太丸ゴシック体Ｂ" w:hAnsi="EPSON 太丸ゴシック体Ｂ" w:eastAsia="EPSON 太丸ゴシック体Ｂ"/>
          <w:b w:val="1"/>
          <w:sz w:val="32"/>
        </w:rPr>
      </w:pPr>
      <w:r>
        <w:rPr>
          <w:rFonts w:hint="eastAsia" w:ascii="EPSON 太丸ゴシック体Ｂ" w:hAnsi="EPSON 太丸ゴシック体Ｂ" w:eastAsia="EPSON 太丸ゴシック体Ｂ"/>
          <w:b w:val="1"/>
          <w:sz w:val="32"/>
          <w:highlight w:val="yellow"/>
        </w:rPr>
        <w:t>【飲料水】</w:t>
      </w:r>
    </w:p>
    <w:p>
      <w:pPr>
        <w:pStyle w:val="0"/>
        <w:ind w:left="210" w:leftChars="100"/>
        <w:rPr>
          <w:rFonts w:hint="default" w:ascii="EPSON 太角ゴシック体Ｂ" w:hAnsi="EPSON 太角ゴシック体Ｂ" w:eastAsia="EPSON 太角ゴシック体Ｂ"/>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「備蓄していない」が</w:t>
      </w:r>
      <w:r>
        <w:rPr>
          <w:rFonts w:hint="eastAsia" w:ascii="ＭＳ ゴシック" w:hAnsi="ＭＳ ゴシック" w:eastAsia="ＭＳ ゴシック"/>
          <w:u w:val="single" w:color="auto"/>
        </w:rPr>
        <w:t>41.4</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次いで、「３日～６日分を備蓄している」が</w:t>
      </w:r>
      <w:r>
        <w:rPr>
          <w:rFonts w:hint="eastAsia" w:ascii="ＭＳ 明朝" w:hAnsi="ＭＳ 明朝"/>
        </w:rPr>
        <w:t>21.3</w:t>
      </w:r>
      <w:r>
        <w:rPr>
          <w:rFonts w:hint="eastAsia" w:ascii="ＭＳ 明朝" w:hAnsi="ＭＳ 明朝"/>
        </w:rPr>
        <w:t>％、「２日分を備蓄している」が</w:t>
      </w:r>
      <w:r>
        <w:rPr>
          <w:rFonts w:hint="eastAsia" w:ascii="ＭＳ 明朝" w:hAnsi="ＭＳ 明朝"/>
        </w:rPr>
        <w:t>17.9</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2" behindDoc="0" locked="0" layoutInCell="1" hidden="0" allowOverlap="1">
            <wp:simplePos x="0" y="0"/>
            <wp:positionH relativeFrom="column">
              <wp:posOffset>210185</wp:posOffset>
            </wp:positionH>
            <wp:positionV relativeFrom="paragraph">
              <wp:posOffset>135255</wp:posOffset>
            </wp:positionV>
            <wp:extent cx="5656580" cy="3623310"/>
            <wp:effectExtent l="0" t="0" r="0" b="0"/>
            <wp:wrapSquare wrapText="bothSides"/>
            <wp:docPr id="1091" name="Picture 3"/>
            <a:graphic xmlns:a="http://schemas.openxmlformats.org/drawingml/2006/main">
              <a:graphicData uri="http://schemas.openxmlformats.org/drawingml/2006/picture">
                <pic:pic xmlns:pic="http://schemas.openxmlformats.org/drawingml/2006/picture">
                  <pic:nvPicPr>
                    <pic:cNvPr id="1091" name="Picture 3"/>
                    <pic:cNvPicPr>
                      <a:picLocks noChangeAspect="1" noChangeArrowheads="1"/>
                    </pic:cNvPicPr>
                  </pic:nvPicPr>
                  <pic:blipFill>
                    <a:blip r:embed="rId71"/>
                    <a:stretch>
                      <a:fillRect/>
                    </a:stretch>
                  </pic:blipFill>
                  <pic:spPr>
                    <a:xfrm>
                      <a:off x="0" y="0"/>
                      <a:ext cx="5656580" cy="3623310"/>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男女ともに「備蓄していない」が最も高くなっている。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bookmarkStart w:id="12" w:name="_Hlk146552998"/>
      <w:r>
        <w:rPr>
          <w:rFonts w:hint="eastAsia" w:ascii="ＭＳ 明朝" w:hAnsi="ＭＳ 明朝"/>
        </w:rPr>
        <w:t>すべての年代で「備蓄していない」が最も高くなっている。</w:t>
      </w:r>
      <w:bookmarkEnd w:id="12"/>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33" behindDoc="0" locked="0" layoutInCell="1" hidden="0" allowOverlap="1">
            <wp:simplePos x="0" y="0"/>
            <wp:positionH relativeFrom="column">
              <wp:posOffset>130175</wp:posOffset>
            </wp:positionH>
            <wp:positionV relativeFrom="paragraph">
              <wp:posOffset>247650</wp:posOffset>
            </wp:positionV>
            <wp:extent cx="6339840" cy="5776595"/>
            <wp:effectExtent l="0" t="0" r="0" b="0"/>
            <wp:wrapSquare wrapText="bothSides"/>
            <wp:docPr id="1092" name="Picture 71"/>
            <a:graphic xmlns:a="http://schemas.openxmlformats.org/drawingml/2006/main">
              <a:graphicData uri="http://schemas.openxmlformats.org/drawingml/2006/picture">
                <pic:pic xmlns:pic="http://schemas.openxmlformats.org/drawingml/2006/picture">
                  <pic:nvPicPr>
                    <pic:cNvPr id="1092" name="Picture 71"/>
                    <pic:cNvPicPr>
                      <a:picLocks noChangeAspect="1" noChangeArrowheads="1"/>
                    </pic:cNvPicPr>
                  </pic:nvPicPr>
                  <pic:blipFill>
                    <a:blip r:embed="rId72"/>
                    <a:stretch>
                      <a:fillRect/>
                    </a:stretch>
                  </pic:blipFill>
                  <pic:spPr>
                    <a:xfrm>
                      <a:off x="0" y="0"/>
                      <a:ext cx="6339840" cy="5776595"/>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1460" w:hRule="exact"/>
        </w:trPr>
        <w:tc>
          <w:tcPr>
            <w:tcW w:w="931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21</w:t>
            </w:r>
            <w:r>
              <w:rPr>
                <w:rFonts w:hint="eastAsia" w:ascii="MS UI Gothic" w:hAnsi="MS UI Gothic" w:eastAsia="MS UI Gothic"/>
                <w:sz w:val="20"/>
              </w:rPr>
              <w:t>　大規模災害が発生した時は、県外からの応援が届くまでに時間がかかるため、各ご家庭でも飲料水・食料</w:t>
            </w:r>
          </w:p>
          <w:p>
            <w:pPr>
              <w:pStyle w:val="0"/>
              <w:spacing w:before="70" w:beforeLines="20" w:beforeAutospacing="0" w:line="0" w:lineRule="atLeast"/>
              <w:ind w:left="625" w:leftChars="250" w:right="105" w:rightChars="50" w:hanging="100" w:hangingChars="50"/>
              <w:rPr>
                <w:rFonts w:hint="default" w:ascii="MS UI Gothic" w:hAnsi="MS UI Gothic" w:eastAsia="MS UI Gothic"/>
                <w:sz w:val="20"/>
              </w:rPr>
            </w:pPr>
            <w:r>
              <w:rPr>
                <w:rFonts w:hint="eastAsia" w:ascii="MS UI Gothic" w:hAnsi="MS UI Gothic" w:eastAsia="MS UI Gothic"/>
                <w:sz w:val="20"/>
              </w:rPr>
              <w:t>の備蓄をすることが重要です。</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あなたのご自宅では、日常的に消費するものとは別に、災害用の備えとして、長期保存の飲料水と食料の</w:t>
            </w:r>
          </w:p>
          <w:p>
            <w:pPr>
              <w:pStyle w:val="0"/>
              <w:spacing w:before="70" w:beforeLines="20" w:beforeAutospacing="0" w:line="0" w:lineRule="atLeast"/>
              <w:ind w:right="105" w:rightChars="50" w:firstLine="500" w:firstLineChars="250"/>
              <w:rPr>
                <w:rFonts w:hint="default" w:ascii="MS UI Gothic" w:hAnsi="MS UI Gothic" w:eastAsia="MS UI Gothic"/>
                <w:sz w:val="20"/>
              </w:rPr>
            </w:pPr>
            <w:r>
              <w:rPr>
                <w:rFonts w:hint="eastAsia" w:ascii="MS UI Gothic" w:hAnsi="MS UI Gothic" w:eastAsia="MS UI Gothic"/>
                <w:sz w:val="20"/>
              </w:rPr>
              <w:t>備蓄を行っていますか。（それぞれ１つだけ○印）</w:t>
            </w:r>
          </w:p>
        </w:tc>
      </w:tr>
    </w:tbl>
    <w:p>
      <w:pPr>
        <w:pStyle w:val="0"/>
        <w:spacing w:line="120" w:lineRule="exact"/>
        <w:rPr>
          <w:rFonts w:hint="default" w:ascii="ＭＳ 明朝" w:hAnsi="ＭＳ 明朝"/>
        </w:rPr>
      </w:pPr>
    </w:p>
    <w:p>
      <w:pPr>
        <w:pStyle w:val="0"/>
        <w:ind w:left="210" w:leftChars="100"/>
        <w:rPr>
          <w:rFonts w:hint="default" w:ascii="EPSON 太丸ゴシック体Ｂ" w:hAnsi="EPSON 太丸ゴシック体Ｂ" w:eastAsia="EPSON 太丸ゴシック体Ｂ"/>
          <w:b w:val="1"/>
          <w:sz w:val="32"/>
        </w:rPr>
      </w:pPr>
      <w:r>
        <w:rPr>
          <w:rFonts w:hint="eastAsia" w:ascii="EPSON 太丸ゴシック体Ｂ" w:hAnsi="EPSON 太丸ゴシック体Ｂ" w:eastAsia="EPSON 太丸ゴシック体Ｂ"/>
          <w:b w:val="1"/>
          <w:sz w:val="32"/>
          <w:highlight w:val="yellow"/>
        </w:rPr>
        <w:t>【食</w:t>
      </w:r>
      <w:r>
        <w:rPr>
          <w:rFonts w:hint="eastAsia" w:ascii="EPSON 太丸ゴシック体Ｂ" w:hAnsi="EPSON 太丸ゴシック体Ｂ" w:eastAsia="EPSON 太丸ゴシック体Ｂ"/>
          <w:b w:val="1"/>
          <w:sz w:val="32"/>
          <w:highlight w:val="yellow"/>
        </w:rPr>
        <w:t xml:space="preserve"> </w:t>
      </w:r>
      <w:r>
        <w:rPr>
          <w:rFonts w:hint="eastAsia" w:ascii="EPSON 太丸ゴシック体Ｂ" w:hAnsi="EPSON 太丸ゴシック体Ｂ" w:eastAsia="EPSON 太丸ゴシック体Ｂ"/>
          <w:b w:val="1"/>
          <w:sz w:val="32"/>
          <w:highlight w:val="yellow"/>
        </w:rPr>
        <w:t>料】</w:t>
      </w: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「備蓄していない」が</w:t>
      </w:r>
      <w:r>
        <w:rPr>
          <w:rFonts w:hint="eastAsia" w:ascii="ＭＳ ゴシック" w:hAnsi="ＭＳ ゴシック" w:eastAsia="ＭＳ ゴシック"/>
          <w:u w:val="single" w:color="auto"/>
        </w:rPr>
        <w:t>42.3</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次いで、「３日～６日分を備蓄している」が</w:t>
      </w:r>
      <w:r>
        <w:rPr>
          <w:rFonts w:hint="eastAsia" w:ascii="ＭＳ 明朝" w:hAnsi="ＭＳ 明朝"/>
        </w:rPr>
        <w:t>20.5</w:t>
      </w:r>
      <w:r>
        <w:rPr>
          <w:rFonts w:hint="eastAsia" w:ascii="ＭＳ 明朝" w:hAnsi="ＭＳ 明朝"/>
        </w:rPr>
        <w:t>％、「２日分を備蓄している」が</w:t>
      </w:r>
      <w:r>
        <w:rPr>
          <w:rFonts w:hint="eastAsia" w:ascii="ＭＳ 明朝" w:hAnsi="ＭＳ 明朝"/>
        </w:rPr>
        <w:t>19.6</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3" behindDoc="0" locked="0" layoutInCell="1" hidden="0" allowOverlap="1">
            <wp:simplePos x="0" y="0"/>
            <wp:positionH relativeFrom="column">
              <wp:posOffset>264795</wp:posOffset>
            </wp:positionH>
            <wp:positionV relativeFrom="paragraph">
              <wp:posOffset>80645</wp:posOffset>
            </wp:positionV>
            <wp:extent cx="5649595" cy="3619500"/>
            <wp:effectExtent l="0" t="0" r="0" b="0"/>
            <wp:wrapSquare wrapText="bothSides"/>
            <wp:docPr id="1093" name="Picture 4"/>
            <a:graphic xmlns:a="http://schemas.openxmlformats.org/drawingml/2006/main">
              <a:graphicData uri="http://schemas.openxmlformats.org/drawingml/2006/picture">
                <pic:pic xmlns:pic="http://schemas.openxmlformats.org/drawingml/2006/picture">
                  <pic:nvPicPr>
                    <pic:cNvPr id="1093" name="Picture 4"/>
                    <pic:cNvPicPr>
                      <a:picLocks noChangeAspect="1" noChangeArrowheads="1"/>
                    </pic:cNvPicPr>
                  </pic:nvPicPr>
                  <pic:blipFill>
                    <a:blip r:embed="rId73"/>
                    <a:stretch>
                      <a:fillRect/>
                    </a:stretch>
                  </pic:blipFill>
                  <pic:spPr>
                    <a:xfrm>
                      <a:off x="0" y="0"/>
                      <a:ext cx="5649595" cy="3619500"/>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男女ともに「備蓄していない」が最も高くなっている。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r>
        <w:rPr>
          <w:rFonts w:hint="eastAsia" w:ascii="ＭＳ 明朝" w:hAnsi="ＭＳ 明朝"/>
        </w:rPr>
        <w:t>すべての年代で「備蓄していない」が最も高くなっている。</w:t>
      </w:r>
    </w:p>
    <w:p>
      <w:pPr>
        <w:pStyle w:val="0"/>
        <w:ind w:firstLine="210" w:firstLineChars="100"/>
        <w:rPr>
          <w:rFonts w:hint="default" w:ascii="ＭＳ 明朝" w:hAnsi="ＭＳ 明朝"/>
        </w:rPr>
      </w:pPr>
    </w:p>
    <w:p>
      <w:pPr>
        <w:pStyle w:val="0"/>
        <w:ind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46" behindDoc="0" locked="0" layoutInCell="1" hidden="0" allowOverlap="1">
            <wp:simplePos x="0" y="0"/>
            <wp:positionH relativeFrom="column">
              <wp:posOffset>268605</wp:posOffset>
            </wp:positionH>
            <wp:positionV relativeFrom="paragraph">
              <wp:posOffset>398145</wp:posOffset>
            </wp:positionV>
            <wp:extent cx="6149340" cy="5601970"/>
            <wp:effectExtent l="0" t="0" r="0" b="0"/>
            <wp:wrapSquare wrapText="bothSides"/>
            <wp:docPr id="1094" name="Picture 13"/>
            <a:graphic xmlns:a="http://schemas.openxmlformats.org/drawingml/2006/main">
              <a:graphicData uri="http://schemas.openxmlformats.org/drawingml/2006/picture">
                <pic:pic xmlns:pic="http://schemas.openxmlformats.org/drawingml/2006/picture">
                  <pic:nvPicPr>
                    <pic:cNvPr id="1094" name="Picture 13"/>
                    <pic:cNvPicPr>
                      <a:picLocks noChangeAspect="1" noChangeArrowheads="1"/>
                    </pic:cNvPicPr>
                  </pic:nvPicPr>
                  <pic:blipFill>
                    <a:blip r:embed="rId74"/>
                    <a:stretch>
                      <a:fillRect/>
                    </a:stretch>
                  </pic:blipFill>
                  <pic:spPr>
                    <a:xfrm>
                      <a:off x="0" y="0"/>
                      <a:ext cx="6149340" cy="5601970"/>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751" w:hRule="exact"/>
        </w:trPr>
        <w:tc>
          <w:tcPr>
            <w:tcW w:w="931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22</w:t>
            </w:r>
            <w:r>
              <w:rPr>
                <w:rFonts w:hint="eastAsia" w:ascii="MS UI Gothic" w:hAnsi="MS UI Gothic" w:eastAsia="MS UI Gothic"/>
                <w:sz w:val="20"/>
              </w:rPr>
              <w:t>　問</w:t>
            </w:r>
            <w:r>
              <w:rPr>
                <w:rFonts w:hint="eastAsia" w:ascii="MS UI Gothic" w:hAnsi="MS UI Gothic" w:eastAsia="MS UI Gothic"/>
                <w:sz w:val="20"/>
              </w:rPr>
              <w:t>21</w:t>
            </w:r>
            <w:r>
              <w:rPr>
                <w:rFonts w:hint="eastAsia" w:ascii="MS UI Gothic" w:hAnsi="MS UI Gothic" w:eastAsia="MS UI Gothic"/>
                <w:sz w:val="20"/>
              </w:rPr>
              <w:t>でお聞きした長期保存水や非常用保存食品とは別に、あなたのご自宅には、日常的に消費する飲</w:t>
            </w:r>
          </w:p>
          <w:p>
            <w:pPr>
              <w:pStyle w:val="0"/>
              <w:spacing w:before="70" w:beforeLines="20" w:beforeAutospacing="0" w:line="0" w:lineRule="atLeast"/>
              <w:ind w:left="625" w:leftChars="250" w:right="105" w:rightChars="50" w:hanging="100" w:hangingChars="50"/>
              <w:rPr>
                <w:rFonts w:hint="default" w:ascii="MS UI Gothic" w:hAnsi="MS UI Gothic" w:eastAsia="MS UI Gothic"/>
                <w:sz w:val="20"/>
              </w:rPr>
            </w:pPr>
            <w:r>
              <w:rPr>
                <w:rFonts w:hint="eastAsia" w:ascii="MS UI Gothic" w:hAnsi="MS UI Gothic" w:eastAsia="MS UI Gothic"/>
                <w:sz w:val="20"/>
              </w:rPr>
              <w:t>料水、食料のストックが、おおよそ何日分ありますか。（それぞれ１つだけ○印）</w:t>
            </w:r>
          </w:p>
        </w:tc>
      </w:tr>
    </w:tbl>
    <w:p>
      <w:pPr>
        <w:pStyle w:val="0"/>
        <w:spacing w:line="120" w:lineRule="exact"/>
        <w:rPr>
          <w:rFonts w:hint="default" w:ascii="ＭＳ 明朝" w:hAnsi="ＭＳ 明朝"/>
        </w:rPr>
      </w:pPr>
    </w:p>
    <w:p>
      <w:pPr>
        <w:pStyle w:val="0"/>
        <w:ind w:left="210" w:leftChars="100"/>
        <w:rPr>
          <w:rFonts w:hint="default" w:ascii="EPSON 太丸ゴシック体Ｂ" w:hAnsi="EPSON 太丸ゴシック体Ｂ" w:eastAsia="EPSON 太丸ゴシック体Ｂ"/>
          <w:b w:val="1"/>
          <w:sz w:val="32"/>
        </w:rPr>
      </w:pPr>
      <w:r>
        <w:rPr>
          <w:rFonts w:hint="eastAsia" w:ascii="EPSON 太丸ゴシック体Ｂ" w:hAnsi="EPSON 太丸ゴシック体Ｂ" w:eastAsia="EPSON 太丸ゴシック体Ｂ"/>
          <w:b w:val="1"/>
          <w:sz w:val="32"/>
          <w:highlight w:val="yellow"/>
        </w:rPr>
        <w:t>【飲料水】</w:t>
      </w: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「１日分に満たない」が</w:t>
      </w:r>
      <w:r>
        <w:rPr>
          <w:rFonts w:hint="eastAsia" w:ascii="ＭＳ ゴシック" w:hAnsi="ＭＳ ゴシック" w:eastAsia="ＭＳ ゴシック"/>
          <w:u w:val="single" w:color="auto"/>
        </w:rPr>
        <w:t>24.0</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次いで、「２日分に相当する量がある」が</w:t>
      </w:r>
      <w:r>
        <w:rPr>
          <w:rFonts w:hint="eastAsia" w:ascii="ＭＳ 明朝" w:hAnsi="ＭＳ 明朝"/>
        </w:rPr>
        <w:t>23.8</w:t>
      </w:r>
      <w:r>
        <w:rPr>
          <w:rFonts w:hint="eastAsia" w:ascii="ＭＳ 明朝" w:hAnsi="ＭＳ 明朝"/>
        </w:rPr>
        <w:t>％、「３日～６日分に相当する量がある」が</w:t>
      </w:r>
      <w:r>
        <w:rPr>
          <w:rFonts w:hint="eastAsia" w:ascii="ＭＳ 明朝" w:hAnsi="ＭＳ 明朝"/>
        </w:rPr>
        <w:t>23.0</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134" behindDoc="0" locked="0" layoutInCell="1" hidden="0" allowOverlap="1">
            <wp:simplePos x="0" y="0"/>
            <wp:positionH relativeFrom="column">
              <wp:posOffset>204470</wp:posOffset>
            </wp:positionH>
            <wp:positionV relativeFrom="paragraph">
              <wp:posOffset>120650</wp:posOffset>
            </wp:positionV>
            <wp:extent cx="5734685" cy="3600450"/>
            <wp:effectExtent l="0" t="0" r="0" b="0"/>
            <wp:wrapSquare wrapText="bothSides"/>
            <wp:docPr id="1095" name="Picture 6"/>
            <a:graphic xmlns:a="http://schemas.openxmlformats.org/drawingml/2006/main">
              <a:graphicData uri="http://schemas.openxmlformats.org/drawingml/2006/picture">
                <pic:pic xmlns:pic="http://schemas.openxmlformats.org/drawingml/2006/picture">
                  <pic:nvPicPr>
                    <pic:cNvPr id="1095" name="Picture 6"/>
                    <pic:cNvPicPr>
                      <a:picLocks noChangeAspect="1" noChangeArrowheads="1"/>
                    </pic:cNvPicPr>
                  </pic:nvPicPr>
                  <pic:blipFill>
                    <a:blip r:embed="rId75"/>
                    <a:stretch>
                      <a:fillRect/>
                    </a:stretch>
                  </pic:blipFill>
                  <pic:spPr>
                    <a:xfrm>
                      <a:off x="0" y="0"/>
                      <a:ext cx="5734685" cy="3600450"/>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男性では「１日分に満たない」が最も高く、女性では「３日～６日分に相当する量がある」が最も高くなっている。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rPr>
        <w:t>　</w:t>
      </w:r>
      <w:r>
        <w:rPr>
          <w:rFonts w:hint="eastAsia" w:ascii="ＭＳ 明朝" w:hAnsi="ＭＳ 明朝"/>
        </w:rPr>
        <w:t>10</w:t>
      </w:r>
      <w:r>
        <w:rPr>
          <w:rFonts w:hint="eastAsia" w:ascii="ＭＳ 明朝" w:hAnsi="ＭＳ 明朝"/>
        </w:rPr>
        <w:t>歳代では「１日分に相当する量がある」が最も高く、</w:t>
      </w:r>
      <w:r>
        <w:rPr>
          <w:rFonts w:hint="eastAsia" w:ascii="ＭＳ 明朝" w:hAnsi="ＭＳ 明朝"/>
        </w:rPr>
        <w:t>20</w:t>
      </w:r>
      <w:r>
        <w:rPr>
          <w:rFonts w:hint="eastAsia" w:ascii="ＭＳ 明朝" w:hAnsi="ＭＳ 明朝"/>
        </w:rPr>
        <w:t>歳代では「２日分に相当する量がある」が、</w:t>
      </w:r>
    </w:p>
    <w:p>
      <w:pPr>
        <w:pStyle w:val="0"/>
        <w:ind w:firstLine="210" w:firstLineChars="100"/>
        <w:rPr>
          <w:rFonts w:hint="default" w:ascii="ＭＳ 明朝" w:hAnsi="ＭＳ 明朝"/>
        </w:rPr>
      </w:pPr>
      <w:r>
        <w:rPr>
          <w:rFonts w:hint="eastAsia" w:ascii="ＭＳ 明朝" w:hAnsi="ＭＳ 明朝"/>
        </w:rPr>
        <w:t>30</w:t>
      </w:r>
      <w:r>
        <w:rPr>
          <w:rFonts w:hint="eastAsia" w:ascii="ＭＳ 明朝" w:hAnsi="ＭＳ 明朝"/>
        </w:rPr>
        <w:t>歳代から</w:t>
      </w:r>
      <w:r>
        <w:rPr>
          <w:rFonts w:hint="eastAsia" w:ascii="ＭＳ 明朝" w:hAnsi="ＭＳ 明朝"/>
        </w:rPr>
        <w:t>60</w:t>
      </w:r>
      <w:r>
        <w:rPr>
          <w:rFonts w:hint="eastAsia" w:ascii="ＭＳ 明朝" w:hAnsi="ＭＳ 明朝"/>
        </w:rPr>
        <w:t>歳代では「１日分に満たない」が、</w:t>
      </w:r>
      <w:r>
        <w:rPr>
          <w:rFonts w:hint="eastAsia" w:ascii="ＭＳ 明朝" w:hAnsi="ＭＳ 明朝"/>
        </w:rPr>
        <w:t>70</w:t>
      </w:r>
      <w:r>
        <w:rPr>
          <w:rFonts w:hint="eastAsia" w:ascii="ＭＳ 明朝" w:hAnsi="ＭＳ 明朝"/>
        </w:rPr>
        <w:t>歳以上では「３日～６日分に相当する量がある」が最</w:t>
      </w:r>
    </w:p>
    <w:p>
      <w:pPr>
        <w:pStyle w:val="0"/>
        <w:ind w:firstLine="210" w:firstLineChars="100"/>
        <w:rPr>
          <w:rFonts w:hint="default" w:ascii="ＭＳ 明朝" w:hAnsi="ＭＳ 明朝"/>
        </w:rPr>
      </w:pPr>
      <w:r>
        <w:rPr>
          <w:rFonts w:hint="eastAsia" w:ascii="ＭＳ 明朝" w:hAnsi="ＭＳ 明朝"/>
        </w:rPr>
        <w:t>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34" behindDoc="0" locked="0" layoutInCell="1" hidden="0" allowOverlap="1">
            <wp:simplePos x="0" y="0"/>
            <wp:positionH relativeFrom="column">
              <wp:posOffset>227330</wp:posOffset>
            </wp:positionH>
            <wp:positionV relativeFrom="paragraph">
              <wp:posOffset>436880</wp:posOffset>
            </wp:positionV>
            <wp:extent cx="6205220" cy="5839460"/>
            <wp:effectExtent l="0" t="0" r="0" b="0"/>
            <wp:wrapSquare wrapText="bothSides"/>
            <wp:docPr id="1096" name="Picture 78"/>
            <a:graphic xmlns:a="http://schemas.openxmlformats.org/drawingml/2006/main">
              <a:graphicData uri="http://schemas.openxmlformats.org/drawingml/2006/picture">
                <pic:pic xmlns:pic="http://schemas.openxmlformats.org/drawingml/2006/picture">
                  <pic:nvPicPr>
                    <pic:cNvPr id="1096" name="Picture 78"/>
                    <pic:cNvPicPr>
                      <a:picLocks noChangeAspect="1" noChangeArrowheads="1"/>
                    </pic:cNvPicPr>
                  </pic:nvPicPr>
                  <pic:blipFill>
                    <a:blip r:embed="rId76"/>
                    <a:stretch>
                      <a:fillRect/>
                    </a:stretch>
                  </pic:blipFill>
                  <pic:spPr>
                    <a:xfrm>
                      <a:off x="0" y="0"/>
                      <a:ext cx="6205220" cy="5839460"/>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751" w:hRule="exact"/>
        </w:trPr>
        <w:tc>
          <w:tcPr>
            <w:tcW w:w="931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22</w:t>
            </w:r>
            <w:r>
              <w:rPr>
                <w:rFonts w:hint="eastAsia" w:ascii="MS UI Gothic" w:hAnsi="MS UI Gothic" w:eastAsia="MS UI Gothic"/>
                <w:sz w:val="20"/>
              </w:rPr>
              <w:t>　問</w:t>
            </w:r>
            <w:r>
              <w:rPr>
                <w:rFonts w:hint="eastAsia" w:ascii="MS UI Gothic" w:hAnsi="MS UI Gothic" w:eastAsia="MS UI Gothic"/>
                <w:sz w:val="20"/>
              </w:rPr>
              <w:t>21</w:t>
            </w:r>
            <w:r>
              <w:rPr>
                <w:rFonts w:hint="eastAsia" w:ascii="MS UI Gothic" w:hAnsi="MS UI Gothic" w:eastAsia="MS UI Gothic"/>
                <w:sz w:val="20"/>
              </w:rPr>
              <w:t>でお聞きした長期保存水や非常用保存食品とは別に、あなたのご自宅には、日常的に消費する飲</w:t>
            </w:r>
          </w:p>
          <w:p>
            <w:pPr>
              <w:pStyle w:val="0"/>
              <w:spacing w:before="70" w:beforeLines="20" w:beforeAutospacing="0" w:line="0" w:lineRule="atLeast"/>
              <w:ind w:left="625" w:leftChars="250" w:right="105" w:rightChars="50" w:hanging="100" w:hangingChars="50"/>
              <w:rPr>
                <w:rFonts w:hint="default" w:ascii="MS UI Gothic" w:hAnsi="MS UI Gothic" w:eastAsia="MS UI Gothic"/>
                <w:sz w:val="20"/>
              </w:rPr>
            </w:pPr>
            <w:r>
              <w:rPr>
                <w:rFonts w:hint="eastAsia" w:ascii="MS UI Gothic" w:hAnsi="MS UI Gothic" w:eastAsia="MS UI Gothic"/>
                <w:sz w:val="20"/>
              </w:rPr>
              <w:t>料水、食料のストックが、おおよそ何日分ありますか。（それぞれ１つだけ○印）</w:t>
            </w:r>
          </w:p>
        </w:tc>
      </w:tr>
    </w:tbl>
    <w:p>
      <w:pPr>
        <w:pStyle w:val="0"/>
        <w:spacing w:line="120" w:lineRule="exact"/>
        <w:rPr>
          <w:rFonts w:hint="default" w:ascii="ＭＳ 明朝" w:hAnsi="ＭＳ 明朝"/>
        </w:rPr>
      </w:pPr>
    </w:p>
    <w:p>
      <w:pPr>
        <w:pStyle w:val="0"/>
        <w:ind w:left="210" w:leftChars="100"/>
        <w:rPr>
          <w:rFonts w:hint="default" w:ascii="EPSON 太丸ゴシック体Ｂ" w:hAnsi="EPSON 太丸ゴシック体Ｂ" w:eastAsia="EPSON 太丸ゴシック体Ｂ"/>
          <w:b w:val="1"/>
          <w:sz w:val="32"/>
        </w:rPr>
      </w:pPr>
      <w:r>
        <w:rPr>
          <w:rFonts w:hint="eastAsia" w:ascii="EPSON 太丸ゴシック体Ｂ" w:hAnsi="EPSON 太丸ゴシック体Ｂ" w:eastAsia="EPSON 太丸ゴシック体Ｂ"/>
          <w:b w:val="1"/>
          <w:sz w:val="32"/>
          <w:highlight w:val="yellow"/>
        </w:rPr>
        <w:t>【食</w:t>
      </w:r>
      <w:r>
        <w:rPr>
          <w:rFonts w:hint="eastAsia" w:ascii="EPSON 太丸ゴシック体Ｂ" w:hAnsi="EPSON 太丸ゴシック体Ｂ" w:eastAsia="EPSON 太丸ゴシック体Ｂ"/>
          <w:b w:val="1"/>
          <w:sz w:val="32"/>
          <w:highlight w:val="yellow"/>
        </w:rPr>
        <w:t xml:space="preserve"> </w:t>
      </w:r>
      <w:r>
        <w:rPr>
          <w:rFonts w:hint="eastAsia" w:ascii="EPSON 太丸ゴシック体Ｂ" w:hAnsi="EPSON 太丸ゴシック体Ｂ" w:eastAsia="EPSON 太丸ゴシック体Ｂ"/>
          <w:b w:val="1"/>
          <w:sz w:val="32"/>
          <w:highlight w:val="yellow"/>
        </w:rPr>
        <w:t>料】</w:t>
      </w: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「３日～６日分に相当する量がある」が</w:t>
      </w:r>
      <w:r>
        <w:rPr>
          <w:rFonts w:hint="eastAsia" w:ascii="ＭＳ ゴシック" w:hAnsi="ＭＳ ゴシック" w:eastAsia="ＭＳ ゴシック"/>
          <w:u w:val="single" w:color="auto"/>
        </w:rPr>
        <w:t>31.7</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次いで、「２日分に相当する量がある」が</w:t>
      </w:r>
      <w:r>
        <w:rPr>
          <w:rFonts w:hint="eastAsia" w:ascii="ＭＳ 明朝" w:hAnsi="ＭＳ 明朝"/>
        </w:rPr>
        <w:t>25.9</w:t>
      </w:r>
      <w:r>
        <w:rPr>
          <w:rFonts w:hint="eastAsia" w:ascii="ＭＳ 明朝" w:hAnsi="ＭＳ 明朝"/>
        </w:rPr>
        <w:t>％、「１日分に満たない」が</w:t>
      </w:r>
      <w:r>
        <w:rPr>
          <w:rFonts w:hint="eastAsia" w:ascii="ＭＳ 明朝" w:hAnsi="ＭＳ 明朝"/>
        </w:rPr>
        <w:t>16.1</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135" behindDoc="0" locked="0" layoutInCell="1" hidden="0" allowOverlap="1">
            <wp:simplePos x="0" y="0"/>
            <wp:positionH relativeFrom="column">
              <wp:posOffset>147320</wp:posOffset>
            </wp:positionH>
            <wp:positionV relativeFrom="paragraph">
              <wp:posOffset>112395</wp:posOffset>
            </wp:positionV>
            <wp:extent cx="5807075" cy="3646170"/>
            <wp:effectExtent l="0" t="0" r="0" b="0"/>
            <wp:wrapSquare wrapText="bothSides"/>
            <wp:docPr id="1097" name="Picture 7"/>
            <a:graphic xmlns:a="http://schemas.openxmlformats.org/drawingml/2006/main">
              <a:graphicData uri="http://schemas.openxmlformats.org/drawingml/2006/picture">
                <pic:pic xmlns:pic="http://schemas.openxmlformats.org/drawingml/2006/picture">
                  <pic:nvPicPr>
                    <pic:cNvPr id="1097" name="Picture 7"/>
                    <pic:cNvPicPr>
                      <a:picLocks noChangeAspect="1" noChangeArrowheads="1"/>
                    </pic:cNvPicPr>
                  </pic:nvPicPr>
                  <pic:blipFill>
                    <a:blip r:embed="rId77"/>
                    <a:stretch>
                      <a:fillRect/>
                    </a:stretch>
                  </pic:blipFill>
                  <pic:spPr>
                    <a:xfrm>
                      <a:off x="0" y="0"/>
                      <a:ext cx="5807075" cy="3646170"/>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男女ともに「３日～６日分に相当する量がある」が最も高くなっている。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r>
        <w:rPr>
          <w:rFonts w:hint="eastAsia" w:ascii="ＭＳ 明朝" w:hAnsi="ＭＳ 明朝"/>
        </w:rPr>
        <w:t>すべての年代で「３日～６日分に相当する量がある」が最も高くなっている。</w:t>
      </w:r>
    </w:p>
    <w:p>
      <w:pPr>
        <w:pStyle w:val="0"/>
        <w:ind w:firstLine="210" w:firstLineChars="100"/>
        <w:rPr>
          <w:rFonts w:hint="default" w:ascii="ＭＳ 明朝" w:hAnsi="ＭＳ 明朝"/>
          <w:color w:val="FF0000"/>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35" behindDoc="0" locked="0" layoutInCell="1" hidden="0" allowOverlap="1">
            <wp:simplePos x="0" y="0"/>
            <wp:positionH relativeFrom="column">
              <wp:posOffset>203200</wp:posOffset>
            </wp:positionH>
            <wp:positionV relativeFrom="paragraph">
              <wp:posOffset>345440</wp:posOffset>
            </wp:positionV>
            <wp:extent cx="6188075" cy="6412865"/>
            <wp:effectExtent l="0" t="0" r="0" b="0"/>
            <wp:wrapSquare wrapText="bothSides"/>
            <wp:docPr id="1098" name="Picture 80"/>
            <a:graphic xmlns:a="http://schemas.openxmlformats.org/drawingml/2006/main">
              <a:graphicData uri="http://schemas.openxmlformats.org/drawingml/2006/picture">
                <pic:pic xmlns:pic="http://schemas.openxmlformats.org/drawingml/2006/picture">
                  <pic:nvPicPr>
                    <pic:cNvPr id="1098" name="Picture 80"/>
                    <pic:cNvPicPr>
                      <a:picLocks noChangeAspect="1" noChangeArrowheads="1"/>
                    </pic:cNvPicPr>
                  </pic:nvPicPr>
                  <pic:blipFill>
                    <a:blip r:embed="rId78"/>
                    <a:stretch>
                      <a:fillRect/>
                    </a:stretch>
                  </pic:blipFill>
                  <pic:spPr>
                    <a:xfrm>
                      <a:off x="0" y="0"/>
                      <a:ext cx="6188075" cy="6412865"/>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1034" w:hRule="exact"/>
        </w:trPr>
        <w:tc>
          <w:tcPr>
            <w:tcW w:w="931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u w:val="wave" w:color="auto"/>
              </w:rPr>
            </w:pPr>
            <w:r>
              <w:rPr>
                <w:rFonts w:hint="eastAsia" w:ascii="MS UI Gothic" w:hAnsi="MS UI Gothic" w:eastAsia="MS UI Gothic"/>
                <w:sz w:val="20"/>
              </w:rPr>
              <w:t>副問１　</w:t>
            </w:r>
            <w:r>
              <w:rPr>
                <w:rFonts w:hint="eastAsia" w:ascii="MS UI Gothic" w:hAnsi="MS UI Gothic" w:eastAsia="MS UI Gothic"/>
                <w:sz w:val="20"/>
                <w:u w:val="wave" w:color="auto"/>
              </w:rPr>
              <w:t>（問</w:t>
            </w:r>
            <w:r>
              <w:rPr>
                <w:rFonts w:hint="eastAsia" w:ascii="MS UI Gothic" w:hAnsi="MS UI Gothic" w:eastAsia="MS UI Gothic"/>
                <w:sz w:val="20"/>
                <w:u w:val="wave" w:color="auto"/>
              </w:rPr>
              <w:t>21</w:t>
            </w:r>
            <w:r>
              <w:rPr>
                <w:rFonts w:hint="eastAsia" w:ascii="MS UI Gothic" w:hAnsi="MS UI Gothic" w:eastAsia="MS UI Gothic"/>
                <w:sz w:val="20"/>
                <w:u w:val="wave" w:color="auto"/>
              </w:rPr>
              <w:t>と問</w:t>
            </w:r>
            <w:r>
              <w:rPr>
                <w:rFonts w:hint="eastAsia" w:ascii="MS UI Gothic" w:hAnsi="MS UI Gothic" w:eastAsia="MS UI Gothic"/>
                <w:sz w:val="20"/>
                <w:u w:val="wave" w:color="auto"/>
              </w:rPr>
              <w:t>22</w:t>
            </w:r>
            <w:r>
              <w:rPr>
                <w:rFonts w:hint="eastAsia" w:ascii="MS UI Gothic" w:hAnsi="MS UI Gothic" w:eastAsia="MS UI Gothic"/>
                <w:sz w:val="20"/>
                <w:u w:val="wave" w:color="auto"/>
              </w:rPr>
              <w:t>で回答した量が、合計しても３日分に満たない方のみお答えください。）</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飲料水、食料を３日分以上確保していない（できていない）のはどのような理由からですか。</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（それぞれ、最も大きな理由に１つだけ○印）</w:t>
            </w:r>
          </w:p>
        </w:tc>
      </w:tr>
    </w:tbl>
    <w:p>
      <w:pPr>
        <w:pStyle w:val="0"/>
        <w:spacing w:line="120" w:lineRule="exact"/>
        <w:rPr>
          <w:rFonts w:hint="default" w:ascii="ＭＳ 明朝" w:hAnsi="ＭＳ 明朝"/>
        </w:rPr>
      </w:pPr>
    </w:p>
    <w:p>
      <w:pPr>
        <w:pStyle w:val="0"/>
        <w:ind w:left="210" w:leftChars="100"/>
        <w:rPr>
          <w:rFonts w:hint="default" w:ascii="EPSON 太丸ゴシック体Ｂ" w:hAnsi="EPSON 太丸ゴシック体Ｂ" w:eastAsia="EPSON 太丸ゴシック体Ｂ"/>
          <w:b w:val="1"/>
          <w:sz w:val="32"/>
        </w:rPr>
      </w:pPr>
      <w:r>
        <w:rPr>
          <w:rFonts w:hint="eastAsia" w:ascii="EPSON 太丸ゴシック体Ｂ" w:hAnsi="EPSON 太丸ゴシック体Ｂ" w:eastAsia="EPSON 太丸ゴシック体Ｂ"/>
          <w:b w:val="1"/>
          <w:sz w:val="32"/>
          <w:highlight w:val="yellow"/>
        </w:rPr>
        <w:t>【飲料水】</w:t>
      </w: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「まとまった量を購入する習慣がない」が</w:t>
      </w:r>
      <w:r>
        <w:rPr>
          <w:rFonts w:hint="eastAsia" w:ascii="ＭＳ ゴシック" w:hAnsi="ＭＳ ゴシック" w:eastAsia="ＭＳ ゴシック"/>
          <w:u w:val="single" w:color="auto"/>
        </w:rPr>
        <w:t>36.0</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次いで、「置き場所がない」が</w:t>
      </w:r>
      <w:r>
        <w:rPr>
          <w:rFonts w:hint="eastAsia" w:ascii="ＭＳ 明朝" w:hAnsi="ＭＳ 明朝"/>
        </w:rPr>
        <w:t>18.5</w:t>
      </w:r>
      <w:r>
        <w:rPr>
          <w:rFonts w:hint="eastAsia" w:ascii="ＭＳ 明朝" w:hAnsi="ＭＳ 明朝"/>
        </w:rPr>
        <w:t>％、「費用がかかる」が</w:t>
      </w:r>
      <w:r>
        <w:rPr>
          <w:rFonts w:hint="eastAsia" w:ascii="ＭＳ 明朝" w:hAnsi="ＭＳ 明朝"/>
        </w:rPr>
        <w:t>15.1</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23" behindDoc="0" locked="0" layoutInCell="1" hidden="0" allowOverlap="1">
            <wp:simplePos x="0" y="0"/>
            <wp:positionH relativeFrom="column">
              <wp:posOffset>-8255</wp:posOffset>
            </wp:positionH>
            <wp:positionV relativeFrom="paragraph">
              <wp:posOffset>64135</wp:posOffset>
            </wp:positionV>
            <wp:extent cx="6052185" cy="3714750"/>
            <wp:effectExtent l="0" t="0" r="0" b="0"/>
            <wp:wrapSquare wrapText="bothSides"/>
            <wp:docPr id="1099" name="Picture 4"/>
            <a:graphic xmlns:a="http://schemas.openxmlformats.org/drawingml/2006/main">
              <a:graphicData uri="http://schemas.openxmlformats.org/drawingml/2006/picture">
                <pic:pic xmlns:pic="http://schemas.openxmlformats.org/drawingml/2006/picture">
                  <pic:nvPicPr>
                    <pic:cNvPr id="1099" name="Picture 4"/>
                    <pic:cNvPicPr>
                      <a:picLocks noChangeAspect="1" noChangeArrowheads="1"/>
                    </pic:cNvPicPr>
                  </pic:nvPicPr>
                  <pic:blipFill>
                    <a:blip r:embed="rId79"/>
                    <a:stretch>
                      <a:fillRect/>
                    </a:stretch>
                  </pic:blipFill>
                  <pic:spPr>
                    <a:xfrm>
                      <a:off x="0" y="0"/>
                      <a:ext cx="6052185" cy="3714750"/>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男女ともに「まとまった量を購入する習慣がない」が最も高くなっている。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r>
        <w:rPr>
          <w:rFonts w:hint="eastAsia" w:ascii="ＭＳ 明朝" w:hAnsi="ＭＳ 明朝"/>
        </w:rPr>
        <w:t>すべての年代で「まとまった量を購入する習慣がない」が最も高くなっている。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61" behindDoc="0" locked="0" layoutInCell="1" hidden="0" allowOverlap="1">
            <wp:simplePos x="0" y="0"/>
            <wp:positionH relativeFrom="column">
              <wp:posOffset>301625</wp:posOffset>
            </wp:positionH>
            <wp:positionV relativeFrom="paragraph">
              <wp:posOffset>203835</wp:posOffset>
            </wp:positionV>
            <wp:extent cx="6162675" cy="5674995"/>
            <wp:effectExtent l="0" t="0" r="0" b="0"/>
            <wp:wrapSquare wrapText="bothSides"/>
            <wp:docPr id="1100" name="Picture 6"/>
            <a:graphic xmlns:a="http://schemas.openxmlformats.org/drawingml/2006/main">
              <a:graphicData uri="http://schemas.openxmlformats.org/drawingml/2006/picture">
                <pic:pic xmlns:pic="http://schemas.openxmlformats.org/drawingml/2006/picture">
                  <pic:nvPicPr>
                    <pic:cNvPr id="1100" name="Picture 6"/>
                    <pic:cNvPicPr>
                      <a:picLocks noChangeAspect="1" noChangeArrowheads="1"/>
                    </pic:cNvPicPr>
                  </pic:nvPicPr>
                  <pic:blipFill>
                    <a:blip r:embed="rId80"/>
                    <a:stretch>
                      <a:fillRect/>
                    </a:stretch>
                  </pic:blipFill>
                  <pic:spPr>
                    <a:xfrm>
                      <a:off x="0" y="0"/>
                      <a:ext cx="6162675" cy="5674995"/>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1034" w:hRule="exact"/>
        </w:trPr>
        <w:tc>
          <w:tcPr>
            <w:tcW w:w="931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u w:val="wave" w:color="auto"/>
              </w:rPr>
            </w:pPr>
            <w:r>
              <w:rPr>
                <w:rFonts w:hint="eastAsia" w:ascii="MS UI Gothic" w:hAnsi="MS UI Gothic" w:eastAsia="MS UI Gothic"/>
                <w:sz w:val="20"/>
              </w:rPr>
              <w:t>副問１　</w:t>
            </w:r>
            <w:r>
              <w:rPr>
                <w:rFonts w:hint="eastAsia" w:ascii="MS UI Gothic" w:hAnsi="MS UI Gothic" w:eastAsia="MS UI Gothic"/>
                <w:sz w:val="20"/>
                <w:u w:val="wave" w:color="auto"/>
              </w:rPr>
              <w:t>（問</w:t>
            </w:r>
            <w:r>
              <w:rPr>
                <w:rFonts w:hint="eastAsia" w:ascii="MS UI Gothic" w:hAnsi="MS UI Gothic" w:eastAsia="MS UI Gothic"/>
                <w:sz w:val="20"/>
                <w:u w:val="wave" w:color="auto"/>
              </w:rPr>
              <w:t>21</w:t>
            </w:r>
            <w:r>
              <w:rPr>
                <w:rFonts w:hint="eastAsia" w:ascii="MS UI Gothic" w:hAnsi="MS UI Gothic" w:eastAsia="MS UI Gothic"/>
                <w:sz w:val="20"/>
                <w:u w:val="wave" w:color="auto"/>
              </w:rPr>
              <w:t>と問</w:t>
            </w:r>
            <w:r>
              <w:rPr>
                <w:rFonts w:hint="eastAsia" w:ascii="MS UI Gothic" w:hAnsi="MS UI Gothic" w:eastAsia="MS UI Gothic"/>
                <w:sz w:val="20"/>
                <w:u w:val="wave" w:color="auto"/>
              </w:rPr>
              <w:t>22</w:t>
            </w:r>
            <w:r>
              <w:rPr>
                <w:rFonts w:hint="eastAsia" w:ascii="MS UI Gothic" w:hAnsi="MS UI Gothic" w:eastAsia="MS UI Gothic"/>
                <w:sz w:val="20"/>
                <w:u w:val="wave" w:color="auto"/>
              </w:rPr>
              <w:t>で回答した量が、合計しても３日分に満たない方のみお答えください。）</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飲料水、食料を３日分以上確保していない（できていない）のはどのような理由からですか。</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（それぞれ、最も大きな理由に１つだけ○印）</w:t>
            </w:r>
          </w:p>
        </w:tc>
      </w:tr>
    </w:tbl>
    <w:p>
      <w:pPr>
        <w:pStyle w:val="0"/>
        <w:spacing w:line="120" w:lineRule="exact"/>
        <w:rPr>
          <w:rFonts w:hint="default" w:ascii="ＭＳ 明朝" w:hAnsi="ＭＳ 明朝"/>
        </w:rPr>
      </w:pPr>
    </w:p>
    <w:p>
      <w:pPr>
        <w:pStyle w:val="0"/>
        <w:ind w:left="210" w:leftChars="100"/>
        <w:rPr>
          <w:rFonts w:hint="default" w:ascii="EPSON 太丸ゴシック体Ｂ" w:hAnsi="EPSON 太丸ゴシック体Ｂ" w:eastAsia="EPSON 太丸ゴシック体Ｂ"/>
          <w:b w:val="1"/>
          <w:sz w:val="32"/>
        </w:rPr>
      </w:pPr>
      <w:r>
        <w:rPr>
          <w:rFonts w:hint="eastAsia" w:ascii="EPSON 太丸ゴシック体Ｂ" w:hAnsi="EPSON 太丸ゴシック体Ｂ" w:eastAsia="EPSON 太丸ゴシック体Ｂ"/>
          <w:b w:val="1"/>
          <w:sz w:val="32"/>
          <w:highlight w:val="yellow"/>
        </w:rPr>
        <w:t>【食</w:t>
      </w:r>
      <w:r>
        <w:rPr>
          <w:rFonts w:hint="eastAsia" w:ascii="EPSON 太丸ゴシック体Ｂ" w:hAnsi="EPSON 太丸ゴシック体Ｂ" w:eastAsia="EPSON 太丸ゴシック体Ｂ"/>
          <w:b w:val="1"/>
          <w:sz w:val="32"/>
          <w:highlight w:val="yellow"/>
        </w:rPr>
        <w:t xml:space="preserve"> </w:t>
      </w:r>
      <w:r>
        <w:rPr>
          <w:rFonts w:hint="eastAsia" w:ascii="EPSON 太丸ゴシック体Ｂ" w:hAnsi="EPSON 太丸ゴシック体Ｂ" w:eastAsia="EPSON 太丸ゴシック体Ｂ"/>
          <w:b w:val="1"/>
          <w:sz w:val="32"/>
          <w:highlight w:val="yellow"/>
        </w:rPr>
        <w:t>料】</w:t>
      </w: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「まとまった量を購入する習慣がない」が</w:t>
      </w:r>
      <w:r>
        <w:rPr>
          <w:rFonts w:hint="eastAsia" w:ascii="ＭＳ ゴシック" w:hAnsi="ＭＳ ゴシック" w:eastAsia="ＭＳ ゴシック"/>
          <w:u w:val="single" w:color="auto"/>
        </w:rPr>
        <w:t>34.6</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次いで、「費用がかかる」が</w:t>
      </w:r>
      <w:r>
        <w:rPr>
          <w:rFonts w:hint="eastAsia" w:ascii="ＭＳ 明朝" w:hAnsi="ＭＳ 明朝"/>
        </w:rPr>
        <w:t>20.9</w:t>
      </w:r>
      <w:r>
        <w:rPr>
          <w:rFonts w:hint="eastAsia" w:ascii="ＭＳ 明朝" w:hAnsi="ＭＳ 明朝"/>
        </w:rPr>
        <w:t>％、「置き場所がない」が</w:t>
      </w:r>
      <w:r>
        <w:rPr>
          <w:rFonts w:hint="eastAsia" w:ascii="ＭＳ 明朝" w:hAnsi="ＭＳ 明朝"/>
        </w:rPr>
        <w:t>17.4</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24" behindDoc="0" locked="0" layoutInCell="1" hidden="0" allowOverlap="1">
            <wp:simplePos x="0" y="0"/>
            <wp:positionH relativeFrom="column">
              <wp:posOffset>52705</wp:posOffset>
            </wp:positionH>
            <wp:positionV relativeFrom="paragraph">
              <wp:posOffset>138430</wp:posOffset>
            </wp:positionV>
            <wp:extent cx="5984875" cy="3673475"/>
            <wp:effectExtent l="0" t="0" r="0" b="0"/>
            <wp:wrapSquare wrapText="bothSides"/>
            <wp:docPr id="1101" name="Picture 6"/>
            <a:graphic xmlns:a="http://schemas.openxmlformats.org/drawingml/2006/main">
              <a:graphicData uri="http://schemas.openxmlformats.org/drawingml/2006/picture">
                <pic:pic xmlns:pic="http://schemas.openxmlformats.org/drawingml/2006/picture">
                  <pic:nvPicPr>
                    <pic:cNvPr id="1101" name="Picture 6"/>
                    <pic:cNvPicPr>
                      <a:picLocks noChangeAspect="1" noChangeArrowheads="1"/>
                    </pic:cNvPicPr>
                  </pic:nvPicPr>
                  <pic:blipFill>
                    <a:blip r:embed="rId81"/>
                    <a:stretch>
                      <a:fillRect/>
                    </a:stretch>
                  </pic:blipFill>
                  <pic:spPr>
                    <a:xfrm>
                      <a:off x="0" y="0"/>
                      <a:ext cx="5984875" cy="3673475"/>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男女ともに「まとまった量を購入する習慣がない」が最も高くなっている。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r>
        <w:rPr>
          <w:rFonts w:hint="eastAsia" w:ascii="ＭＳ 明朝" w:hAnsi="ＭＳ 明朝"/>
        </w:rPr>
        <w:t>すべての年代で「まとまった量を購入する習慣がない」が最も高くなっている。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62" behindDoc="0" locked="0" layoutInCell="1" hidden="0" allowOverlap="1">
            <wp:simplePos x="0" y="0"/>
            <wp:positionH relativeFrom="column">
              <wp:posOffset>159385</wp:posOffset>
            </wp:positionH>
            <wp:positionV relativeFrom="paragraph">
              <wp:posOffset>262890</wp:posOffset>
            </wp:positionV>
            <wp:extent cx="6210300" cy="5718810"/>
            <wp:effectExtent l="0" t="0" r="0" b="0"/>
            <wp:wrapSquare wrapText="bothSides"/>
            <wp:docPr id="1102" name="Picture 8"/>
            <a:graphic xmlns:a="http://schemas.openxmlformats.org/drawingml/2006/main">
              <a:graphicData uri="http://schemas.openxmlformats.org/drawingml/2006/picture">
                <pic:pic xmlns:pic="http://schemas.openxmlformats.org/drawingml/2006/picture">
                  <pic:nvPicPr>
                    <pic:cNvPr id="1102" name="Picture 8"/>
                    <pic:cNvPicPr>
                      <a:picLocks noChangeAspect="1" noChangeArrowheads="1"/>
                    </pic:cNvPicPr>
                  </pic:nvPicPr>
                  <pic:blipFill>
                    <a:blip r:embed="rId82"/>
                    <a:stretch>
                      <a:fillRect/>
                    </a:stretch>
                  </pic:blipFill>
                  <pic:spPr>
                    <a:xfrm>
                      <a:off x="0" y="0"/>
                      <a:ext cx="6210300" cy="5718810"/>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b w:val="1"/>
        </w:rPr>
      </w:pPr>
      <w:r>
        <w:rPr>
          <w:rFonts w:hint="eastAsia" w:ascii="ＭＳ ゴシック" w:hAnsi="ＭＳ ゴシック" w:eastAsia="ＭＳ ゴシック"/>
          <w:b w:val="1"/>
        </w:rPr>
        <w:t>【属性（性別・年代別）×飲料水のストック（問</w:t>
      </w:r>
      <w:r>
        <w:rPr>
          <w:rFonts w:hint="eastAsia" w:ascii="ＭＳ ゴシック" w:hAnsi="ＭＳ ゴシック" w:eastAsia="ＭＳ ゴシック"/>
          <w:b w:val="1"/>
        </w:rPr>
        <w:t>21+</w:t>
      </w:r>
      <w:r>
        <w:rPr>
          <w:rFonts w:hint="eastAsia" w:ascii="ＭＳ ゴシック" w:hAnsi="ＭＳ ゴシック" w:eastAsia="ＭＳ ゴシック"/>
          <w:b w:val="1"/>
        </w:rPr>
        <w:t>問</w:t>
      </w:r>
      <w:r>
        <w:rPr>
          <w:rFonts w:hint="eastAsia" w:ascii="ＭＳ ゴシック" w:hAnsi="ＭＳ ゴシック" w:eastAsia="ＭＳ ゴシック"/>
          <w:b w:val="1"/>
        </w:rPr>
        <w:t>22</w:t>
      </w:r>
      <w:r>
        <w:rPr>
          <w:rFonts w:hint="eastAsia" w:ascii="ＭＳ ゴシック" w:hAnsi="ＭＳ ゴシック" w:eastAsia="ＭＳ ゴシック"/>
          <w:b w:val="1"/>
        </w:rPr>
        <w:t>の合計値が３日分未満と３日分以上の場合）】</w:t>
      </w:r>
    </w:p>
    <w:p>
      <w:pPr>
        <w:pStyle w:val="0"/>
        <w:rPr>
          <w:rFonts w:hint="default" w:ascii="ＭＳ 明朝" w:hAnsi="ＭＳ 明朝"/>
        </w:rPr>
      </w:pPr>
      <w:r>
        <w:rPr>
          <w:rFonts w:hint="eastAsia" w:ascii="ＭＳ 明朝" w:hAnsi="ＭＳ 明朝"/>
          <w:color w:val="FF0000"/>
        </w:rPr>
        <w:t>　</w:t>
      </w:r>
      <w:r>
        <w:rPr>
          <w:rFonts w:hint="eastAsia" w:ascii="ＭＳ 明朝" w:hAnsi="ＭＳ 明朝"/>
        </w:rPr>
        <w:t>「長期保存の飲料水</w:t>
      </w:r>
      <w:r>
        <w:rPr>
          <w:rFonts w:hint="eastAsia" w:ascii="ＭＳ 明朝" w:hAnsi="ＭＳ 明朝"/>
        </w:rPr>
        <w:t>+</w:t>
      </w:r>
      <w:r>
        <w:rPr>
          <w:rFonts w:hint="eastAsia" w:ascii="ＭＳ 明朝" w:hAnsi="ＭＳ 明朝"/>
        </w:rPr>
        <w:t>日常的に消費する飲料水の合計値が３日分未満と３日分以上の場合」を「性別」と「年代別」の各属性での結果を見ると、「男性」、「女性」、「すべての年代」で「３日分以上」が最も高くなっている。</w:t>
      </w:r>
    </w:p>
    <w:p>
      <w:pPr>
        <w:pStyle w:val="0"/>
        <w:rPr>
          <w:rFonts w:hint="default" w:ascii="ＭＳ 明朝" w:hAnsi="ＭＳ 明朝"/>
        </w:rPr>
      </w:pPr>
    </w:p>
    <w:p>
      <w:pPr>
        <w:pStyle w:val="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≪性別・年代別×問</w:t>
            </w:r>
            <w:r>
              <w:rPr>
                <w:rFonts w:hint="eastAsia" w:ascii="MS UI Gothic" w:hAnsi="MS UI Gothic" w:eastAsia="MS UI Gothic"/>
                <w:b w:val="1"/>
                <w:sz w:val="20"/>
              </w:rPr>
              <w:t>21 (</w:t>
            </w:r>
            <w:r>
              <w:rPr>
                <w:rFonts w:hint="eastAsia" w:ascii="MS UI Gothic" w:hAnsi="MS UI Gothic" w:eastAsia="MS UI Gothic"/>
                <w:b w:val="1"/>
                <w:sz w:val="20"/>
              </w:rPr>
              <w:t>長期保存の飲料水</w:t>
            </w:r>
            <w:r>
              <w:rPr>
                <w:rFonts w:hint="eastAsia" w:ascii="MS UI Gothic" w:hAnsi="MS UI Gothic" w:eastAsia="MS UI Gothic"/>
                <w:b w:val="1"/>
                <w:sz w:val="20"/>
              </w:rPr>
              <w:t>)</w:t>
            </w:r>
            <w:r>
              <w:rPr>
                <w:rFonts w:hint="eastAsia" w:ascii="MS UI Gothic" w:hAnsi="MS UI Gothic" w:eastAsia="MS UI Gothic"/>
                <w:b w:val="1"/>
                <w:sz w:val="20"/>
              </w:rPr>
              <w:t>　</w:t>
            </w:r>
            <w:r>
              <w:rPr>
                <w:rFonts w:hint="eastAsia" w:ascii="MS UI Gothic" w:hAnsi="MS UI Gothic" w:eastAsia="MS UI Gothic"/>
                <w:b w:val="1"/>
                <w:sz w:val="20"/>
              </w:rPr>
              <w:t>+</w:t>
            </w:r>
            <w:r>
              <w:rPr>
                <w:rFonts w:hint="eastAsia" w:ascii="MS UI Gothic" w:hAnsi="MS UI Gothic" w:eastAsia="MS UI Gothic"/>
                <w:b w:val="1"/>
                <w:sz w:val="20"/>
              </w:rPr>
              <w:t>　問</w:t>
            </w:r>
            <w:r>
              <w:rPr>
                <w:rFonts w:hint="eastAsia" w:ascii="MS UI Gothic" w:hAnsi="MS UI Gothic" w:eastAsia="MS UI Gothic"/>
                <w:b w:val="1"/>
                <w:sz w:val="20"/>
              </w:rPr>
              <w:t>22(</w:t>
            </w:r>
            <w:r>
              <w:rPr>
                <w:rFonts w:hint="eastAsia" w:ascii="MS UI Gothic" w:hAnsi="MS UI Gothic" w:eastAsia="MS UI Gothic"/>
                <w:b w:val="1"/>
                <w:sz w:val="20"/>
              </w:rPr>
              <w:t>日常的に消費する飲料水</w:t>
            </w:r>
            <w:r>
              <w:rPr>
                <w:rFonts w:hint="eastAsia" w:ascii="MS UI Gothic" w:hAnsi="MS UI Gothic" w:eastAsia="MS UI Gothic"/>
                <w:b w:val="1"/>
                <w:sz w:val="20"/>
              </w:rPr>
              <w:t>)</w:t>
            </w:r>
            <w:r>
              <w:rPr>
                <w:rFonts w:hint="eastAsia" w:ascii="MS UI Gothic" w:hAnsi="MS UI Gothic" w:eastAsia="MS UI Gothic"/>
                <w:b w:val="1"/>
                <w:sz w:val="20"/>
              </w:rPr>
              <w:t>の合計≫</w:t>
            </w:r>
          </w:p>
        </w:tc>
      </w:tr>
    </w:tbl>
    <w:p>
      <w:pPr>
        <w:pStyle w:val="0"/>
        <w:rPr>
          <w:rFonts w:hint="default" w:ascii="ＭＳ 明朝" w:hAnsi="ＭＳ 明朝"/>
        </w:rPr>
      </w:pPr>
      <w:r>
        <w:rPr>
          <w:rFonts w:hint="default" w:ascii="ＭＳ 明朝" w:hAnsi="ＭＳ 明朝"/>
        </w:rPr>
        <w:drawing>
          <wp:anchor distT="0" distB="0" distL="114300" distR="114300" simplePos="0" relativeHeight="25" behindDoc="0" locked="0" layoutInCell="1" hidden="0" allowOverlap="1">
            <wp:simplePos x="0" y="0"/>
            <wp:positionH relativeFrom="column">
              <wp:posOffset>751205</wp:posOffset>
            </wp:positionH>
            <wp:positionV relativeFrom="paragraph">
              <wp:posOffset>75565</wp:posOffset>
            </wp:positionV>
            <wp:extent cx="5065395" cy="5558790"/>
            <wp:effectExtent l="0" t="0" r="0" b="0"/>
            <wp:wrapSquare wrapText="bothSides"/>
            <wp:docPr id="1103" name="Picture 7"/>
            <a:graphic xmlns:a="http://schemas.openxmlformats.org/drawingml/2006/main">
              <a:graphicData uri="http://schemas.openxmlformats.org/drawingml/2006/picture">
                <pic:pic xmlns:pic="http://schemas.openxmlformats.org/drawingml/2006/picture">
                  <pic:nvPicPr>
                    <pic:cNvPr id="1103" name="Picture 7"/>
                    <pic:cNvPicPr>
                      <a:picLocks noChangeAspect="1" noChangeArrowheads="1"/>
                    </pic:cNvPicPr>
                  </pic:nvPicPr>
                  <pic:blipFill>
                    <a:blip r:embed="rId83"/>
                    <a:stretch>
                      <a:fillRect/>
                    </a:stretch>
                  </pic:blipFill>
                  <pic:spPr>
                    <a:xfrm>
                      <a:off x="0" y="0"/>
                      <a:ext cx="5065395" cy="5558790"/>
                    </a:xfrm>
                    <a:prstGeom prst="rect">
                      <a:avLst/>
                    </a:prstGeom>
                    <a:noFill/>
                    <a:ln>
                      <a:noFill/>
                    </a:ln>
                  </pic:spPr>
                </pic:pic>
              </a:graphicData>
            </a:graphic>
          </wp:anchor>
        </w:drawing>
      </w: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spacing w:line="120" w:lineRule="exact"/>
        <w:ind w:firstLine="210" w:firstLineChars="100"/>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b w:val="1"/>
        </w:rPr>
      </w:pPr>
      <w:r>
        <w:rPr>
          <w:rFonts w:hint="eastAsia" w:ascii="ＭＳ ゴシック" w:hAnsi="ＭＳ ゴシック" w:eastAsia="ＭＳ ゴシック"/>
          <w:b w:val="1"/>
        </w:rPr>
        <w:t>【属性（性別・年代別）×食料のストック（問</w:t>
      </w:r>
      <w:r>
        <w:rPr>
          <w:rFonts w:hint="eastAsia" w:ascii="ＭＳ ゴシック" w:hAnsi="ＭＳ ゴシック" w:eastAsia="ＭＳ ゴシック"/>
          <w:b w:val="1"/>
        </w:rPr>
        <w:t>21+</w:t>
      </w:r>
      <w:r>
        <w:rPr>
          <w:rFonts w:hint="eastAsia" w:ascii="ＭＳ ゴシック" w:hAnsi="ＭＳ ゴシック" w:eastAsia="ＭＳ ゴシック"/>
          <w:b w:val="1"/>
        </w:rPr>
        <w:t>問</w:t>
      </w:r>
      <w:r>
        <w:rPr>
          <w:rFonts w:hint="eastAsia" w:ascii="ＭＳ ゴシック" w:hAnsi="ＭＳ ゴシック" w:eastAsia="ＭＳ ゴシック"/>
          <w:b w:val="1"/>
        </w:rPr>
        <w:t>22</w:t>
      </w:r>
      <w:r>
        <w:rPr>
          <w:rFonts w:hint="eastAsia" w:ascii="ＭＳ ゴシック" w:hAnsi="ＭＳ ゴシック" w:eastAsia="ＭＳ ゴシック"/>
          <w:b w:val="1"/>
        </w:rPr>
        <w:t>の合計値が３日分未満と３日分以上の場合）】</w:t>
      </w:r>
    </w:p>
    <w:p>
      <w:pPr>
        <w:pStyle w:val="0"/>
        <w:rPr>
          <w:rFonts w:hint="default" w:ascii="ＭＳ 明朝" w:hAnsi="ＭＳ 明朝"/>
        </w:rPr>
      </w:pPr>
      <w:r>
        <w:rPr>
          <w:rFonts w:hint="eastAsia" w:ascii="ＭＳ 明朝" w:hAnsi="ＭＳ 明朝"/>
        </w:rPr>
        <w:t>　「長期保存の食料</w:t>
      </w:r>
      <w:r>
        <w:rPr>
          <w:rFonts w:hint="eastAsia" w:ascii="ＭＳ 明朝" w:hAnsi="ＭＳ 明朝"/>
        </w:rPr>
        <w:t>+</w:t>
      </w:r>
      <w:r>
        <w:rPr>
          <w:rFonts w:hint="eastAsia" w:ascii="ＭＳ 明朝" w:hAnsi="ＭＳ 明朝"/>
        </w:rPr>
        <w:t>日常的に消費する食料の合計値が３日分未満と３日分以上の場合」を「性別」と「年代別」の各属性での結果を見ると、「男性」、「女性」、「すべての年代」で「３日分以上」が最も高くなっている。</w:t>
      </w: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≪性別・年代別×問</w:t>
            </w:r>
            <w:r>
              <w:rPr>
                <w:rFonts w:hint="eastAsia" w:ascii="MS UI Gothic" w:hAnsi="MS UI Gothic" w:eastAsia="MS UI Gothic"/>
                <w:b w:val="1"/>
                <w:sz w:val="20"/>
              </w:rPr>
              <w:t>21 (</w:t>
            </w:r>
            <w:r>
              <w:rPr>
                <w:rFonts w:hint="eastAsia" w:ascii="MS UI Gothic" w:hAnsi="MS UI Gothic" w:eastAsia="MS UI Gothic"/>
                <w:b w:val="1"/>
                <w:sz w:val="20"/>
              </w:rPr>
              <w:t>長期保存の食料</w:t>
            </w:r>
            <w:r>
              <w:rPr>
                <w:rFonts w:hint="eastAsia" w:ascii="MS UI Gothic" w:hAnsi="MS UI Gothic" w:eastAsia="MS UI Gothic"/>
                <w:b w:val="1"/>
                <w:sz w:val="20"/>
              </w:rPr>
              <w:t>)</w:t>
            </w:r>
            <w:r>
              <w:rPr>
                <w:rFonts w:hint="eastAsia" w:ascii="MS UI Gothic" w:hAnsi="MS UI Gothic" w:eastAsia="MS UI Gothic"/>
                <w:b w:val="1"/>
                <w:sz w:val="20"/>
              </w:rPr>
              <w:t>　</w:t>
            </w:r>
            <w:r>
              <w:rPr>
                <w:rFonts w:hint="eastAsia" w:ascii="MS UI Gothic" w:hAnsi="MS UI Gothic" w:eastAsia="MS UI Gothic"/>
                <w:b w:val="1"/>
                <w:sz w:val="20"/>
              </w:rPr>
              <w:t>+</w:t>
            </w:r>
            <w:r>
              <w:rPr>
                <w:rFonts w:hint="eastAsia" w:ascii="MS UI Gothic" w:hAnsi="MS UI Gothic" w:eastAsia="MS UI Gothic"/>
                <w:b w:val="1"/>
                <w:sz w:val="20"/>
              </w:rPr>
              <w:t>　問</w:t>
            </w:r>
            <w:r>
              <w:rPr>
                <w:rFonts w:hint="eastAsia" w:ascii="MS UI Gothic" w:hAnsi="MS UI Gothic" w:eastAsia="MS UI Gothic"/>
                <w:b w:val="1"/>
                <w:sz w:val="20"/>
              </w:rPr>
              <w:t>22(</w:t>
            </w:r>
            <w:r>
              <w:rPr>
                <w:rFonts w:hint="eastAsia" w:ascii="MS UI Gothic" w:hAnsi="MS UI Gothic" w:eastAsia="MS UI Gothic"/>
                <w:b w:val="1"/>
                <w:sz w:val="20"/>
              </w:rPr>
              <w:t>日常的に消費する食料</w:t>
            </w:r>
            <w:r>
              <w:rPr>
                <w:rFonts w:hint="eastAsia" w:ascii="MS UI Gothic" w:hAnsi="MS UI Gothic" w:eastAsia="MS UI Gothic"/>
                <w:b w:val="1"/>
                <w:sz w:val="20"/>
              </w:rPr>
              <w:t>)</w:t>
            </w:r>
            <w:r>
              <w:rPr>
                <w:rFonts w:hint="eastAsia" w:ascii="MS UI Gothic" w:hAnsi="MS UI Gothic" w:eastAsia="MS UI Gothic"/>
                <w:b w:val="1"/>
                <w:sz w:val="20"/>
              </w:rPr>
              <w:t>の合計≫</w:t>
            </w:r>
          </w:p>
        </w:tc>
      </w:tr>
    </w:tbl>
    <w:p>
      <w:pPr>
        <w:pStyle w:val="0"/>
        <w:rPr>
          <w:rFonts w:hint="default" w:ascii="ＭＳ 明朝" w:hAnsi="ＭＳ 明朝"/>
        </w:rPr>
      </w:pPr>
      <w:r>
        <w:rPr>
          <w:rFonts w:hint="default" w:ascii="ＭＳ 明朝" w:hAnsi="ＭＳ 明朝"/>
        </w:rPr>
        <w:drawing>
          <wp:anchor distT="0" distB="0" distL="114300" distR="114300" simplePos="0" relativeHeight="26" behindDoc="0" locked="0" layoutInCell="1" hidden="0" allowOverlap="1">
            <wp:simplePos x="0" y="0"/>
            <wp:positionH relativeFrom="column">
              <wp:posOffset>649605</wp:posOffset>
            </wp:positionH>
            <wp:positionV relativeFrom="paragraph">
              <wp:posOffset>75565</wp:posOffset>
            </wp:positionV>
            <wp:extent cx="5065395" cy="5558790"/>
            <wp:effectExtent l="0" t="0" r="0" b="0"/>
            <wp:wrapSquare wrapText="bothSides"/>
            <wp:docPr id="1104" name="Picture 8"/>
            <a:graphic xmlns:a="http://schemas.openxmlformats.org/drawingml/2006/main">
              <a:graphicData uri="http://schemas.openxmlformats.org/drawingml/2006/picture">
                <pic:pic xmlns:pic="http://schemas.openxmlformats.org/drawingml/2006/picture">
                  <pic:nvPicPr>
                    <pic:cNvPr id="1104" name="Picture 8"/>
                    <pic:cNvPicPr>
                      <a:picLocks noChangeAspect="1" noChangeArrowheads="1"/>
                    </pic:cNvPicPr>
                  </pic:nvPicPr>
                  <pic:blipFill>
                    <a:blip r:embed="rId84"/>
                    <a:stretch>
                      <a:fillRect/>
                    </a:stretch>
                  </pic:blipFill>
                  <pic:spPr>
                    <a:xfrm>
                      <a:off x="0" y="0"/>
                      <a:ext cx="5065395" cy="5558790"/>
                    </a:xfrm>
                    <a:prstGeom prst="rect">
                      <a:avLst/>
                    </a:prstGeom>
                    <a:noFill/>
                    <a:ln>
                      <a:noFill/>
                    </a:ln>
                  </pic:spPr>
                </pic:pic>
              </a:graphicData>
            </a:graphic>
          </wp:anchor>
        </w:drawing>
      </w: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spacing w:line="120" w:lineRule="exact"/>
        <w:rPr>
          <w:rFonts w:hint="default" w:ascii="ＭＳ 明朝" w:hAnsi="ＭＳ 明朝"/>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1743" w:hRule="exact"/>
        </w:trPr>
        <w:tc>
          <w:tcPr>
            <w:tcW w:w="931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23</w:t>
            </w:r>
            <w:r>
              <w:rPr>
                <w:rFonts w:hint="eastAsia" w:ascii="MS UI Gothic" w:hAnsi="MS UI Gothic" w:eastAsia="MS UI Gothic"/>
                <w:sz w:val="20"/>
              </w:rPr>
              <w:t>　大規模災害が発生すると、人命救助を行う緊急車両への給油が優先されるため、一般の車両はしばらくの</w:t>
            </w:r>
          </w:p>
          <w:p>
            <w:pPr>
              <w:pStyle w:val="0"/>
              <w:spacing w:before="70" w:beforeLines="20" w:beforeAutospacing="0" w:line="0" w:lineRule="atLeast"/>
              <w:ind w:left="625" w:leftChars="250" w:right="105" w:rightChars="50" w:hanging="100" w:hangingChars="50"/>
              <w:rPr>
                <w:rFonts w:hint="default" w:ascii="MS UI Gothic" w:hAnsi="MS UI Gothic" w:eastAsia="MS UI Gothic"/>
                <w:sz w:val="20"/>
              </w:rPr>
            </w:pPr>
            <w:r>
              <w:rPr>
                <w:rFonts w:hint="eastAsia" w:ascii="MS UI Gothic" w:hAnsi="MS UI Gothic" w:eastAsia="MS UI Gothic"/>
                <w:sz w:val="20"/>
              </w:rPr>
              <w:t>間、ガソリンスタンドで給油を受けられなくなります。</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したがって、災害が発生したときに車を使用するためには、平時からこまめに給油し、車の燃料を多めに保つ</w:t>
            </w:r>
          </w:p>
          <w:p>
            <w:pPr>
              <w:pStyle w:val="0"/>
              <w:spacing w:before="70" w:beforeLines="20" w:beforeAutospacing="0" w:line="0" w:lineRule="atLeast"/>
              <w:ind w:right="105" w:rightChars="50" w:firstLine="600" w:firstLineChars="300"/>
              <w:rPr>
                <w:rFonts w:hint="default" w:ascii="MS UI Gothic" w:hAnsi="MS UI Gothic" w:eastAsia="MS UI Gothic"/>
                <w:sz w:val="20"/>
              </w:rPr>
            </w:pPr>
            <w:r>
              <w:rPr>
                <w:rFonts w:hint="eastAsia" w:ascii="MS UI Gothic" w:hAnsi="MS UI Gothic" w:eastAsia="MS UI Gothic"/>
                <w:sz w:val="20"/>
              </w:rPr>
              <w:t>ことが必要です。</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あなたは、普段、車への給油をいつ、どのくらい行いますか。（それぞれ１つだけ○印）</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p>
        </w:tc>
      </w:tr>
    </w:tbl>
    <w:p>
      <w:pPr>
        <w:pStyle w:val="0"/>
        <w:spacing w:line="120" w:lineRule="exact"/>
        <w:rPr>
          <w:rFonts w:hint="default" w:ascii="ＭＳ 明朝" w:hAnsi="ＭＳ 明朝"/>
        </w:rPr>
      </w:pPr>
    </w:p>
    <w:p>
      <w:pPr>
        <w:pStyle w:val="0"/>
        <w:ind w:left="210" w:leftChars="100"/>
        <w:rPr>
          <w:rFonts w:hint="default" w:ascii="EPSON 太丸ゴシック体Ｂ" w:hAnsi="EPSON 太丸ゴシック体Ｂ" w:eastAsia="EPSON 太丸ゴシック体Ｂ"/>
          <w:b w:val="1"/>
          <w:sz w:val="32"/>
        </w:rPr>
      </w:pPr>
      <w:r>
        <w:rPr>
          <w:rFonts w:hint="eastAsia" w:ascii="EPSON 太丸ゴシック体Ｂ" w:hAnsi="EPSON 太丸ゴシック体Ｂ" w:eastAsia="EPSON 太丸ゴシック体Ｂ"/>
          <w:b w:val="1"/>
          <w:sz w:val="32"/>
          <w:highlight w:val="yellow"/>
        </w:rPr>
        <w:t>【いつ】</w:t>
      </w: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「残量が４分の１程度になった時」が</w:t>
      </w:r>
      <w:r>
        <w:rPr>
          <w:rFonts w:hint="eastAsia" w:ascii="ＭＳ ゴシック" w:hAnsi="ＭＳ ゴシック" w:eastAsia="ＭＳ ゴシック"/>
          <w:u w:val="single" w:color="auto"/>
        </w:rPr>
        <w:t>35.9</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次いで、「残量が半分くらいになった時」が</w:t>
      </w:r>
      <w:r>
        <w:rPr>
          <w:rFonts w:hint="eastAsia" w:ascii="ＭＳ 明朝" w:hAnsi="ＭＳ 明朝"/>
        </w:rPr>
        <w:t>31.5</w:t>
      </w:r>
      <w:r>
        <w:rPr>
          <w:rFonts w:hint="eastAsia" w:ascii="ＭＳ 明朝" w:hAnsi="ＭＳ 明朝"/>
        </w:rPr>
        <w:t>％、「残量がほとんど無くなった時」が</w:t>
      </w:r>
      <w:r>
        <w:rPr>
          <w:rFonts w:hint="eastAsia" w:ascii="ＭＳ 明朝" w:hAnsi="ＭＳ 明朝"/>
        </w:rPr>
        <w:t>25.8</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21" behindDoc="0" locked="0" layoutInCell="1" hidden="0" allowOverlap="1">
            <wp:simplePos x="0" y="0"/>
            <wp:positionH relativeFrom="column">
              <wp:posOffset>-77470</wp:posOffset>
            </wp:positionH>
            <wp:positionV relativeFrom="paragraph">
              <wp:posOffset>64770</wp:posOffset>
            </wp:positionV>
            <wp:extent cx="5949315" cy="3725545"/>
            <wp:effectExtent l="0" t="0" r="0" b="0"/>
            <wp:wrapSquare wrapText="bothSides"/>
            <wp:docPr id="1105" name="Picture 12"/>
            <a:graphic xmlns:a="http://schemas.openxmlformats.org/drawingml/2006/main">
              <a:graphicData uri="http://schemas.openxmlformats.org/drawingml/2006/picture">
                <pic:pic xmlns:pic="http://schemas.openxmlformats.org/drawingml/2006/picture">
                  <pic:nvPicPr>
                    <pic:cNvPr id="1105" name="Picture 12"/>
                    <pic:cNvPicPr>
                      <a:picLocks noChangeAspect="1" noChangeArrowheads="1"/>
                    </pic:cNvPicPr>
                  </pic:nvPicPr>
                  <pic:blipFill>
                    <a:blip r:embed="rId85"/>
                    <a:stretch>
                      <a:fillRect/>
                    </a:stretch>
                  </pic:blipFill>
                  <pic:spPr>
                    <a:xfrm>
                      <a:off x="0" y="0"/>
                      <a:ext cx="5949315" cy="3725545"/>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男女ともに「残量が４分の１程度になった時」が最も高くなっている。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r>
        <w:rPr>
          <w:rFonts w:hint="eastAsia" w:ascii="ＭＳ 明朝" w:hAnsi="ＭＳ 明朝"/>
        </w:rPr>
        <w:t>10</w:t>
      </w:r>
      <w:r>
        <w:rPr>
          <w:rFonts w:hint="eastAsia" w:ascii="ＭＳ 明朝" w:hAnsi="ＭＳ 明朝"/>
        </w:rPr>
        <w:t>歳代では同率で「残量がほとんど無くなった時」と「給油する機会はない」が最も高く、</w:t>
      </w:r>
      <w:r>
        <w:rPr>
          <w:rFonts w:hint="eastAsia" w:ascii="ＭＳ 明朝" w:hAnsi="ＭＳ 明朝"/>
        </w:rPr>
        <w:t>20</w:t>
      </w:r>
      <w:r>
        <w:rPr>
          <w:rFonts w:hint="eastAsia" w:ascii="ＭＳ 明朝" w:hAnsi="ＭＳ 明朝"/>
        </w:rPr>
        <w:t>歳代、</w:t>
      </w:r>
      <w:r>
        <w:rPr>
          <w:rFonts w:hint="eastAsia" w:ascii="ＭＳ 明朝" w:hAnsi="ＭＳ 明朝"/>
        </w:rPr>
        <w:t>30</w:t>
      </w:r>
    </w:p>
    <w:p>
      <w:pPr>
        <w:pStyle w:val="0"/>
        <w:ind w:firstLine="210" w:firstLineChars="100"/>
        <w:rPr>
          <w:rFonts w:hint="default" w:ascii="ＭＳ 明朝" w:hAnsi="ＭＳ 明朝"/>
        </w:rPr>
      </w:pPr>
      <w:r>
        <w:rPr>
          <w:rFonts w:hint="eastAsia" w:ascii="ＭＳ 明朝" w:hAnsi="ＭＳ 明朝"/>
        </w:rPr>
        <w:t>歳代、</w:t>
      </w:r>
      <w:r>
        <w:rPr>
          <w:rFonts w:hint="eastAsia" w:ascii="ＭＳ 明朝" w:hAnsi="ＭＳ 明朝"/>
        </w:rPr>
        <w:t>50</w:t>
      </w:r>
      <w:r>
        <w:rPr>
          <w:rFonts w:hint="eastAsia" w:ascii="ＭＳ 明朝" w:hAnsi="ＭＳ 明朝"/>
        </w:rPr>
        <w:t>歳代では「残量が４分の１程度になった時」が、</w:t>
      </w:r>
      <w:r>
        <w:rPr>
          <w:rFonts w:hint="eastAsia" w:ascii="ＭＳ 明朝" w:hAnsi="ＭＳ 明朝"/>
        </w:rPr>
        <w:t>40</w:t>
      </w:r>
      <w:r>
        <w:rPr>
          <w:rFonts w:hint="eastAsia" w:ascii="ＭＳ 明朝" w:hAnsi="ＭＳ 明朝"/>
        </w:rPr>
        <w:t>歳代では「残量がほとんど無くなった時」、</w:t>
      </w:r>
      <w:r>
        <w:rPr>
          <w:rFonts w:hint="eastAsia" w:ascii="ＭＳ 明朝" w:hAnsi="ＭＳ 明朝"/>
        </w:rPr>
        <w:t>60</w:t>
      </w:r>
    </w:p>
    <w:p>
      <w:pPr>
        <w:pStyle w:val="0"/>
        <w:ind w:firstLine="210" w:firstLineChars="100"/>
        <w:rPr>
          <w:rFonts w:hint="default" w:ascii="ＭＳ 明朝" w:hAnsi="ＭＳ 明朝"/>
        </w:rPr>
      </w:pPr>
      <w:r>
        <w:rPr>
          <w:rFonts w:hint="eastAsia" w:ascii="ＭＳ 明朝" w:hAnsi="ＭＳ 明朝"/>
        </w:rPr>
        <w:t>歳代、</w:t>
      </w:r>
      <w:r>
        <w:rPr>
          <w:rFonts w:hint="eastAsia" w:ascii="ＭＳ 明朝" w:hAnsi="ＭＳ 明朝"/>
        </w:rPr>
        <w:t>70</w:t>
      </w:r>
      <w:r>
        <w:rPr>
          <w:rFonts w:hint="eastAsia" w:ascii="ＭＳ 明朝" w:hAnsi="ＭＳ 明朝"/>
        </w:rPr>
        <w:t>歳以上では「残量が半分くらいになった時」が最も高くなっている。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47" behindDoc="0" locked="0" layoutInCell="1" hidden="0" allowOverlap="1">
            <wp:simplePos x="0" y="0"/>
            <wp:positionH relativeFrom="column">
              <wp:posOffset>268605</wp:posOffset>
            </wp:positionH>
            <wp:positionV relativeFrom="paragraph">
              <wp:posOffset>398145</wp:posOffset>
            </wp:positionV>
            <wp:extent cx="6049645" cy="6978650"/>
            <wp:effectExtent l="0" t="0" r="0" b="0"/>
            <wp:wrapSquare wrapText="bothSides"/>
            <wp:docPr id="1106" name="Picture 16"/>
            <a:graphic xmlns:a="http://schemas.openxmlformats.org/drawingml/2006/main">
              <a:graphicData uri="http://schemas.openxmlformats.org/drawingml/2006/picture">
                <pic:pic xmlns:pic="http://schemas.openxmlformats.org/drawingml/2006/picture">
                  <pic:nvPicPr>
                    <pic:cNvPr id="1106" name="Picture 16"/>
                    <pic:cNvPicPr>
                      <a:picLocks noChangeAspect="1" noChangeArrowheads="1"/>
                    </pic:cNvPicPr>
                  </pic:nvPicPr>
                  <pic:blipFill>
                    <a:blip r:embed="rId86"/>
                    <a:stretch>
                      <a:fillRect/>
                    </a:stretch>
                  </pic:blipFill>
                  <pic:spPr>
                    <a:xfrm>
                      <a:off x="0" y="0"/>
                      <a:ext cx="6049645" cy="6978650"/>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1743" w:hRule="exact"/>
        </w:trPr>
        <w:tc>
          <w:tcPr>
            <w:tcW w:w="931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23</w:t>
            </w:r>
            <w:r>
              <w:rPr>
                <w:rFonts w:hint="eastAsia" w:ascii="MS UI Gothic" w:hAnsi="MS UI Gothic" w:eastAsia="MS UI Gothic"/>
                <w:sz w:val="20"/>
              </w:rPr>
              <w:t>　大規模災害が発生すると、人命救助を行う緊急車両への給油が優先されるため、一般の車両はしばらくの</w:t>
            </w:r>
          </w:p>
          <w:p>
            <w:pPr>
              <w:pStyle w:val="0"/>
              <w:spacing w:before="70" w:beforeLines="20" w:beforeAutospacing="0" w:line="0" w:lineRule="atLeast"/>
              <w:ind w:left="625" w:leftChars="250" w:right="105" w:rightChars="50" w:hanging="100" w:hangingChars="50"/>
              <w:rPr>
                <w:rFonts w:hint="default" w:ascii="MS UI Gothic" w:hAnsi="MS UI Gothic" w:eastAsia="MS UI Gothic"/>
                <w:sz w:val="20"/>
              </w:rPr>
            </w:pPr>
            <w:r>
              <w:rPr>
                <w:rFonts w:hint="eastAsia" w:ascii="MS UI Gothic" w:hAnsi="MS UI Gothic" w:eastAsia="MS UI Gothic"/>
                <w:sz w:val="20"/>
              </w:rPr>
              <w:t>間、ガソリンスタンドで給油を受けられなくなります。</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したがって、災害が発生したときに車を使用するためには、平時からこまめに給油し、車の燃料を多めに保つ</w:t>
            </w:r>
          </w:p>
          <w:p>
            <w:pPr>
              <w:pStyle w:val="0"/>
              <w:spacing w:before="70" w:beforeLines="20" w:beforeAutospacing="0" w:line="0" w:lineRule="atLeast"/>
              <w:ind w:right="105" w:rightChars="50" w:firstLine="600" w:firstLineChars="300"/>
              <w:rPr>
                <w:rFonts w:hint="default" w:ascii="MS UI Gothic" w:hAnsi="MS UI Gothic" w:eastAsia="MS UI Gothic"/>
                <w:sz w:val="20"/>
              </w:rPr>
            </w:pPr>
            <w:r>
              <w:rPr>
                <w:rFonts w:hint="eastAsia" w:ascii="MS UI Gothic" w:hAnsi="MS UI Gothic" w:eastAsia="MS UI Gothic"/>
                <w:sz w:val="20"/>
              </w:rPr>
              <w:t>ことが必要です。</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あなたは、普段、車への給油をいつ、どのくらい行いますか。（それぞれ１つだけ○印）</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p>
        </w:tc>
      </w:tr>
    </w:tbl>
    <w:p>
      <w:pPr>
        <w:pStyle w:val="0"/>
        <w:spacing w:line="120" w:lineRule="exact"/>
        <w:rPr>
          <w:rFonts w:hint="default" w:ascii="ＭＳ 明朝" w:hAnsi="ＭＳ 明朝"/>
        </w:rPr>
      </w:pPr>
    </w:p>
    <w:p>
      <w:pPr>
        <w:pStyle w:val="0"/>
        <w:ind w:left="210" w:leftChars="100"/>
        <w:rPr>
          <w:rFonts w:hint="default" w:ascii="EPSON 太丸ゴシック体Ｂ" w:hAnsi="EPSON 太丸ゴシック体Ｂ" w:eastAsia="EPSON 太丸ゴシック体Ｂ"/>
          <w:b w:val="1"/>
          <w:sz w:val="32"/>
        </w:rPr>
      </w:pPr>
      <w:r>
        <w:rPr>
          <w:rFonts w:hint="eastAsia" w:ascii="EPSON 太丸ゴシック体Ｂ" w:hAnsi="EPSON 太丸ゴシック体Ｂ" w:eastAsia="EPSON 太丸ゴシック体Ｂ"/>
          <w:b w:val="1"/>
          <w:sz w:val="32"/>
          <w:highlight w:val="yellow"/>
        </w:rPr>
        <w:t>【どのくらい】</w:t>
      </w: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「満タンにする」が</w:t>
      </w:r>
      <w:r>
        <w:rPr>
          <w:rFonts w:hint="eastAsia" w:ascii="ＭＳ ゴシック" w:hAnsi="ＭＳ ゴシック" w:eastAsia="ＭＳ ゴシック"/>
          <w:u w:val="single" w:color="auto"/>
        </w:rPr>
        <w:t>77.2</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次いで、「満タンにせず、一定の金額分を入れる」が</w:t>
      </w:r>
      <w:r>
        <w:rPr>
          <w:rFonts w:hint="eastAsia" w:ascii="ＭＳ 明朝" w:hAnsi="ＭＳ 明朝"/>
        </w:rPr>
        <w:t>10.8</w:t>
      </w:r>
      <w:r>
        <w:rPr>
          <w:rFonts w:hint="eastAsia" w:ascii="ＭＳ 明朝" w:hAnsi="ＭＳ 明朝"/>
        </w:rPr>
        <w:t>％、「給油する機会はない」が</w:t>
      </w:r>
      <w:r>
        <w:rPr>
          <w:rFonts w:hint="eastAsia" w:ascii="ＭＳ 明朝" w:hAnsi="ＭＳ 明朝"/>
        </w:rPr>
        <w:t>6.0</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106" behindDoc="0" locked="0" layoutInCell="1" hidden="0" allowOverlap="1">
            <wp:simplePos x="0" y="0"/>
            <wp:positionH relativeFrom="column">
              <wp:posOffset>52705</wp:posOffset>
            </wp:positionH>
            <wp:positionV relativeFrom="paragraph">
              <wp:posOffset>64770</wp:posOffset>
            </wp:positionV>
            <wp:extent cx="6091555" cy="3820160"/>
            <wp:effectExtent l="0" t="0" r="0" b="0"/>
            <wp:wrapSquare wrapText="bothSides"/>
            <wp:docPr id="1107" name="Picture 7"/>
            <a:graphic xmlns:a="http://schemas.openxmlformats.org/drawingml/2006/main">
              <a:graphicData uri="http://schemas.openxmlformats.org/drawingml/2006/picture">
                <pic:pic xmlns:pic="http://schemas.openxmlformats.org/drawingml/2006/picture">
                  <pic:nvPicPr>
                    <pic:cNvPr id="1107" name="Picture 7"/>
                    <pic:cNvPicPr>
                      <a:picLocks noChangeAspect="1" noChangeArrowheads="1"/>
                    </pic:cNvPicPr>
                  </pic:nvPicPr>
                  <pic:blipFill>
                    <a:blip r:embed="rId87"/>
                    <a:stretch>
                      <a:fillRect/>
                    </a:stretch>
                  </pic:blipFill>
                  <pic:spPr>
                    <a:xfrm>
                      <a:off x="0" y="0"/>
                      <a:ext cx="6091555" cy="3820160"/>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男女ともに「満タンにする」が最も高くなっており、男女ともに</w:t>
      </w:r>
      <w:r>
        <w:rPr>
          <w:rFonts w:hint="eastAsia" w:ascii="ＭＳ 明朝" w:hAnsi="ＭＳ 明朝"/>
        </w:rPr>
        <w:t>75</w:t>
      </w:r>
      <w:r>
        <w:rPr>
          <w:rFonts w:hint="eastAsia" w:ascii="ＭＳ 明朝" w:hAnsi="ＭＳ 明朝"/>
        </w:rPr>
        <w:t>％以上となっている。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color w:val="FF0000"/>
        </w:rPr>
      </w:pPr>
      <w:r>
        <w:rPr>
          <w:rFonts w:hint="eastAsia" w:ascii="ＭＳ 明朝" w:hAnsi="ＭＳ 明朝"/>
          <w:color w:val="FF0000"/>
        </w:rPr>
        <w:t>　</w:t>
      </w:r>
      <w:r>
        <w:rPr>
          <w:rFonts w:hint="eastAsia" w:ascii="ＭＳ 明朝" w:hAnsi="ＭＳ 明朝"/>
        </w:rPr>
        <w:t>すべての年代「満タンにする」が最も高くなっている。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63" behindDoc="0" locked="0" layoutInCell="1" hidden="0" allowOverlap="1">
            <wp:simplePos x="0" y="0"/>
            <wp:positionH relativeFrom="column">
              <wp:posOffset>254635</wp:posOffset>
            </wp:positionH>
            <wp:positionV relativeFrom="paragraph">
              <wp:posOffset>432435</wp:posOffset>
            </wp:positionV>
            <wp:extent cx="6122670" cy="7065645"/>
            <wp:effectExtent l="0" t="0" r="0" b="0"/>
            <wp:wrapSquare wrapText="bothSides"/>
            <wp:docPr id="1108" name="Picture 9"/>
            <a:graphic xmlns:a="http://schemas.openxmlformats.org/drawingml/2006/main">
              <a:graphicData uri="http://schemas.openxmlformats.org/drawingml/2006/picture">
                <pic:pic xmlns:pic="http://schemas.openxmlformats.org/drawingml/2006/picture">
                  <pic:nvPicPr>
                    <pic:cNvPr id="1108" name="Picture 9"/>
                    <pic:cNvPicPr>
                      <a:picLocks noChangeAspect="1" noChangeArrowheads="1"/>
                    </pic:cNvPicPr>
                  </pic:nvPicPr>
                  <pic:blipFill>
                    <a:blip r:embed="rId88"/>
                    <a:stretch>
                      <a:fillRect/>
                    </a:stretch>
                  </pic:blipFill>
                  <pic:spPr>
                    <a:xfrm>
                      <a:off x="0" y="0"/>
                      <a:ext cx="6122670" cy="7065645"/>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b w:val="1"/>
        </w:rPr>
      </w:pPr>
      <w:r>
        <w:rPr>
          <w:rFonts w:hint="eastAsia" w:ascii="ＭＳ ゴシック" w:hAnsi="ＭＳ ゴシック" w:eastAsia="ＭＳ ゴシック"/>
          <w:b w:val="1"/>
        </w:rPr>
        <w:t>【問</w:t>
      </w:r>
      <w:r>
        <w:rPr>
          <w:rFonts w:hint="eastAsia" w:ascii="ＭＳ ゴシック" w:hAnsi="ＭＳ ゴシック" w:eastAsia="ＭＳ ゴシック"/>
          <w:b w:val="1"/>
        </w:rPr>
        <w:t>23</w:t>
      </w:r>
      <w:r>
        <w:rPr>
          <w:rFonts w:hint="eastAsia" w:ascii="ＭＳ ゴシック" w:hAnsi="ＭＳ ゴシック" w:eastAsia="ＭＳ ゴシック"/>
          <w:b w:val="1"/>
        </w:rPr>
        <w:t>　【いつ】×【どのくらい】のクロス分析】</w:t>
      </w:r>
    </w:p>
    <w:p>
      <w:pPr>
        <w:pStyle w:val="0"/>
        <w:rPr>
          <w:rFonts w:hint="default" w:ascii="ＭＳ 明朝" w:hAnsi="ＭＳ 明朝"/>
        </w:rPr>
      </w:pPr>
      <w:r>
        <w:rPr>
          <w:rFonts w:hint="eastAsia" w:ascii="ＭＳ 明朝" w:hAnsi="ＭＳ 明朝"/>
          <w:color w:val="FF0000"/>
        </w:rPr>
        <w:t>　</w:t>
      </w:r>
      <w:r>
        <w:rPr>
          <w:rFonts w:hint="eastAsia" w:ascii="ＭＳ 明朝" w:hAnsi="ＭＳ 明朝"/>
        </w:rPr>
        <w:t>「給油のタイミングは。」という質問に対し、「給油の量は。」の結果を見ると、すべてのタイミングで「満タンにする」が最も高くなっている。</w:t>
      </w:r>
    </w:p>
    <w:p>
      <w:pPr>
        <w:pStyle w:val="0"/>
        <w:rPr>
          <w:rFonts w:hint="default" w:ascii="ＭＳ 明朝" w:hAnsi="ＭＳ 明朝"/>
        </w:rPr>
      </w:pPr>
    </w:p>
    <w:p>
      <w:pPr>
        <w:pStyle w:val="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w:t>
            </w:r>
            <w:r>
              <w:rPr>
                <w:rFonts w:hint="eastAsia" w:ascii="MS UI Gothic" w:hAnsi="MS UI Gothic" w:eastAsia="MS UI Gothic"/>
                <w:b w:val="1"/>
                <w:sz w:val="20"/>
              </w:rPr>
              <w:t>23</w:t>
            </w:r>
            <w:r>
              <w:rPr>
                <w:rFonts w:hint="eastAsia" w:ascii="MS UI Gothic" w:hAnsi="MS UI Gothic" w:eastAsia="MS UI Gothic"/>
                <w:b w:val="1"/>
                <w:sz w:val="20"/>
              </w:rPr>
              <w:t>　【いつ】×【どのくらい】のクロス分析≫</w:t>
            </w:r>
          </w:p>
        </w:tc>
      </w:tr>
    </w:tbl>
    <w:p>
      <w:pPr>
        <w:pStyle w:val="0"/>
        <w:rPr>
          <w:rFonts w:hint="default" w:ascii="ＭＳ 明朝" w:hAnsi="ＭＳ 明朝"/>
        </w:rPr>
      </w:pPr>
      <w:r>
        <w:rPr>
          <w:rFonts w:hint="default" w:ascii="ＭＳ 明朝" w:hAnsi="ＭＳ 明朝"/>
        </w:rPr>
        <w:drawing>
          <wp:anchor distT="0" distB="0" distL="114300" distR="114300" simplePos="0" relativeHeight="29" behindDoc="0" locked="0" layoutInCell="1" hidden="0" allowOverlap="1">
            <wp:simplePos x="0" y="0"/>
            <wp:positionH relativeFrom="column">
              <wp:posOffset>603885</wp:posOffset>
            </wp:positionH>
            <wp:positionV relativeFrom="paragraph">
              <wp:posOffset>161925</wp:posOffset>
            </wp:positionV>
            <wp:extent cx="5375275" cy="4659630"/>
            <wp:effectExtent l="0" t="0" r="0" b="0"/>
            <wp:wrapSquare wrapText="bothSides"/>
            <wp:docPr id="1109" name="Picture 16"/>
            <a:graphic xmlns:a="http://schemas.openxmlformats.org/drawingml/2006/main">
              <a:graphicData uri="http://schemas.openxmlformats.org/drawingml/2006/picture">
                <pic:pic xmlns:pic="http://schemas.openxmlformats.org/drawingml/2006/picture">
                  <pic:nvPicPr>
                    <pic:cNvPr id="1109" name="Picture 16"/>
                    <pic:cNvPicPr>
                      <a:picLocks noChangeAspect="1" noChangeArrowheads="1"/>
                    </pic:cNvPicPr>
                  </pic:nvPicPr>
                  <pic:blipFill>
                    <a:blip r:embed="rId89"/>
                    <a:stretch>
                      <a:fillRect/>
                    </a:stretch>
                  </pic:blipFill>
                  <pic:spPr>
                    <a:xfrm>
                      <a:off x="0" y="0"/>
                      <a:ext cx="5375275" cy="4659630"/>
                    </a:xfrm>
                    <a:prstGeom prst="rect">
                      <a:avLst/>
                    </a:prstGeom>
                    <a:noFill/>
                    <a:ln>
                      <a:noFill/>
                    </a:ln>
                  </pic:spPr>
                </pic:pic>
              </a:graphicData>
            </a:graphic>
          </wp:anchor>
        </w:drawing>
      </w: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67" w:hRule="exact"/>
        </w:trPr>
        <w:tc>
          <w:tcPr>
            <w:tcW w:w="9311" w:type="dxa"/>
            <w:shd w:val="clear" w:color="auto" w:fill="auto"/>
            <w:vAlign w:val="center"/>
          </w:tcPr>
          <w:p>
            <w:pPr>
              <w:pStyle w:val="0"/>
              <w:spacing w:before="70" w:beforeLines="20" w:beforeAutospacing="0" w:line="0" w:lineRule="atLeast"/>
              <w:ind w:right="105" w:rightChars="50"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24</w:t>
            </w:r>
            <w:r>
              <w:rPr>
                <w:rFonts w:hint="eastAsia" w:ascii="MS UI Gothic" w:hAnsi="MS UI Gothic" w:eastAsia="MS UI Gothic"/>
                <w:sz w:val="20"/>
              </w:rPr>
              <w:t>　過去１年間に地域や職場の地震に関する防災訓練に参加したことがありますか。（１つだけ○印）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「参加していない」が</w:t>
      </w:r>
      <w:r>
        <w:rPr>
          <w:rFonts w:hint="eastAsia" w:ascii="ＭＳ ゴシック" w:hAnsi="ＭＳ ゴシック" w:eastAsia="ＭＳ ゴシック"/>
          <w:u w:val="single" w:color="auto"/>
        </w:rPr>
        <w:t>36.4</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次いで、「職場で行った訓練に参加した」が</w:t>
      </w:r>
      <w:r>
        <w:rPr>
          <w:rFonts w:hint="eastAsia" w:ascii="ＭＳ 明朝" w:hAnsi="ＭＳ 明朝"/>
        </w:rPr>
        <w:t>24.5</w:t>
      </w:r>
      <w:r>
        <w:rPr>
          <w:rFonts w:hint="eastAsia" w:ascii="ＭＳ 明朝" w:hAnsi="ＭＳ 明朝"/>
        </w:rPr>
        <w:t>％、「訓練がなかった、またはあったかわからない」が</w:t>
      </w:r>
      <w:r>
        <w:rPr>
          <w:rFonts w:hint="eastAsia" w:ascii="ＭＳ 明朝" w:hAnsi="ＭＳ 明朝"/>
        </w:rPr>
        <w:t>17.0</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115" behindDoc="0" locked="0" layoutInCell="1" hidden="0" allowOverlap="1">
            <wp:simplePos x="0" y="0"/>
            <wp:positionH relativeFrom="column">
              <wp:posOffset>694690</wp:posOffset>
            </wp:positionH>
            <wp:positionV relativeFrom="paragraph">
              <wp:posOffset>100330</wp:posOffset>
            </wp:positionV>
            <wp:extent cx="5094605" cy="3827780"/>
            <wp:effectExtent l="0" t="0" r="0" b="0"/>
            <wp:wrapSquare wrapText="bothSides"/>
            <wp:docPr id="1110" name="Picture 18"/>
            <a:graphic xmlns:a="http://schemas.openxmlformats.org/drawingml/2006/main">
              <a:graphicData uri="http://schemas.openxmlformats.org/drawingml/2006/picture">
                <pic:pic xmlns:pic="http://schemas.openxmlformats.org/drawingml/2006/picture">
                  <pic:nvPicPr>
                    <pic:cNvPr id="1110" name="Picture 18"/>
                    <pic:cNvPicPr>
                      <a:picLocks noChangeAspect="1" noChangeArrowheads="1"/>
                    </pic:cNvPicPr>
                  </pic:nvPicPr>
                  <pic:blipFill>
                    <a:blip r:embed="rId90"/>
                    <a:stretch>
                      <a:fillRect/>
                    </a:stretch>
                  </pic:blipFill>
                  <pic:spPr>
                    <a:xfrm>
                      <a:off x="0" y="0"/>
                      <a:ext cx="5094605" cy="3827780"/>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男女ともに「参加していない」が最も高くなっている。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r>
        <w:rPr>
          <w:rFonts w:hint="eastAsia" w:ascii="ＭＳ 明朝" w:hAnsi="ＭＳ 明朝"/>
        </w:rPr>
        <w:t>10</w:t>
      </w:r>
      <w:r>
        <w:rPr>
          <w:rFonts w:hint="eastAsia" w:ascii="ＭＳ 明朝" w:hAnsi="ＭＳ 明朝"/>
        </w:rPr>
        <w:t>歳代では「その他の訓練（学校などで児童・生徒やその家族を対象にした訓練など）に参加した」が最</w:t>
      </w:r>
    </w:p>
    <w:p>
      <w:pPr>
        <w:pStyle w:val="0"/>
        <w:ind w:firstLine="210" w:firstLineChars="100"/>
        <w:rPr>
          <w:rFonts w:hint="default" w:ascii="ＭＳ 明朝" w:hAnsi="ＭＳ 明朝"/>
        </w:rPr>
      </w:pPr>
      <w:r>
        <w:rPr>
          <w:rFonts w:hint="eastAsia" w:ascii="ＭＳ 明朝" w:hAnsi="ＭＳ 明朝"/>
        </w:rPr>
        <w:t>も高く、</w:t>
      </w:r>
      <w:r>
        <w:rPr>
          <w:rFonts w:hint="eastAsia" w:ascii="ＭＳ 明朝" w:hAnsi="ＭＳ 明朝"/>
        </w:rPr>
        <w:t>20</w:t>
      </w:r>
      <w:r>
        <w:rPr>
          <w:rFonts w:hint="eastAsia" w:ascii="ＭＳ 明朝" w:hAnsi="ＭＳ 明朝"/>
        </w:rPr>
        <w:t>歳代から</w:t>
      </w:r>
      <w:r>
        <w:rPr>
          <w:rFonts w:hint="eastAsia" w:ascii="ＭＳ 明朝" w:hAnsi="ＭＳ 明朝"/>
        </w:rPr>
        <w:t>70</w:t>
      </w:r>
      <w:r>
        <w:rPr>
          <w:rFonts w:hint="eastAsia" w:ascii="ＭＳ 明朝" w:hAnsi="ＭＳ 明朝"/>
        </w:rPr>
        <w:t>歳以上では「参加していない」が最も高くなっている。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48" behindDoc="0" locked="0" layoutInCell="1" hidden="0" allowOverlap="1">
            <wp:simplePos x="0" y="0"/>
            <wp:positionH relativeFrom="column">
              <wp:posOffset>132080</wp:posOffset>
            </wp:positionH>
            <wp:positionV relativeFrom="paragraph">
              <wp:posOffset>166370</wp:posOffset>
            </wp:positionV>
            <wp:extent cx="6209665" cy="6348095"/>
            <wp:effectExtent l="0" t="0" r="0" b="0"/>
            <wp:wrapSquare wrapText="bothSides"/>
            <wp:docPr id="1111" name="Picture 18"/>
            <a:graphic xmlns:a="http://schemas.openxmlformats.org/drawingml/2006/main">
              <a:graphicData uri="http://schemas.openxmlformats.org/drawingml/2006/picture">
                <pic:pic xmlns:pic="http://schemas.openxmlformats.org/drawingml/2006/picture">
                  <pic:nvPicPr>
                    <pic:cNvPr id="1111" name="Picture 18"/>
                    <pic:cNvPicPr>
                      <a:picLocks noChangeAspect="1" noChangeArrowheads="1"/>
                    </pic:cNvPicPr>
                  </pic:nvPicPr>
                  <pic:blipFill>
                    <a:blip r:embed="rId91"/>
                    <a:stretch>
                      <a:fillRect/>
                    </a:stretch>
                  </pic:blipFill>
                  <pic:spPr>
                    <a:xfrm>
                      <a:off x="0" y="0"/>
                      <a:ext cx="6209665" cy="6348095"/>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67" w:hRule="exact"/>
        </w:trPr>
        <w:tc>
          <w:tcPr>
            <w:tcW w:w="9311" w:type="dxa"/>
            <w:shd w:val="clear" w:color="auto" w:fill="auto"/>
            <w:vAlign w:val="center"/>
          </w:tcPr>
          <w:p>
            <w:pPr>
              <w:pStyle w:val="0"/>
              <w:spacing w:before="70" w:beforeLines="20" w:beforeAutospacing="0" w:line="0" w:lineRule="atLeast"/>
              <w:ind w:right="105" w:rightChars="50"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25</w:t>
            </w:r>
            <w:r>
              <w:rPr>
                <w:rFonts w:hint="eastAsia" w:ascii="MS UI Gothic" w:hAnsi="MS UI Gothic" w:eastAsia="MS UI Gothic"/>
                <w:sz w:val="20"/>
              </w:rPr>
              <w:t>　「南海トラフ地震臨時情報」が発表されることについて、ご存じでしたか。（１つだけ○印）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「知らない」が</w:t>
      </w:r>
      <w:r>
        <w:rPr>
          <w:rFonts w:hint="eastAsia" w:ascii="ＭＳ ゴシック" w:hAnsi="ＭＳ ゴシック" w:eastAsia="ＭＳ ゴシック"/>
          <w:u w:val="single" w:color="auto"/>
        </w:rPr>
        <w:t>39.7</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次いで、「聞いたことはあるが、内容はよく知らない」が</w:t>
      </w:r>
      <w:r>
        <w:rPr>
          <w:rFonts w:hint="eastAsia" w:ascii="ＭＳ 明朝" w:hAnsi="ＭＳ 明朝"/>
        </w:rPr>
        <w:t>31.8</w:t>
      </w:r>
      <w:r>
        <w:rPr>
          <w:rFonts w:hint="eastAsia" w:ascii="ＭＳ 明朝" w:hAnsi="ＭＳ 明朝"/>
        </w:rPr>
        <w:t>％、「知っている」が</w:t>
      </w:r>
      <w:r>
        <w:rPr>
          <w:rFonts w:hint="eastAsia" w:ascii="ＭＳ 明朝" w:hAnsi="ＭＳ 明朝"/>
        </w:rPr>
        <w:t>27.9</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r>
        <w:rPr>
          <w:rFonts w:hint="default"/>
        </w:rPr>
        <w:drawing>
          <wp:anchor distT="0" distB="0" distL="114300" distR="114300" simplePos="0" relativeHeight="4" behindDoc="0" locked="0" layoutInCell="1" hidden="0" allowOverlap="1">
            <wp:simplePos x="0" y="0"/>
            <wp:positionH relativeFrom="column">
              <wp:posOffset>236855</wp:posOffset>
            </wp:positionH>
            <wp:positionV relativeFrom="paragraph">
              <wp:posOffset>614045</wp:posOffset>
            </wp:positionV>
            <wp:extent cx="6073140" cy="3640455"/>
            <wp:effectExtent l="0" t="0" r="0" b="0"/>
            <wp:wrapSquare wrapText="bothSides"/>
            <wp:docPr id="1112" name="Picture 16"/>
            <a:graphic xmlns:a="http://schemas.openxmlformats.org/drawingml/2006/main">
              <a:graphicData uri="http://schemas.openxmlformats.org/drawingml/2006/picture">
                <pic:pic xmlns:pic="http://schemas.openxmlformats.org/drawingml/2006/picture">
                  <pic:nvPicPr>
                    <pic:cNvPr id="1112" name="Picture 16"/>
                    <pic:cNvPicPr>
                      <a:picLocks noChangeAspect="1" noChangeArrowheads="1"/>
                    </pic:cNvPicPr>
                  </pic:nvPicPr>
                  <pic:blipFill>
                    <a:blip r:embed="rId92"/>
                    <a:stretch>
                      <a:fillRect/>
                    </a:stretch>
                  </pic:blipFill>
                  <pic:spPr>
                    <a:xfrm>
                      <a:off x="0" y="0"/>
                      <a:ext cx="6073140" cy="364045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男女ともに「知らない」が最も高くなっている。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r>
        <w:rPr>
          <w:rFonts w:hint="eastAsia" w:ascii="ＭＳ 明朝" w:hAnsi="ＭＳ 明朝"/>
        </w:rPr>
        <w:t>10</w:t>
      </w:r>
      <w:r>
        <w:rPr>
          <w:rFonts w:hint="eastAsia" w:ascii="ＭＳ 明朝" w:hAnsi="ＭＳ 明朝"/>
        </w:rPr>
        <w:t>歳代から</w:t>
      </w:r>
      <w:r>
        <w:rPr>
          <w:rFonts w:hint="eastAsia" w:ascii="ＭＳ 明朝" w:hAnsi="ＭＳ 明朝"/>
        </w:rPr>
        <w:t>50</w:t>
      </w:r>
      <w:r>
        <w:rPr>
          <w:rFonts w:hint="eastAsia" w:ascii="ＭＳ 明朝" w:hAnsi="ＭＳ 明朝"/>
        </w:rPr>
        <w:t>歳代では「知らない」が最も高く、</w:t>
      </w:r>
      <w:r>
        <w:rPr>
          <w:rFonts w:hint="eastAsia" w:ascii="ＭＳ 明朝" w:hAnsi="ＭＳ 明朝"/>
        </w:rPr>
        <w:t>60</w:t>
      </w:r>
      <w:r>
        <w:rPr>
          <w:rFonts w:hint="eastAsia" w:ascii="ＭＳ 明朝" w:hAnsi="ＭＳ 明朝"/>
        </w:rPr>
        <w:t>歳代では「聞いたことはあるが、内容はよく知らな</w:t>
      </w:r>
    </w:p>
    <w:p>
      <w:pPr>
        <w:pStyle w:val="0"/>
        <w:ind w:firstLine="210" w:firstLineChars="100"/>
        <w:rPr>
          <w:rFonts w:hint="default" w:ascii="ＭＳ 明朝" w:hAnsi="ＭＳ 明朝"/>
        </w:rPr>
      </w:pPr>
      <w:r>
        <w:rPr>
          <w:rFonts w:hint="eastAsia" w:ascii="ＭＳ 明朝" w:hAnsi="ＭＳ 明朝"/>
        </w:rPr>
        <w:t>い」が、</w:t>
      </w:r>
      <w:r>
        <w:rPr>
          <w:rFonts w:hint="eastAsia" w:ascii="ＭＳ 明朝" w:hAnsi="ＭＳ 明朝"/>
        </w:rPr>
        <w:t>70</w:t>
      </w:r>
      <w:r>
        <w:rPr>
          <w:rFonts w:hint="eastAsia" w:ascii="ＭＳ 明朝" w:hAnsi="ＭＳ 明朝"/>
        </w:rPr>
        <w:t>歳以上では「知っている」が最も高くなっている。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4" behindDoc="0" locked="0" layoutInCell="1" hidden="0" allowOverlap="1">
            <wp:simplePos x="0" y="0"/>
            <wp:positionH relativeFrom="margin">
              <wp:posOffset>252095</wp:posOffset>
            </wp:positionH>
            <wp:positionV relativeFrom="paragraph">
              <wp:posOffset>238760</wp:posOffset>
            </wp:positionV>
            <wp:extent cx="6132195" cy="7312025"/>
            <wp:effectExtent l="0" t="0" r="0" b="0"/>
            <wp:wrapSquare wrapText="bothSides"/>
            <wp:docPr id="1113" name="Picture 17"/>
            <a:graphic xmlns:a="http://schemas.openxmlformats.org/drawingml/2006/main">
              <a:graphicData uri="http://schemas.openxmlformats.org/drawingml/2006/picture">
                <pic:pic xmlns:pic="http://schemas.openxmlformats.org/drawingml/2006/picture">
                  <pic:nvPicPr>
                    <pic:cNvPr id="1113" name="Picture 17"/>
                    <pic:cNvPicPr>
                      <a:picLocks noChangeAspect="1" noChangeArrowheads="1"/>
                    </pic:cNvPicPr>
                  </pic:nvPicPr>
                  <pic:blipFill>
                    <a:blip r:embed="rId93"/>
                    <a:stretch>
                      <a:fillRect/>
                    </a:stretch>
                  </pic:blipFill>
                  <pic:spPr>
                    <a:xfrm>
                      <a:off x="0" y="0"/>
                      <a:ext cx="6132195" cy="7312025"/>
                    </a:xfrm>
                    <a:prstGeom prst="rect">
                      <a:avLst/>
                    </a:prstGeom>
                    <a:noFill/>
                    <a:ln>
                      <a:noFill/>
                    </a:ln>
                  </pic:spPr>
                </pic:pic>
              </a:graphicData>
            </a:graphic>
          </wp:anchor>
        </w:drawing>
      </w: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b w:val="1"/>
        </w:rPr>
      </w:pPr>
      <w:r>
        <w:rPr>
          <w:rFonts w:hint="eastAsia" w:ascii="ＭＳ ゴシック" w:hAnsi="ＭＳ ゴシック" w:eastAsia="ＭＳ ゴシック"/>
          <w:b w:val="1"/>
        </w:rPr>
        <w:t>【問</w:t>
      </w:r>
      <w:r>
        <w:rPr>
          <w:rFonts w:hint="eastAsia" w:ascii="ＭＳ ゴシック" w:hAnsi="ＭＳ ゴシック" w:eastAsia="ＭＳ ゴシック"/>
          <w:b w:val="1"/>
        </w:rPr>
        <w:t>25</w:t>
      </w:r>
      <w:r>
        <w:rPr>
          <w:rFonts w:hint="eastAsia" w:ascii="ＭＳ ゴシック" w:hAnsi="ＭＳ ゴシック" w:eastAsia="ＭＳ ゴシック"/>
          <w:b w:val="1"/>
        </w:rPr>
        <w:t>×問</w:t>
      </w:r>
      <w:r>
        <w:rPr>
          <w:rFonts w:hint="eastAsia" w:ascii="ＭＳ ゴシック" w:hAnsi="ＭＳ ゴシック" w:eastAsia="ＭＳ ゴシック"/>
          <w:b w:val="1"/>
        </w:rPr>
        <w:t>19</w:t>
      </w:r>
      <w:r>
        <w:rPr>
          <w:rFonts w:hint="eastAsia" w:ascii="ＭＳ ゴシック" w:hAnsi="ＭＳ ゴシック" w:eastAsia="ＭＳ ゴシック"/>
          <w:b w:val="1"/>
        </w:rPr>
        <w:t>副問</w:t>
      </w:r>
      <w:r>
        <w:rPr>
          <w:rFonts w:hint="eastAsia" w:ascii="ＭＳ ゴシック" w:hAnsi="ＭＳ ゴシック" w:eastAsia="ＭＳ ゴシック"/>
          <w:b w:val="1"/>
        </w:rPr>
        <w:t>2</w:t>
      </w:r>
      <w:r>
        <w:rPr>
          <w:rFonts w:hint="eastAsia" w:ascii="ＭＳ ゴシック" w:hAnsi="ＭＳ ゴシック" w:eastAsia="ＭＳ ゴシック"/>
          <w:b w:val="1"/>
        </w:rPr>
        <w:t>のクロス分析】</w:t>
      </w:r>
    </w:p>
    <w:p>
      <w:pPr>
        <w:pStyle w:val="0"/>
        <w:rPr>
          <w:rFonts w:hint="default" w:ascii="ＭＳ 明朝" w:hAnsi="ＭＳ 明朝"/>
        </w:rPr>
      </w:pPr>
      <w:r>
        <w:rPr>
          <w:rFonts w:hint="eastAsia" w:ascii="ＭＳ 明朝" w:hAnsi="ＭＳ 明朝"/>
        </w:rPr>
        <w:t>　「南海トラフ地震臨時情報」が発表されることについて、ご存じでしたか。」という質問に対し、「津波の到達想定時間は。」の結果を見ると、「知っている」では「</w:t>
      </w:r>
      <w:r>
        <w:rPr>
          <w:rFonts w:hint="eastAsia" w:ascii="ＭＳ 明朝" w:hAnsi="ＭＳ 明朝"/>
        </w:rPr>
        <w:t>10</w:t>
      </w:r>
      <w:r>
        <w:rPr>
          <w:rFonts w:hint="eastAsia" w:ascii="ＭＳ 明朝" w:hAnsi="ＭＳ 明朝"/>
        </w:rPr>
        <w:t>分から</w:t>
      </w:r>
      <w:r>
        <w:rPr>
          <w:rFonts w:hint="eastAsia" w:ascii="ＭＳ 明朝" w:hAnsi="ＭＳ 明朝"/>
        </w:rPr>
        <w:t>20</w:t>
      </w:r>
      <w:r>
        <w:rPr>
          <w:rFonts w:hint="eastAsia" w:ascii="ＭＳ 明朝" w:hAnsi="ＭＳ 明朝"/>
        </w:rPr>
        <w:t>分」が最も高く、「聞いたことはあるが、内容はよく知らない」と「知らない」では「わからない」が最も高くなっている。</w:t>
      </w:r>
    </w:p>
    <w:p>
      <w:pPr>
        <w:pStyle w:val="0"/>
        <w:rPr>
          <w:rFonts w:hint="default" w:ascii="ＭＳ 明朝" w:hAnsi="ＭＳ 明朝"/>
        </w:rPr>
      </w:pPr>
    </w:p>
    <w:p>
      <w:pPr>
        <w:pStyle w:val="0"/>
        <w:rPr>
          <w:rFonts w:hint="default" w:ascii="ＭＳ 明朝" w:hAnsi="ＭＳ 明朝"/>
        </w:rPr>
      </w:pPr>
      <w:r>
        <w:rPr>
          <w:rFonts w:hint="eastAsia" w:ascii="ＭＳ 明朝" w:hAnsi="ＭＳ 明朝"/>
        </w:rPr>
        <w:drawing>
          <wp:anchor distT="0" distB="0" distL="114300" distR="114300" simplePos="0" relativeHeight="149" behindDoc="0" locked="0" layoutInCell="1" hidden="0" allowOverlap="1">
            <wp:simplePos x="0" y="0"/>
            <wp:positionH relativeFrom="column">
              <wp:posOffset>89535</wp:posOffset>
            </wp:positionH>
            <wp:positionV relativeFrom="paragraph">
              <wp:posOffset>660400</wp:posOffset>
            </wp:positionV>
            <wp:extent cx="6299200" cy="4645025"/>
            <wp:effectExtent l="0" t="0" r="0" b="0"/>
            <wp:wrapSquare wrapText="bothSides"/>
            <wp:docPr id="1114" name="Picture 19"/>
            <a:graphic xmlns:a="http://schemas.openxmlformats.org/drawingml/2006/main">
              <a:graphicData uri="http://schemas.openxmlformats.org/drawingml/2006/picture">
                <pic:pic xmlns:pic="http://schemas.openxmlformats.org/drawingml/2006/picture">
                  <pic:nvPicPr>
                    <pic:cNvPr id="1114" name="Picture 19"/>
                    <pic:cNvPicPr>
                      <a:picLocks noChangeAspect="1" noChangeArrowheads="1"/>
                    </pic:cNvPicPr>
                  </pic:nvPicPr>
                  <pic:blipFill>
                    <a:blip r:embed="rId94"/>
                    <a:stretch>
                      <a:fillRect/>
                    </a:stretch>
                  </pic:blipFill>
                  <pic:spPr>
                    <a:xfrm>
                      <a:off x="0" y="0"/>
                      <a:ext cx="6299200" cy="464502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w:t>
            </w:r>
            <w:r>
              <w:rPr>
                <w:rFonts w:hint="eastAsia" w:ascii="MS UI Gothic" w:hAnsi="MS UI Gothic" w:eastAsia="MS UI Gothic"/>
                <w:b w:val="1"/>
                <w:sz w:val="20"/>
              </w:rPr>
              <w:t>25</w:t>
            </w:r>
            <w:r>
              <w:rPr>
                <w:rFonts w:hint="eastAsia" w:ascii="MS UI Gothic" w:hAnsi="MS UI Gothic" w:eastAsia="MS UI Gothic"/>
                <w:b w:val="1"/>
                <w:sz w:val="20"/>
              </w:rPr>
              <w:t>×問</w:t>
            </w:r>
            <w:r>
              <w:rPr>
                <w:rFonts w:hint="eastAsia" w:ascii="MS UI Gothic" w:hAnsi="MS UI Gothic" w:eastAsia="MS UI Gothic"/>
                <w:b w:val="1"/>
                <w:sz w:val="20"/>
              </w:rPr>
              <w:t>19</w:t>
            </w:r>
            <w:r>
              <w:rPr>
                <w:rFonts w:hint="eastAsia" w:ascii="MS UI Gothic" w:hAnsi="MS UI Gothic" w:eastAsia="MS UI Gothic"/>
                <w:b w:val="1"/>
                <w:sz w:val="20"/>
              </w:rPr>
              <w:t>副問</w:t>
            </w:r>
            <w:r>
              <w:rPr>
                <w:rFonts w:hint="eastAsia" w:ascii="MS UI Gothic" w:hAnsi="MS UI Gothic" w:eastAsia="MS UI Gothic"/>
                <w:b w:val="1"/>
                <w:sz w:val="20"/>
              </w:rPr>
              <w:t>2</w:t>
            </w:r>
            <w:r>
              <w:rPr>
                <w:rFonts w:hint="eastAsia" w:ascii="MS UI Gothic" w:hAnsi="MS UI Gothic" w:eastAsia="MS UI Gothic"/>
                <w:b w:val="1"/>
                <w:sz w:val="20"/>
              </w:rPr>
              <w:t>のクロス分析≫</w:t>
            </w:r>
          </w:p>
        </w:tc>
      </w:tr>
    </w:tbl>
    <w:p>
      <w:pPr>
        <w:pStyle w:val="0"/>
        <w:rPr>
          <w:rFonts w:hint="default" w:ascii="ＭＳ 明朝" w:hAnsi="ＭＳ 明朝"/>
        </w:rPr>
      </w:pPr>
      <w:r>
        <w:rPr>
          <w:rFonts w:hint="eastAsia" w:ascii="ＭＳ 明朝" w:hAnsi="ＭＳ 明朝"/>
        </w:rPr>
        <w:t>　</w:t>
      </w: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MS UI Gothic" w:hAnsi="MS UI Gothic" w:eastAsia="MS UI Gothic"/>
          <w:b w:val="1"/>
          <w:sz w:val="24"/>
        </w:rPr>
      </w:pPr>
    </w:p>
    <w:p>
      <w:pPr>
        <w:pStyle w:val="0"/>
        <w:spacing w:line="120" w:lineRule="exact"/>
        <w:rPr>
          <w:rFonts w:hint="default" w:ascii="MS UI Gothic" w:hAnsi="MS UI Gothic" w:eastAsia="MS UI Gothic"/>
          <w:b w:val="1"/>
          <w:sz w:val="24"/>
        </w:rPr>
      </w:pPr>
    </w:p>
    <w:p>
      <w:pPr>
        <w:pStyle w:val="0"/>
        <w:rPr>
          <w:rFonts w:hint="default" w:ascii="MS UI Gothic" w:hAnsi="MS UI Gothic" w:eastAsia="MS UI Gothic"/>
          <w:b w:val="1"/>
          <w:sz w:val="24"/>
        </w:rPr>
      </w:pPr>
      <w:r>
        <w:rPr>
          <w:rFonts w:hint="eastAsia" w:ascii="MS UI Gothic" w:hAnsi="MS UI Gothic" w:eastAsia="MS UI Gothic"/>
          <w:b w:val="1"/>
          <w:sz w:val="24"/>
        </w:rPr>
        <w:t>５．防災アプリの利用について</w:t>
      </w:r>
    </w:p>
    <w:p>
      <w:pPr>
        <w:pStyle w:val="0"/>
        <w:spacing w:line="120" w:lineRule="exact"/>
        <w:rPr>
          <w:rFonts w:hint="default" w:ascii="ＭＳ 明朝" w:hAnsi="ＭＳ 明朝"/>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417" w:hRule="exact"/>
        </w:trPr>
        <w:tc>
          <w:tcPr>
            <w:tcW w:w="8991" w:type="dxa"/>
            <w:shd w:val="clear" w:color="auto" w:fill="auto"/>
            <w:vAlign w:val="center"/>
          </w:tcPr>
          <w:p>
            <w:pPr>
              <w:pStyle w:val="0"/>
              <w:autoSpaceDE w:val="0"/>
              <w:autoSpaceDN w:val="0"/>
              <w:adjustRightInd w:val="0"/>
              <w:spacing w:line="300" w:lineRule="exact"/>
              <w:ind w:right="105" w:rightChars="50" w:firstLine="200" w:firstLineChars="100"/>
              <w:rPr>
                <w:rFonts w:hint="default" w:ascii="ＭＳ ゴシック" w:hAnsi="ＭＳ ゴシック" w:eastAsia="ＭＳ ゴシック"/>
                <w:b w:val="1"/>
                <w:sz w:val="20"/>
              </w:rPr>
            </w:pPr>
            <w:r>
              <w:rPr>
                <w:rFonts w:hint="eastAsia" w:ascii="ＭＳ ゴシック" w:hAnsi="ＭＳ ゴシック" w:eastAsia="ＭＳ ゴシック"/>
                <w:kern w:val="0"/>
                <w:sz w:val="20"/>
              </w:rPr>
              <w:t>問</w:t>
            </w:r>
            <w:r>
              <w:rPr>
                <w:rFonts w:hint="eastAsia" w:ascii="ＭＳ ゴシック" w:hAnsi="ＭＳ ゴシック" w:eastAsia="ＭＳ ゴシック"/>
                <w:kern w:val="0"/>
                <w:sz w:val="20"/>
              </w:rPr>
              <w:t>26</w:t>
            </w:r>
            <w:r>
              <w:rPr>
                <w:rFonts w:hint="eastAsia" w:ascii="ＭＳ ゴシック" w:hAnsi="ＭＳ ゴシック" w:eastAsia="ＭＳ ゴシック"/>
                <w:kern w:val="0"/>
                <w:sz w:val="20"/>
              </w:rPr>
              <w:t>　防災情報として何を重視しますか。（当てはまるものすべてに○印）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rPr>
          <w:rFonts w:hint="default" w:ascii="ＭＳ ゴシック" w:hAnsi="ＭＳ ゴシック" w:eastAsia="ＭＳ ゴシック"/>
          <w:u w:val="single" w:color="auto"/>
        </w:rPr>
      </w:pPr>
      <w:r>
        <w:rPr>
          <w:rFonts w:hint="eastAsia" w:ascii="ＭＳ ゴシック" w:hAnsi="ＭＳ ゴシック" w:eastAsia="ＭＳ ゴシック"/>
        </w:rPr>
        <w:t>　</w:t>
      </w:r>
      <w:r>
        <w:rPr>
          <w:rFonts w:hint="eastAsia" w:ascii="ＭＳ ゴシック" w:hAnsi="ＭＳ ゴシック" w:eastAsia="ＭＳ ゴシック"/>
          <w:u w:val="single" w:color="auto"/>
        </w:rPr>
        <w:t>「気象情報（大雨、台風情報、土砂災害危険度情報等）」が</w:t>
      </w:r>
      <w:r>
        <w:rPr>
          <w:rFonts w:hint="eastAsia" w:ascii="ＭＳ ゴシック" w:hAnsi="ＭＳ ゴシック" w:eastAsia="ＭＳ ゴシック"/>
          <w:u w:val="single" w:color="auto"/>
        </w:rPr>
        <w:t>90.3</w:t>
      </w:r>
      <w:r>
        <w:rPr>
          <w:rFonts w:hint="eastAsia" w:ascii="ＭＳ ゴシック" w:hAnsi="ＭＳ ゴシック" w:eastAsia="ＭＳ ゴシック"/>
          <w:u w:val="single" w:color="auto"/>
        </w:rPr>
        <w:t>％と１位になっている。</w:t>
      </w:r>
    </w:p>
    <w:p>
      <w:pPr>
        <w:pStyle w:val="0"/>
        <w:ind w:left="210" w:leftChars="100"/>
        <w:rPr>
          <w:rFonts w:hint="default" w:ascii="ＭＳ 明朝" w:hAnsi="ＭＳ 明朝"/>
        </w:rPr>
      </w:pPr>
      <w:r>
        <w:rPr>
          <w:rFonts w:hint="eastAsia" w:ascii="ＭＳ 明朝" w:hAnsi="ＭＳ 明朝"/>
        </w:rPr>
        <w:t>　次いで、「地震・津波情報（震度速報、大津波警報等）」が</w:t>
      </w:r>
      <w:r>
        <w:rPr>
          <w:rFonts w:hint="eastAsia" w:ascii="ＭＳ 明朝" w:hAnsi="ＭＳ 明朝"/>
        </w:rPr>
        <w:t>82.2</w:t>
      </w:r>
      <w:r>
        <w:rPr>
          <w:rFonts w:hint="eastAsia" w:ascii="ＭＳ 明朝" w:hAnsi="ＭＳ 明朝"/>
        </w:rPr>
        <w:t>％、「雨量情報（県内観測局における実際の時間雨量、累加雨量、</w:t>
      </w:r>
      <w:r>
        <w:rPr>
          <w:rFonts w:hint="eastAsia" w:ascii="ＭＳ 明朝" w:hAnsi="ＭＳ 明朝"/>
        </w:rPr>
        <w:t>24h</w:t>
      </w:r>
      <w:r>
        <w:rPr>
          <w:rFonts w:hint="eastAsia" w:ascii="ＭＳ 明朝" w:hAnsi="ＭＳ 明朝"/>
        </w:rPr>
        <w:t>雨量）」が</w:t>
      </w:r>
      <w:r>
        <w:rPr>
          <w:rFonts w:hint="eastAsia" w:ascii="ＭＳ 明朝" w:hAnsi="ＭＳ 明朝"/>
        </w:rPr>
        <w:t>50.4</w:t>
      </w:r>
      <w:r>
        <w:rPr>
          <w:rFonts w:hint="eastAsia" w:ascii="ＭＳ 明朝" w:hAnsi="ＭＳ 明朝"/>
        </w:rPr>
        <w:t>％と続いている。</w:t>
      </w:r>
    </w:p>
    <w:p>
      <w:pPr>
        <w:pStyle w:val="0"/>
        <w:rPr>
          <w:rFonts w:hint="default" w:ascii="ＭＳ 明朝" w:hAnsi="ＭＳ 明朝"/>
          <w:highlight w:val="yellow"/>
        </w:rPr>
      </w:pPr>
    </w:p>
    <w:p>
      <w:pPr>
        <w:pStyle w:val="0"/>
        <w:ind w:left="210" w:leftChars="100" w:firstLine="210" w:firstLineChars="100"/>
        <w:rPr>
          <w:rFonts w:hint="default" w:ascii="ＭＳ 明朝" w:hAnsi="ＭＳ 明朝"/>
          <w:highlight w:val="yellow"/>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79" behindDoc="0" locked="0" layoutInCell="1" hidden="0" allowOverlap="1">
            <wp:simplePos x="0" y="0"/>
            <wp:positionH relativeFrom="column">
              <wp:posOffset>440055</wp:posOffset>
            </wp:positionH>
            <wp:positionV relativeFrom="paragraph">
              <wp:posOffset>97155</wp:posOffset>
            </wp:positionV>
            <wp:extent cx="5695315" cy="7256145"/>
            <wp:effectExtent l="0" t="0" r="0" b="0"/>
            <wp:wrapSquare wrapText="bothSides"/>
            <wp:docPr id="1115" name="Picture 148"/>
            <a:graphic xmlns:a="http://schemas.openxmlformats.org/drawingml/2006/main">
              <a:graphicData uri="http://schemas.openxmlformats.org/drawingml/2006/picture">
                <pic:pic xmlns:pic="http://schemas.openxmlformats.org/drawingml/2006/picture">
                  <pic:nvPicPr>
                    <pic:cNvPr id="1115" name="Picture 148"/>
                    <pic:cNvPicPr>
                      <a:picLocks noChangeAspect="1" noChangeArrowheads="1"/>
                    </pic:cNvPicPr>
                  </pic:nvPicPr>
                  <pic:blipFill>
                    <a:blip r:embed="rId95"/>
                    <a:stretch>
                      <a:fillRect/>
                    </a:stretch>
                  </pic:blipFill>
                  <pic:spPr>
                    <a:xfrm>
                      <a:off x="0" y="0"/>
                      <a:ext cx="5695315" cy="7256145"/>
                    </a:xfrm>
                    <a:prstGeom prst="rect">
                      <a:avLst/>
                    </a:prstGeom>
                    <a:noFill/>
                    <a:ln>
                      <a:noFill/>
                    </a:ln>
                  </pic:spPr>
                </pic:pic>
              </a:graphicData>
            </a:graphic>
          </wp:anchor>
        </w:drawing>
      </w:r>
    </w:p>
    <w:p>
      <w:pPr>
        <w:pStyle w:val="0"/>
        <w:jc w:val="center"/>
        <w:rPr>
          <w:rFonts w:hint="default"/>
        </w:rPr>
      </w:pPr>
    </w:p>
    <w:p>
      <w:pPr>
        <w:pStyle w:val="0"/>
        <w:jc w:val="center"/>
        <w:rPr>
          <w:rFonts w:hint="default"/>
        </w:rPr>
      </w:pPr>
    </w:p>
    <w:p>
      <w:pPr>
        <w:pStyle w:val="0"/>
        <w:jc w:val="center"/>
        <w:rPr>
          <w:rFonts w:hint="default"/>
        </w:rPr>
      </w:pPr>
    </w:p>
    <w:p>
      <w:pPr>
        <w:pStyle w:val="0"/>
        <w:spacing w:line="120" w:lineRule="exact"/>
        <w:rPr>
          <w:rFonts w:hint="default" w:ascii="ＭＳ 明朝" w:hAnsi="ＭＳ 明朝"/>
        </w:rPr>
      </w:pPr>
    </w:p>
    <w:p>
      <w:pPr>
        <w:pStyle w:val="0"/>
        <w:spacing w:line="120" w:lineRule="exact"/>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男女ともに「気象情報（大雨、台風情報、土砂災害危険度情報等）」が最も高くなっている。</w:t>
      </w:r>
    </w:p>
    <w:p>
      <w:pPr>
        <w:pStyle w:val="0"/>
        <w:ind w:left="210" w:leftChars="100" w:firstLine="210" w:firstLineChars="100"/>
        <w:rPr>
          <w:rFonts w:hint="default" w:ascii="ＭＳ 明朝" w:hAnsi="ＭＳ 明朝"/>
        </w:rPr>
      </w:pPr>
      <w:r>
        <w:rPr>
          <w:rFonts w:hint="eastAsia" w:ascii="ＭＳ 明朝" w:hAnsi="ＭＳ 明朝"/>
        </w:rPr>
        <w:t>また、女性では「家族・知人等の安否情報」が</w:t>
      </w:r>
      <w:r>
        <w:rPr>
          <w:rFonts w:hint="eastAsia" w:ascii="ＭＳ 明朝" w:hAnsi="ＭＳ 明朝"/>
        </w:rPr>
        <w:t>49.</w:t>
      </w:r>
      <w:r>
        <w:rPr>
          <w:rFonts w:hint="default" w:ascii="ＭＳ 明朝" w:hAnsi="ＭＳ 明朝"/>
        </w:rPr>
        <w:t>6</w:t>
      </w:r>
      <w:r>
        <w:rPr>
          <w:rFonts w:hint="eastAsia" w:ascii="ＭＳ 明朝" w:hAnsi="ＭＳ 明朝"/>
        </w:rPr>
        <w:t>％と３番目となっている。</w:t>
      </w:r>
    </w:p>
    <w:p>
      <w:pPr>
        <w:pStyle w:val="0"/>
        <w:ind w:left="210" w:leftChars="100" w:firstLine="210" w:firstLineChars="100"/>
        <w:rPr>
          <w:rFonts w:hint="default" w:ascii="ＭＳ 明朝" w:hAnsi="ＭＳ 明朝"/>
          <w:color w:val="FF0000"/>
        </w:rPr>
      </w:pPr>
      <w:r>
        <w:rPr>
          <w:rFonts w:hint="default" w:ascii="ＭＳ 明朝" w:hAnsi="ＭＳ 明朝"/>
        </w:rPr>
        <w:drawing>
          <wp:anchor distT="0" distB="0" distL="114300" distR="114300" simplePos="0" relativeHeight="108" behindDoc="0" locked="0" layoutInCell="1" hidden="0" allowOverlap="1">
            <wp:simplePos x="0" y="0"/>
            <wp:positionH relativeFrom="column">
              <wp:posOffset>110490</wp:posOffset>
            </wp:positionH>
            <wp:positionV relativeFrom="paragraph">
              <wp:posOffset>541020</wp:posOffset>
            </wp:positionV>
            <wp:extent cx="6479540" cy="8390255"/>
            <wp:effectExtent l="0" t="0" r="0" b="0"/>
            <wp:wrapSquare wrapText="bothSides"/>
            <wp:docPr id="1116" name="Picture 3"/>
            <a:graphic xmlns:a="http://schemas.openxmlformats.org/drawingml/2006/main">
              <a:graphicData uri="http://schemas.openxmlformats.org/drawingml/2006/picture">
                <pic:pic xmlns:pic="http://schemas.openxmlformats.org/drawingml/2006/picture">
                  <pic:nvPicPr>
                    <pic:cNvPr id="1116" name="Picture 3"/>
                    <pic:cNvPicPr>
                      <a:picLocks noChangeAspect="1" noChangeArrowheads="1"/>
                    </pic:cNvPicPr>
                  </pic:nvPicPr>
                  <pic:blipFill>
                    <a:blip r:embed="rId96"/>
                    <a:stretch>
                      <a:fillRect/>
                    </a:stretch>
                  </pic:blipFill>
                  <pic:spPr>
                    <a:xfrm>
                      <a:off x="0" y="0"/>
                      <a:ext cx="6479540" cy="839025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rPr>
          <w:rFonts w:hint="default" w:ascii="ＭＳ 明朝" w:hAnsi="ＭＳ 明朝"/>
        </w:rPr>
      </w:pPr>
      <w:r>
        <w:rPr>
          <w:rFonts w:hint="eastAsia" w:ascii="ＭＳ 明朝" w:hAnsi="ＭＳ 明朝"/>
        </w:rPr>
        <w:t>　　すべての年代で「気象情報（大雨、台風情報、土砂災害危険度情報等）」が最も高くなっている。</w:t>
      </w:r>
    </w:p>
    <w:p>
      <w:pPr>
        <w:pStyle w:val="0"/>
        <w:rPr>
          <w:rFonts w:hint="default" w:ascii="ＭＳ 明朝" w:hAnsi="ＭＳ 明朝"/>
        </w:rPr>
      </w:pPr>
    </w:p>
    <w:p>
      <w:pPr>
        <w:pStyle w:val="0"/>
        <w:rPr>
          <w:rFonts w:hint="default" w:ascii="ＭＳ 明朝" w:hAnsi="ＭＳ 明朝"/>
        </w:rPr>
      </w:pPr>
      <w:r>
        <w:rPr>
          <w:rFonts w:hint="default"/>
        </w:rPr>
        <w:drawing>
          <wp:anchor distT="0" distB="0" distL="114300" distR="114300" simplePos="0" relativeHeight="100" behindDoc="0" locked="0" layoutInCell="1" hidden="0" allowOverlap="1">
            <wp:simplePos x="0" y="0"/>
            <wp:positionH relativeFrom="column">
              <wp:posOffset>176530</wp:posOffset>
            </wp:positionH>
            <wp:positionV relativeFrom="paragraph">
              <wp:posOffset>539115</wp:posOffset>
            </wp:positionV>
            <wp:extent cx="6479540" cy="8385175"/>
            <wp:effectExtent l="0" t="0" r="0" b="0"/>
            <wp:wrapSquare wrapText="bothSides"/>
            <wp:docPr id="1117" name="Picture 36"/>
            <a:graphic xmlns:a="http://schemas.openxmlformats.org/drawingml/2006/main">
              <a:graphicData uri="http://schemas.openxmlformats.org/drawingml/2006/picture">
                <pic:pic xmlns:pic="http://schemas.openxmlformats.org/drawingml/2006/picture">
                  <pic:nvPicPr>
                    <pic:cNvPr id="1117" name="Picture 36"/>
                    <pic:cNvPicPr>
                      <a:picLocks noChangeAspect="1" noChangeArrowheads="1"/>
                    </pic:cNvPicPr>
                  </pic:nvPicPr>
                  <pic:blipFill>
                    <a:blip r:embed="rId97"/>
                    <a:stretch>
                      <a:fillRect/>
                    </a:stretch>
                  </pic:blipFill>
                  <pic:spPr>
                    <a:xfrm>
                      <a:off x="0" y="0"/>
                      <a:ext cx="6479540" cy="8385175"/>
                    </a:xfrm>
                    <a:prstGeom prst="rect">
                      <a:avLst/>
                    </a:prstGeom>
                    <a:noFill/>
                    <a:ln>
                      <a:noFill/>
                    </a:ln>
                  </pic:spPr>
                </pic:pic>
              </a:graphicData>
            </a:graphic>
          </wp:anchor>
        </w:drawing>
      </w:r>
      <w:r>
        <w:rPr>
          <w:rFonts w:hint="eastAsia" w:ascii="ＭＳ 明朝" w:hAnsi="ＭＳ 明朝"/>
        </w:rPr>
        <w:t>　</w:t>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rPr>
          <w:rFonts w:hint="default"/>
        </w:rPr>
      </w:pPr>
    </w:p>
    <w:p>
      <w:pPr>
        <w:pStyle w:val="0"/>
        <w:spacing w:line="120" w:lineRule="exact"/>
        <w:rPr>
          <w:rFonts w:hint="default"/>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751" w:hRule="exact"/>
        </w:trPr>
        <w:tc>
          <w:tcPr>
            <w:tcW w:w="9311" w:type="dxa"/>
            <w:shd w:val="clear" w:color="auto" w:fill="auto"/>
            <w:vAlign w:val="top"/>
          </w:tcPr>
          <w:p>
            <w:pPr>
              <w:pStyle w:val="0"/>
              <w:spacing w:before="70" w:beforeLines="20" w:beforeAutospacing="0" w:line="0" w:lineRule="atLeast"/>
              <w:ind w:left="630" w:leftChars="50" w:right="105" w:rightChars="50" w:hanging="525" w:hangingChars="250"/>
              <w:rPr>
                <w:rFonts w:hint="default" w:ascii="MS UI Gothic" w:hAnsi="MS UI Gothic" w:eastAsia="MS UI Gothic"/>
                <w:sz w:val="20"/>
              </w:rPr>
            </w:pPr>
            <w:bookmarkStart w:id="13" w:name="_Hlk115963800"/>
            <w:r>
              <w:rPr>
                <w:rFonts w:hint="eastAsia" w:ascii="MS UI Gothic" w:hAnsi="MS UI Gothic" w:eastAsia="MS UI Gothic"/>
                <w:sz w:val="20"/>
              </w:rPr>
              <w:t>問</w:t>
            </w:r>
            <w:r>
              <w:rPr>
                <w:rFonts w:hint="eastAsia" w:ascii="MS UI Gothic" w:hAnsi="MS UI Gothic" w:eastAsia="MS UI Gothic"/>
                <w:sz w:val="20"/>
              </w:rPr>
              <w:t xml:space="preserve">27 </w:t>
            </w:r>
            <w:r>
              <w:rPr>
                <w:rFonts w:hint="eastAsia" w:ascii="MS UI Gothic" w:hAnsi="MS UI Gothic" w:eastAsia="MS UI Gothic"/>
                <w:sz w:val="20"/>
              </w:rPr>
              <w:t>　気象情報（大雨、台風情報等）や避難情報（避難指示や避難所開設情報等）などの防災情報を入手</w:t>
            </w:r>
          </w:p>
          <w:p>
            <w:pPr>
              <w:pStyle w:val="0"/>
              <w:spacing w:before="70" w:beforeLines="20" w:beforeAutospacing="0" w:line="0" w:lineRule="atLeast"/>
              <w:ind w:left="525" w:leftChars="250" w:right="105" w:rightChars="50" w:firstLine="100" w:firstLineChars="50"/>
              <w:rPr>
                <w:rFonts w:hint="default" w:ascii="MS UI Gothic" w:hAnsi="MS UI Gothic" w:eastAsia="MS UI Gothic"/>
                <w:sz w:val="20"/>
              </w:rPr>
            </w:pPr>
            <w:r>
              <w:rPr>
                <w:rFonts w:hint="eastAsia" w:ascii="MS UI Gothic" w:hAnsi="MS UI Gothic" w:eastAsia="MS UI Gothic"/>
                <w:sz w:val="20"/>
              </w:rPr>
              <w:t>するために、スマートフォンやタブレットで防災アプリを利用していますか。（当てはまるものすべてに○印）</w:t>
            </w:r>
            <w:bookmarkEnd w:id="13"/>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「ウェザーニュース」が</w:t>
      </w:r>
      <w:r>
        <w:rPr>
          <w:rFonts w:hint="eastAsia" w:ascii="ＭＳ ゴシック" w:hAnsi="ＭＳ ゴシック" w:eastAsia="ＭＳ ゴシック"/>
          <w:u w:val="single" w:color="auto"/>
        </w:rPr>
        <w:t>30.7</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次いで、「利用していない」が</w:t>
      </w:r>
      <w:r>
        <w:rPr>
          <w:rFonts w:hint="eastAsia" w:ascii="ＭＳ 明朝" w:hAnsi="ＭＳ 明朝"/>
        </w:rPr>
        <w:t>30.0</w:t>
      </w:r>
      <w:r>
        <w:rPr>
          <w:rFonts w:hint="eastAsia" w:ascii="ＭＳ 明朝" w:hAnsi="ＭＳ 明朝"/>
        </w:rPr>
        <w:t>％、「Ｙａｈｏｏ！防災速報」が</w:t>
      </w:r>
      <w:r>
        <w:rPr>
          <w:rFonts w:hint="eastAsia" w:ascii="ＭＳ 明朝" w:hAnsi="ＭＳ 明朝"/>
        </w:rPr>
        <w:t>29.4</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ascii="ＭＳ 明朝" w:hAnsi="ＭＳ 明朝"/>
        </w:rPr>
        <w:drawing>
          <wp:inline distT="0" distB="0" distL="0" distR="0">
            <wp:extent cx="6479540" cy="4781550"/>
            <wp:effectExtent l="0" t="0" r="0" b="0"/>
            <wp:docPr id="1118" name="Picture 22"/>
            <a:graphic xmlns:a="http://schemas.openxmlformats.org/drawingml/2006/main">
              <a:graphicData uri="http://schemas.openxmlformats.org/drawingml/2006/picture">
                <pic:pic xmlns:pic="http://schemas.openxmlformats.org/drawingml/2006/picture">
                  <pic:nvPicPr>
                    <pic:cNvPr id="1118" name="Picture 22"/>
                    <pic:cNvPicPr>
                      <a:picLocks noChangeAspect="1" noChangeArrowheads="1"/>
                    </pic:cNvPicPr>
                  </pic:nvPicPr>
                  <pic:blipFill>
                    <a:blip r:embed="rId98"/>
                    <a:stretch>
                      <a:fillRect/>
                    </a:stretch>
                  </pic:blipFill>
                  <pic:spPr>
                    <a:xfrm>
                      <a:off x="0" y="0"/>
                      <a:ext cx="6479540" cy="4781550"/>
                    </a:xfrm>
                    <a:prstGeom prst="rect">
                      <a:avLst/>
                    </a:prstGeom>
                    <a:noFill/>
                    <a:ln>
                      <a:noFill/>
                    </a:ln>
                  </pic:spPr>
                </pic:pic>
              </a:graphicData>
            </a:graphic>
          </wp:inline>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inline distT="0" distB="0" distL="0" distR="0">
            <wp:extent cx="5924550" cy="5177790"/>
            <wp:effectExtent l="0" t="0" r="0" b="0"/>
            <wp:docPr id="1119" name="Picture 147"/>
            <a:graphic xmlns:a="http://schemas.openxmlformats.org/drawingml/2006/main">
              <a:graphicData uri="http://schemas.openxmlformats.org/drawingml/2006/picture">
                <pic:pic xmlns:pic="http://schemas.openxmlformats.org/drawingml/2006/picture">
                  <pic:nvPicPr>
                    <pic:cNvPr id="1119" name="Picture 147"/>
                    <pic:cNvPicPr>
                      <a:picLocks noChangeAspect="1" noChangeArrowheads="1"/>
                    </pic:cNvPicPr>
                  </pic:nvPicPr>
                  <pic:blipFill>
                    <a:blip r:embed="rId99"/>
                    <a:stretch>
                      <a:fillRect/>
                    </a:stretch>
                  </pic:blipFill>
                  <pic:spPr>
                    <a:xfrm>
                      <a:off x="0" y="0"/>
                      <a:ext cx="5924550" cy="5177790"/>
                    </a:xfrm>
                    <a:prstGeom prst="rect">
                      <a:avLst/>
                    </a:prstGeom>
                    <a:noFill/>
                    <a:ln>
                      <a:noFill/>
                    </a:ln>
                  </pic:spPr>
                </pic:pic>
              </a:graphicData>
            </a:graphic>
          </wp:inline>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男性では「ウェザーニュース」が最も高く、女性では「利用していない」が最も高くなっている。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ind w:firstLine="210" w:firstLineChars="100"/>
        <w:rPr>
          <w:rFonts w:hint="default" w:asciiTheme="majorEastAsia" w:hAnsiTheme="majorEastAsia" w:eastAsiaTheme="majorEastAsia"/>
        </w:rPr>
      </w:pPr>
    </w:p>
    <w:p>
      <w:pPr>
        <w:pStyle w:val="0"/>
        <w:ind w:left="210" w:leftChars="100" w:firstLine="210" w:firstLineChars="100"/>
        <w:rPr>
          <w:rFonts w:hint="default" w:ascii="ＭＳ 明朝" w:hAnsi="ＭＳ 明朝"/>
        </w:rPr>
      </w:pPr>
      <w:r>
        <w:rPr>
          <w:rFonts w:hint="default" w:ascii="ＭＳ 明朝" w:hAnsi="ＭＳ 明朝"/>
        </w:rPr>
        <w:drawing>
          <wp:anchor distT="0" distB="0" distL="114300" distR="114300" simplePos="0" relativeHeight="101" behindDoc="0" locked="0" layoutInCell="1" hidden="0" allowOverlap="1">
            <wp:simplePos x="0" y="0"/>
            <wp:positionH relativeFrom="column">
              <wp:posOffset>419100</wp:posOffset>
            </wp:positionH>
            <wp:positionV relativeFrom="paragraph">
              <wp:posOffset>84455</wp:posOffset>
            </wp:positionV>
            <wp:extent cx="6018530" cy="8313420"/>
            <wp:effectExtent l="0" t="0" r="0" b="0"/>
            <wp:wrapSquare wrapText="bothSides"/>
            <wp:docPr id="1120" name="Picture 37"/>
            <a:graphic xmlns:a="http://schemas.openxmlformats.org/drawingml/2006/main">
              <a:graphicData uri="http://schemas.openxmlformats.org/drawingml/2006/picture">
                <pic:pic xmlns:pic="http://schemas.openxmlformats.org/drawingml/2006/picture">
                  <pic:nvPicPr>
                    <pic:cNvPr id="1120" name="Picture 37"/>
                    <pic:cNvPicPr>
                      <a:picLocks noChangeAspect="1" noChangeArrowheads="1"/>
                    </pic:cNvPicPr>
                  </pic:nvPicPr>
                  <pic:blipFill>
                    <a:blip r:embed="rId100"/>
                    <a:stretch>
                      <a:fillRect/>
                    </a:stretch>
                  </pic:blipFill>
                  <pic:spPr>
                    <a:xfrm>
                      <a:off x="0" y="0"/>
                      <a:ext cx="6018530" cy="8313420"/>
                    </a:xfrm>
                    <a:prstGeom prst="rect">
                      <a:avLst/>
                    </a:prstGeom>
                    <a:noFill/>
                    <a:ln>
                      <a:noFill/>
                    </a:ln>
                  </pic:spPr>
                </pic:pic>
              </a:graphicData>
            </a:graphic>
          </wp:anchor>
        </w:drawing>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spacing w:line="120" w:lineRule="exact"/>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Theme="majorEastAsia" w:hAnsiTheme="majorEastAsia" w:eastAsiaTheme="majorEastAsia"/>
        </w:rPr>
        <w:t>　</w:t>
      </w:r>
      <w:r>
        <w:rPr>
          <w:rFonts w:hint="eastAsia" w:ascii="ＭＳ 明朝" w:hAnsi="ＭＳ 明朝"/>
        </w:rPr>
        <w:t>10</w:t>
      </w:r>
      <w:r>
        <w:rPr>
          <w:rFonts w:hint="eastAsia" w:ascii="ＭＳ 明朝" w:hAnsi="ＭＳ 明朝"/>
        </w:rPr>
        <w:t>歳代では同率で「ウェザーニュース」、「Ｙａｈｏｏ！防災速報」、「ＮＨＫ・ニュース防災」が最も高</w:t>
      </w:r>
    </w:p>
    <w:p>
      <w:pPr>
        <w:pStyle w:val="0"/>
        <w:ind w:firstLine="210" w:firstLineChars="100"/>
        <w:rPr>
          <w:rFonts w:hint="default" w:ascii="ＭＳ 明朝" w:hAnsi="ＭＳ 明朝"/>
        </w:rPr>
      </w:pPr>
      <w:r>
        <w:rPr>
          <w:rFonts w:hint="eastAsia" w:ascii="ＭＳ 明朝" w:hAnsi="ＭＳ 明朝"/>
        </w:rPr>
        <w:t>く、</w:t>
      </w:r>
      <w:r>
        <w:rPr>
          <w:rFonts w:hint="eastAsia" w:ascii="ＭＳ 明朝" w:hAnsi="ＭＳ 明朝"/>
        </w:rPr>
        <w:t>20</w:t>
      </w:r>
      <w:r>
        <w:rPr>
          <w:rFonts w:hint="eastAsia" w:ascii="ＭＳ 明朝" w:hAnsi="ＭＳ 明朝"/>
        </w:rPr>
        <w:t>歳代では「利用していない」が、</w:t>
      </w:r>
      <w:r>
        <w:rPr>
          <w:rFonts w:hint="eastAsia" w:ascii="ＭＳ 明朝" w:hAnsi="ＭＳ 明朝"/>
        </w:rPr>
        <w:t>30</w:t>
      </w:r>
      <w:r>
        <w:rPr>
          <w:rFonts w:hint="eastAsia" w:ascii="ＭＳ 明朝" w:hAnsi="ＭＳ 明朝"/>
        </w:rPr>
        <w:t>歳代では同率で「Ｙａｈｏｏ！防災速報」、「利用していない」</w:t>
      </w:r>
    </w:p>
    <w:p>
      <w:pPr>
        <w:pStyle w:val="0"/>
        <w:ind w:firstLine="210" w:firstLineChars="100"/>
        <w:rPr>
          <w:rFonts w:hint="default" w:ascii="ＭＳ 明朝" w:hAnsi="ＭＳ 明朝"/>
        </w:rPr>
      </w:pPr>
      <w:r>
        <w:rPr>
          <w:rFonts w:hint="eastAsia" w:ascii="ＭＳ 明朝" w:hAnsi="ＭＳ 明朝"/>
        </w:rPr>
        <w:t>が、</w:t>
      </w:r>
      <w:r>
        <w:rPr>
          <w:rFonts w:hint="eastAsia" w:ascii="ＭＳ 明朝" w:hAnsi="ＭＳ 明朝"/>
        </w:rPr>
        <w:t>40</w:t>
      </w:r>
      <w:r>
        <w:rPr>
          <w:rFonts w:hint="eastAsia" w:ascii="ＭＳ 明朝" w:hAnsi="ＭＳ 明朝"/>
        </w:rPr>
        <w:t>歳代では「ウェザーニュース」が、</w:t>
      </w:r>
      <w:r>
        <w:rPr>
          <w:rFonts w:hint="eastAsia" w:ascii="ＭＳ 明朝" w:hAnsi="ＭＳ 明朝"/>
        </w:rPr>
        <w:t>50</w:t>
      </w:r>
      <w:r>
        <w:rPr>
          <w:rFonts w:hint="eastAsia" w:ascii="ＭＳ 明朝" w:hAnsi="ＭＳ 明朝"/>
        </w:rPr>
        <w:t>歳代では「Ｙａｈｏｏ！防災速報」が、</w:t>
      </w:r>
      <w:r>
        <w:rPr>
          <w:rFonts w:hint="eastAsia" w:ascii="ＭＳ 明朝" w:hAnsi="ＭＳ 明朝"/>
        </w:rPr>
        <w:t>60</w:t>
      </w:r>
      <w:r>
        <w:rPr>
          <w:rFonts w:hint="eastAsia" w:ascii="ＭＳ 明朝" w:hAnsi="ＭＳ 明朝"/>
        </w:rPr>
        <w:t>歳代、</w:t>
      </w:r>
      <w:r>
        <w:rPr>
          <w:rFonts w:hint="eastAsia" w:ascii="ＭＳ 明朝" w:hAnsi="ＭＳ 明朝"/>
        </w:rPr>
        <w:t>70</w:t>
      </w:r>
      <w:r>
        <w:rPr>
          <w:rFonts w:hint="eastAsia" w:ascii="ＭＳ 明朝" w:hAnsi="ＭＳ 明朝"/>
        </w:rPr>
        <w:t>歳以上で</w:t>
      </w:r>
    </w:p>
    <w:p>
      <w:pPr>
        <w:pStyle w:val="0"/>
        <w:ind w:firstLine="210" w:firstLineChars="100"/>
        <w:rPr>
          <w:rFonts w:hint="default" w:ascii="ＭＳ 明朝" w:hAnsi="ＭＳ 明朝"/>
        </w:rPr>
      </w:pPr>
      <w:r>
        <w:rPr>
          <w:rFonts w:hint="eastAsia" w:ascii="ＭＳ 明朝" w:hAnsi="ＭＳ 明朝"/>
        </w:rPr>
        <w:t>は「ＮＨＫ・ニュース防災」が最も高くなっている。</w:t>
      </w: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02" behindDoc="0" locked="0" layoutInCell="1" hidden="0" allowOverlap="1">
            <wp:simplePos x="0" y="0"/>
            <wp:positionH relativeFrom="margin">
              <wp:posOffset>315595</wp:posOffset>
            </wp:positionH>
            <wp:positionV relativeFrom="paragraph">
              <wp:posOffset>342265</wp:posOffset>
            </wp:positionV>
            <wp:extent cx="6381115" cy="7743190"/>
            <wp:effectExtent l="0" t="0" r="0" b="0"/>
            <wp:wrapSquare wrapText="bothSides"/>
            <wp:docPr id="1121" name="Picture 38"/>
            <a:graphic xmlns:a="http://schemas.openxmlformats.org/drawingml/2006/main">
              <a:graphicData uri="http://schemas.openxmlformats.org/drawingml/2006/picture">
                <pic:pic xmlns:pic="http://schemas.openxmlformats.org/drawingml/2006/picture">
                  <pic:nvPicPr>
                    <pic:cNvPr id="1121" name="Picture 38"/>
                    <pic:cNvPicPr>
                      <a:picLocks noChangeAspect="1" noChangeArrowheads="1"/>
                    </pic:cNvPicPr>
                  </pic:nvPicPr>
                  <pic:blipFill>
                    <a:blip r:embed="rId101"/>
                    <a:stretch>
                      <a:fillRect/>
                    </a:stretch>
                  </pic:blipFill>
                  <pic:spPr>
                    <a:xfrm>
                      <a:off x="0" y="0"/>
                      <a:ext cx="6381115" cy="7743190"/>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spacing w:line="120" w:lineRule="exact"/>
        <w:rPr>
          <w:rFonts w:hint="default"/>
        </w:rPr>
      </w:pPr>
    </w:p>
    <w:tbl>
      <w:tblPr>
        <w:tblStyle w:val="11"/>
        <w:tblW w:w="983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831"/>
      </w:tblGrid>
      <w:tr>
        <w:trPr>
          <w:trHeight w:val="1392" w:hRule="exact"/>
        </w:trPr>
        <w:tc>
          <w:tcPr>
            <w:tcW w:w="9831" w:type="dxa"/>
            <w:shd w:val="clear" w:color="auto" w:fill="auto"/>
            <w:vAlign w:val="top"/>
          </w:tcPr>
          <w:p>
            <w:pPr>
              <w:pStyle w:val="0"/>
              <w:spacing w:before="70" w:beforeLines="20" w:beforeAutospacing="0" w:line="0" w:lineRule="atLeast"/>
              <w:ind w:left="630" w:leftChars="50" w:right="105" w:rightChars="50" w:hanging="525" w:hangingChars="250"/>
              <w:rPr>
                <w:rFonts w:hint="default" w:ascii="MS UI Gothic" w:hAnsi="MS UI Gothic" w:eastAsia="MS UI Gothic"/>
                <w:sz w:val="20"/>
              </w:rPr>
            </w:pPr>
            <w:r>
              <w:rPr>
                <w:rFonts w:hint="eastAsia" w:ascii="MS UI Gothic" w:hAnsi="MS UI Gothic" w:eastAsia="MS UI Gothic"/>
                <w:sz w:val="20"/>
              </w:rPr>
              <w:t>副問１　</w:t>
            </w:r>
            <w:r>
              <w:rPr>
                <w:rFonts w:hint="eastAsia" w:ascii="MS UI Gothic" w:hAnsi="MS UI Gothic" w:eastAsia="MS UI Gothic"/>
                <w:sz w:val="20"/>
                <w:u w:val="wave" w:color="auto"/>
              </w:rPr>
              <w:t>（問</w:t>
            </w:r>
            <w:r>
              <w:rPr>
                <w:rFonts w:hint="eastAsia" w:ascii="MS UI Gothic" w:hAnsi="MS UI Gothic" w:eastAsia="MS UI Gothic"/>
                <w:sz w:val="20"/>
                <w:u w:val="wave" w:color="auto"/>
              </w:rPr>
              <w:t>27</w:t>
            </w:r>
            <w:r>
              <w:rPr>
                <w:rFonts w:hint="eastAsia" w:ascii="MS UI Gothic" w:hAnsi="MS UI Gothic" w:eastAsia="MS UI Gothic"/>
                <w:sz w:val="20"/>
                <w:u w:val="wave" w:color="auto"/>
              </w:rPr>
              <w:t>で「１～６</w:t>
            </w:r>
            <w:r>
              <w:rPr>
                <w:rFonts w:hint="eastAsia" w:ascii="MS UI Gothic" w:hAnsi="MS UI Gothic" w:eastAsia="MS UI Gothic"/>
                <w:sz w:val="20"/>
                <w:u w:val="wave" w:color="auto"/>
                <w:vertAlign w:val="superscript"/>
              </w:rPr>
              <w:t>（※）</w:t>
            </w:r>
            <w:r>
              <w:rPr>
                <w:rFonts w:hint="eastAsia" w:ascii="MS UI Gothic" w:hAnsi="MS UI Gothic" w:eastAsia="MS UI Gothic"/>
                <w:sz w:val="20"/>
                <w:u w:val="wave" w:color="auto"/>
              </w:rPr>
              <w:t>」を選んだ方のみお答えください。）　</w:t>
            </w:r>
          </w:p>
          <w:p>
            <w:pPr>
              <w:pStyle w:val="0"/>
              <w:spacing w:before="70" w:beforeLines="20" w:beforeAutospacing="0" w:line="0" w:lineRule="atLeast"/>
              <w:ind w:left="525" w:leftChars="250" w:right="105" w:rightChars="50" w:firstLine="300" w:firstLineChars="150"/>
              <w:rPr>
                <w:rFonts w:hint="default" w:ascii="MS UI Gothic" w:hAnsi="MS UI Gothic" w:eastAsia="MS UI Gothic"/>
                <w:sz w:val="20"/>
              </w:rPr>
            </w:pPr>
            <w:r>
              <w:rPr>
                <w:rFonts w:hint="eastAsia" w:ascii="MS UI Gothic" w:hAnsi="MS UI Gothic" w:eastAsia="MS UI Gothic"/>
                <w:sz w:val="20"/>
              </w:rPr>
              <w:t>防災アプリを利用したきっかけは何ですか。（当てはまるものすべてに○印）</w:t>
            </w:r>
          </w:p>
          <w:p>
            <w:pPr>
              <w:pStyle w:val="0"/>
              <w:spacing w:before="70" w:beforeLines="20" w:beforeAutospacing="0" w:line="100" w:lineRule="exact"/>
              <w:ind w:left="525" w:leftChars="250" w:right="105" w:rightChars="50" w:firstLine="300" w:firstLineChars="150"/>
              <w:rPr>
                <w:rFonts w:hint="default" w:ascii="MS UI Gothic" w:hAnsi="MS UI Gothic" w:eastAsia="MS UI Gothic"/>
                <w:sz w:val="20"/>
              </w:rPr>
            </w:pPr>
          </w:p>
          <w:p>
            <w:pPr>
              <w:pStyle w:val="0"/>
              <w:tabs>
                <w:tab w:val="left" w:leader="none" w:pos="2583"/>
              </w:tabs>
              <w:spacing w:line="240" w:lineRule="exact"/>
              <w:ind w:firstLine="1080" w:firstLineChars="600"/>
              <w:rPr>
                <w:rFonts w:hint="default" w:ascii="MS UI Gothic" w:hAnsi="MS UI Gothic" w:eastAsia="MS UI Gothic"/>
                <w:sz w:val="18"/>
              </w:rPr>
            </w:pPr>
            <w:r>
              <w:rPr>
                <w:rFonts w:hint="eastAsia" w:ascii="MS UI Gothic" w:hAnsi="MS UI Gothic" w:eastAsia="MS UI Gothic"/>
                <w:sz w:val="18"/>
              </w:rPr>
              <w:t>※問</w:t>
            </w:r>
            <w:r>
              <w:rPr>
                <w:rFonts w:hint="eastAsia" w:ascii="MS UI Gothic" w:hAnsi="MS UI Gothic" w:eastAsia="MS UI Gothic"/>
                <w:sz w:val="18"/>
              </w:rPr>
              <w:t>27</w:t>
            </w:r>
            <w:r>
              <w:rPr>
                <w:rFonts w:hint="eastAsia" w:ascii="MS UI Gothic" w:hAnsi="MS UI Gothic" w:eastAsia="MS UI Gothic"/>
                <w:sz w:val="18"/>
              </w:rPr>
              <w:t>の選択肢「１～６」…「１</w:t>
            </w:r>
            <w:r>
              <w:rPr>
                <w:rFonts w:hint="eastAsia" w:ascii="MS UI Gothic" w:hAnsi="MS UI Gothic" w:eastAsia="MS UI Gothic"/>
                <w:sz w:val="18"/>
              </w:rPr>
              <w:t>.</w:t>
            </w:r>
            <w:r>
              <w:rPr>
                <w:rFonts w:hint="eastAsia" w:ascii="MS UI Gothic" w:hAnsi="MS UI Gothic" w:eastAsia="MS UI Gothic"/>
                <w:sz w:val="18"/>
              </w:rPr>
              <w:t>高知県防災アプリ」、「２</w:t>
            </w:r>
            <w:r>
              <w:rPr>
                <w:rFonts w:hint="eastAsia" w:ascii="MS UI Gothic" w:hAnsi="MS UI Gothic" w:eastAsia="MS UI Gothic"/>
                <w:sz w:val="18"/>
              </w:rPr>
              <w:t>.</w:t>
            </w:r>
            <w:r>
              <w:rPr>
                <w:rFonts w:hint="eastAsia" w:ascii="MS UI Gothic" w:hAnsi="MS UI Gothic" w:eastAsia="MS UI Gothic"/>
                <w:sz w:val="18"/>
              </w:rPr>
              <w:t>県内市町村の提供情報（</w:t>
            </w:r>
            <w:r>
              <w:rPr>
                <w:rFonts w:hint="eastAsia" w:ascii="MS UI Gothic" w:hAnsi="MS UI Gothic" w:eastAsia="MS UI Gothic"/>
                <w:sz w:val="18"/>
              </w:rPr>
              <w:t>LINE</w:t>
            </w:r>
            <w:r>
              <w:rPr>
                <w:rFonts w:hint="eastAsia" w:ascii="MS UI Gothic" w:hAnsi="MS UI Gothic" w:eastAsia="MS UI Gothic"/>
                <w:sz w:val="18"/>
              </w:rPr>
              <w:t>、防災・行政アプリ等）」、</w:t>
            </w:r>
          </w:p>
          <w:p>
            <w:pPr>
              <w:pStyle w:val="0"/>
              <w:tabs>
                <w:tab w:val="left" w:leader="none" w:pos="2400"/>
              </w:tabs>
              <w:spacing w:line="240" w:lineRule="exact"/>
              <w:rPr>
                <w:rFonts w:hint="default" w:ascii="MS UI Gothic" w:hAnsi="MS UI Gothic" w:eastAsia="MS UI Gothic"/>
                <w:sz w:val="18"/>
              </w:rPr>
            </w:pPr>
            <w:r>
              <w:rPr>
                <w:rFonts w:hint="default" w:ascii="MS UI Gothic" w:hAnsi="MS UI Gothic" w:eastAsia="MS UI Gothic"/>
                <w:sz w:val="18"/>
              </w:rPr>
              <w:tab/>
            </w:r>
            <w:r>
              <w:rPr>
                <w:rFonts w:hint="eastAsia" w:ascii="MS UI Gothic" w:hAnsi="MS UI Gothic" w:eastAsia="MS UI Gothic"/>
                <w:sz w:val="18"/>
              </w:rPr>
              <w:t>「３</w:t>
            </w:r>
            <w:r>
              <w:rPr>
                <w:rFonts w:hint="eastAsia" w:ascii="MS UI Gothic" w:hAnsi="MS UI Gothic" w:eastAsia="MS UI Gothic"/>
                <w:sz w:val="18"/>
              </w:rPr>
              <w:t>.</w:t>
            </w:r>
            <w:r>
              <w:rPr>
                <w:rFonts w:hint="eastAsia" w:ascii="MS UI Gothic" w:hAnsi="MS UI Gothic" w:eastAsia="MS UI Gothic"/>
                <w:sz w:val="18"/>
              </w:rPr>
              <w:t>ＮＨＫ・ニュース防災」、「４</w:t>
            </w:r>
            <w:r>
              <w:rPr>
                <w:rFonts w:hint="eastAsia" w:ascii="MS UI Gothic" w:hAnsi="MS UI Gothic" w:eastAsia="MS UI Gothic"/>
                <w:sz w:val="18"/>
              </w:rPr>
              <w:t>.</w:t>
            </w:r>
            <w:r>
              <w:rPr>
                <w:rFonts w:hint="eastAsia" w:ascii="MS UI Gothic" w:hAnsi="MS UI Gothic" w:eastAsia="MS UI Gothic"/>
                <w:sz w:val="18"/>
              </w:rPr>
              <w:t>Ｙａｈｏｏ！防災速報」、「５</w:t>
            </w:r>
            <w:r>
              <w:rPr>
                <w:rFonts w:hint="eastAsia" w:ascii="MS UI Gothic" w:hAnsi="MS UI Gothic" w:eastAsia="MS UI Gothic"/>
                <w:sz w:val="18"/>
              </w:rPr>
              <w:t>.</w:t>
            </w:r>
            <w:r>
              <w:rPr>
                <w:rFonts w:hint="eastAsia" w:ascii="MS UI Gothic" w:hAnsi="MS UI Gothic" w:eastAsia="MS UI Gothic"/>
                <w:sz w:val="18"/>
              </w:rPr>
              <w:t>ウェザーニュース」、「６</w:t>
            </w:r>
            <w:r>
              <w:rPr>
                <w:rFonts w:hint="eastAsia" w:ascii="MS UI Gothic" w:hAnsi="MS UI Gothic" w:eastAsia="MS UI Gothic"/>
                <w:sz w:val="18"/>
              </w:rPr>
              <w:t>.</w:t>
            </w:r>
            <w:r>
              <w:rPr>
                <w:rFonts w:hint="eastAsia" w:ascii="MS UI Gothic" w:hAnsi="MS UI Gothic" w:eastAsia="MS UI Gothic"/>
                <w:sz w:val="18"/>
              </w:rPr>
              <w:t>その他」</w:t>
            </w:r>
          </w:p>
          <w:p>
            <w:pPr>
              <w:pStyle w:val="0"/>
              <w:spacing w:before="70" w:beforeLines="20" w:beforeAutospacing="0" w:line="0" w:lineRule="atLeast"/>
              <w:ind w:left="525" w:leftChars="250" w:right="105" w:rightChars="50" w:firstLine="300" w:firstLineChars="150"/>
              <w:rPr>
                <w:rFonts w:hint="default" w:ascii="MS UI Gothic" w:hAnsi="MS UI Gothic" w:eastAsia="MS UI Gothic"/>
                <w:sz w:val="20"/>
              </w:rPr>
            </w:pPr>
          </w:p>
        </w:tc>
      </w:tr>
    </w:tbl>
    <w:p>
      <w:pPr>
        <w:pStyle w:val="0"/>
        <w:tabs>
          <w:tab w:val="left" w:leader="none" w:pos="2583"/>
        </w:tabs>
        <w:spacing w:line="120" w:lineRule="exact"/>
        <w:rPr>
          <w:rFonts w:hint="default" w:ascii="ＭＳ ゴシック" w:hAnsi="ＭＳ ゴシック" w:eastAsia="ＭＳ ゴシック"/>
          <w:sz w:val="20"/>
        </w:rPr>
      </w:pPr>
    </w:p>
    <w:p>
      <w:pPr>
        <w:pStyle w:val="0"/>
        <w:spacing w:line="120" w:lineRule="exact"/>
        <w:ind w:left="210" w:leftChars="100" w:firstLine="2970" w:firstLineChars="1650"/>
        <w:rPr>
          <w:rFonts w:hint="default" w:ascii="ＭＳ ゴシック" w:hAnsi="ＭＳ ゴシック" w:eastAsia="ＭＳ ゴシック"/>
          <w:sz w:val="18"/>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「インターネット（</w:t>
      </w:r>
      <w:r>
        <w:rPr>
          <w:rFonts w:hint="eastAsia" w:ascii="ＭＳ ゴシック" w:hAnsi="ＭＳ ゴシック" w:eastAsia="ＭＳ ゴシック"/>
          <w:u w:val="single" w:color="auto"/>
        </w:rPr>
        <w:t>WEBCM</w:t>
      </w:r>
      <w:r>
        <w:rPr>
          <w:rFonts w:hint="eastAsia" w:ascii="ＭＳ ゴシック" w:hAnsi="ＭＳ ゴシック" w:eastAsia="ＭＳ ゴシック"/>
          <w:u w:val="single" w:color="auto"/>
        </w:rPr>
        <w:t>、バナー広告、</w:t>
      </w:r>
      <w:r>
        <w:rPr>
          <w:rFonts w:hint="eastAsia" w:ascii="ＭＳ ゴシック" w:hAnsi="ＭＳ ゴシック" w:eastAsia="ＭＳ ゴシック"/>
          <w:u w:val="single" w:color="auto"/>
        </w:rPr>
        <w:t>YouTube</w:t>
      </w:r>
      <w:r>
        <w:rPr>
          <w:rFonts w:hint="eastAsia" w:ascii="ＭＳ ゴシック" w:hAnsi="ＭＳ ゴシック" w:eastAsia="ＭＳ ゴシック"/>
          <w:u w:val="single" w:color="auto"/>
        </w:rPr>
        <w:t>動画等）」が</w:t>
      </w:r>
      <w:r>
        <w:rPr>
          <w:rFonts w:hint="eastAsia" w:ascii="ＭＳ ゴシック" w:hAnsi="ＭＳ ゴシック" w:eastAsia="ＭＳ ゴシック"/>
          <w:u w:val="single" w:color="auto"/>
        </w:rPr>
        <w:t>46.4</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次いで、「テレビ（防災番組やニュース、</w:t>
      </w:r>
      <w:r>
        <w:rPr>
          <w:rFonts w:hint="eastAsia" w:ascii="ＭＳ 明朝" w:hAnsi="ＭＳ 明朝"/>
        </w:rPr>
        <w:t>CM</w:t>
      </w:r>
      <w:r>
        <w:rPr>
          <w:rFonts w:hint="eastAsia" w:ascii="ＭＳ 明朝" w:hAnsi="ＭＳ 明朝"/>
        </w:rPr>
        <w:t>等）」が</w:t>
      </w:r>
      <w:r>
        <w:rPr>
          <w:rFonts w:hint="eastAsia" w:ascii="ＭＳ 明朝" w:hAnsi="ＭＳ 明朝"/>
        </w:rPr>
        <w:t>44.5</w:t>
      </w:r>
      <w:r>
        <w:rPr>
          <w:rFonts w:hint="eastAsia" w:ascii="ＭＳ 明朝" w:hAnsi="ＭＳ 明朝"/>
        </w:rPr>
        <w:t>％、「各機関のホームページ」が</w:t>
      </w:r>
      <w:r>
        <w:rPr>
          <w:rFonts w:hint="eastAsia" w:ascii="ＭＳ 明朝" w:hAnsi="ＭＳ 明朝"/>
        </w:rPr>
        <w:t>12.8</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rPr>
        <w:drawing>
          <wp:anchor distT="0" distB="0" distL="114300" distR="114300" simplePos="0" relativeHeight="150" behindDoc="0" locked="0" layoutInCell="1" hidden="0" allowOverlap="1">
            <wp:simplePos x="0" y="0"/>
            <wp:positionH relativeFrom="column">
              <wp:posOffset>266700</wp:posOffset>
            </wp:positionH>
            <wp:positionV relativeFrom="paragraph">
              <wp:posOffset>384810</wp:posOffset>
            </wp:positionV>
            <wp:extent cx="5923915" cy="6930390"/>
            <wp:effectExtent l="0" t="0" r="0" b="0"/>
            <wp:wrapSquare wrapText="bothSides"/>
            <wp:docPr id="1122" name="Picture 20"/>
            <a:graphic xmlns:a="http://schemas.openxmlformats.org/drawingml/2006/main">
              <a:graphicData uri="http://schemas.openxmlformats.org/drawingml/2006/picture">
                <pic:pic xmlns:pic="http://schemas.openxmlformats.org/drawingml/2006/picture">
                  <pic:nvPicPr>
                    <pic:cNvPr id="1122" name="Picture 20"/>
                    <pic:cNvPicPr>
                      <a:picLocks noChangeAspect="1" noChangeArrowheads="1"/>
                    </pic:cNvPicPr>
                  </pic:nvPicPr>
                  <pic:blipFill>
                    <a:blip r:embed="rId102"/>
                    <a:stretch>
                      <a:fillRect/>
                    </a:stretch>
                  </pic:blipFill>
                  <pic:spPr>
                    <a:xfrm>
                      <a:off x="0" y="0"/>
                      <a:ext cx="5923915" cy="6930390"/>
                    </a:xfrm>
                    <a:prstGeom prst="rect">
                      <a:avLst/>
                    </a:prstGeom>
                    <a:noFill/>
                    <a:ln>
                      <a:noFill/>
                    </a:ln>
                  </pic:spPr>
                </pic:pic>
              </a:graphicData>
            </a:graphic>
          </wp:anchor>
        </w:drawing>
      </w:r>
      <w:r>
        <w:rPr>
          <w:rFonts w:hint="default" w:ascii="ＭＳ 明朝" w:hAnsi="ＭＳ 明朝"/>
        </w:rPr>
        <w:drawing>
          <wp:inline distT="0" distB="0" distL="0" distR="0">
            <wp:extent cx="6479540" cy="4781550"/>
            <wp:effectExtent l="0" t="0" r="0" b="0"/>
            <wp:docPr id="1123" name="Picture 22"/>
            <a:graphic xmlns:a="http://schemas.openxmlformats.org/drawingml/2006/main">
              <a:graphicData uri="http://schemas.openxmlformats.org/drawingml/2006/picture">
                <pic:pic xmlns:pic="http://schemas.openxmlformats.org/drawingml/2006/picture">
                  <pic:nvPicPr>
                    <pic:cNvPr id="1123" name="Picture 22"/>
                    <pic:cNvPicPr>
                      <a:picLocks noChangeAspect="1" noChangeArrowheads="1"/>
                    </pic:cNvPicPr>
                  </pic:nvPicPr>
                  <pic:blipFill>
                    <a:blip r:embed="rId98"/>
                    <a:stretch>
                      <a:fillRect/>
                    </a:stretch>
                  </pic:blipFill>
                  <pic:spPr>
                    <a:xfrm>
                      <a:off x="0" y="0"/>
                      <a:ext cx="6479540" cy="4781550"/>
                    </a:xfrm>
                    <a:prstGeom prst="rect">
                      <a:avLst/>
                    </a:prstGeom>
                    <a:noFill/>
                    <a:ln>
                      <a:noFill/>
                    </a:ln>
                  </pic:spPr>
                </pic:pic>
              </a:graphicData>
            </a:graphic>
          </wp:inline>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男性では「インターネット（</w:t>
      </w:r>
      <w:r>
        <w:rPr>
          <w:rFonts w:hint="eastAsia" w:ascii="ＭＳ 明朝" w:hAnsi="ＭＳ 明朝"/>
        </w:rPr>
        <w:t>WEBCM</w:t>
      </w:r>
      <w:r>
        <w:rPr>
          <w:rFonts w:hint="eastAsia" w:ascii="ＭＳ 明朝" w:hAnsi="ＭＳ 明朝"/>
        </w:rPr>
        <w:t>、バナー広告、</w:t>
      </w:r>
      <w:r>
        <w:rPr>
          <w:rFonts w:hint="eastAsia" w:ascii="ＭＳ 明朝" w:hAnsi="ＭＳ 明朝"/>
        </w:rPr>
        <w:t>YouTube</w:t>
      </w:r>
      <w:r>
        <w:rPr>
          <w:rFonts w:hint="eastAsia" w:ascii="ＭＳ 明朝" w:hAnsi="ＭＳ 明朝"/>
        </w:rPr>
        <w:t>動画等）」が最も高く、女性では「テレビ（防災番組やニュース、</w:t>
      </w:r>
      <w:r>
        <w:rPr>
          <w:rFonts w:hint="eastAsia" w:ascii="ＭＳ 明朝" w:hAnsi="ＭＳ 明朝"/>
        </w:rPr>
        <w:t>CM</w:t>
      </w:r>
      <w:r>
        <w:rPr>
          <w:rFonts w:hint="eastAsia" w:ascii="ＭＳ 明朝" w:hAnsi="ＭＳ 明朝"/>
        </w:rPr>
        <w:t>等）」が最も高くなっている。</w:t>
      </w: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ind w:firstLine="210" w:firstLineChars="100"/>
        <w:rPr>
          <w:rFonts w:hint="default" w:asciiTheme="majorEastAsia" w:hAnsiTheme="majorEastAsia" w:eastAsiaTheme="majorEastAsia"/>
        </w:rPr>
      </w:pPr>
    </w:p>
    <w:p>
      <w:pPr>
        <w:pStyle w:val="0"/>
        <w:spacing w:line="120" w:lineRule="exact"/>
        <w:ind w:left="210" w:leftChars="100" w:firstLine="210" w:firstLineChars="100"/>
        <w:rPr>
          <w:rFonts w:hint="default" w:ascii="ＭＳ 明朝" w:hAnsi="ＭＳ 明朝"/>
        </w:rPr>
      </w:pPr>
      <w:r>
        <w:rPr>
          <w:rFonts w:hint="default" w:ascii="ＭＳ 明朝" w:hAnsi="ＭＳ 明朝"/>
        </w:rPr>
        <w:drawing>
          <wp:anchor distT="0" distB="0" distL="114300" distR="114300" simplePos="0" relativeHeight="116" behindDoc="0" locked="0" layoutInCell="1" hidden="0" allowOverlap="1">
            <wp:simplePos x="0" y="0"/>
            <wp:positionH relativeFrom="column">
              <wp:posOffset>346710</wp:posOffset>
            </wp:positionH>
            <wp:positionV relativeFrom="paragraph">
              <wp:posOffset>129540</wp:posOffset>
            </wp:positionV>
            <wp:extent cx="6167120" cy="8331835"/>
            <wp:effectExtent l="0" t="0" r="0" b="0"/>
            <wp:wrapSquare wrapText="bothSides"/>
            <wp:docPr id="1124" name="Picture 21"/>
            <a:graphic xmlns:a="http://schemas.openxmlformats.org/drawingml/2006/main">
              <a:graphicData uri="http://schemas.openxmlformats.org/drawingml/2006/picture">
                <pic:pic xmlns:pic="http://schemas.openxmlformats.org/drawingml/2006/picture">
                  <pic:nvPicPr>
                    <pic:cNvPr id="1124" name="Picture 21"/>
                    <pic:cNvPicPr>
                      <a:picLocks noChangeAspect="1" noChangeArrowheads="1"/>
                    </pic:cNvPicPr>
                  </pic:nvPicPr>
                  <pic:blipFill>
                    <a:blip r:embed="rId103"/>
                    <a:stretch>
                      <a:fillRect/>
                    </a:stretch>
                  </pic:blipFill>
                  <pic:spPr>
                    <a:xfrm>
                      <a:off x="0" y="0"/>
                      <a:ext cx="6167120" cy="8331835"/>
                    </a:xfrm>
                    <a:prstGeom prst="rect">
                      <a:avLst/>
                    </a:prstGeom>
                    <a:noFill/>
                    <a:ln>
                      <a:noFill/>
                    </a:ln>
                  </pic:spPr>
                </pic:pic>
              </a:graphicData>
            </a:graphic>
          </wp:anchor>
        </w:drawing>
      </w:r>
    </w:p>
    <w:p>
      <w:pPr>
        <w:pStyle w:val="0"/>
        <w:spacing w:line="120" w:lineRule="exact"/>
        <w:ind w:left="210" w:leftChars="100" w:firstLine="210" w:firstLineChars="100"/>
        <w:rPr>
          <w:rFonts w:hint="default" w:ascii="ＭＳ 明朝" w:hAnsi="ＭＳ 明朝"/>
        </w:rPr>
      </w:pPr>
    </w:p>
    <w:p>
      <w:pPr>
        <w:pStyle w:val="0"/>
        <w:spacing w:line="120" w:lineRule="exact"/>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Theme="majorEastAsia" w:hAnsiTheme="majorEastAsia" w:eastAsiaTheme="majorEastAsia"/>
        </w:rPr>
        <w:t>　</w:t>
      </w:r>
      <w:r>
        <w:rPr>
          <w:rFonts w:hint="eastAsia" w:ascii="ＭＳ 明朝" w:hAnsi="ＭＳ 明朝"/>
        </w:rPr>
        <w:t>10</w:t>
      </w:r>
      <w:r>
        <w:rPr>
          <w:rFonts w:hint="eastAsia" w:ascii="ＭＳ 明朝" w:hAnsi="ＭＳ 明朝"/>
        </w:rPr>
        <w:t>歳代から</w:t>
      </w:r>
      <w:r>
        <w:rPr>
          <w:rFonts w:hint="eastAsia" w:ascii="ＭＳ 明朝" w:hAnsi="ＭＳ 明朝"/>
        </w:rPr>
        <w:t>50</w:t>
      </w:r>
      <w:r>
        <w:rPr>
          <w:rFonts w:hint="eastAsia" w:ascii="ＭＳ 明朝" w:hAnsi="ＭＳ 明朝"/>
        </w:rPr>
        <w:t>歳代では「インターネット（</w:t>
      </w:r>
      <w:r>
        <w:rPr>
          <w:rFonts w:hint="eastAsia" w:ascii="ＭＳ 明朝" w:hAnsi="ＭＳ 明朝"/>
        </w:rPr>
        <w:t>WEBCM</w:t>
      </w:r>
      <w:r>
        <w:rPr>
          <w:rFonts w:hint="eastAsia" w:ascii="ＭＳ 明朝" w:hAnsi="ＭＳ 明朝"/>
        </w:rPr>
        <w:t>、バナー広告、</w:t>
      </w:r>
      <w:r>
        <w:rPr>
          <w:rFonts w:hint="eastAsia" w:ascii="ＭＳ 明朝" w:hAnsi="ＭＳ 明朝"/>
        </w:rPr>
        <w:t>YouTube</w:t>
      </w:r>
      <w:r>
        <w:rPr>
          <w:rFonts w:hint="eastAsia" w:ascii="ＭＳ 明朝" w:hAnsi="ＭＳ 明朝"/>
        </w:rPr>
        <w:t>動画等）」が最も高く、</w:t>
      </w:r>
      <w:r>
        <w:rPr>
          <w:rFonts w:hint="eastAsia" w:ascii="ＭＳ 明朝" w:hAnsi="ＭＳ 明朝"/>
        </w:rPr>
        <w:t>60</w:t>
      </w:r>
      <w:r>
        <w:rPr>
          <w:rFonts w:hint="eastAsia" w:ascii="ＭＳ 明朝" w:hAnsi="ＭＳ 明朝"/>
        </w:rPr>
        <w:t>歳代、</w:t>
      </w:r>
    </w:p>
    <w:p>
      <w:pPr>
        <w:pStyle w:val="0"/>
        <w:ind w:firstLine="210" w:firstLineChars="100"/>
        <w:rPr>
          <w:rFonts w:hint="default" w:ascii="ＭＳ 明朝" w:hAnsi="ＭＳ 明朝"/>
        </w:rPr>
      </w:pPr>
      <w:r>
        <w:rPr>
          <w:rFonts w:hint="eastAsia" w:ascii="ＭＳ 明朝" w:hAnsi="ＭＳ 明朝"/>
        </w:rPr>
        <w:t>70</w:t>
      </w:r>
      <w:r>
        <w:rPr>
          <w:rFonts w:hint="eastAsia" w:ascii="ＭＳ 明朝" w:hAnsi="ＭＳ 明朝"/>
        </w:rPr>
        <w:t>歳以上では「テレビ（防災番組やニュース、</w:t>
      </w:r>
      <w:r>
        <w:rPr>
          <w:rFonts w:hint="eastAsia" w:ascii="ＭＳ 明朝" w:hAnsi="ＭＳ 明朝"/>
        </w:rPr>
        <w:t>CM</w:t>
      </w:r>
      <w:r>
        <w:rPr>
          <w:rFonts w:hint="eastAsia" w:ascii="ＭＳ 明朝" w:hAnsi="ＭＳ 明朝"/>
        </w:rPr>
        <w:t>等）」が最も高くなっている。</w:t>
      </w:r>
    </w:p>
    <w:p>
      <w:pPr>
        <w:pStyle w:val="0"/>
        <w:ind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ind w:firstLine="210" w:firstLineChars="100"/>
        <w:rPr>
          <w:rFonts w:hint="default" w:asciiTheme="majorEastAsia" w:hAnsiTheme="majorEastAsia" w:eastAsiaTheme="majorEastAsia"/>
        </w:rPr>
      </w:pPr>
      <w:r>
        <w:rPr>
          <w:rFonts w:hint="default" w:ascii="ＭＳ 明朝" w:hAnsi="ＭＳ 明朝"/>
        </w:rPr>
        <w:drawing>
          <wp:anchor distT="0" distB="0" distL="114300" distR="114300" simplePos="0" relativeHeight="117" behindDoc="0" locked="0" layoutInCell="1" hidden="0" allowOverlap="1">
            <wp:simplePos x="0" y="0"/>
            <wp:positionH relativeFrom="column">
              <wp:posOffset>292100</wp:posOffset>
            </wp:positionH>
            <wp:positionV relativeFrom="paragraph">
              <wp:posOffset>340995</wp:posOffset>
            </wp:positionV>
            <wp:extent cx="6356985" cy="8086090"/>
            <wp:effectExtent l="0" t="0" r="0" b="0"/>
            <wp:wrapSquare wrapText="bothSides"/>
            <wp:docPr id="1125" name="Picture 22"/>
            <a:graphic xmlns:a="http://schemas.openxmlformats.org/drawingml/2006/main">
              <a:graphicData uri="http://schemas.openxmlformats.org/drawingml/2006/picture">
                <pic:pic xmlns:pic="http://schemas.openxmlformats.org/drawingml/2006/picture">
                  <pic:nvPicPr>
                    <pic:cNvPr id="1125" name="Picture 22"/>
                    <pic:cNvPicPr>
                      <a:picLocks noChangeAspect="1" noChangeArrowheads="1"/>
                    </pic:cNvPicPr>
                  </pic:nvPicPr>
                  <pic:blipFill>
                    <a:blip r:embed="rId104"/>
                    <a:stretch>
                      <a:fillRect/>
                    </a:stretch>
                  </pic:blipFill>
                  <pic:spPr>
                    <a:xfrm>
                      <a:off x="0" y="0"/>
                      <a:ext cx="6356985" cy="8086090"/>
                    </a:xfrm>
                    <a:prstGeom prst="rect">
                      <a:avLst/>
                    </a:prstGeom>
                    <a:noFill/>
                    <a:ln>
                      <a:noFill/>
                    </a:ln>
                  </pic:spPr>
                </pic:pic>
              </a:graphicData>
            </a:graphic>
          </wp:anchor>
        </w:drawing>
      </w: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ight="210" w:rightChars="100"/>
        <w:rPr>
          <w:rFonts w:hint="default" w:ascii="MS UI Gothic" w:hAnsi="MS UI Gothic" w:eastAsia="MS UI Gothic"/>
          <w:b w:val="1"/>
          <w:sz w:val="24"/>
        </w:rPr>
      </w:pPr>
      <w:r>
        <w:rPr>
          <w:rFonts w:hint="eastAsia" w:ascii="MS UI Gothic" w:hAnsi="MS UI Gothic" w:eastAsia="MS UI Gothic"/>
          <w:b w:val="1"/>
          <w:sz w:val="24"/>
        </w:rPr>
        <w:t>６．かかりつけ医及びかかりつけ薬局について</w:t>
      </w:r>
    </w:p>
    <w:p>
      <w:pPr>
        <w:pStyle w:val="0"/>
        <w:spacing w:line="120" w:lineRule="exact"/>
        <w:ind w:left="210" w:leftChars="100" w:right="210" w:rightChars="100"/>
        <w:rPr>
          <w:rFonts w:hint="default" w:ascii="MS UI Gothic" w:hAnsi="MS UI Gothic" w:eastAsia="MS UI Gothic"/>
          <w:b w:val="1"/>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700" w:hRule="exact"/>
        </w:trPr>
        <w:tc>
          <w:tcPr>
            <w:tcW w:w="931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28</w:t>
            </w:r>
            <w:r>
              <w:rPr>
                <w:rFonts w:hint="eastAsia" w:ascii="MS UI Gothic" w:hAnsi="MS UI Gothic" w:eastAsia="MS UI Gothic"/>
                <w:sz w:val="20"/>
              </w:rPr>
              <w:t>　日ごろから診療を受けるだけでなく、病気や健康に関して相談することができる、かかりつけ医としている医師</w:t>
            </w:r>
          </w:p>
          <w:p>
            <w:pPr>
              <w:pStyle w:val="0"/>
              <w:spacing w:before="70" w:beforeLines="20" w:beforeAutospacing="0" w:line="0" w:lineRule="atLeast"/>
              <w:ind w:left="625" w:leftChars="250" w:right="105" w:rightChars="50" w:hanging="100" w:hangingChars="50"/>
              <w:rPr>
                <w:rFonts w:hint="default" w:ascii="MS UI Gothic" w:hAnsi="MS UI Gothic" w:eastAsia="MS UI Gothic"/>
                <w:sz w:val="20"/>
              </w:rPr>
            </w:pPr>
            <w:r>
              <w:rPr>
                <w:rFonts w:hint="eastAsia" w:ascii="MS UI Gothic" w:hAnsi="MS UI Gothic" w:eastAsia="MS UI Gothic"/>
                <w:sz w:val="20"/>
              </w:rPr>
              <w:t>がいますか。（１つだけ○印）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「いない」が</w:t>
      </w:r>
      <w:r>
        <w:rPr>
          <w:rFonts w:hint="eastAsia" w:ascii="ＭＳ ゴシック" w:hAnsi="ＭＳ ゴシック" w:eastAsia="ＭＳ ゴシック"/>
          <w:u w:val="single" w:color="auto"/>
        </w:rPr>
        <w:t>57.1</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次いで、「いる」が</w:t>
      </w:r>
      <w:r>
        <w:rPr>
          <w:rFonts w:hint="eastAsia" w:ascii="ＭＳ 明朝" w:hAnsi="ＭＳ 明朝"/>
        </w:rPr>
        <w:t>41.8</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22" behindDoc="0" locked="0" layoutInCell="1" hidden="0" allowOverlap="1">
            <wp:simplePos x="0" y="0"/>
            <wp:positionH relativeFrom="column">
              <wp:posOffset>1050290</wp:posOffset>
            </wp:positionH>
            <wp:positionV relativeFrom="paragraph">
              <wp:posOffset>132715</wp:posOffset>
            </wp:positionV>
            <wp:extent cx="4429125" cy="3315970"/>
            <wp:effectExtent l="0" t="0" r="0" b="0"/>
            <wp:wrapSquare wrapText="bothSides"/>
            <wp:docPr id="1126" name="Picture 1"/>
            <a:graphic xmlns:a="http://schemas.openxmlformats.org/drawingml/2006/main">
              <a:graphicData uri="http://schemas.openxmlformats.org/drawingml/2006/picture">
                <pic:pic xmlns:pic="http://schemas.openxmlformats.org/drawingml/2006/picture">
                  <pic:nvPicPr>
                    <pic:cNvPr id="1126" name="Picture 1"/>
                    <pic:cNvPicPr>
                      <a:picLocks noChangeAspect="1" noChangeArrowheads="1"/>
                    </pic:cNvPicPr>
                  </pic:nvPicPr>
                  <pic:blipFill>
                    <a:blip r:embed="rId105"/>
                    <a:stretch>
                      <a:fillRect/>
                    </a:stretch>
                  </pic:blipFill>
                  <pic:spPr>
                    <a:xfrm>
                      <a:off x="0" y="0"/>
                      <a:ext cx="4429125" cy="3315970"/>
                    </a:xfrm>
                    <a:prstGeom prst="rect">
                      <a:avLst/>
                    </a:prstGeom>
                    <a:noFill/>
                    <a:ln>
                      <a:noFill/>
                    </a:ln>
                  </pic:spPr>
                </pic:pic>
              </a:graphicData>
            </a:graphic>
          </wp:anchor>
        </w:drawing>
      </w:r>
    </w:p>
    <w:p>
      <w:pPr>
        <w:pStyle w:val="0"/>
        <w:jc w:val="center"/>
        <w:rPr>
          <w:rFonts w:hint="default"/>
        </w:rPr>
      </w:pP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男女ともに「いない」が最も高くなっている。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420" w:firstLineChars="200"/>
        <w:rPr>
          <w:rFonts w:hint="default" w:ascii="ＭＳ 明朝" w:hAnsi="ＭＳ 明朝"/>
        </w:rPr>
      </w:pPr>
      <w:r>
        <w:rPr>
          <w:rFonts w:hint="eastAsia" w:ascii="ＭＳ 明朝" w:hAnsi="ＭＳ 明朝"/>
        </w:rPr>
        <w:t>10</w:t>
      </w:r>
      <w:r>
        <w:rPr>
          <w:rFonts w:hint="eastAsia" w:ascii="ＭＳ 明朝" w:hAnsi="ＭＳ 明朝"/>
        </w:rPr>
        <w:t>歳代から</w:t>
      </w:r>
      <w:r>
        <w:rPr>
          <w:rFonts w:hint="eastAsia" w:ascii="ＭＳ 明朝" w:hAnsi="ＭＳ 明朝"/>
        </w:rPr>
        <w:t>50</w:t>
      </w:r>
      <w:r>
        <w:rPr>
          <w:rFonts w:hint="eastAsia" w:ascii="ＭＳ 明朝" w:hAnsi="ＭＳ 明朝"/>
        </w:rPr>
        <w:t>歳代では「いない」が最も高く、</w:t>
      </w:r>
      <w:r>
        <w:rPr>
          <w:rFonts w:hint="eastAsia" w:ascii="ＭＳ 明朝" w:hAnsi="ＭＳ 明朝"/>
        </w:rPr>
        <w:t>60</w:t>
      </w:r>
      <w:r>
        <w:rPr>
          <w:rFonts w:hint="eastAsia" w:ascii="ＭＳ 明朝" w:hAnsi="ＭＳ 明朝"/>
        </w:rPr>
        <w:t>歳代、</w:t>
      </w:r>
      <w:r>
        <w:rPr>
          <w:rFonts w:hint="eastAsia" w:ascii="ＭＳ 明朝" w:hAnsi="ＭＳ 明朝"/>
        </w:rPr>
        <w:t>70</w:t>
      </w:r>
      <w:r>
        <w:rPr>
          <w:rFonts w:hint="eastAsia" w:ascii="ＭＳ 明朝" w:hAnsi="ＭＳ 明朝"/>
        </w:rPr>
        <w:t>歳以上では「いる」が最も高くなっている。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5" behindDoc="0" locked="0" layoutInCell="1" hidden="0" allowOverlap="1">
            <wp:simplePos x="0" y="0"/>
            <wp:positionH relativeFrom="margin">
              <wp:posOffset>361950</wp:posOffset>
            </wp:positionH>
            <wp:positionV relativeFrom="paragraph">
              <wp:posOffset>11430</wp:posOffset>
            </wp:positionV>
            <wp:extent cx="5925185" cy="6851650"/>
            <wp:effectExtent l="0" t="0" r="0" b="0"/>
            <wp:wrapSquare wrapText="bothSides"/>
            <wp:docPr id="1127" name="Picture 3"/>
            <a:graphic xmlns:a="http://schemas.openxmlformats.org/drawingml/2006/main">
              <a:graphicData uri="http://schemas.openxmlformats.org/drawingml/2006/picture">
                <pic:pic xmlns:pic="http://schemas.openxmlformats.org/drawingml/2006/picture">
                  <pic:nvPicPr>
                    <pic:cNvPr id="1127" name="Picture 3"/>
                    <pic:cNvPicPr>
                      <a:picLocks noChangeAspect="1" noChangeArrowheads="1"/>
                    </pic:cNvPicPr>
                  </pic:nvPicPr>
                  <pic:blipFill>
                    <a:blip r:embed="rId106"/>
                    <a:stretch>
                      <a:fillRect/>
                    </a:stretch>
                  </pic:blipFill>
                  <pic:spPr>
                    <a:xfrm>
                      <a:off x="0" y="0"/>
                      <a:ext cx="5925185" cy="6851650"/>
                    </a:xfrm>
                    <a:prstGeom prst="rect">
                      <a:avLst/>
                    </a:prstGeom>
                    <a:noFill/>
                    <a:ln>
                      <a:noFill/>
                    </a:ln>
                  </pic:spPr>
                </pic:pic>
              </a:graphicData>
            </a:graphic>
          </wp:anchor>
        </w:drawing>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ind w:left="210" w:leftChars="100" w:right="210" w:rightChars="100"/>
        <w:rPr>
          <w:rFonts w:hint="default" w:ascii="MS UI Gothic" w:hAnsi="MS UI Gothic" w:eastAsia="MS UI Gothic"/>
          <w:b w:val="1"/>
          <w:sz w:val="22"/>
        </w:rPr>
      </w:pPr>
    </w:p>
    <w:p>
      <w:pPr>
        <w:pStyle w:val="0"/>
        <w:spacing w:line="120" w:lineRule="exact"/>
        <w:ind w:left="210" w:leftChars="100" w:right="210" w:rightChars="100"/>
        <w:rPr>
          <w:rFonts w:hint="default" w:ascii="MS UI Gothic" w:hAnsi="MS UI Gothic" w:eastAsia="MS UI Gothic"/>
          <w:b w:val="1"/>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521" w:hRule="exact"/>
        </w:trPr>
        <w:tc>
          <w:tcPr>
            <w:tcW w:w="9311" w:type="dxa"/>
            <w:shd w:val="clear" w:color="auto" w:fill="auto"/>
            <w:vAlign w:val="center"/>
          </w:tcPr>
          <w:p>
            <w:pPr>
              <w:pStyle w:val="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29</w:t>
            </w:r>
            <w:r>
              <w:rPr>
                <w:rFonts w:hint="eastAsia" w:ascii="MS UI Gothic" w:hAnsi="MS UI Gothic" w:eastAsia="MS UI Gothic"/>
                <w:sz w:val="20"/>
              </w:rPr>
              <w:t>　かかりつけ医に期待することは何ですか。（３つまで○印）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「どんな病気でもまずは診療できること」が</w:t>
      </w:r>
      <w:r>
        <w:rPr>
          <w:rFonts w:hint="eastAsia" w:ascii="ＭＳ ゴシック" w:hAnsi="ＭＳ ゴシック" w:eastAsia="ＭＳ ゴシック"/>
          <w:u w:val="single" w:color="auto"/>
        </w:rPr>
        <w:t>60.3</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次いで、「専門医又は専門医療機関への紹介」が</w:t>
      </w:r>
      <w:r>
        <w:rPr>
          <w:rFonts w:hint="eastAsia" w:ascii="ＭＳ 明朝" w:hAnsi="ＭＳ 明朝"/>
        </w:rPr>
        <w:t>47.0</w:t>
      </w:r>
      <w:r>
        <w:rPr>
          <w:rFonts w:hint="eastAsia" w:ascii="ＭＳ 明朝" w:hAnsi="ＭＳ 明朝"/>
        </w:rPr>
        <w:t>％、「患者に寄り添う親身な対応」が</w:t>
      </w:r>
      <w:r>
        <w:rPr>
          <w:rFonts w:hint="eastAsia" w:ascii="ＭＳ 明朝" w:hAnsi="ＭＳ 明朝"/>
        </w:rPr>
        <w:t>41.0</w:t>
      </w:r>
      <w:r>
        <w:rPr>
          <w:rFonts w:hint="eastAsia" w:ascii="ＭＳ 明朝" w:hAnsi="ＭＳ 明朝"/>
        </w:rPr>
        <w:t>％と続いている。</w:t>
      </w:r>
    </w:p>
    <w:p>
      <w:pPr>
        <w:pStyle w:val="0"/>
        <w:rPr>
          <w:rFonts w:hint="default" w:ascii="ＭＳ 明朝" w:hAnsi="ＭＳ 明朝"/>
        </w:rPr>
      </w:pPr>
    </w:p>
    <w:p>
      <w:pPr>
        <w:pStyle w:val="0"/>
        <w:rPr>
          <w:rFonts w:hint="default" w:ascii="ＭＳ 明朝" w:hAnsi="ＭＳ 明朝"/>
        </w:rPr>
      </w:pPr>
      <w:r>
        <w:rPr>
          <w:rFonts w:hint="default"/>
        </w:rPr>
        <w:drawing>
          <wp:anchor distT="0" distB="0" distL="114300" distR="114300" simplePos="0" relativeHeight="78" behindDoc="0" locked="0" layoutInCell="1" hidden="0" allowOverlap="1">
            <wp:simplePos x="0" y="0"/>
            <wp:positionH relativeFrom="column">
              <wp:posOffset>296545</wp:posOffset>
            </wp:positionH>
            <wp:positionV relativeFrom="paragraph">
              <wp:posOffset>584200</wp:posOffset>
            </wp:positionV>
            <wp:extent cx="5948680" cy="7361555"/>
            <wp:effectExtent l="0" t="0" r="0" b="0"/>
            <wp:wrapSquare wrapText="bothSides"/>
            <wp:docPr id="1128" name="Picture 145"/>
            <a:graphic xmlns:a="http://schemas.openxmlformats.org/drawingml/2006/main">
              <a:graphicData uri="http://schemas.openxmlformats.org/drawingml/2006/picture">
                <pic:pic xmlns:pic="http://schemas.openxmlformats.org/drawingml/2006/picture">
                  <pic:nvPicPr>
                    <pic:cNvPr id="1128" name="Picture 145"/>
                    <pic:cNvPicPr>
                      <a:picLocks noChangeAspect="1" noChangeArrowheads="1"/>
                    </pic:cNvPicPr>
                  </pic:nvPicPr>
                  <pic:blipFill>
                    <a:blip r:embed="rId107"/>
                    <a:stretch>
                      <a:fillRect/>
                    </a:stretch>
                  </pic:blipFill>
                  <pic:spPr>
                    <a:xfrm>
                      <a:off x="0" y="0"/>
                      <a:ext cx="5948680" cy="736155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p>
    <w:p>
      <w:pPr>
        <w:pStyle w:val="0"/>
        <w:spacing w:line="120" w:lineRule="exact"/>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男女ともに「どんな病気でもまずは診療できること」が最も高くなっている。また、「患者に寄り添う親身な対応」では女性が</w:t>
      </w:r>
      <w:r>
        <w:rPr>
          <w:rFonts w:hint="eastAsia" w:ascii="ＭＳ 明朝" w:hAnsi="ＭＳ 明朝"/>
        </w:rPr>
        <w:t>46.2</w:t>
      </w:r>
      <w:r>
        <w:rPr>
          <w:rFonts w:hint="eastAsia" w:ascii="ＭＳ 明朝" w:hAnsi="ＭＳ 明朝"/>
        </w:rPr>
        <w:t>％と、男性の</w:t>
      </w:r>
      <w:r>
        <w:rPr>
          <w:rFonts w:hint="eastAsia" w:ascii="ＭＳ 明朝" w:hAnsi="ＭＳ 明朝"/>
        </w:rPr>
        <w:t>34.9</w:t>
      </w:r>
      <w:r>
        <w:rPr>
          <w:rFonts w:hint="eastAsia" w:ascii="ＭＳ 明朝" w:hAnsi="ＭＳ 明朝"/>
        </w:rPr>
        <w:t>％より</w:t>
      </w:r>
      <w:r>
        <w:rPr>
          <w:rFonts w:hint="eastAsia" w:ascii="ＭＳ 明朝" w:hAnsi="ＭＳ 明朝"/>
        </w:rPr>
        <w:t>11.3</w:t>
      </w:r>
      <w:r>
        <w:rPr>
          <w:rFonts w:hint="eastAsia" w:ascii="ＭＳ 明朝" w:hAnsi="ＭＳ 明朝"/>
        </w:rPr>
        <w:t>ポイント高い。</w:t>
      </w: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ind w:firstLine="210" w:firstLineChars="100"/>
        <w:rPr>
          <w:rFonts w:hint="default" w:asciiTheme="majorEastAsia" w:hAnsiTheme="majorEastAsia" w:eastAsiaTheme="majorEastAsia"/>
        </w:rPr>
      </w:pPr>
      <w:r>
        <w:rPr>
          <w:rFonts w:hint="default" w:ascii="ＭＳ 明朝" w:hAnsi="ＭＳ 明朝"/>
        </w:rPr>
        <w:drawing>
          <wp:anchor distT="0" distB="0" distL="114300" distR="114300" simplePos="0" relativeHeight="47" behindDoc="0" locked="0" layoutInCell="1" hidden="0" allowOverlap="1">
            <wp:simplePos x="0" y="0"/>
            <wp:positionH relativeFrom="column">
              <wp:posOffset>322580</wp:posOffset>
            </wp:positionH>
            <wp:positionV relativeFrom="paragraph">
              <wp:posOffset>335915</wp:posOffset>
            </wp:positionV>
            <wp:extent cx="6207760" cy="8369935"/>
            <wp:effectExtent l="0" t="0" r="0" b="0"/>
            <wp:wrapSquare wrapText="bothSides"/>
            <wp:docPr id="1129" name="Picture 62"/>
            <a:graphic xmlns:a="http://schemas.openxmlformats.org/drawingml/2006/main">
              <a:graphicData uri="http://schemas.openxmlformats.org/drawingml/2006/picture">
                <pic:pic xmlns:pic="http://schemas.openxmlformats.org/drawingml/2006/picture">
                  <pic:nvPicPr>
                    <pic:cNvPr id="1129" name="Picture 62"/>
                    <pic:cNvPicPr>
                      <a:picLocks noChangeAspect="1" noChangeArrowheads="1"/>
                    </pic:cNvPicPr>
                  </pic:nvPicPr>
                  <pic:blipFill>
                    <a:blip r:embed="rId108"/>
                    <a:stretch>
                      <a:fillRect/>
                    </a:stretch>
                  </pic:blipFill>
                  <pic:spPr>
                    <a:xfrm>
                      <a:off x="0" y="0"/>
                      <a:ext cx="6207760" cy="8369935"/>
                    </a:xfrm>
                    <a:prstGeom prst="rect">
                      <a:avLst/>
                    </a:prstGeom>
                    <a:noFill/>
                    <a:ln>
                      <a:noFill/>
                    </a:ln>
                  </pic:spPr>
                </pic:pic>
              </a:graphicData>
            </a:graphic>
          </wp:anchor>
        </w:drawing>
      </w:r>
    </w:p>
    <w:p>
      <w:pPr>
        <w:pStyle w:val="0"/>
        <w:spacing w:line="120" w:lineRule="exact"/>
        <w:ind w:left="210" w:leftChars="100" w:firstLine="210" w:firstLineChars="100"/>
        <w:rPr>
          <w:rFonts w:hint="default" w:ascii="ＭＳ 明朝" w:hAnsi="ＭＳ 明朝"/>
        </w:rPr>
      </w:pPr>
    </w:p>
    <w:p>
      <w:pPr>
        <w:pStyle w:val="0"/>
        <w:spacing w:line="120" w:lineRule="exact"/>
        <w:ind w:left="210" w:leftChars="100" w:firstLine="210" w:firstLineChars="100"/>
        <w:rPr>
          <w:rFonts w:hint="default" w:ascii="ＭＳ 明朝" w:hAnsi="ＭＳ 明朝"/>
        </w:rPr>
      </w:pPr>
    </w:p>
    <w:p>
      <w:pPr>
        <w:pStyle w:val="0"/>
        <w:spacing w:line="120" w:lineRule="exact"/>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rPr>
        <w:t>　</w:t>
      </w:r>
      <w:r>
        <w:rPr>
          <w:rFonts w:hint="eastAsia" w:ascii="ＭＳ 明朝" w:hAnsi="ＭＳ 明朝"/>
        </w:rPr>
        <w:t>10</w:t>
      </w:r>
      <w:r>
        <w:rPr>
          <w:rFonts w:hint="eastAsia" w:ascii="ＭＳ 明朝" w:hAnsi="ＭＳ 明朝"/>
        </w:rPr>
        <w:t>歳代を除くすべての年代で「どんな病気でもまずは診療できること」が最も高く、</w:t>
      </w:r>
      <w:r>
        <w:rPr>
          <w:rFonts w:hint="eastAsia" w:ascii="ＭＳ 明朝" w:hAnsi="ＭＳ 明朝"/>
        </w:rPr>
        <w:t>10</w:t>
      </w:r>
      <w:r>
        <w:rPr>
          <w:rFonts w:hint="eastAsia" w:ascii="ＭＳ 明朝" w:hAnsi="ＭＳ 明朝"/>
        </w:rPr>
        <w:t>歳代では「患者</w:t>
      </w:r>
    </w:p>
    <w:p>
      <w:pPr>
        <w:pStyle w:val="0"/>
        <w:ind w:firstLine="210" w:firstLineChars="100"/>
        <w:rPr>
          <w:rFonts w:hint="default" w:ascii="ＭＳ 明朝" w:hAnsi="ＭＳ 明朝"/>
        </w:rPr>
      </w:pPr>
      <w:r>
        <w:rPr>
          <w:rFonts w:hint="eastAsia" w:ascii="ＭＳ 明朝" w:hAnsi="ＭＳ 明朝"/>
        </w:rPr>
        <w:t>に寄り添う親身な対応」が最も高く、他の年代より</w:t>
      </w:r>
      <w:r>
        <w:rPr>
          <w:rFonts w:hint="eastAsia" w:ascii="ＭＳ 明朝" w:hAnsi="ＭＳ 明朝"/>
        </w:rPr>
        <w:t>20</w:t>
      </w:r>
      <w:r>
        <w:rPr>
          <w:rFonts w:hint="eastAsia" w:ascii="ＭＳ 明朝" w:hAnsi="ＭＳ 明朝"/>
        </w:rPr>
        <w:t>ポイント以上高くなっている。</w:t>
      </w: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ind w:firstLine="210" w:firstLineChars="100"/>
        <w:rPr>
          <w:rFonts w:hint="default" w:asciiTheme="majorEastAsia" w:hAnsiTheme="majorEastAsia" w:eastAsiaTheme="majorEastAsia"/>
        </w:rPr>
      </w:pPr>
    </w:p>
    <w:p>
      <w:pPr>
        <w:pStyle w:val="0"/>
        <w:ind w:left="210" w:leftChars="100" w:right="210" w:rightChars="100"/>
        <w:rPr>
          <w:rFonts w:hint="default" w:ascii="MS UI Gothic" w:hAnsi="MS UI Gothic" w:eastAsia="MS UI Gothic"/>
          <w:b w:val="1"/>
          <w:sz w:val="22"/>
        </w:rPr>
      </w:pPr>
      <w:r>
        <w:rPr>
          <w:rFonts w:hint="default" w:ascii="MS UI Gothic" w:hAnsi="MS UI Gothic" w:eastAsia="MS UI Gothic"/>
          <w:b w:val="1"/>
          <w:sz w:val="22"/>
        </w:rPr>
        <w:drawing>
          <wp:anchor distT="0" distB="0" distL="114300" distR="114300" simplePos="0" relativeHeight="48" behindDoc="0" locked="0" layoutInCell="1" hidden="0" allowOverlap="1">
            <wp:simplePos x="0" y="0"/>
            <wp:positionH relativeFrom="column">
              <wp:posOffset>393700</wp:posOffset>
            </wp:positionH>
            <wp:positionV relativeFrom="paragraph">
              <wp:posOffset>107315</wp:posOffset>
            </wp:positionV>
            <wp:extent cx="6089015" cy="8392795"/>
            <wp:effectExtent l="0" t="0" r="0" b="0"/>
            <wp:wrapSquare wrapText="bothSides"/>
            <wp:docPr id="1130" name="Picture 63"/>
            <a:graphic xmlns:a="http://schemas.openxmlformats.org/drawingml/2006/main">
              <a:graphicData uri="http://schemas.openxmlformats.org/drawingml/2006/picture">
                <pic:pic xmlns:pic="http://schemas.openxmlformats.org/drawingml/2006/picture">
                  <pic:nvPicPr>
                    <pic:cNvPr id="1130" name="Picture 63"/>
                    <pic:cNvPicPr>
                      <a:picLocks noChangeAspect="1" noChangeArrowheads="1"/>
                    </pic:cNvPicPr>
                  </pic:nvPicPr>
                  <pic:blipFill>
                    <a:blip r:embed="rId109"/>
                    <a:stretch>
                      <a:fillRect/>
                    </a:stretch>
                  </pic:blipFill>
                  <pic:spPr>
                    <a:xfrm>
                      <a:off x="0" y="0"/>
                      <a:ext cx="6089015" cy="8392795"/>
                    </a:xfrm>
                    <a:prstGeom prst="rect">
                      <a:avLst/>
                    </a:prstGeom>
                    <a:noFill/>
                    <a:ln>
                      <a:noFill/>
                    </a:ln>
                  </pic:spPr>
                </pic:pic>
              </a:graphicData>
            </a:graphic>
          </wp:anchor>
        </w:drawing>
      </w:r>
    </w:p>
    <w:p>
      <w:pPr>
        <w:pStyle w:val="0"/>
        <w:spacing w:line="120" w:lineRule="exact"/>
        <w:ind w:left="210" w:leftChars="100" w:right="210" w:rightChars="100"/>
        <w:rPr>
          <w:rFonts w:hint="default" w:ascii="MS UI Gothic" w:hAnsi="MS UI Gothic" w:eastAsia="MS UI Gothic"/>
          <w:b w:val="1"/>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rPr>
          <w:rFonts w:hint="default" w:ascii="MS UI Gothic" w:hAnsi="MS UI Gothic" w:eastAsia="MS UI Gothic"/>
          <w:sz w:val="22"/>
        </w:rPr>
      </w:pPr>
    </w:p>
    <w:p>
      <w:pPr>
        <w:pStyle w:val="0"/>
        <w:spacing w:line="120" w:lineRule="exact"/>
        <w:rPr>
          <w:rFonts w:hint="default" w:ascii="MS UI Gothic" w:hAnsi="MS UI Gothic" w:eastAsia="MS UI Gothic"/>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67" w:hRule="exact"/>
        </w:trPr>
        <w:tc>
          <w:tcPr>
            <w:tcW w:w="9311" w:type="dxa"/>
            <w:shd w:val="clear" w:color="auto" w:fill="auto"/>
            <w:vAlign w:val="center"/>
          </w:tcPr>
          <w:p>
            <w:pPr>
              <w:pStyle w:val="0"/>
              <w:ind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30</w:t>
            </w:r>
            <w:r>
              <w:rPr>
                <w:rFonts w:hint="eastAsia" w:ascii="MS UI Gothic" w:hAnsi="MS UI Gothic" w:eastAsia="MS UI Gothic"/>
                <w:sz w:val="20"/>
              </w:rPr>
              <w:t>　かかりつけ薬局を決めていますか。（１つだけ○印）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「決めていない」が</w:t>
      </w:r>
      <w:r>
        <w:rPr>
          <w:rFonts w:hint="eastAsia" w:ascii="ＭＳ ゴシック" w:hAnsi="ＭＳ ゴシック" w:eastAsia="ＭＳ ゴシック"/>
          <w:u w:val="single" w:color="auto"/>
        </w:rPr>
        <w:t>66.6</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次いで、「決めている」が</w:t>
      </w:r>
      <w:r>
        <w:rPr>
          <w:rFonts w:hint="eastAsia" w:ascii="ＭＳ 明朝" w:hAnsi="ＭＳ 明朝"/>
        </w:rPr>
        <w:t>31.8</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rPr>
        <w:drawing>
          <wp:anchor distT="0" distB="0" distL="114300" distR="114300" simplePos="0" relativeHeight="36" behindDoc="0" locked="0" layoutInCell="1" hidden="0" allowOverlap="1">
            <wp:simplePos x="0" y="0"/>
            <wp:positionH relativeFrom="column">
              <wp:posOffset>147955</wp:posOffset>
            </wp:positionH>
            <wp:positionV relativeFrom="paragraph">
              <wp:posOffset>365125</wp:posOffset>
            </wp:positionV>
            <wp:extent cx="6080125" cy="3634740"/>
            <wp:effectExtent l="0" t="0" r="0" b="0"/>
            <wp:wrapSquare wrapText="bothSides"/>
            <wp:docPr id="1131" name="Picture 4"/>
            <a:graphic xmlns:a="http://schemas.openxmlformats.org/drawingml/2006/main">
              <a:graphicData uri="http://schemas.openxmlformats.org/drawingml/2006/picture">
                <pic:pic xmlns:pic="http://schemas.openxmlformats.org/drawingml/2006/picture">
                  <pic:nvPicPr>
                    <pic:cNvPr id="1131" name="Picture 4"/>
                    <pic:cNvPicPr>
                      <a:picLocks noChangeAspect="1" noChangeArrowheads="1"/>
                    </pic:cNvPicPr>
                  </pic:nvPicPr>
                  <pic:blipFill>
                    <a:blip r:embed="rId110"/>
                    <a:stretch>
                      <a:fillRect/>
                    </a:stretch>
                  </pic:blipFill>
                  <pic:spPr>
                    <a:xfrm>
                      <a:off x="0" y="0"/>
                      <a:ext cx="6080125" cy="363474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p>
    <w:p>
      <w:pPr>
        <w:pStyle w:val="0"/>
        <w:jc w:val="center"/>
        <w:rPr>
          <w:rFonts w:hint="default"/>
        </w:rPr>
      </w:pP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男女ともに「決めていない」が最も高くなっている。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Theme="majorEastAsia" w:hAnsiTheme="majorEastAsia" w:eastAsiaTheme="majorEastAsia"/>
        </w:rPr>
        <w:t>　</w:t>
      </w:r>
      <w:r>
        <w:rPr>
          <w:rFonts w:hint="eastAsia" w:ascii="ＭＳ 明朝" w:hAnsi="ＭＳ 明朝"/>
        </w:rPr>
        <w:t>70</w:t>
      </w:r>
      <w:r>
        <w:rPr>
          <w:rFonts w:hint="eastAsia" w:ascii="ＭＳ 明朝" w:hAnsi="ＭＳ 明朝"/>
        </w:rPr>
        <w:t>歳以上を除くすべての年代で「決めていない」が最も高く、</w:t>
      </w:r>
      <w:r>
        <w:rPr>
          <w:rFonts w:hint="eastAsia" w:ascii="ＭＳ 明朝" w:hAnsi="ＭＳ 明朝"/>
        </w:rPr>
        <w:t>70</w:t>
      </w:r>
      <w:r>
        <w:rPr>
          <w:rFonts w:hint="eastAsia" w:ascii="ＭＳ 明朝" w:hAnsi="ＭＳ 明朝"/>
        </w:rPr>
        <w:t>歳以上では「決めている」が最も高く</w:t>
      </w:r>
    </w:p>
    <w:p>
      <w:pPr>
        <w:pStyle w:val="0"/>
        <w:ind w:firstLine="210" w:firstLineChars="100"/>
        <w:rPr>
          <w:rFonts w:hint="default" w:ascii="ＭＳ 明朝" w:hAnsi="ＭＳ 明朝"/>
        </w:rPr>
      </w:pPr>
      <w:r>
        <w:rPr>
          <w:rFonts w:hint="eastAsia" w:ascii="ＭＳ 明朝" w:hAnsi="ＭＳ 明朝"/>
        </w:rPr>
        <w:t>なっている。また、年代が高い方が「決めている」の割合が高くなる傾向にある。</w:t>
      </w:r>
    </w:p>
    <w:p>
      <w:pPr>
        <w:pStyle w:val="0"/>
        <w:ind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6" behindDoc="0" locked="0" layoutInCell="1" hidden="0" allowOverlap="1">
            <wp:simplePos x="0" y="0"/>
            <wp:positionH relativeFrom="margin">
              <wp:posOffset>266700</wp:posOffset>
            </wp:positionH>
            <wp:positionV relativeFrom="paragraph">
              <wp:posOffset>201295</wp:posOffset>
            </wp:positionV>
            <wp:extent cx="6032500" cy="6975475"/>
            <wp:effectExtent l="0" t="0" r="0" b="0"/>
            <wp:wrapSquare wrapText="bothSides"/>
            <wp:docPr id="1132" name="Picture 9"/>
            <a:graphic xmlns:a="http://schemas.openxmlformats.org/drawingml/2006/main">
              <a:graphicData uri="http://schemas.openxmlformats.org/drawingml/2006/picture">
                <pic:pic xmlns:pic="http://schemas.openxmlformats.org/drawingml/2006/picture">
                  <pic:nvPicPr>
                    <pic:cNvPr id="1132" name="Picture 9"/>
                    <pic:cNvPicPr>
                      <a:picLocks noChangeAspect="1" noChangeArrowheads="1"/>
                    </pic:cNvPicPr>
                  </pic:nvPicPr>
                  <pic:blipFill>
                    <a:blip r:embed="rId111"/>
                    <a:stretch>
                      <a:fillRect/>
                    </a:stretch>
                  </pic:blipFill>
                  <pic:spPr>
                    <a:xfrm>
                      <a:off x="0" y="0"/>
                      <a:ext cx="6032500" cy="6975475"/>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467" w:hRule="exact"/>
        </w:trPr>
        <w:tc>
          <w:tcPr>
            <w:tcW w:w="8991" w:type="dxa"/>
            <w:shd w:val="clear" w:color="auto" w:fill="auto"/>
            <w:vAlign w:val="center"/>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31</w:t>
            </w:r>
            <w:r>
              <w:rPr>
                <w:rFonts w:hint="eastAsia" w:ascii="MS UI Gothic" w:hAnsi="MS UI Gothic" w:eastAsia="MS UI Gothic"/>
                <w:sz w:val="20"/>
              </w:rPr>
              <w:t>　薬剤師にどのようなことを相談したいと思いますか。（３つまで○印）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「薬の副作用や飲み合わせ」が</w:t>
      </w:r>
      <w:r>
        <w:rPr>
          <w:rFonts w:hint="eastAsia" w:ascii="ＭＳ ゴシック" w:hAnsi="ＭＳ ゴシック" w:eastAsia="ＭＳ ゴシック"/>
          <w:u w:val="single" w:color="auto"/>
        </w:rPr>
        <w:t>74.0</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次いで、「薬の効果」が</w:t>
      </w:r>
      <w:r>
        <w:rPr>
          <w:rFonts w:hint="eastAsia" w:ascii="ＭＳ 明朝" w:hAnsi="ＭＳ 明朝"/>
        </w:rPr>
        <w:t>62.1</w:t>
      </w:r>
      <w:r>
        <w:rPr>
          <w:rFonts w:hint="eastAsia" w:ascii="ＭＳ 明朝" w:hAnsi="ＭＳ 明朝"/>
        </w:rPr>
        <w:t>％、「市販薬の選択」が</w:t>
      </w:r>
      <w:r>
        <w:rPr>
          <w:rFonts w:hint="eastAsia" w:ascii="ＭＳ 明朝" w:hAnsi="ＭＳ 明朝"/>
        </w:rPr>
        <w:t>24.1</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rPr>
      </w:pPr>
      <w:r>
        <w:rPr>
          <w:rFonts w:hint="default"/>
        </w:rPr>
        <w:drawing>
          <wp:inline distT="0" distB="0" distL="0" distR="0">
            <wp:extent cx="5953760" cy="6246495"/>
            <wp:effectExtent l="0" t="0" r="0" b="0"/>
            <wp:docPr id="1133" name="Picture 144"/>
            <a:graphic xmlns:a="http://schemas.openxmlformats.org/drawingml/2006/main">
              <a:graphicData uri="http://schemas.openxmlformats.org/drawingml/2006/picture">
                <pic:pic xmlns:pic="http://schemas.openxmlformats.org/drawingml/2006/picture">
                  <pic:nvPicPr>
                    <pic:cNvPr id="1133" name="Picture 144"/>
                    <pic:cNvPicPr>
                      <a:picLocks noChangeAspect="1" noChangeArrowheads="1"/>
                    </pic:cNvPicPr>
                  </pic:nvPicPr>
                  <pic:blipFill>
                    <a:blip r:embed="rId112"/>
                    <a:stretch>
                      <a:fillRect/>
                    </a:stretch>
                  </pic:blipFill>
                  <pic:spPr>
                    <a:xfrm>
                      <a:off x="0" y="0"/>
                      <a:ext cx="5953760" cy="6246495"/>
                    </a:xfrm>
                    <a:prstGeom prst="rect">
                      <a:avLst/>
                    </a:prstGeom>
                    <a:noFill/>
                    <a:ln>
                      <a:noFill/>
                    </a:ln>
                  </pic:spPr>
                </pic:pic>
              </a:graphicData>
            </a:graphic>
          </wp:inline>
        </w:drawing>
      </w:r>
    </w:p>
    <w:p>
      <w:pPr>
        <w:pStyle w:val="0"/>
        <w:jc w:val="center"/>
        <w:textAlignment w:val="top"/>
        <w:rPr>
          <w:rFonts w:hint="default"/>
        </w:rPr>
      </w:pPr>
    </w:p>
    <w:p>
      <w:pPr>
        <w:pStyle w:val="0"/>
        <w:spacing w:line="120" w:lineRule="exact"/>
        <w:jc w:val="center"/>
        <w:rPr>
          <w:rFonts w:hint="default"/>
        </w:rPr>
      </w:pPr>
      <w:r>
        <w:rPr>
          <w:rFonts w:hint="default"/>
        </w:rPr>
        <w:drawing>
          <wp:inline distT="0" distB="0" distL="0" distR="0">
            <wp:extent cx="6029960" cy="4374515"/>
            <wp:effectExtent l="0" t="0" r="0" b="0"/>
            <wp:docPr id="1134" name="Picture 13"/>
            <a:graphic xmlns:a="http://schemas.openxmlformats.org/drawingml/2006/main">
              <a:graphicData uri="http://schemas.openxmlformats.org/drawingml/2006/picture">
                <pic:pic xmlns:pic="http://schemas.openxmlformats.org/drawingml/2006/picture">
                  <pic:nvPicPr>
                    <pic:cNvPr id="1134" name="Picture 13"/>
                    <pic:cNvPicPr>
                      <a:picLocks noChangeAspect="1" noChangeArrowheads="1"/>
                    </pic:cNvPicPr>
                  </pic:nvPicPr>
                  <pic:blipFill>
                    <a:blip r:embed="rId113"/>
                    <a:stretch>
                      <a:fillRect/>
                    </a:stretch>
                  </pic:blipFill>
                  <pic:spPr>
                    <a:xfrm>
                      <a:off x="0" y="0"/>
                      <a:ext cx="6029960" cy="4374515"/>
                    </a:xfrm>
                    <a:prstGeom prst="rect">
                      <a:avLst/>
                    </a:prstGeom>
                    <a:noFill/>
                    <a:ln>
                      <a:noFill/>
                    </a:ln>
                  </pic:spPr>
                </pic:pic>
              </a:graphicData>
            </a:graphic>
          </wp:inline>
        </w:drawing>
      </w: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210" w:firstLineChars="100"/>
        <w:rPr>
          <w:rFonts w:hint="default" w:ascii="ＭＳ 明朝" w:hAnsi="ＭＳ 明朝"/>
        </w:rPr>
      </w:pPr>
      <w:r>
        <w:rPr>
          <w:rFonts w:hint="eastAsia" w:ascii="ＭＳ ゴシック" w:hAnsi="ＭＳ ゴシック" w:eastAsia="ＭＳ ゴシック"/>
        </w:rPr>
        <w:t>　</w:t>
      </w:r>
      <w:r>
        <w:rPr>
          <w:rFonts w:hint="eastAsia" w:ascii="ＭＳ 明朝" w:hAnsi="ＭＳ 明朝"/>
        </w:rPr>
        <w:t>男女ともに「薬の副作用や飲み合わせ」が最も高く、女性では</w:t>
      </w:r>
      <w:r>
        <w:rPr>
          <w:rFonts w:hint="eastAsia" w:ascii="ＭＳ 明朝" w:hAnsi="ＭＳ 明朝"/>
        </w:rPr>
        <w:t>78.5</w:t>
      </w:r>
      <w:r>
        <w:rPr>
          <w:rFonts w:hint="eastAsia" w:ascii="ＭＳ 明朝" w:hAnsi="ＭＳ 明朝"/>
        </w:rPr>
        <w:t>％と、男性の</w:t>
      </w:r>
      <w:r>
        <w:rPr>
          <w:rFonts w:hint="eastAsia" w:ascii="ＭＳ 明朝" w:hAnsi="ＭＳ 明朝"/>
        </w:rPr>
        <w:t>68.5</w:t>
      </w:r>
      <w:r>
        <w:rPr>
          <w:rFonts w:hint="eastAsia" w:ascii="ＭＳ 明朝" w:hAnsi="ＭＳ 明朝"/>
        </w:rPr>
        <w:t>％より</w:t>
      </w:r>
      <w:r>
        <w:rPr>
          <w:rFonts w:hint="eastAsia" w:ascii="ＭＳ 明朝" w:hAnsi="ＭＳ 明朝"/>
        </w:rPr>
        <w:t>10</w:t>
      </w:r>
      <w:r>
        <w:rPr>
          <w:rFonts w:hint="eastAsia" w:ascii="ＭＳ 明朝" w:hAnsi="ＭＳ 明朝"/>
        </w:rPr>
        <w:t>ポイント</w:t>
      </w:r>
    </w:p>
    <w:p>
      <w:pPr>
        <w:pStyle w:val="0"/>
        <w:ind w:firstLine="210" w:firstLineChars="100"/>
        <w:rPr>
          <w:rFonts w:hint="default" w:ascii="ＭＳ ゴシック" w:hAnsi="ＭＳ ゴシック" w:eastAsia="ＭＳ ゴシック"/>
        </w:rPr>
      </w:pPr>
      <w:r>
        <w:rPr>
          <w:rFonts w:hint="eastAsia" w:ascii="ＭＳ 明朝" w:hAnsi="ＭＳ 明朝"/>
        </w:rPr>
        <w:t>高くなっている。</w:t>
      </w: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default" w:ascii="ＭＳ 明朝" w:hAnsi="ＭＳ 明朝"/>
        </w:rPr>
        <w:drawing>
          <wp:anchor distT="0" distB="0" distL="114300" distR="114300" simplePos="0" relativeHeight="49" behindDoc="0" locked="0" layoutInCell="1" hidden="0" allowOverlap="1">
            <wp:simplePos x="0" y="0"/>
            <wp:positionH relativeFrom="column">
              <wp:posOffset>162560</wp:posOffset>
            </wp:positionH>
            <wp:positionV relativeFrom="paragraph">
              <wp:posOffset>552450</wp:posOffset>
            </wp:positionV>
            <wp:extent cx="6479540" cy="7992110"/>
            <wp:effectExtent l="0" t="0" r="0" b="0"/>
            <wp:wrapSquare wrapText="bothSides"/>
            <wp:docPr id="1135" name="Picture 64"/>
            <a:graphic xmlns:a="http://schemas.openxmlformats.org/drawingml/2006/main">
              <a:graphicData uri="http://schemas.openxmlformats.org/drawingml/2006/picture">
                <pic:pic xmlns:pic="http://schemas.openxmlformats.org/drawingml/2006/picture">
                  <pic:nvPicPr>
                    <pic:cNvPr id="1135" name="Picture 64"/>
                    <pic:cNvPicPr>
                      <a:picLocks noChangeAspect="1" noChangeArrowheads="1"/>
                    </pic:cNvPicPr>
                  </pic:nvPicPr>
                  <pic:blipFill>
                    <a:blip r:embed="rId114"/>
                    <a:stretch>
                      <a:fillRect/>
                    </a:stretch>
                  </pic:blipFill>
                  <pic:spPr>
                    <a:xfrm>
                      <a:off x="0" y="0"/>
                      <a:ext cx="6479540" cy="799211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jc w:val="center"/>
        <w:textAlignment w:val="top"/>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rPr>
          <w:rFonts w:hint="default" w:ascii="ＭＳ 明朝" w:hAnsi="ＭＳ 明朝"/>
        </w:rPr>
      </w:pPr>
      <w:r>
        <w:rPr>
          <w:rFonts w:hint="eastAsia" w:ascii="ＭＳ 明朝" w:hAnsi="ＭＳ 明朝"/>
          <w:color w:val="FF0000"/>
        </w:rPr>
        <w:t>　</w:t>
      </w:r>
      <w:r>
        <w:rPr>
          <w:rFonts w:hint="eastAsia" w:ascii="ＭＳ 明朝" w:hAnsi="ＭＳ 明朝"/>
        </w:rPr>
        <w:t>すべての年代「薬の副作用や飲み合わせ」が最も高くなっている。また、「市販薬の選択」では</w:t>
      </w:r>
      <w:r>
        <w:rPr>
          <w:rFonts w:hint="eastAsia" w:ascii="ＭＳ 明朝" w:hAnsi="ＭＳ 明朝"/>
        </w:rPr>
        <w:t>10</w:t>
      </w:r>
      <w:r>
        <w:rPr>
          <w:rFonts w:hint="eastAsia" w:ascii="ＭＳ 明朝" w:hAnsi="ＭＳ 明朝"/>
        </w:rPr>
        <w:t>歳代が</w:t>
      </w:r>
      <w:r>
        <w:rPr>
          <w:rFonts w:hint="eastAsia" w:ascii="ＭＳ 明朝" w:hAnsi="ＭＳ 明朝"/>
        </w:rPr>
        <w:t>47.8</w:t>
      </w:r>
      <w:r>
        <w:rPr>
          <w:rFonts w:hint="eastAsia" w:ascii="ＭＳ 明朝" w:hAnsi="ＭＳ 明朝"/>
        </w:rPr>
        <w:t>％と他の年代より</w:t>
      </w:r>
      <w:r>
        <w:rPr>
          <w:rFonts w:hint="eastAsia" w:ascii="ＭＳ 明朝" w:hAnsi="ＭＳ 明朝"/>
        </w:rPr>
        <w:t>15</w:t>
      </w:r>
      <w:r>
        <w:rPr>
          <w:rFonts w:hint="eastAsia" w:ascii="ＭＳ 明朝" w:hAnsi="ＭＳ 明朝"/>
        </w:rPr>
        <w:t>ポイント以上高くなっている。</w:t>
      </w:r>
    </w:p>
    <w:p>
      <w:pPr>
        <w:pStyle w:val="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default"/>
        </w:rPr>
        <w:drawing>
          <wp:anchor distT="0" distB="0" distL="114300" distR="114300" simplePos="0" relativeHeight="50" behindDoc="0" locked="0" layoutInCell="1" hidden="0" allowOverlap="1">
            <wp:simplePos x="0" y="0"/>
            <wp:positionH relativeFrom="column">
              <wp:posOffset>147955</wp:posOffset>
            </wp:positionH>
            <wp:positionV relativeFrom="paragraph">
              <wp:posOffset>564515</wp:posOffset>
            </wp:positionV>
            <wp:extent cx="6479540" cy="8209915"/>
            <wp:effectExtent l="0" t="0" r="0" b="0"/>
            <wp:wrapSquare wrapText="bothSides"/>
            <wp:docPr id="1136" name="Picture 65"/>
            <a:graphic xmlns:a="http://schemas.openxmlformats.org/drawingml/2006/main">
              <a:graphicData uri="http://schemas.openxmlformats.org/drawingml/2006/picture">
                <pic:pic xmlns:pic="http://schemas.openxmlformats.org/drawingml/2006/picture">
                  <pic:nvPicPr>
                    <pic:cNvPr id="1136" name="Picture 65"/>
                    <pic:cNvPicPr>
                      <a:picLocks noChangeAspect="1" noChangeArrowheads="1"/>
                    </pic:cNvPicPr>
                  </pic:nvPicPr>
                  <pic:blipFill>
                    <a:blip r:embed="rId115"/>
                    <a:stretch>
                      <a:fillRect/>
                    </a:stretch>
                  </pic:blipFill>
                  <pic:spPr>
                    <a:xfrm>
                      <a:off x="0" y="0"/>
                      <a:ext cx="6479540" cy="820991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ind w:left="210" w:leftChars="100" w:right="210" w:rightChars="100"/>
        <w:rPr>
          <w:rFonts w:hint="default" w:ascii="MS UI Gothic" w:hAnsi="MS UI Gothic" w:eastAsia="MS UI Gothic"/>
          <w:b w:val="1"/>
          <w:sz w:val="22"/>
        </w:rPr>
      </w:pPr>
    </w:p>
    <w:p>
      <w:pPr>
        <w:pStyle w:val="0"/>
        <w:ind w:left="210" w:leftChars="100" w:right="210" w:rightChars="100"/>
        <w:rPr>
          <w:rFonts w:hint="default" w:ascii="MS UI Gothic" w:hAnsi="MS UI Gothic" w:eastAsia="MS UI Gothic"/>
          <w:b w:val="1"/>
          <w:sz w:val="24"/>
        </w:rPr>
      </w:pPr>
      <w:r>
        <w:rPr>
          <w:rFonts w:hint="eastAsia" w:ascii="MS UI Gothic" w:hAnsi="MS UI Gothic" w:eastAsia="MS UI Gothic"/>
          <w:b w:val="1"/>
          <w:sz w:val="24"/>
        </w:rPr>
        <w:t>７．がん検診について</w:t>
      </w:r>
    </w:p>
    <w:p>
      <w:pPr>
        <w:pStyle w:val="0"/>
        <w:spacing w:line="120" w:lineRule="exact"/>
        <w:ind w:left="210" w:leftChars="100" w:right="210" w:rightChars="100"/>
        <w:rPr>
          <w:rFonts w:hint="default" w:ascii="MS UI Gothic" w:hAnsi="MS UI Gothic" w:eastAsia="MS UI Gothic"/>
          <w:b w:val="1"/>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17" w:hRule="exact"/>
        </w:trPr>
        <w:tc>
          <w:tcPr>
            <w:tcW w:w="9311" w:type="dxa"/>
            <w:shd w:val="clear" w:color="auto" w:fill="auto"/>
            <w:vAlign w:val="center"/>
          </w:tcPr>
          <w:p>
            <w:pPr>
              <w:pStyle w:val="0"/>
              <w:spacing w:before="70" w:beforeLines="20" w:beforeAutospacing="0" w:line="0" w:lineRule="atLeast"/>
              <w:ind w:left="531" w:leftChars="15"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32</w:t>
            </w:r>
            <w:r>
              <w:rPr>
                <w:rFonts w:hint="eastAsia" w:ascii="MS UI Gothic" w:hAnsi="MS UI Gothic" w:eastAsia="MS UI Gothic"/>
                <w:sz w:val="20"/>
              </w:rPr>
              <w:t>　あなたが、がんについて知っていることをお答えください。（当てはまるものすべてに○印）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「がんは、早期発見・早期治療をすることで</w:t>
      </w:r>
      <w:r>
        <w:rPr>
          <w:rFonts w:hint="eastAsia" w:ascii="ＭＳ ゴシック" w:hAnsi="ＭＳ ゴシック" w:eastAsia="ＭＳ ゴシック"/>
          <w:u w:val="single" w:color="auto"/>
        </w:rPr>
        <w:t>90</w:t>
      </w:r>
      <w:r>
        <w:rPr>
          <w:rFonts w:hint="eastAsia" w:ascii="ＭＳ ゴシック" w:hAnsi="ＭＳ ゴシック" w:eastAsia="ＭＳ ゴシック"/>
          <w:u w:val="single" w:color="auto"/>
        </w:rPr>
        <w:t>％以上が治ると言われている」が</w:t>
      </w:r>
      <w:r>
        <w:rPr>
          <w:rFonts w:hint="eastAsia" w:ascii="ＭＳ ゴシック" w:hAnsi="ＭＳ ゴシック" w:eastAsia="ＭＳ ゴシック"/>
          <w:u w:val="single" w:color="auto"/>
        </w:rPr>
        <w:t>73.4</w:t>
      </w:r>
      <w:r>
        <w:rPr>
          <w:rFonts w:hint="eastAsia" w:ascii="ＭＳ ゴシック" w:hAnsi="ＭＳ ゴシック" w:eastAsia="ＭＳ ゴシック"/>
          <w:u w:val="single" w:color="auto"/>
        </w:rPr>
        <w:t>％と１位になっている。</w:t>
      </w:r>
    </w:p>
    <w:p>
      <w:pPr>
        <w:pStyle w:val="0"/>
        <w:ind w:left="210" w:leftChars="100" w:firstLine="210" w:firstLineChars="100"/>
        <w:rPr>
          <w:rFonts w:hint="default" w:ascii="ＭＳ 明朝" w:hAnsi="ＭＳ 明朝"/>
        </w:rPr>
      </w:pPr>
      <w:r>
        <w:rPr>
          <w:rFonts w:hint="eastAsia" w:ascii="ＭＳ 明朝" w:hAnsi="ＭＳ 明朝"/>
        </w:rPr>
        <w:t>次いで、「がんの主な治療法には、手術療法、放射線療法、薬物療法（化学療法含）がある」が</w:t>
      </w:r>
      <w:r>
        <w:rPr>
          <w:rFonts w:hint="eastAsia" w:ascii="ＭＳ 明朝" w:hAnsi="ＭＳ 明朝"/>
        </w:rPr>
        <w:t>63.6</w:t>
      </w:r>
      <w:r>
        <w:rPr>
          <w:rFonts w:hint="eastAsia" w:ascii="ＭＳ 明朝" w:hAnsi="ＭＳ 明朝"/>
        </w:rPr>
        <w:t>％、「子宮頸がんのように、若い世代で増えているがんもある」が</w:t>
      </w:r>
      <w:r>
        <w:rPr>
          <w:rFonts w:hint="eastAsia" w:ascii="ＭＳ 明朝" w:hAnsi="ＭＳ 明朝"/>
        </w:rPr>
        <w:t>58.8</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rPr>
        <w:drawing>
          <wp:anchor distT="0" distB="0" distL="114300" distR="114300" simplePos="0" relativeHeight="77" behindDoc="0" locked="0" layoutInCell="1" hidden="0" allowOverlap="1">
            <wp:simplePos x="0" y="0"/>
            <wp:positionH relativeFrom="column">
              <wp:posOffset>219710</wp:posOffset>
            </wp:positionH>
            <wp:positionV relativeFrom="paragraph">
              <wp:posOffset>468630</wp:posOffset>
            </wp:positionV>
            <wp:extent cx="6045835" cy="5398135"/>
            <wp:effectExtent l="0" t="0" r="0" b="0"/>
            <wp:wrapSquare wrapText="bothSides"/>
            <wp:docPr id="1137" name="Picture 143"/>
            <a:graphic xmlns:a="http://schemas.openxmlformats.org/drawingml/2006/main">
              <a:graphicData uri="http://schemas.openxmlformats.org/drawingml/2006/picture">
                <pic:pic xmlns:pic="http://schemas.openxmlformats.org/drawingml/2006/picture">
                  <pic:nvPicPr>
                    <pic:cNvPr id="1137" name="Picture 143"/>
                    <pic:cNvPicPr>
                      <a:picLocks noChangeAspect="1" noChangeArrowheads="1"/>
                    </pic:cNvPicPr>
                  </pic:nvPicPr>
                  <pic:blipFill>
                    <a:blip r:embed="rId116"/>
                    <a:stretch>
                      <a:fillRect/>
                    </a:stretch>
                  </pic:blipFill>
                  <pic:spPr>
                    <a:xfrm>
                      <a:off x="0" y="0"/>
                      <a:ext cx="6045835" cy="539813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p>
    <w:p>
      <w:pPr>
        <w:pStyle w:val="0"/>
        <w:jc w:val="center"/>
        <w:rPr>
          <w:rFonts w:hint="default"/>
        </w:rPr>
      </w:pP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男女ともに「がんは、早期発見・早期治療をすることで</w:t>
      </w:r>
      <w:r>
        <w:rPr>
          <w:rFonts w:hint="eastAsia" w:ascii="ＭＳ 明朝" w:hAnsi="ＭＳ 明朝"/>
        </w:rPr>
        <w:t>90</w:t>
      </w:r>
      <w:r>
        <w:rPr>
          <w:rFonts w:hint="eastAsia" w:ascii="ＭＳ 明朝" w:hAnsi="ＭＳ 明朝"/>
        </w:rPr>
        <w:t>％以上が治ると言われている」が最も高くなっている。</w:t>
      </w: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51" behindDoc="0" locked="0" layoutInCell="1" hidden="0" allowOverlap="1">
            <wp:simplePos x="0" y="0"/>
            <wp:positionH relativeFrom="column">
              <wp:posOffset>243205</wp:posOffset>
            </wp:positionH>
            <wp:positionV relativeFrom="paragraph">
              <wp:posOffset>315595</wp:posOffset>
            </wp:positionV>
            <wp:extent cx="6299835" cy="8356600"/>
            <wp:effectExtent l="0" t="0" r="0" b="0"/>
            <wp:wrapSquare wrapText="bothSides"/>
            <wp:docPr id="1138" name="Picture 67"/>
            <a:graphic xmlns:a="http://schemas.openxmlformats.org/drawingml/2006/main">
              <a:graphicData uri="http://schemas.openxmlformats.org/drawingml/2006/picture">
                <pic:pic xmlns:pic="http://schemas.openxmlformats.org/drawingml/2006/picture">
                  <pic:nvPicPr>
                    <pic:cNvPr id="1138" name="Picture 67"/>
                    <pic:cNvPicPr>
                      <a:picLocks noChangeAspect="1" noChangeArrowheads="1"/>
                    </pic:cNvPicPr>
                  </pic:nvPicPr>
                  <pic:blipFill>
                    <a:blip r:embed="rId117"/>
                    <a:stretch>
                      <a:fillRect/>
                    </a:stretch>
                  </pic:blipFill>
                  <pic:spPr>
                    <a:xfrm>
                      <a:off x="0" y="0"/>
                      <a:ext cx="6299835" cy="8356600"/>
                    </a:xfrm>
                    <a:prstGeom prst="rect">
                      <a:avLst/>
                    </a:prstGeom>
                    <a:noFill/>
                    <a:ln>
                      <a:noFill/>
                    </a:ln>
                  </pic:spPr>
                </pic:pic>
              </a:graphicData>
            </a:graphic>
          </wp:anchor>
        </w:drawing>
      </w:r>
    </w:p>
    <w:p>
      <w:pPr>
        <w:pStyle w:val="0"/>
        <w:spacing w:line="120" w:lineRule="exact"/>
        <w:ind w:left="210" w:leftChars="100" w:firstLine="210" w:firstLineChars="100"/>
        <w:rPr>
          <w:rFonts w:hint="default" w:ascii="ＭＳ 明朝" w:hAnsi="ＭＳ 明朝"/>
        </w:rPr>
      </w:pPr>
    </w:p>
    <w:p>
      <w:pPr>
        <w:pStyle w:val="0"/>
        <w:spacing w:line="120" w:lineRule="exact"/>
        <w:ind w:left="210" w:leftChars="100" w:firstLine="210" w:firstLineChars="100"/>
        <w:rPr>
          <w:rFonts w:hint="default" w:ascii="ＭＳ 明朝" w:hAnsi="ＭＳ 明朝"/>
        </w:rPr>
      </w:pPr>
    </w:p>
    <w:p>
      <w:pPr>
        <w:pStyle w:val="0"/>
        <w:spacing w:line="120" w:lineRule="exact"/>
        <w:ind w:left="210" w:leftChars="100" w:firstLine="210" w:firstLineChars="100"/>
        <w:rPr>
          <w:rFonts w:hint="default" w:ascii="ＭＳ 明朝" w:hAnsi="ＭＳ 明朝"/>
        </w:rPr>
      </w:pPr>
    </w:p>
    <w:p>
      <w:pPr>
        <w:pStyle w:val="0"/>
        <w:spacing w:line="120" w:lineRule="exact"/>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rPr>
        <w:t>　</w:t>
      </w:r>
      <w:r>
        <w:rPr>
          <w:rFonts w:hint="eastAsia" w:ascii="ＭＳ 明朝" w:hAnsi="ＭＳ 明朝"/>
        </w:rPr>
        <w:t>10</w:t>
      </w:r>
      <w:r>
        <w:rPr>
          <w:rFonts w:hint="eastAsia" w:ascii="ＭＳ 明朝" w:hAnsi="ＭＳ 明朝"/>
        </w:rPr>
        <w:t>歳代では「お酒の飲み過ぎは、食道がん・大腸がん・肝臓がんなどのリスクを確実に高める」が最も高</w:t>
      </w:r>
    </w:p>
    <w:p>
      <w:pPr>
        <w:pStyle w:val="0"/>
        <w:ind w:firstLine="210" w:firstLineChars="100"/>
        <w:rPr>
          <w:rFonts w:hint="default" w:ascii="ＭＳ 明朝" w:hAnsi="ＭＳ 明朝"/>
        </w:rPr>
      </w:pPr>
      <w:r>
        <w:rPr>
          <w:rFonts w:hint="eastAsia" w:ascii="ＭＳ 明朝" w:hAnsi="ＭＳ 明朝"/>
        </w:rPr>
        <w:t>く、</w:t>
      </w:r>
      <w:r>
        <w:rPr>
          <w:rFonts w:hint="eastAsia" w:ascii="ＭＳ 明朝" w:hAnsi="ＭＳ 明朝"/>
        </w:rPr>
        <w:t>20</w:t>
      </w:r>
      <w:r>
        <w:rPr>
          <w:rFonts w:hint="eastAsia" w:ascii="ＭＳ 明朝" w:hAnsi="ＭＳ 明朝"/>
        </w:rPr>
        <w:t>歳代では「子宮頸がんのように、若い世代で増えているがんもある」が、</w:t>
      </w:r>
      <w:r>
        <w:rPr>
          <w:rFonts w:hint="eastAsia" w:ascii="ＭＳ 明朝" w:hAnsi="ＭＳ 明朝"/>
        </w:rPr>
        <w:t>30</w:t>
      </w:r>
      <w:r>
        <w:rPr>
          <w:rFonts w:hint="eastAsia" w:ascii="ＭＳ 明朝" w:hAnsi="ＭＳ 明朝"/>
        </w:rPr>
        <w:t>歳代から</w:t>
      </w:r>
      <w:r>
        <w:rPr>
          <w:rFonts w:hint="eastAsia" w:ascii="ＭＳ 明朝" w:hAnsi="ＭＳ 明朝"/>
        </w:rPr>
        <w:t>70</w:t>
      </w:r>
      <w:r>
        <w:rPr>
          <w:rFonts w:hint="eastAsia" w:ascii="ＭＳ 明朝" w:hAnsi="ＭＳ 明朝"/>
        </w:rPr>
        <w:t>歳以上では</w:t>
      </w:r>
    </w:p>
    <w:p>
      <w:pPr>
        <w:pStyle w:val="0"/>
        <w:ind w:firstLine="210" w:firstLineChars="100"/>
        <w:rPr>
          <w:rFonts w:hint="default" w:ascii="ＭＳ 明朝" w:hAnsi="ＭＳ 明朝"/>
        </w:rPr>
      </w:pPr>
      <w:r>
        <w:rPr>
          <w:rFonts w:hint="eastAsia" w:ascii="ＭＳ 明朝" w:hAnsi="ＭＳ 明朝"/>
        </w:rPr>
        <w:t>「がんは、早期発見・早期治療をすることで</w:t>
      </w:r>
      <w:r>
        <w:rPr>
          <w:rFonts w:hint="eastAsia" w:ascii="ＭＳ 明朝" w:hAnsi="ＭＳ 明朝"/>
        </w:rPr>
        <w:t>90</w:t>
      </w:r>
      <w:r>
        <w:rPr>
          <w:rFonts w:hint="eastAsia" w:ascii="ＭＳ 明朝" w:hAnsi="ＭＳ 明朝"/>
        </w:rPr>
        <w:t>％以上が治ると言われている」が最も高くなっている。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52" behindDoc="0" locked="0" layoutInCell="1" hidden="0" allowOverlap="1">
            <wp:simplePos x="0" y="0"/>
            <wp:positionH relativeFrom="column">
              <wp:posOffset>252730</wp:posOffset>
            </wp:positionH>
            <wp:positionV relativeFrom="paragraph">
              <wp:posOffset>290830</wp:posOffset>
            </wp:positionV>
            <wp:extent cx="6402705" cy="7947660"/>
            <wp:effectExtent l="0" t="0" r="0" b="0"/>
            <wp:wrapSquare wrapText="bothSides"/>
            <wp:docPr id="1139" name="Picture 68"/>
            <a:graphic xmlns:a="http://schemas.openxmlformats.org/drawingml/2006/main">
              <a:graphicData uri="http://schemas.openxmlformats.org/drawingml/2006/picture">
                <pic:pic xmlns:pic="http://schemas.openxmlformats.org/drawingml/2006/picture">
                  <pic:nvPicPr>
                    <pic:cNvPr id="1139" name="Picture 68"/>
                    <pic:cNvPicPr>
                      <a:picLocks noChangeAspect="1" noChangeArrowheads="1"/>
                    </pic:cNvPicPr>
                  </pic:nvPicPr>
                  <pic:blipFill>
                    <a:blip r:embed="rId118"/>
                    <a:stretch>
                      <a:fillRect/>
                    </a:stretch>
                  </pic:blipFill>
                  <pic:spPr>
                    <a:xfrm>
                      <a:off x="0" y="0"/>
                      <a:ext cx="6402705" cy="7947660"/>
                    </a:xfrm>
                    <a:prstGeom prst="rect">
                      <a:avLst/>
                    </a:prstGeom>
                    <a:noFill/>
                    <a:ln>
                      <a:noFill/>
                    </a:ln>
                  </pic:spPr>
                </pic:pic>
              </a:graphicData>
            </a:graphic>
          </wp:anchor>
        </w:drawing>
      </w: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2027" w:hRule="exact"/>
        </w:trPr>
        <w:tc>
          <w:tcPr>
            <w:tcW w:w="8991" w:type="dxa"/>
            <w:shd w:val="clear" w:color="auto" w:fill="auto"/>
            <w:vAlign w:val="center"/>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33</w:t>
            </w:r>
            <w:r>
              <w:rPr>
                <w:rFonts w:hint="eastAsia" w:ascii="MS UI Gothic" w:hAnsi="MS UI Gothic" w:eastAsia="MS UI Gothic"/>
                <w:sz w:val="20"/>
              </w:rPr>
              <w:t>　子宮頸がん検診は</w:t>
            </w:r>
            <w:r>
              <w:rPr>
                <w:rFonts w:hint="eastAsia" w:ascii="MS UI Gothic" w:hAnsi="MS UI Gothic" w:eastAsia="MS UI Gothic"/>
                <w:sz w:val="20"/>
              </w:rPr>
              <w:t>20</w:t>
            </w:r>
            <w:r>
              <w:rPr>
                <w:rFonts w:hint="eastAsia" w:ascii="MS UI Gothic" w:hAnsi="MS UI Gothic" w:eastAsia="MS UI Gothic"/>
                <w:sz w:val="20"/>
              </w:rPr>
              <w:t>歳以上の女性、乳がん検診は</w:t>
            </w:r>
            <w:r>
              <w:rPr>
                <w:rFonts w:hint="eastAsia" w:ascii="MS UI Gothic" w:hAnsi="MS UI Gothic" w:eastAsia="MS UI Gothic"/>
                <w:sz w:val="20"/>
              </w:rPr>
              <w:t>40</w:t>
            </w:r>
            <w:r>
              <w:rPr>
                <w:rFonts w:hint="eastAsia" w:ascii="MS UI Gothic" w:hAnsi="MS UI Gothic" w:eastAsia="MS UI Gothic"/>
                <w:sz w:val="20"/>
              </w:rPr>
              <w:t>歳以上の女性、肺がん・胃がん・大腸がん検</w:t>
            </w:r>
          </w:p>
          <w:p>
            <w:pPr>
              <w:pStyle w:val="0"/>
              <w:spacing w:before="70" w:beforeLines="20" w:beforeAutospacing="0" w:line="0" w:lineRule="atLeast"/>
              <w:ind w:left="625" w:leftChars="250" w:right="105" w:rightChars="50" w:hanging="100" w:hangingChars="50"/>
              <w:rPr>
                <w:rFonts w:hint="default" w:ascii="MS UI Gothic" w:hAnsi="MS UI Gothic" w:eastAsia="MS UI Gothic"/>
                <w:sz w:val="20"/>
              </w:rPr>
            </w:pPr>
            <w:r>
              <w:rPr>
                <w:rFonts w:hint="eastAsia" w:ascii="MS UI Gothic" w:hAnsi="MS UI Gothic" w:eastAsia="MS UI Gothic"/>
                <w:sz w:val="20"/>
              </w:rPr>
              <w:t>診は</w:t>
            </w:r>
            <w:r>
              <w:rPr>
                <w:rFonts w:hint="eastAsia" w:ascii="MS UI Gothic" w:hAnsi="MS UI Gothic" w:eastAsia="MS UI Gothic"/>
                <w:sz w:val="20"/>
              </w:rPr>
              <w:t>40</w:t>
            </w:r>
            <w:r>
              <w:rPr>
                <w:rFonts w:hint="eastAsia" w:ascii="MS UI Gothic" w:hAnsi="MS UI Gothic" w:eastAsia="MS UI Gothic"/>
                <w:sz w:val="20"/>
              </w:rPr>
              <w:t>歳以上の全ての住民の方を対象に市町村が実施しなければならないこととなっています。また、職</w:t>
            </w:r>
          </w:p>
          <w:p>
            <w:pPr>
              <w:pStyle w:val="0"/>
              <w:spacing w:before="70" w:beforeLines="20" w:beforeAutospacing="0" w:line="0" w:lineRule="atLeast"/>
              <w:ind w:left="625" w:leftChars="250" w:right="105" w:rightChars="50" w:hanging="100" w:hangingChars="50"/>
              <w:rPr>
                <w:rFonts w:hint="default" w:ascii="MS UI Gothic" w:hAnsi="MS UI Gothic" w:eastAsia="MS UI Gothic"/>
                <w:sz w:val="20"/>
              </w:rPr>
            </w:pPr>
            <w:r>
              <w:rPr>
                <w:rFonts w:hint="eastAsia" w:ascii="MS UI Gothic" w:hAnsi="MS UI Gothic" w:eastAsia="MS UI Gothic"/>
                <w:sz w:val="20"/>
              </w:rPr>
              <w:t>場健診や加入している医療保険者でがん検診が実施されている場合もあります。</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あなたは、次の「１～５」のうち、どれに該当しますか。</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w:t>
            </w:r>
            <w:r>
              <w:rPr>
                <w:rFonts w:hint="eastAsia" w:ascii="MS UI Gothic" w:hAnsi="MS UI Gothic" w:eastAsia="MS UI Gothic"/>
                <w:sz w:val="20"/>
              </w:rPr>
              <w:t>19</w:t>
            </w:r>
            <w:r>
              <w:rPr>
                <w:rFonts w:hint="eastAsia" w:ascii="MS UI Gothic" w:hAnsi="MS UI Gothic" w:eastAsia="MS UI Gothic"/>
                <w:sz w:val="20"/>
              </w:rPr>
              <w:t>歳以下の女性と</w:t>
            </w:r>
            <w:r>
              <w:rPr>
                <w:rFonts w:hint="eastAsia" w:ascii="MS UI Gothic" w:hAnsi="MS UI Gothic" w:eastAsia="MS UI Gothic"/>
                <w:sz w:val="20"/>
              </w:rPr>
              <w:t>39</w:t>
            </w:r>
            <w:r>
              <w:rPr>
                <w:rFonts w:hint="eastAsia" w:ascii="MS UI Gothic" w:hAnsi="MS UI Gothic" w:eastAsia="MS UI Gothic"/>
                <w:sz w:val="20"/>
              </w:rPr>
              <w:t>歳以下の男性は「５」選んでください）　</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（当てはまるものすべてに○印）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「市町村が実施するがん検診の対象者である」が</w:t>
      </w:r>
      <w:r>
        <w:rPr>
          <w:rFonts w:hint="eastAsia" w:ascii="ＭＳ ゴシック" w:hAnsi="ＭＳ ゴシック" w:eastAsia="ＭＳ ゴシック"/>
          <w:u w:val="single" w:color="auto"/>
        </w:rPr>
        <w:t>50.1</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次いで、「職場が実施するがん検診の対象者である」が</w:t>
      </w:r>
      <w:r>
        <w:rPr>
          <w:rFonts w:hint="eastAsia" w:ascii="ＭＳ 明朝" w:hAnsi="ＭＳ 明朝"/>
        </w:rPr>
        <w:t>27.5</w:t>
      </w:r>
      <w:r>
        <w:rPr>
          <w:rFonts w:hint="eastAsia" w:ascii="ＭＳ 明朝" w:hAnsi="ＭＳ 明朝"/>
        </w:rPr>
        <w:t>％、「どの対象でもない</w:t>
      </w:r>
      <w:r>
        <w:rPr>
          <w:rFonts w:hint="eastAsia" w:ascii="ＭＳ 明朝" w:hAnsi="ＭＳ 明朝"/>
        </w:rPr>
        <w:t>(19</w:t>
      </w:r>
      <w:r>
        <w:rPr>
          <w:rFonts w:hint="eastAsia" w:ascii="ＭＳ 明朝" w:hAnsi="ＭＳ 明朝"/>
        </w:rPr>
        <w:t>歳以下の女性と</w:t>
      </w:r>
      <w:r>
        <w:rPr>
          <w:rFonts w:hint="eastAsia" w:ascii="ＭＳ 明朝" w:hAnsi="ＭＳ 明朝"/>
        </w:rPr>
        <w:t>39</w:t>
      </w:r>
      <w:r>
        <w:rPr>
          <w:rFonts w:hint="eastAsia" w:ascii="ＭＳ 明朝" w:hAnsi="ＭＳ 明朝"/>
        </w:rPr>
        <w:t>歳以下の男性はこちらに○</w:t>
      </w:r>
      <w:r>
        <w:rPr>
          <w:rFonts w:hint="eastAsia" w:ascii="ＭＳ 明朝" w:hAnsi="ＭＳ 明朝"/>
        </w:rPr>
        <w:t>)</w:t>
      </w:r>
      <w:r>
        <w:rPr>
          <w:rFonts w:hint="eastAsia" w:ascii="ＭＳ 明朝" w:hAnsi="ＭＳ 明朝"/>
        </w:rPr>
        <w:t>」が</w:t>
      </w:r>
      <w:r>
        <w:rPr>
          <w:rFonts w:hint="eastAsia" w:ascii="ＭＳ 明朝" w:hAnsi="ＭＳ 明朝"/>
        </w:rPr>
        <w:t>17.0</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rPr>
        <w:drawing>
          <wp:anchor distT="0" distB="0" distL="114300" distR="114300" simplePos="0" relativeHeight="76" behindDoc="0" locked="0" layoutInCell="1" hidden="0" allowOverlap="1">
            <wp:simplePos x="0" y="0"/>
            <wp:positionH relativeFrom="column">
              <wp:posOffset>285750</wp:posOffset>
            </wp:positionH>
            <wp:positionV relativeFrom="paragraph">
              <wp:posOffset>442595</wp:posOffset>
            </wp:positionV>
            <wp:extent cx="5897880" cy="4560570"/>
            <wp:effectExtent l="0" t="0" r="0" b="0"/>
            <wp:wrapSquare wrapText="bothSides"/>
            <wp:docPr id="1140" name="Picture 142"/>
            <a:graphic xmlns:a="http://schemas.openxmlformats.org/drawingml/2006/main">
              <a:graphicData uri="http://schemas.openxmlformats.org/drawingml/2006/picture">
                <pic:pic xmlns:pic="http://schemas.openxmlformats.org/drawingml/2006/picture">
                  <pic:nvPicPr>
                    <pic:cNvPr id="1140" name="Picture 142"/>
                    <pic:cNvPicPr>
                      <a:picLocks noChangeAspect="1" noChangeArrowheads="1"/>
                    </pic:cNvPicPr>
                  </pic:nvPicPr>
                  <pic:blipFill>
                    <a:blip r:embed="rId119"/>
                    <a:stretch>
                      <a:fillRect/>
                    </a:stretch>
                  </pic:blipFill>
                  <pic:spPr>
                    <a:xfrm>
                      <a:off x="0" y="0"/>
                      <a:ext cx="5897880" cy="456057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rPr>
      </w:pPr>
    </w:p>
    <w:p>
      <w:pPr>
        <w:pStyle w:val="0"/>
        <w:jc w:val="center"/>
        <w:textAlignment w:val="top"/>
        <w:rPr>
          <w:rFonts w:hint="default"/>
        </w:rPr>
      </w:pPr>
    </w:p>
    <w:p>
      <w:pPr>
        <w:pStyle w:val="0"/>
        <w:spacing w:line="120" w:lineRule="exact"/>
        <w:jc w:val="center"/>
        <w:rPr>
          <w:rFonts w:hint="default"/>
        </w:rPr>
      </w:pPr>
      <w:r>
        <w:rPr>
          <w:rFonts w:hint="default"/>
        </w:rPr>
        <w:drawing>
          <wp:inline distT="0" distB="0" distL="0" distR="0">
            <wp:extent cx="6029960" cy="4374515"/>
            <wp:effectExtent l="0" t="0" r="0" b="0"/>
            <wp:docPr id="1141" name="Picture 13"/>
            <a:graphic xmlns:a="http://schemas.openxmlformats.org/drawingml/2006/main">
              <a:graphicData uri="http://schemas.openxmlformats.org/drawingml/2006/picture">
                <pic:pic xmlns:pic="http://schemas.openxmlformats.org/drawingml/2006/picture">
                  <pic:nvPicPr>
                    <pic:cNvPr id="1141" name="Picture 13"/>
                    <pic:cNvPicPr>
                      <a:picLocks noChangeAspect="1" noChangeArrowheads="1"/>
                    </pic:cNvPicPr>
                  </pic:nvPicPr>
                  <pic:blipFill>
                    <a:blip r:embed="rId113"/>
                    <a:stretch>
                      <a:fillRect/>
                    </a:stretch>
                  </pic:blipFill>
                  <pic:spPr>
                    <a:xfrm>
                      <a:off x="0" y="0"/>
                      <a:ext cx="6029960" cy="4374515"/>
                    </a:xfrm>
                    <a:prstGeom prst="rect">
                      <a:avLst/>
                    </a:prstGeom>
                    <a:noFill/>
                    <a:ln>
                      <a:noFill/>
                    </a:ln>
                  </pic:spPr>
                </pic:pic>
              </a:graphicData>
            </a:graphic>
          </wp:inline>
        </w:drawing>
      </w: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420" w:firstLineChars="200"/>
        <w:rPr>
          <w:rFonts w:hint="default" w:ascii="ＭＳ 明朝" w:hAnsi="ＭＳ 明朝"/>
        </w:rPr>
      </w:pPr>
      <w:r>
        <w:rPr>
          <w:rFonts w:hint="eastAsia" w:ascii="ＭＳ 明朝" w:hAnsi="ＭＳ 明朝"/>
        </w:rPr>
        <w:t>男性では「どの対象でもない</w:t>
      </w:r>
      <w:r>
        <w:rPr>
          <w:rFonts w:hint="eastAsia" w:ascii="ＭＳ 明朝" w:hAnsi="ＭＳ 明朝"/>
        </w:rPr>
        <w:t>(19</w:t>
      </w:r>
      <w:r>
        <w:rPr>
          <w:rFonts w:hint="eastAsia" w:ascii="ＭＳ 明朝" w:hAnsi="ＭＳ 明朝"/>
        </w:rPr>
        <w:t>歳以下の女性と</w:t>
      </w:r>
      <w:r>
        <w:rPr>
          <w:rFonts w:hint="eastAsia" w:ascii="ＭＳ 明朝" w:hAnsi="ＭＳ 明朝"/>
        </w:rPr>
        <w:t>39</w:t>
      </w:r>
      <w:r>
        <w:rPr>
          <w:rFonts w:hint="eastAsia" w:ascii="ＭＳ 明朝" w:hAnsi="ＭＳ 明朝"/>
        </w:rPr>
        <w:t>歳以下の男性はこちらに○</w:t>
      </w:r>
      <w:r>
        <w:rPr>
          <w:rFonts w:hint="eastAsia" w:ascii="ＭＳ 明朝" w:hAnsi="ＭＳ 明朝"/>
        </w:rPr>
        <w:t>)</w:t>
      </w:r>
      <w:r>
        <w:rPr>
          <w:rFonts w:hint="eastAsia" w:ascii="ＭＳ 明朝" w:hAnsi="ＭＳ 明朝"/>
        </w:rPr>
        <w:t>」が最も高く、女性では</w:t>
      </w:r>
    </w:p>
    <w:p>
      <w:pPr>
        <w:pStyle w:val="0"/>
        <w:ind w:firstLine="210" w:firstLineChars="100"/>
        <w:rPr>
          <w:rFonts w:hint="default" w:ascii="ＭＳ 明朝" w:hAnsi="ＭＳ 明朝"/>
        </w:rPr>
      </w:pPr>
      <w:r>
        <w:rPr>
          <w:rFonts w:hint="eastAsia" w:ascii="ＭＳ 明朝" w:hAnsi="ＭＳ 明朝"/>
        </w:rPr>
        <w:t>「市町村が実施するがん検診の対象者である」が最も高くなっている。</w:t>
      </w: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53" behindDoc="0" locked="0" layoutInCell="1" hidden="0" allowOverlap="1">
            <wp:simplePos x="0" y="0"/>
            <wp:positionH relativeFrom="column">
              <wp:posOffset>142875</wp:posOffset>
            </wp:positionH>
            <wp:positionV relativeFrom="paragraph">
              <wp:posOffset>391160</wp:posOffset>
            </wp:positionV>
            <wp:extent cx="6479540" cy="8024495"/>
            <wp:effectExtent l="0" t="0" r="0" b="0"/>
            <wp:wrapSquare wrapText="bothSides"/>
            <wp:docPr id="1142" name="Picture 70"/>
            <a:graphic xmlns:a="http://schemas.openxmlformats.org/drawingml/2006/main">
              <a:graphicData uri="http://schemas.openxmlformats.org/drawingml/2006/picture">
                <pic:pic xmlns:pic="http://schemas.openxmlformats.org/drawingml/2006/picture">
                  <pic:nvPicPr>
                    <pic:cNvPr id="1142" name="Picture 70"/>
                    <pic:cNvPicPr>
                      <a:picLocks noChangeAspect="1" noChangeArrowheads="1"/>
                    </pic:cNvPicPr>
                  </pic:nvPicPr>
                  <pic:blipFill>
                    <a:blip r:embed="rId120"/>
                    <a:stretch>
                      <a:fillRect/>
                    </a:stretch>
                  </pic:blipFill>
                  <pic:spPr>
                    <a:xfrm>
                      <a:off x="0" y="0"/>
                      <a:ext cx="6479540" cy="802449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10</w:t>
      </w:r>
      <w:r>
        <w:rPr>
          <w:rFonts w:hint="eastAsia" w:ascii="ＭＳ 明朝" w:hAnsi="ＭＳ 明朝"/>
        </w:rPr>
        <w:t>歳代、</w:t>
      </w:r>
      <w:r>
        <w:rPr>
          <w:rFonts w:hint="eastAsia" w:ascii="ＭＳ 明朝" w:hAnsi="ＭＳ 明朝"/>
        </w:rPr>
        <w:t>20</w:t>
      </w:r>
      <w:r>
        <w:rPr>
          <w:rFonts w:hint="eastAsia" w:ascii="ＭＳ 明朝" w:hAnsi="ＭＳ 明朝"/>
        </w:rPr>
        <w:t>歳代、</w:t>
      </w:r>
      <w:r>
        <w:rPr>
          <w:rFonts w:hint="eastAsia" w:ascii="ＭＳ 明朝" w:hAnsi="ＭＳ 明朝"/>
        </w:rPr>
        <w:t>30</w:t>
      </w:r>
      <w:r>
        <w:rPr>
          <w:rFonts w:hint="eastAsia" w:ascii="ＭＳ 明朝" w:hAnsi="ＭＳ 明朝"/>
        </w:rPr>
        <w:t>歳代では「どの対象でもない</w:t>
      </w:r>
      <w:r>
        <w:rPr>
          <w:rFonts w:hint="eastAsia" w:ascii="ＭＳ 明朝" w:hAnsi="ＭＳ 明朝"/>
        </w:rPr>
        <w:t>(19</w:t>
      </w:r>
      <w:r>
        <w:rPr>
          <w:rFonts w:hint="eastAsia" w:ascii="ＭＳ 明朝" w:hAnsi="ＭＳ 明朝"/>
        </w:rPr>
        <w:t>歳以下の女性と</w:t>
      </w:r>
      <w:r>
        <w:rPr>
          <w:rFonts w:hint="eastAsia" w:ascii="ＭＳ 明朝" w:hAnsi="ＭＳ 明朝"/>
        </w:rPr>
        <w:t>39</w:t>
      </w:r>
      <w:r>
        <w:rPr>
          <w:rFonts w:hint="eastAsia" w:ascii="ＭＳ 明朝" w:hAnsi="ＭＳ 明朝"/>
        </w:rPr>
        <w:t>歳以下の男性はこちらに○</w:t>
      </w:r>
      <w:r>
        <w:rPr>
          <w:rFonts w:hint="eastAsia" w:ascii="ＭＳ 明朝" w:hAnsi="ＭＳ 明朝"/>
        </w:rPr>
        <w:t>)</w:t>
      </w:r>
      <w:r>
        <w:rPr>
          <w:rFonts w:hint="eastAsia" w:ascii="ＭＳ 明朝" w:hAnsi="ＭＳ 明朝"/>
        </w:rPr>
        <w:t>」が最も高く、</w:t>
      </w:r>
      <w:r>
        <w:rPr>
          <w:rFonts w:hint="eastAsia" w:ascii="ＭＳ 明朝" w:hAnsi="ＭＳ 明朝"/>
        </w:rPr>
        <w:t>40</w:t>
      </w:r>
      <w:r>
        <w:rPr>
          <w:rFonts w:hint="eastAsia" w:ascii="ＭＳ 明朝" w:hAnsi="ＭＳ 明朝"/>
        </w:rPr>
        <w:t>歳代から</w:t>
      </w:r>
      <w:r>
        <w:rPr>
          <w:rFonts w:hint="eastAsia" w:ascii="ＭＳ 明朝" w:hAnsi="ＭＳ 明朝"/>
        </w:rPr>
        <w:t>70</w:t>
      </w:r>
      <w:r>
        <w:rPr>
          <w:rFonts w:hint="eastAsia" w:ascii="ＭＳ 明朝" w:hAnsi="ＭＳ 明朝"/>
        </w:rPr>
        <w:t>歳以上では「市町村が実施するがん検診の対象者である」が最も高くなっている。</w:t>
      </w: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default"/>
        </w:rPr>
        <w:drawing>
          <wp:anchor distT="0" distB="0" distL="114300" distR="114300" simplePos="0" relativeHeight="54" behindDoc="0" locked="0" layoutInCell="1" hidden="0" allowOverlap="1">
            <wp:simplePos x="0" y="0"/>
            <wp:positionH relativeFrom="column">
              <wp:posOffset>158115</wp:posOffset>
            </wp:positionH>
            <wp:positionV relativeFrom="paragraph">
              <wp:posOffset>525145</wp:posOffset>
            </wp:positionV>
            <wp:extent cx="6479540" cy="7992110"/>
            <wp:effectExtent l="0" t="0" r="0" b="0"/>
            <wp:wrapSquare wrapText="bothSides"/>
            <wp:docPr id="1143" name="Picture 72"/>
            <a:graphic xmlns:a="http://schemas.openxmlformats.org/drawingml/2006/main">
              <a:graphicData uri="http://schemas.openxmlformats.org/drawingml/2006/picture">
                <pic:pic xmlns:pic="http://schemas.openxmlformats.org/drawingml/2006/picture">
                  <pic:nvPicPr>
                    <pic:cNvPr id="1143" name="Picture 72"/>
                    <pic:cNvPicPr>
                      <a:picLocks noChangeAspect="1" noChangeArrowheads="1"/>
                    </pic:cNvPicPr>
                  </pic:nvPicPr>
                  <pic:blipFill>
                    <a:blip r:embed="rId121"/>
                    <a:stretch>
                      <a:fillRect/>
                    </a:stretch>
                  </pic:blipFill>
                  <pic:spPr>
                    <a:xfrm>
                      <a:off x="0" y="0"/>
                      <a:ext cx="6479540" cy="799211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1035" w:hRule="exact"/>
        </w:trPr>
        <w:tc>
          <w:tcPr>
            <w:tcW w:w="8991" w:type="dxa"/>
            <w:shd w:val="clear" w:color="auto" w:fill="auto"/>
            <w:vAlign w:val="center"/>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34</w:t>
            </w:r>
            <w:r>
              <w:rPr>
                <w:rFonts w:hint="eastAsia" w:ascii="MS UI Gothic" w:hAnsi="MS UI Gothic" w:eastAsia="MS UI Gothic"/>
                <w:sz w:val="20"/>
              </w:rPr>
              <w:t>　あなたが、過去１年間（子宮頸がん及び乳がん検診は過去２年間）に受診したがん検診の種類をお答</w:t>
            </w:r>
          </w:p>
          <w:p>
            <w:pPr>
              <w:pStyle w:val="0"/>
              <w:spacing w:before="70" w:beforeLines="20" w:beforeAutospacing="0" w:line="0" w:lineRule="atLeast"/>
              <w:ind w:left="625" w:leftChars="250" w:right="105" w:rightChars="50" w:hanging="100" w:hangingChars="50"/>
              <w:rPr>
                <w:rFonts w:hint="default" w:ascii="MS UI Gothic" w:hAnsi="MS UI Gothic" w:eastAsia="MS UI Gothic"/>
                <w:sz w:val="20"/>
              </w:rPr>
            </w:pPr>
            <w:r>
              <w:rPr>
                <w:rFonts w:hint="eastAsia" w:ascii="MS UI Gothic" w:hAnsi="MS UI Gothic" w:eastAsia="MS UI Gothic"/>
                <w:sz w:val="20"/>
              </w:rPr>
              <w:t>えください。（健康診断や人間ドックで受診したものも含みます。）</w:t>
            </w:r>
          </w:p>
          <w:p>
            <w:pPr>
              <w:pStyle w:val="0"/>
              <w:spacing w:before="70" w:beforeLines="20" w:beforeAutospacing="0" w:line="0" w:lineRule="atLeast"/>
              <w:ind w:right="105" w:rightChars="50" w:firstLine="600" w:firstLineChars="300"/>
              <w:rPr>
                <w:rFonts w:hint="default" w:ascii="MS UI Gothic" w:hAnsi="MS UI Gothic" w:eastAsia="MS UI Gothic"/>
                <w:sz w:val="20"/>
              </w:rPr>
            </w:pPr>
            <w:r>
              <w:rPr>
                <w:rFonts w:hint="eastAsia" w:ascii="MS UI Gothic" w:hAnsi="MS UI Gothic" w:eastAsia="MS UI Gothic"/>
                <w:sz w:val="20"/>
              </w:rPr>
              <w:t>（当てはまるものすべてに○印）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「いずれも受けていない」が</w:t>
      </w:r>
      <w:r>
        <w:rPr>
          <w:rFonts w:hint="eastAsia" w:ascii="ＭＳ ゴシック" w:hAnsi="ＭＳ ゴシック" w:eastAsia="ＭＳ ゴシック"/>
          <w:u w:val="single" w:color="auto"/>
        </w:rPr>
        <w:t>39.2</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次いで、「肺がん検診（胸部エックス線検査・ＣＴ検査）」が</w:t>
      </w:r>
      <w:r>
        <w:rPr>
          <w:rFonts w:hint="eastAsia" w:ascii="ＭＳ 明朝" w:hAnsi="ＭＳ 明朝"/>
        </w:rPr>
        <w:t>35.3</w:t>
      </w:r>
      <w:r>
        <w:rPr>
          <w:rFonts w:hint="eastAsia" w:ascii="ＭＳ 明朝" w:hAnsi="ＭＳ 明朝"/>
        </w:rPr>
        <w:t>％、「胃がん検診（胃部エックス線検査・胃内視鏡検査）」が</w:t>
      </w:r>
      <w:r>
        <w:rPr>
          <w:rFonts w:hint="eastAsia" w:ascii="ＭＳ 明朝" w:hAnsi="ＭＳ 明朝"/>
        </w:rPr>
        <w:t>31.7</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rPr>
      </w:pPr>
      <w:r>
        <w:rPr>
          <w:rFonts w:hint="default"/>
        </w:rPr>
        <w:drawing>
          <wp:inline distT="0" distB="0" distL="0" distR="0">
            <wp:extent cx="5946140" cy="5276850"/>
            <wp:effectExtent l="0" t="0" r="0" b="0"/>
            <wp:docPr id="1144" name="Picture 141"/>
            <a:graphic xmlns:a="http://schemas.openxmlformats.org/drawingml/2006/main">
              <a:graphicData uri="http://schemas.openxmlformats.org/drawingml/2006/picture">
                <pic:pic xmlns:pic="http://schemas.openxmlformats.org/drawingml/2006/picture">
                  <pic:nvPicPr>
                    <pic:cNvPr id="1144" name="Picture 141"/>
                    <pic:cNvPicPr>
                      <a:picLocks noChangeAspect="1" noChangeArrowheads="1"/>
                    </pic:cNvPicPr>
                  </pic:nvPicPr>
                  <pic:blipFill>
                    <a:blip r:embed="rId122"/>
                    <a:stretch>
                      <a:fillRect/>
                    </a:stretch>
                  </pic:blipFill>
                  <pic:spPr>
                    <a:xfrm>
                      <a:off x="0" y="0"/>
                      <a:ext cx="5946140" cy="5276850"/>
                    </a:xfrm>
                    <a:prstGeom prst="rect">
                      <a:avLst/>
                    </a:prstGeom>
                    <a:noFill/>
                    <a:ln>
                      <a:noFill/>
                    </a:ln>
                  </pic:spPr>
                </pic:pic>
              </a:graphicData>
            </a:graphic>
          </wp:inline>
        </w:drawing>
      </w:r>
    </w:p>
    <w:p>
      <w:pPr>
        <w:pStyle w:val="0"/>
        <w:jc w:val="center"/>
        <w:textAlignment w:val="top"/>
        <w:rPr>
          <w:rFonts w:hint="default"/>
        </w:rPr>
      </w:pPr>
    </w:p>
    <w:p>
      <w:pPr>
        <w:pStyle w:val="0"/>
        <w:spacing w:line="120" w:lineRule="exact"/>
        <w:jc w:val="center"/>
        <w:rPr>
          <w:rFonts w:hint="default"/>
        </w:rPr>
      </w:pPr>
      <w:r>
        <w:rPr>
          <w:rFonts w:hint="default"/>
        </w:rPr>
        <w:drawing>
          <wp:inline distT="0" distB="0" distL="0" distR="0">
            <wp:extent cx="6029960" cy="4374515"/>
            <wp:effectExtent l="0" t="0" r="0" b="0"/>
            <wp:docPr id="1145" name="Picture 13"/>
            <a:graphic xmlns:a="http://schemas.openxmlformats.org/drawingml/2006/main">
              <a:graphicData uri="http://schemas.openxmlformats.org/drawingml/2006/picture">
                <pic:pic xmlns:pic="http://schemas.openxmlformats.org/drawingml/2006/picture">
                  <pic:nvPicPr>
                    <pic:cNvPr id="1145" name="Picture 13"/>
                    <pic:cNvPicPr>
                      <a:picLocks noChangeAspect="1" noChangeArrowheads="1"/>
                    </pic:cNvPicPr>
                  </pic:nvPicPr>
                  <pic:blipFill>
                    <a:blip r:embed="rId113"/>
                    <a:stretch>
                      <a:fillRect/>
                    </a:stretch>
                  </pic:blipFill>
                  <pic:spPr>
                    <a:xfrm>
                      <a:off x="0" y="0"/>
                      <a:ext cx="6029960" cy="4374515"/>
                    </a:xfrm>
                    <a:prstGeom prst="rect">
                      <a:avLst/>
                    </a:prstGeom>
                    <a:noFill/>
                    <a:ln>
                      <a:noFill/>
                    </a:ln>
                  </pic:spPr>
                </pic:pic>
              </a:graphicData>
            </a:graphic>
          </wp:inline>
        </w:drawing>
      </w: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420" w:firstLineChars="200"/>
        <w:rPr>
          <w:rFonts w:hint="default" w:ascii="ＭＳ 明朝" w:hAnsi="ＭＳ 明朝"/>
        </w:rPr>
      </w:pPr>
      <w:r>
        <w:rPr>
          <w:rFonts w:hint="eastAsia" w:ascii="ＭＳ 明朝" w:hAnsi="ＭＳ 明朝"/>
        </w:rPr>
        <w:t>男性では「いずれも受けていない」が最も高く、女性では「子宮頸がん検診（細胞診検査）」が最も高く</w:t>
      </w:r>
    </w:p>
    <w:p>
      <w:pPr>
        <w:pStyle w:val="0"/>
        <w:ind w:firstLine="210" w:firstLineChars="100"/>
        <w:rPr>
          <w:rFonts w:hint="default" w:ascii="ＭＳ 明朝" w:hAnsi="ＭＳ 明朝"/>
        </w:rPr>
      </w:pPr>
      <w:r>
        <w:rPr>
          <w:rFonts w:hint="eastAsia" w:ascii="ＭＳ 明朝" w:hAnsi="ＭＳ 明朝"/>
        </w:rPr>
        <w:t>なっている。</w:t>
      </w: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55" behindDoc="0" locked="0" layoutInCell="1" hidden="0" allowOverlap="1">
            <wp:simplePos x="0" y="0"/>
            <wp:positionH relativeFrom="column">
              <wp:posOffset>121920</wp:posOffset>
            </wp:positionH>
            <wp:positionV relativeFrom="paragraph">
              <wp:posOffset>418465</wp:posOffset>
            </wp:positionV>
            <wp:extent cx="6479540" cy="7710170"/>
            <wp:effectExtent l="0" t="0" r="0" b="0"/>
            <wp:wrapSquare wrapText="bothSides"/>
            <wp:docPr id="1146" name="Picture 73"/>
            <a:graphic xmlns:a="http://schemas.openxmlformats.org/drawingml/2006/main">
              <a:graphicData uri="http://schemas.openxmlformats.org/drawingml/2006/picture">
                <pic:pic xmlns:pic="http://schemas.openxmlformats.org/drawingml/2006/picture">
                  <pic:nvPicPr>
                    <pic:cNvPr id="1146" name="Picture 73"/>
                    <pic:cNvPicPr>
                      <a:picLocks noChangeAspect="1" noChangeArrowheads="1"/>
                    </pic:cNvPicPr>
                  </pic:nvPicPr>
                  <pic:blipFill>
                    <a:blip r:embed="rId123"/>
                    <a:stretch>
                      <a:fillRect/>
                    </a:stretch>
                  </pic:blipFill>
                  <pic:spPr>
                    <a:xfrm>
                      <a:off x="0" y="0"/>
                      <a:ext cx="6479540" cy="771017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jc w:val="center"/>
        <w:textAlignment w:val="top"/>
        <w:rPr>
          <w:rFonts w:hint="default" w:ascii="ＭＳ 明朝" w:hAnsi="ＭＳ 明朝"/>
        </w:rPr>
      </w:pPr>
    </w:p>
    <w:p>
      <w:pPr>
        <w:pStyle w:val="0"/>
        <w:jc w:val="center"/>
        <w:textAlignment w:val="top"/>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10</w:t>
      </w:r>
      <w:r>
        <w:rPr>
          <w:rFonts w:hint="eastAsia" w:ascii="ＭＳ 明朝" w:hAnsi="ＭＳ 明朝"/>
        </w:rPr>
        <w:t>歳代、</w:t>
      </w:r>
      <w:r>
        <w:rPr>
          <w:rFonts w:hint="eastAsia" w:ascii="ＭＳ 明朝" w:hAnsi="ＭＳ 明朝"/>
        </w:rPr>
        <w:t>20</w:t>
      </w:r>
      <w:r>
        <w:rPr>
          <w:rFonts w:hint="eastAsia" w:ascii="ＭＳ 明朝" w:hAnsi="ＭＳ 明朝"/>
        </w:rPr>
        <w:t>歳代、</w:t>
      </w:r>
      <w:r>
        <w:rPr>
          <w:rFonts w:hint="eastAsia" w:ascii="ＭＳ 明朝" w:hAnsi="ＭＳ 明朝"/>
        </w:rPr>
        <w:t>30</w:t>
      </w:r>
      <w:r>
        <w:rPr>
          <w:rFonts w:hint="eastAsia" w:ascii="ＭＳ 明朝" w:hAnsi="ＭＳ 明朝"/>
        </w:rPr>
        <w:t>歳代、</w:t>
      </w:r>
      <w:r>
        <w:rPr>
          <w:rFonts w:hint="eastAsia" w:ascii="ＭＳ 明朝" w:hAnsi="ＭＳ 明朝"/>
        </w:rPr>
        <w:t>70</w:t>
      </w:r>
      <w:r>
        <w:rPr>
          <w:rFonts w:hint="eastAsia" w:ascii="ＭＳ 明朝" w:hAnsi="ＭＳ 明朝"/>
        </w:rPr>
        <w:t>歳以上では「いずれも受けていない」が最も高く、</w:t>
      </w:r>
      <w:r>
        <w:rPr>
          <w:rFonts w:hint="eastAsia" w:ascii="ＭＳ 明朝" w:hAnsi="ＭＳ 明朝"/>
        </w:rPr>
        <w:t>40</w:t>
      </w:r>
      <w:r>
        <w:rPr>
          <w:rFonts w:hint="eastAsia" w:ascii="ＭＳ 明朝" w:hAnsi="ＭＳ 明朝"/>
        </w:rPr>
        <w:t>歳代、</w:t>
      </w:r>
      <w:r>
        <w:rPr>
          <w:rFonts w:hint="eastAsia" w:ascii="ＭＳ 明朝" w:hAnsi="ＭＳ 明朝"/>
        </w:rPr>
        <w:t>60</w:t>
      </w:r>
      <w:r>
        <w:rPr>
          <w:rFonts w:hint="eastAsia" w:ascii="ＭＳ 明朝" w:hAnsi="ＭＳ 明朝"/>
        </w:rPr>
        <w:t>歳代では「肺がん検診（胸部エックス線検査・ＣＴ検査）」が、</w:t>
      </w:r>
      <w:r>
        <w:rPr>
          <w:rFonts w:hint="eastAsia" w:ascii="ＭＳ 明朝" w:hAnsi="ＭＳ 明朝"/>
        </w:rPr>
        <w:t>50</w:t>
      </w:r>
      <w:r>
        <w:rPr>
          <w:rFonts w:hint="eastAsia" w:ascii="ＭＳ 明朝" w:hAnsi="ＭＳ 明朝"/>
        </w:rPr>
        <w:t>歳代では「胃がん検診（胃部エックス線検査・胃内視鏡検査）」が最も高くなっている。</w:t>
      </w: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default"/>
        </w:rPr>
        <w:drawing>
          <wp:anchor distT="0" distB="0" distL="114300" distR="114300" simplePos="0" relativeHeight="110" behindDoc="0" locked="0" layoutInCell="1" hidden="0" allowOverlap="1">
            <wp:simplePos x="0" y="0"/>
            <wp:positionH relativeFrom="column">
              <wp:posOffset>140970</wp:posOffset>
            </wp:positionH>
            <wp:positionV relativeFrom="paragraph">
              <wp:posOffset>559435</wp:posOffset>
            </wp:positionV>
            <wp:extent cx="6479540" cy="7745730"/>
            <wp:effectExtent l="0" t="0" r="0" b="0"/>
            <wp:wrapSquare wrapText="bothSides"/>
            <wp:docPr id="1147" name="Picture 2"/>
            <a:graphic xmlns:a="http://schemas.openxmlformats.org/drawingml/2006/main">
              <a:graphicData uri="http://schemas.openxmlformats.org/drawingml/2006/picture">
                <pic:pic xmlns:pic="http://schemas.openxmlformats.org/drawingml/2006/picture">
                  <pic:nvPicPr>
                    <pic:cNvPr id="1147" name="Picture 2"/>
                    <pic:cNvPicPr>
                      <a:picLocks noChangeAspect="1" noChangeArrowheads="1"/>
                    </pic:cNvPicPr>
                  </pic:nvPicPr>
                  <pic:blipFill>
                    <a:blip r:embed="rId124"/>
                    <a:stretch>
                      <a:fillRect/>
                    </a:stretch>
                  </pic:blipFill>
                  <pic:spPr>
                    <a:xfrm>
                      <a:off x="0" y="0"/>
                      <a:ext cx="6479540" cy="774573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jc w:val="center"/>
        <w:textAlignment w:val="top"/>
        <w:rPr>
          <w:rFonts w:hint="default"/>
        </w:rPr>
      </w:pPr>
    </w:p>
    <w:p>
      <w:pPr>
        <w:pStyle w:val="0"/>
        <w:spacing w:line="120" w:lineRule="exact"/>
        <w:ind w:firstLine="210" w:firstLineChars="100"/>
        <w:rPr>
          <w:rFonts w:hint="default" w:ascii="ＭＳ ゴシック" w:hAnsi="ＭＳ ゴシック" w:eastAsia="ＭＳ ゴシック"/>
        </w:rPr>
      </w:pPr>
    </w:p>
    <w:tbl>
      <w:tblPr>
        <w:tblStyle w:val="11"/>
        <w:tblW w:w="91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191"/>
      </w:tblGrid>
      <w:tr>
        <w:trPr>
          <w:trHeight w:val="1701" w:hRule="exact"/>
        </w:trPr>
        <w:tc>
          <w:tcPr>
            <w:tcW w:w="9191" w:type="dxa"/>
            <w:shd w:val="clear" w:color="auto" w:fill="auto"/>
            <w:vAlign w:val="center"/>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u w:val="wave" w:color="auto"/>
              </w:rPr>
            </w:pPr>
            <w:r>
              <w:rPr>
                <w:rFonts w:hint="eastAsia" w:ascii="MS UI Gothic" w:hAnsi="MS UI Gothic" w:eastAsia="MS UI Gothic"/>
                <w:sz w:val="20"/>
              </w:rPr>
              <w:t>副問１</w:t>
            </w:r>
            <w:r>
              <w:rPr>
                <w:rFonts w:hint="eastAsia" w:ascii="MS UI Gothic" w:hAnsi="MS UI Gothic" w:eastAsia="MS UI Gothic"/>
                <w:sz w:val="20"/>
                <w:u w:val="wave" w:color="auto"/>
              </w:rPr>
              <w:t>　（問</w:t>
            </w:r>
            <w:r>
              <w:rPr>
                <w:rFonts w:hint="eastAsia" w:ascii="MS UI Gothic" w:hAnsi="MS UI Gothic" w:eastAsia="MS UI Gothic"/>
                <w:sz w:val="20"/>
                <w:u w:val="wave" w:color="auto"/>
              </w:rPr>
              <w:t>34</w:t>
            </w:r>
            <w:r>
              <w:rPr>
                <w:rFonts w:hint="eastAsia" w:ascii="MS UI Gothic" w:hAnsi="MS UI Gothic" w:eastAsia="MS UI Gothic"/>
                <w:sz w:val="20"/>
                <w:u w:val="wave" w:color="auto"/>
              </w:rPr>
              <w:t>で「１</w:t>
            </w:r>
            <w:r>
              <w:rPr>
                <w:rFonts w:hint="eastAsia" w:ascii="MS UI Gothic" w:hAnsi="MS UI Gothic" w:eastAsia="MS UI Gothic"/>
                <w:sz w:val="20"/>
                <w:u w:val="wave" w:color="auto"/>
                <w:vertAlign w:val="superscript"/>
              </w:rPr>
              <w:t>（※）</w:t>
            </w:r>
            <w:r>
              <w:rPr>
                <w:rFonts w:hint="eastAsia" w:ascii="MS UI Gothic" w:hAnsi="MS UI Gothic" w:eastAsia="MS UI Gothic"/>
                <w:sz w:val="20"/>
                <w:u w:val="wave" w:color="auto"/>
              </w:rPr>
              <w:t>」を選んだ方と、女性の方で「５・６</w:t>
            </w:r>
            <w:r>
              <w:rPr>
                <w:rFonts w:hint="eastAsia" w:ascii="MS UI Gothic" w:hAnsi="MS UI Gothic" w:eastAsia="MS UI Gothic"/>
                <w:sz w:val="20"/>
                <w:u w:val="wave" w:color="auto"/>
                <w:vertAlign w:val="superscript"/>
              </w:rPr>
              <w:t>（※</w:t>
            </w:r>
            <w:r>
              <w:rPr>
                <w:rFonts w:hint="default" w:ascii="MS UI Gothic" w:hAnsi="MS UI Gothic" w:eastAsia="MS UI Gothic"/>
                <w:sz w:val="20"/>
                <w:u w:val="wave" w:color="auto"/>
                <w:vertAlign w:val="superscript"/>
              </w:rPr>
              <w:t>）</w:t>
            </w:r>
            <w:r>
              <w:rPr>
                <w:rFonts w:hint="eastAsia" w:ascii="MS UI Gothic" w:hAnsi="MS UI Gothic" w:eastAsia="MS UI Gothic"/>
                <w:sz w:val="20"/>
                <w:u w:val="wave" w:color="auto"/>
              </w:rPr>
              <w:t>」のいずれか一方又は両方ともを選ばなかった方のみお答えください。）</w:t>
            </w:r>
          </w:p>
          <w:p>
            <w:pPr>
              <w:pStyle w:val="0"/>
              <w:spacing w:before="70" w:beforeLines="20" w:beforeAutospacing="0" w:line="0" w:lineRule="atLeast"/>
              <w:ind w:right="105" w:rightChars="50" w:firstLine="800" w:firstLineChars="400"/>
              <w:rPr>
                <w:rFonts w:hint="default" w:ascii="MS UI Gothic" w:hAnsi="MS UI Gothic" w:eastAsia="MS UI Gothic"/>
                <w:sz w:val="20"/>
              </w:rPr>
            </w:pPr>
            <w:r>
              <w:rPr>
                <w:rFonts w:hint="eastAsia" w:ascii="MS UI Gothic" w:hAnsi="MS UI Gothic" w:eastAsia="MS UI Gothic"/>
                <w:sz w:val="20"/>
              </w:rPr>
              <w:t>がん検診を受けていない理由をお答えください。（当てはまるものすべてに○印）</w:t>
            </w:r>
          </w:p>
          <w:p>
            <w:pPr>
              <w:pStyle w:val="0"/>
              <w:spacing w:before="70" w:beforeLines="20" w:beforeAutospacing="0" w:line="100" w:lineRule="exact"/>
              <w:ind w:right="105" w:rightChars="50" w:firstLine="800" w:firstLineChars="400"/>
              <w:rPr>
                <w:rFonts w:hint="default" w:ascii="MS UI Gothic" w:hAnsi="MS UI Gothic" w:eastAsia="MS UI Gothic"/>
                <w:sz w:val="20"/>
              </w:rPr>
            </w:pPr>
          </w:p>
          <w:p>
            <w:pPr>
              <w:pStyle w:val="0"/>
              <w:spacing w:line="240" w:lineRule="exact"/>
              <w:ind w:firstLine="900" w:firstLineChars="500"/>
              <w:rPr>
                <w:rFonts w:hint="default" w:ascii="MS UI Gothic" w:hAnsi="MS UI Gothic" w:eastAsia="MS UI Gothic"/>
                <w:sz w:val="18"/>
              </w:rPr>
            </w:pPr>
            <w:r>
              <w:rPr>
                <w:rFonts w:hint="eastAsia" w:ascii="MS UI Gothic" w:hAnsi="MS UI Gothic" w:eastAsia="MS UI Gothic"/>
                <w:sz w:val="18"/>
              </w:rPr>
              <w:t>※問</w:t>
            </w:r>
            <w:r>
              <w:rPr>
                <w:rFonts w:hint="eastAsia" w:ascii="MS UI Gothic" w:hAnsi="MS UI Gothic" w:eastAsia="MS UI Gothic"/>
                <w:sz w:val="18"/>
              </w:rPr>
              <w:t>34</w:t>
            </w:r>
            <w:r>
              <w:rPr>
                <w:rFonts w:hint="eastAsia" w:ascii="MS UI Gothic" w:hAnsi="MS UI Gothic" w:eastAsia="MS UI Gothic"/>
                <w:sz w:val="18"/>
              </w:rPr>
              <w:t>の選択肢「１」、「５」、「６」…「１</w:t>
            </w:r>
            <w:r>
              <w:rPr>
                <w:rFonts w:hint="eastAsia" w:ascii="MS UI Gothic" w:hAnsi="MS UI Gothic" w:eastAsia="MS UI Gothic"/>
                <w:sz w:val="18"/>
              </w:rPr>
              <w:t>.</w:t>
            </w:r>
            <w:r>
              <w:rPr>
                <w:rFonts w:hint="eastAsia" w:ascii="MS UI Gothic" w:hAnsi="MS UI Gothic" w:eastAsia="MS UI Gothic"/>
                <w:sz w:val="18"/>
              </w:rPr>
              <w:t>いずれも受けていない」、「５</w:t>
            </w:r>
            <w:r>
              <w:rPr>
                <w:rFonts w:hint="eastAsia" w:ascii="MS UI Gothic" w:hAnsi="MS UI Gothic" w:eastAsia="MS UI Gothic"/>
                <w:sz w:val="18"/>
              </w:rPr>
              <w:t>.</w:t>
            </w:r>
            <w:r>
              <w:rPr>
                <w:rFonts w:hint="eastAsia" w:ascii="MS UI Gothic" w:hAnsi="MS UI Gothic" w:eastAsia="MS UI Gothic"/>
                <w:sz w:val="18"/>
              </w:rPr>
              <w:t>子宮がん検診（細胞診検査）」、</w:t>
            </w:r>
          </w:p>
          <w:p>
            <w:pPr>
              <w:pStyle w:val="0"/>
              <w:tabs>
                <w:tab w:val="left" w:leader="none" w:pos="3549"/>
              </w:tabs>
              <w:spacing w:line="240" w:lineRule="exact"/>
              <w:ind w:firstLine="540" w:firstLineChars="300"/>
              <w:rPr>
                <w:rFonts w:hint="default" w:ascii="MS UI Gothic" w:hAnsi="MS UI Gothic" w:eastAsia="MS UI Gothic"/>
                <w:sz w:val="18"/>
              </w:rPr>
            </w:pPr>
            <w:r>
              <w:rPr>
                <w:rFonts w:hint="default" w:ascii="MS UI Gothic" w:hAnsi="MS UI Gothic" w:eastAsia="MS UI Gothic"/>
                <w:sz w:val="18"/>
              </w:rPr>
              <w:tab/>
            </w:r>
            <w:r>
              <w:rPr>
                <w:rFonts w:hint="eastAsia" w:ascii="MS UI Gothic" w:hAnsi="MS UI Gothic" w:eastAsia="MS UI Gothic"/>
                <w:sz w:val="18"/>
              </w:rPr>
              <w:t>「６</w:t>
            </w:r>
            <w:r>
              <w:rPr>
                <w:rFonts w:hint="eastAsia" w:ascii="MS UI Gothic" w:hAnsi="MS UI Gothic" w:eastAsia="MS UI Gothic"/>
                <w:sz w:val="18"/>
              </w:rPr>
              <w:t>.</w:t>
            </w:r>
            <w:r>
              <w:rPr>
                <w:rFonts w:hint="eastAsia" w:ascii="MS UI Gothic" w:hAnsi="MS UI Gothic" w:eastAsia="MS UI Gothic"/>
                <w:sz w:val="18"/>
              </w:rPr>
              <w:t>乳がん検診（マンモグラフィ・乳房超音波検査）」</w:t>
            </w:r>
          </w:p>
          <w:p>
            <w:pPr>
              <w:pStyle w:val="0"/>
              <w:spacing w:before="70" w:beforeLines="20" w:beforeAutospacing="0" w:line="0" w:lineRule="atLeast"/>
              <w:ind w:right="105" w:rightChars="50" w:firstLine="800" w:firstLineChars="400"/>
              <w:rPr>
                <w:rFonts w:hint="default" w:ascii="MS UI Gothic" w:hAnsi="MS UI Gothic" w:eastAsia="MS UI Gothic"/>
                <w:sz w:val="20"/>
              </w:rPr>
            </w:pPr>
          </w:p>
        </w:tc>
      </w:tr>
    </w:tbl>
    <w:p>
      <w:pPr>
        <w:pStyle w:val="0"/>
        <w:spacing w:line="120" w:lineRule="exact"/>
        <w:ind w:firstLine="600" w:firstLineChars="300"/>
        <w:rPr>
          <w:rFonts w:hint="default" w:ascii="MS UI Gothic" w:hAnsi="MS UI Gothic" w:eastAsia="MS UI Gothic"/>
          <w:sz w:val="20"/>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「忙しくて時間が取れないから」が</w:t>
      </w:r>
      <w:r>
        <w:rPr>
          <w:rFonts w:hint="eastAsia" w:ascii="ＭＳ ゴシック" w:hAnsi="ＭＳ ゴシック" w:eastAsia="ＭＳ ゴシック"/>
          <w:u w:val="single" w:color="auto"/>
        </w:rPr>
        <w:t>25.7</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次いで、「受けるのが面倒だから」が</w:t>
      </w:r>
      <w:r>
        <w:rPr>
          <w:rFonts w:hint="eastAsia" w:ascii="ＭＳ 明朝" w:hAnsi="ＭＳ 明朝"/>
        </w:rPr>
        <w:t>23.0</w:t>
      </w:r>
      <w:r>
        <w:rPr>
          <w:rFonts w:hint="eastAsia" w:ascii="ＭＳ 明朝" w:hAnsi="ＭＳ 明朝"/>
        </w:rPr>
        <w:t>％、「必要な時は医療機関を受診するから」が</w:t>
      </w:r>
      <w:r>
        <w:rPr>
          <w:rFonts w:hint="eastAsia" w:ascii="ＭＳ 明朝" w:hAnsi="ＭＳ 明朝"/>
        </w:rPr>
        <w:t>21.8</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rPr>
      </w:pPr>
      <w:r>
        <w:rPr>
          <w:rFonts w:hint="default"/>
        </w:rPr>
        <w:drawing>
          <wp:inline distT="0" distB="0" distL="0" distR="0">
            <wp:extent cx="6069965" cy="6180455"/>
            <wp:effectExtent l="0" t="0" r="0" b="0"/>
            <wp:docPr id="1148" name="Picture 138"/>
            <a:graphic xmlns:a="http://schemas.openxmlformats.org/drawingml/2006/main">
              <a:graphicData uri="http://schemas.openxmlformats.org/drawingml/2006/picture">
                <pic:pic xmlns:pic="http://schemas.openxmlformats.org/drawingml/2006/picture">
                  <pic:nvPicPr>
                    <pic:cNvPr id="1148" name="Picture 138"/>
                    <pic:cNvPicPr>
                      <a:picLocks noChangeAspect="1" noChangeArrowheads="1"/>
                    </pic:cNvPicPr>
                  </pic:nvPicPr>
                  <pic:blipFill>
                    <a:blip r:embed="rId125"/>
                    <a:stretch>
                      <a:fillRect/>
                    </a:stretch>
                  </pic:blipFill>
                  <pic:spPr>
                    <a:xfrm>
                      <a:off x="0" y="0"/>
                      <a:ext cx="6069965" cy="6180455"/>
                    </a:xfrm>
                    <a:prstGeom prst="rect">
                      <a:avLst/>
                    </a:prstGeom>
                    <a:noFill/>
                    <a:ln>
                      <a:noFill/>
                    </a:ln>
                  </pic:spPr>
                </pic:pic>
              </a:graphicData>
            </a:graphic>
          </wp:inline>
        </w:drawing>
      </w:r>
    </w:p>
    <w:p>
      <w:pPr>
        <w:pStyle w:val="0"/>
        <w:jc w:val="center"/>
        <w:textAlignment w:val="top"/>
        <w:rPr>
          <w:rFonts w:hint="default"/>
        </w:rPr>
      </w:pPr>
    </w:p>
    <w:p>
      <w:pPr>
        <w:pStyle w:val="0"/>
        <w:spacing w:line="120" w:lineRule="exact"/>
        <w:jc w:val="center"/>
        <w:rPr>
          <w:rFonts w:hint="default"/>
        </w:rPr>
      </w:pPr>
      <w:r>
        <w:rPr>
          <w:rFonts w:hint="default"/>
        </w:rPr>
        <w:drawing>
          <wp:inline distT="0" distB="0" distL="0" distR="0">
            <wp:extent cx="6029960" cy="4374515"/>
            <wp:effectExtent l="0" t="0" r="0" b="0"/>
            <wp:docPr id="1149" name="Picture 13"/>
            <a:graphic xmlns:a="http://schemas.openxmlformats.org/drawingml/2006/main">
              <a:graphicData uri="http://schemas.openxmlformats.org/drawingml/2006/picture">
                <pic:pic xmlns:pic="http://schemas.openxmlformats.org/drawingml/2006/picture">
                  <pic:nvPicPr>
                    <pic:cNvPr id="1149" name="Picture 13"/>
                    <pic:cNvPicPr>
                      <a:picLocks noChangeAspect="1" noChangeArrowheads="1"/>
                    </pic:cNvPicPr>
                  </pic:nvPicPr>
                  <pic:blipFill>
                    <a:blip r:embed="rId113"/>
                    <a:stretch>
                      <a:fillRect/>
                    </a:stretch>
                  </pic:blipFill>
                  <pic:spPr>
                    <a:xfrm>
                      <a:off x="0" y="0"/>
                      <a:ext cx="6029960" cy="4374515"/>
                    </a:xfrm>
                    <a:prstGeom prst="rect">
                      <a:avLst/>
                    </a:prstGeom>
                    <a:noFill/>
                    <a:ln>
                      <a:noFill/>
                    </a:ln>
                  </pic:spPr>
                </pic:pic>
              </a:graphicData>
            </a:graphic>
          </wp:inline>
        </w:drawing>
      </w: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420" w:firstLineChars="200"/>
        <w:rPr>
          <w:rFonts w:hint="default" w:ascii="ＭＳ 明朝" w:hAnsi="ＭＳ 明朝"/>
        </w:rPr>
      </w:pPr>
      <w:r>
        <w:rPr>
          <w:rFonts w:hint="eastAsia" w:ascii="ＭＳ 明朝" w:hAnsi="ＭＳ 明朝"/>
        </w:rPr>
        <w:t>男性では「受けるのが面倒だから」が最も高く、女性では「忙しくて時間が取れないから」が最も高くな</w:t>
      </w:r>
    </w:p>
    <w:p>
      <w:pPr>
        <w:pStyle w:val="0"/>
        <w:ind w:firstLine="210" w:firstLineChars="100"/>
        <w:rPr>
          <w:rFonts w:hint="default" w:ascii="ＭＳ 明朝" w:hAnsi="ＭＳ 明朝"/>
        </w:rPr>
      </w:pPr>
      <w:r>
        <w:rPr>
          <w:rFonts w:hint="eastAsia" w:ascii="ＭＳ 明朝" w:hAnsi="ＭＳ 明朝"/>
        </w:rPr>
        <w:t>っている。</w:t>
      </w: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56" behindDoc="0" locked="0" layoutInCell="1" hidden="0" allowOverlap="1">
            <wp:simplePos x="0" y="0"/>
            <wp:positionH relativeFrom="column">
              <wp:posOffset>243205</wp:posOffset>
            </wp:positionH>
            <wp:positionV relativeFrom="paragraph">
              <wp:posOffset>438785</wp:posOffset>
            </wp:positionV>
            <wp:extent cx="6250305" cy="7998460"/>
            <wp:effectExtent l="0" t="0" r="0" b="0"/>
            <wp:wrapSquare wrapText="bothSides"/>
            <wp:docPr id="1150" name="Picture 76"/>
            <a:graphic xmlns:a="http://schemas.openxmlformats.org/drawingml/2006/main">
              <a:graphicData uri="http://schemas.openxmlformats.org/drawingml/2006/picture">
                <pic:pic xmlns:pic="http://schemas.openxmlformats.org/drawingml/2006/picture">
                  <pic:nvPicPr>
                    <pic:cNvPr id="1150" name="Picture 76"/>
                    <pic:cNvPicPr>
                      <a:picLocks noChangeAspect="1" noChangeArrowheads="1"/>
                    </pic:cNvPicPr>
                  </pic:nvPicPr>
                  <pic:blipFill>
                    <a:blip r:embed="rId126"/>
                    <a:stretch>
                      <a:fillRect/>
                    </a:stretch>
                  </pic:blipFill>
                  <pic:spPr>
                    <a:xfrm>
                      <a:off x="0" y="0"/>
                      <a:ext cx="6250305" cy="799846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10</w:t>
      </w:r>
      <w:r>
        <w:rPr>
          <w:rFonts w:hint="eastAsia" w:ascii="ＭＳ 明朝" w:hAnsi="ＭＳ 明朝"/>
        </w:rPr>
        <w:t>歳代、</w:t>
      </w:r>
      <w:r>
        <w:rPr>
          <w:rFonts w:hint="eastAsia" w:ascii="ＭＳ 明朝" w:hAnsi="ＭＳ 明朝"/>
        </w:rPr>
        <w:t>20</w:t>
      </w:r>
      <w:r>
        <w:rPr>
          <w:rFonts w:hint="eastAsia" w:ascii="ＭＳ 明朝" w:hAnsi="ＭＳ 明朝"/>
        </w:rPr>
        <w:t>歳代では「がん検診の対象年齢ではないから」が最も高く、</w:t>
      </w:r>
      <w:r>
        <w:rPr>
          <w:rFonts w:hint="eastAsia" w:ascii="ＭＳ 明朝" w:hAnsi="ＭＳ 明朝"/>
        </w:rPr>
        <w:t>30</w:t>
      </w:r>
      <w:r>
        <w:rPr>
          <w:rFonts w:hint="eastAsia" w:ascii="ＭＳ 明朝" w:hAnsi="ＭＳ 明朝"/>
        </w:rPr>
        <w:t>歳代、</w:t>
      </w:r>
      <w:r>
        <w:rPr>
          <w:rFonts w:hint="eastAsia" w:ascii="ＭＳ 明朝" w:hAnsi="ＭＳ 明朝"/>
        </w:rPr>
        <w:t>40</w:t>
      </w:r>
      <w:r>
        <w:rPr>
          <w:rFonts w:hint="eastAsia" w:ascii="ＭＳ 明朝" w:hAnsi="ＭＳ 明朝"/>
        </w:rPr>
        <w:t>歳代、</w:t>
      </w:r>
      <w:r>
        <w:rPr>
          <w:rFonts w:hint="eastAsia" w:ascii="ＭＳ 明朝" w:hAnsi="ＭＳ 明朝"/>
        </w:rPr>
        <w:t>50</w:t>
      </w:r>
      <w:r>
        <w:rPr>
          <w:rFonts w:hint="eastAsia" w:ascii="ＭＳ 明朝" w:hAnsi="ＭＳ 明朝"/>
        </w:rPr>
        <w:t>歳代では「忙しくて時間が取れないから」が、</w:t>
      </w:r>
      <w:r>
        <w:rPr>
          <w:rFonts w:hint="eastAsia" w:ascii="ＭＳ 明朝" w:hAnsi="ＭＳ 明朝"/>
        </w:rPr>
        <w:t>60</w:t>
      </w:r>
      <w:r>
        <w:rPr>
          <w:rFonts w:hint="eastAsia" w:ascii="ＭＳ 明朝" w:hAnsi="ＭＳ 明朝"/>
        </w:rPr>
        <w:t>歳代では「受けるのが面倒だから」が、</w:t>
      </w:r>
      <w:r>
        <w:rPr>
          <w:rFonts w:hint="eastAsia" w:ascii="ＭＳ 明朝" w:hAnsi="ＭＳ 明朝"/>
        </w:rPr>
        <w:t>70</w:t>
      </w:r>
      <w:r>
        <w:rPr>
          <w:rFonts w:hint="eastAsia" w:ascii="ＭＳ 明朝" w:hAnsi="ＭＳ 明朝"/>
        </w:rPr>
        <w:t>歳以上では「必要な時は医療機関を受診するから」が最も高くなっている。</w:t>
      </w:r>
    </w:p>
    <w:p>
      <w:pPr>
        <w:pStyle w:val="0"/>
        <w:ind w:left="210" w:leftChars="100"/>
        <w:rPr>
          <w:rFonts w:hint="default" w:ascii="ＭＳ ゴシック" w:hAnsi="ＭＳ ゴシック" w:eastAsia="ＭＳ ゴシック"/>
        </w:rPr>
      </w:pPr>
      <w:r>
        <w:rPr>
          <w:rFonts w:hint="default" w:ascii="ＭＳ ゴシック" w:hAnsi="ＭＳ ゴシック" w:eastAsia="ＭＳ ゴシック"/>
        </w:rPr>
        <w:drawing>
          <wp:anchor distT="0" distB="0" distL="114300" distR="114300" simplePos="0" relativeHeight="109" behindDoc="0" locked="0" layoutInCell="1" hidden="0" allowOverlap="1">
            <wp:simplePos x="0" y="0"/>
            <wp:positionH relativeFrom="column">
              <wp:posOffset>222885</wp:posOffset>
            </wp:positionH>
            <wp:positionV relativeFrom="paragraph">
              <wp:posOffset>549275</wp:posOffset>
            </wp:positionV>
            <wp:extent cx="6352540" cy="8137525"/>
            <wp:effectExtent l="0" t="0" r="0" b="0"/>
            <wp:wrapSquare wrapText="bothSides"/>
            <wp:docPr id="1151" name="Picture 1"/>
            <a:graphic xmlns:a="http://schemas.openxmlformats.org/drawingml/2006/main">
              <a:graphicData uri="http://schemas.openxmlformats.org/drawingml/2006/picture">
                <pic:pic xmlns:pic="http://schemas.openxmlformats.org/drawingml/2006/picture">
                  <pic:nvPicPr>
                    <pic:cNvPr id="1151" name="Picture 1"/>
                    <pic:cNvPicPr>
                      <a:picLocks noChangeAspect="1" noChangeArrowheads="1"/>
                    </pic:cNvPicPr>
                  </pic:nvPicPr>
                  <pic:blipFill>
                    <a:blip r:embed="rId127"/>
                    <a:stretch>
                      <a:fillRect/>
                    </a:stretch>
                  </pic:blipFill>
                  <pic:spPr>
                    <a:xfrm>
                      <a:off x="0" y="0"/>
                      <a:ext cx="6352540" cy="813752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51" w:hRule="exact"/>
        </w:trPr>
        <w:tc>
          <w:tcPr>
            <w:tcW w:w="8991" w:type="dxa"/>
            <w:shd w:val="clear" w:color="auto" w:fill="auto"/>
            <w:vAlign w:val="center"/>
          </w:tcPr>
          <w:p>
            <w:pPr>
              <w:pStyle w:val="0"/>
              <w:spacing w:before="70" w:beforeLines="20" w:beforeAutospacing="0" w:line="0" w:lineRule="atLeast"/>
              <w:ind w:right="105" w:rightChars="50"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35</w:t>
            </w:r>
            <w:r>
              <w:rPr>
                <w:rFonts w:hint="eastAsia" w:ascii="MS UI Gothic" w:hAnsi="MS UI Gothic" w:eastAsia="MS UI Gothic"/>
                <w:sz w:val="20"/>
              </w:rPr>
              <w:t>　がん検診に関する情報を提供するにあたり、どの媒体を活用することがより効果的であると思いますか。</w:t>
            </w:r>
          </w:p>
          <w:p>
            <w:pPr>
              <w:pStyle w:val="0"/>
              <w:spacing w:before="70" w:beforeLines="20" w:beforeAutospacing="0" w:line="0" w:lineRule="atLeast"/>
              <w:ind w:right="105" w:rightChars="50" w:firstLine="800" w:firstLineChars="400"/>
              <w:rPr>
                <w:rFonts w:hint="default" w:ascii="MS UI Gothic" w:hAnsi="MS UI Gothic" w:eastAsia="MS UI Gothic"/>
                <w:sz w:val="20"/>
              </w:rPr>
            </w:pPr>
            <w:r>
              <w:rPr>
                <w:rFonts w:hint="eastAsia" w:ascii="MS UI Gothic" w:hAnsi="MS UI Gothic" w:eastAsia="MS UI Gothic"/>
                <w:sz w:val="20"/>
              </w:rPr>
              <w:t>（２つまで○印）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「テレビ」が</w:t>
      </w:r>
      <w:r>
        <w:rPr>
          <w:rFonts w:hint="eastAsia" w:ascii="ＭＳ ゴシック" w:hAnsi="ＭＳ ゴシック" w:eastAsia="ＭＳ ゴシック"/>
          <w:u w:val="single" w:color="auto"/>
        </w:rPr>
        <w:t>56.7</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次いで、「インターネット」が</w:t>
      </w:r>
      <w:r>
        <w:rPr>
          <w:rFonts w:hint="eastAsia" w:ascii="ＭＳ 明朝" w:hAnsi="ＭＳ 明朝"/>
        </w:rPr>
        <w:t>28.7</w:t>
      </w:r>
      <w:r>
        <w:rPr>
          <w:rFonts w:hint="eastAsia" w:ascii="ＭＳ 明朝" w:hAnsi="ＭＳ 明朝"/>
        </w:rPr>
        <w:t>％、「広報誌（県・市町村）」が</w:t>
      </w:r>
      <w:r>
        <w:rPr>
          <w:rFonts w:hint="eastAsia" w:ascii="ＭＳ 明朝" w:hAnsi="ＭＳ 明朝"/>
        </w:rPr>
        <w:t>27.2</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rPr>
      </w:pPr>
      <w:r>
        <w:rPr>
          <w:rFonts w:hint="default"/>
        </w:rPr>
        <w:drawing>
          <wp:inline distT="0" distB="0" distL="0" distR="0">
            <wp:extent cx="6021705" cy="5585460"/>
            <wp:effectExtent l="0" t="0" r="0" b="0"/>
            <wp:docPr id="1152" name="Picture 136"/>
            <a:graphic xmlns:a="http://schemas.openxmlformats.org/drawingml/2006/main">
              <a:graphicData uri="http://schemas.openxmlformats.org/drawingml/2006/picture">
                <pic:pic xmlns:pic="http://schemas.openxmlformats.org/drawingml/2006/picture">
                  <pic:nvPicPr>
                    <pic:cNvPr id="1152" name="Picture 136"/>
                    <pic:cNvPicPr>
                      <a:picLocks noChangeAspect="1" noChangeArrowheads="1"/>
                    </pic:cNvPicPr>
                  </pic:nvPicPr>
                  <pic:blipFill>
                    <a:blip r:embed="rId128"/>
                    <a:stretch>
                      <a:fillRect/>
                    </a:stretch>
                  </pic:blipFill>
                  <pic:spPr>
                    <a:xfrm>
                      <a:off x="0" y="0"/>
                      <a:ext cx="6021705" cy="5585460"/>
                    </a:xfrm>
                    <a:prstGeom prst="rect">
                      <a:avLst/>
                    </a:prstGeom>
                    <a:noFill/>
                    <a:ln>
                      <a:noFill/>
                    </a:ln>
                  </pic:spPr>
                </pic:pic>
              </a:graphicData>
            </a:graphic>
          </wp:inline>
        </w:drawing>
      </w:r>
    </w:p>
    <w:p>
      <w:pPr>
        <w:pStyle w:val="0"/>
        <w:jc w:val="center"/>
        <w:textAlignment w:val="top"/>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420" w:firstLineChars="200"/>
        <w:rPr>
          <w:rFonts w:hint="default" w:ascii="ＭＳ 明朝" w:hAnsi="ＭＳ 明朝"/>
        </w:rPr>
      </w:pPr>
      <w:r>
        <w:rPr>
          <w:rFonts w:hint="eastAsia" w:ascii="ＭＳ 明朝" w:hAnsi="ＭＳ 明朝"/>
        </w:rPr>
        <w:t>男女ともに「テレビ」が最も高くなっている。次いで、男性では「インターネット」が、女性では「広報</w:t>
      </w:r>
    </w:p>
    <w:p>
      <w:pPr>
        <w:pStyle w:val="0"/>
        <w:ind w:firstLine="210" w:firstLineChars="100"/>
        <w:rPr>
          <w:rFonts w:hint="default" w:ascii="ＭＳ 明朝" w:hAnsi="ＭＳ 明朝"/>
        </w:rPr>
      </w:pPr>
      <w:r>
        <w:rPr>
          <w:rFonts w:hint="eastAsia" w:ascii="ＭＳ 明朝" w:hAnsi="ＭＳ 明朝"/>
        </w:rPr>
        <w:t>誌（県・市町村）」が続いている。</w:t>
      </w: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57" behindDoc="0" locked="0" layoutInCell="1" hidden="0" allowOverlap="1">
            <wp:simplePos x="0" y="0"/>
            <wp:positionH relativeFrom="column">
              <wp:posOffset>52070</wp:posOffset>
            </wp:positionH>
            <wp:positionV relativeFrom="paragraph">
              <wp:posOffset>478790</wp:posOffset>
            </wp:positionV>
            <wp:extent cx="6696710" cy="7897495"/>
            <wp:effectExtent l="0" t="0" r="0" b="0"/>
            <wp:wrapSquare wrapText="bothSides"/>
            <wp:docPr id="1153" name="Picture 78"/>
            <a:graphic xmlns:a="http://schemas.openxmlformats.org/drawingml/2006/main">
              <a:graphicData uri="http://schemas.openxmlformats.org/drawingml/2006/picture">
                <pic:pic xmlns:pic="http://schemas.openxmlformats.org/drawingml/2006/picture">
                  <pic:nvPicPr>
                    <pic:cNvPr id="1153" name="Picture 78"/>
                    <pic:cNvPicPr>
                      <a:picLocks noChangeAspect="1" noChangeArrowheads="1"/>
                    </pic:cNvPicPr>
                  </pic:nvPicPr>
                  <pic:blipFill>
                    <a:blip r:embed="rId129"/>
                    <a:stretch>
                      <a:fillRect/>
                    </a:stretch>
                  </pic:blipFill>
                  <pic:spPr>
                    <a:xfrm>
                      <a:off x="0" y="0"/>
                      <a:ext cx="6696710" cy="789749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jc w:val="center"/>
        <w:textAlignment w:val="top"/>
        <w:rPr>
          <w:rFonts w:hint="default" w:ascii="ＭＳ 明朝" w:hAnsi="ＭＳ 明朝"/>
        </w:rPr>
      </w:pP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すべての年代で「テレビ」が最も高くなっている。また、「インターネット」や「ＳＮＳ」と回答した人では年代が下がるほど選択した割合が高くなる傾向があり、「広報誌（県・市町村）」や「新聞」では年代が上がるほど回答した割合が高くなる傾向にある。</w:t>
      </w: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default" w:ascii="MS UI Gothic" w:hAnsi="MS UI Gothic" w:eastAsia="MS UI Gothic"/>
          <w:b w:val="1"/>
          <w:sz w:val="24"/>
        </w:rPr>
        <w:drawing>
          <wp:anchor distT="0" distB="0" distL="114300" distR="114300" simplePos="0" relativeHeight="58" behindDoc="0" locked="0" layoutInCell="1" hidden="0" allowOverlap="1">
            <wp:simplePos x="0" y="0"/>
            <wp:positionH relativeFrom="column">
              <wp:posOffset>182880</wp:posOffset>
            </wp:positionH>
            <wp:positionV relativeFrom="paragraph">
              <wp:posOffset>608330</wp:posOffset>
            </wp:positionV>
            <wp:extent cx="6479540" cy="7825105"/>
            <wp:effectExtent l="0" t="0" r="0" b="0"/>
            <wp:wrapSquare wrapText="bothSides"/>
            <wp:docPr id="1154" name="Picture 79"/>
            <a:graphic xmlns:a="http://schemas.openxmlformats.org/drawingml/2006/main">
              <a:graphicData uri="http://schemas.openxmlformats.org/drawingml/2006/picture">
                <pic:pic xmlns:pic="http://schemas.openxmlformats.org/drawingml/2006/picture">
                  <pic:nvPicPr>
                    <pic:cNvPr id="1154" name="Picture 79"/>
                    <pic:cNvPicPr>
                      <a:picLocks noChangeAspect="1" noChangeArrowheads="1"/>
                    </pic:cNvPicPr>
                  </pic:nvPicPr>
                  <pic:blipFill>
                    <a:blip r:embed="rId130"/>
                    <a:stretch>
                      <a:fillRect/>
                    </a:stretch>
                  </pic:blipFill>
                  <pic:spPr>
                    <a:xfrm>
                      <a:off x="0" y="0"/>
                      <a:ext cx="6479540" cy="782510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ind w:left="210" w:leftChars="100" w:right="210" w:rightChars="100"/>
        <w:rPr>
          <w:rFonts w:hint="default" w:ascii="MS UI Gothic" w:hAnsi="MS UI Gothic" w:eastAsia="MS UI Gothic"/>
          <w:b w:val="1"/>
          <w:sz w:val="24"/>
        </w:rPr>
      </w:pPr>
    </w:p>
    <w:p>
      <w:pPr>
        <w:pStyle w:val="0"/>
        <w:spacing w:line="120" w:lineRule="exact"/>
        <w:ind w:left="210" w:leftChars="100" w:right="210" w:rightChars="100"/>
        <w:rPr>
          <w:rFonts w:hint="default" w:ascii="MS UI Gothic" w:hAnsi="MS UI Gothic" w:eastAsia="MS UI Gothic"/>
          <w:b w:val="1"/>
          <w:sz w:val="24"/>
        </w:rPr>
      </w:pPr>
    </w:p>
    <w:p>
      <w:pPr>
        <w:pStyle w:val="0"/>
        <w:spacing w:line="120" w:lineRule="exact"/>
        <w:ind w:left="210" w:leftChars="100" w:right="210" w:rightChars="100"/>
        <w:rPr>
          <w:rFonts w:hint="default" w:ascii="MS UI Gothic" w:hAnsi="MS UI Gothic" w:eastAsia="MS UI Gothic"/>
          <w:b w:val="1"/>
          <w:sz w:val="24"/>
        </w:rPr>
      </w:pPr>
    </w:p>
    <w:p>
      <w:pPr>
        <w:pStyle w:val="0"/>
        <w:spacing w:line="120" w:lineRule="exact"/>
        <w:ind w:left="210" w:leftChars="100" w:right="210" w:rightChars="100"/>
        <w:rPr>
          <w:rFonts w:hint="default" w:ascii="MS UI Gothic" w:hAnsi="MS UI Gothic" w:eastAsia="MS UI Gothic"/>
          <w:b w:val="1"/>
          <w:sz w:val="24"/>
        </w:rPr>
      </w:pPr>
    </w:p>
    <w:p>
      <w:pPr>
        <w:pStyle w:val="0"/>
        <w:ind w:left="210" w:leftChars="100" w:right="210" w:rightChars="100"/>
        <w:rPr>
          <w:rFonts w:hint="default" w:ascii="MS UI Gothic" w:hAnsi="MS UI Gothic" w:eastAsia="MS UI Gothic"/>
          <w:b w:val="1"/>
          <w:sz w:val="24"/>
        </w:rPr>
      </w:pPr>
      <w:bookmarkStart w:id="14" w:name="_Hlk116034787"/>
      <w:r>
        <w:rPr>
          <w:rFonts w:hint="eastAsia" w:ascii="MS UI Gothic" w:hAnsi="MS UI Gothic" w:eastAsia="MS UI Gothic"/>
          <w:b w:val="1"/>
          <w:sz w:val="24"/>
        </w:rPr>
        <w:t>８．県民の健康づくりについて</w:t>
      </w:r>
    </w:p>
    <w:p>
      <w:pPr>
        <w:pStyle w:val="0"/>
        <w:spacing w:line="120" w:lineRule="exact"/>
        <w:ind w:left="210" w:leftChars="100" w:right="210" w:rightChars="100"/>
        <w:rPr>
          <w:rFonts w:hint="default" w:ascii="MS UI Gothic" w:hAnsi="MS UI Gothic" w:eastAsia="MS UI Gothic"/>
          <w:b w:val="1"/>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517" w:hRule="exact"/>
        </w:trPr>
        <w:tc>
          <w:tcPr>
            <w:tcW w:w="931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36</w:t>
            </w:r>
            <w:r>
              <w:rPr>
                <w:rFonts w:hint="eastAsia" w:ascii="MS UI Gothic" w:hAnsi="MS UI Gothic" w:eastAsia="MS UI Gothic"/>
                <w:sz w:val="20"/>
              </w:rPr>
              <w:t>　あなたは現在、健康上の問題で日常生活に何か影響がありますか。</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「ない」が</w:t>
      </w:r>
      <w:r>
        <w:rPr>
          <w:rFonts w:hint="eastAsia" w:ascii="ＭＳ ゴシック" w:hAnsi="ＭＳ ゴシック" w:eastAsia="ＭＳ ゴシック"/>
          <w:u w:val="single" w:color="auto"/>
        </w:rPr>
        <w:t>86.4</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次いで、「ある」は</w:t>
      </w:r>
      <w:r>
        <w:rPr>
          <w:rFonts w:hint="eastAsia" w:ascii="ＭＳ 明朝" w:hAnsi="ＭＳ 明朝"/>
        </w:rPr>
        <w:t>11.9</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rPr>
        <w:drawing>
          <wp:anchor distT="0" distB="0" distL="114300" distR="114300" simplePos="0" relativeHeight="37" behindDoc="0" locked="0" layoutInCell="1" hidden="0" allowOverlap="1">
            <wp:simplePos x="0" y="0"/>
            <wp:positionH relativeFrom="column">
              <wp:posOffset>183515</wp:posOffset>
            </wp:positionH>
            <wp:positionV relativeFrom="paragraph">
              <wp:posOffset>515620</wp:posOffset>
            </wp:positionV>
            <wp:extent cx="6080125" cy="3642995"/>
            <wp:effectExtent l="0" t="0" r="0" b="0"/>
            <wp:wrapSquare wrapText="bothSides"/>
            <wp:docPr id="1155" name="Picture 11"/>
            <a:graphic xmlns:a="http://schemas.openxmlformats.org/drawingml/2006/main">
              <a:graphicData uri="http://schemas.openxmlformats.org/drawingml/2006/picture">
                <pic:pic xmlns:pic="http://schemas.openxmlformats.org/drawingml/2006/picture">
                  <pic:nvPicPr>
                    <pic:cNvPr id="1155" name="Picture 11"/>
                    <pic:cNvPicPr>
                      <a:picLocks noChangeAspect="1" noChangeArrowheads="1"/>
                    </pic:cNvPicPr>
                  </pic:nvPicPr>
                  <pic:blipFill>
                    <a:blip r:embed="rId131"/>
                    <a:stretch>
                      <a:fillRect/>
                    </a:stretch>
                  </pic:blipFill>
                  <pic:spPr>
                    <a:xfrm>
                      <a:off x="0" y="0"/>
                      <a:ext cx="6080125" cy="364299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p>
    <w:p>
      <w:pPr>
        <w:pStyle w:val="0"/>
        <w:jc w:val="center"/>
        <w:rPr>
          <w:rFonts w:hint="default"/>
        </w:rPr>
      </w:pP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420" w:firstLineChars="200"/>
        <w:rPr>
          <w:rFonts w:hint="default" w:ascii="ＭＳ 明朝" w:hAnsi="ＭＳ 明朝"/>
        </w:rPr>
      </w:pPr>
      <w:r>
        <w:rPr>
          <w:rFonts w:hint="eastAsia" w:ascii="ＭＳ 明朝" w:hAnsi="ＭＳ 明朝"/>
        </w:rPr>
        <w:t>男女ともに「ない」が最も高くなっている。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Theme="majorEastAsia" w:hAnsiTheme="majorEastAsia" w:eastAsiaTheme="majorEastAsia"/>
          <w:color w:val="FF0000"/>
        </w:rPr>
        <w:t>　</w:t>
      </w:r>
      <w:r>
        <w:rPr>
          <w:rFonts w:hint="eastAsia" w:ascii="ＭＳ 明朝" w:hAnsi="ＭＳ 明朝"/>
        </w:rPr>
        <w:t>すべての年代で「ない」が最も高くなっている。また、</w:t>
      </w:r>
      <w:r>
        <w:rPr>
          <w:rFonts w:hint="eastAsia" w:ascii="ＭＳ 明朝" w:hAnsi="ＭＳ 明朝"/>
        </w:rPr>
        <w:t>30</w:t>
      </w:r>
      <w:r>
        <w:rPr>
          <w:rFonts w:hint="eastAsia" w:ascii="ＭＳ 明朝" w:hAnsi="ＭＳ 明朝"/>
        </w:rPr>
        <w:t>歳代、</w:t>
      </w:r>
      <w:r>
        <w:rPr>
          <w:rFonts w:hint="eastAsia" w:ascii="ＭＳ 明朝" w:hAnsi="ＭＳ 明朝"/>
        </w:rPr>
        <w:t>40</w:t>
      </w:r>
      <w:r>
        <w:rPr>
          <w:rFonts w:hint="eastAsia" w:ascii="ＭＳ 明朝" w:hAnsi="ＭＳ 明朝"/>
        </w:rPr>
        <w:t>歳代を除き、年代が上がるほど「あ</w:t>
      </w:r>
    </w:p>
    <w:p>
      <w:pPr>
        <w:pStyle w:val="0"/>
        <w:ind w:firstLine="210" w:firstLineChars="100"/>
        <w:rPr>
          <w:rFonts w:hint="default" w:ascii="ＭＳ 明朝" w:hAnsi="ＭＳ 明朝"/>
        </w:rPr>
      </w:pPr>
      <w:r>
        <w:rPr>
          <w:rFonts w:hint="eastAsia" w:ascii="ＭＳ 明朝" w:hAnsi="ＭＳ 明朝"/>
        </w:rPr>
        <w:t>る」が高くなる傾向がみられる。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701" w:tblpY="16"/>
        <w:tblW w:w="90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064"/>
      </w:tblGrid>
      <w:tr>
        <w:trPr>
          <w:trHeight w:val="397" w:hRule="exact"/>
        </w:trPr>
        <w:tc>
          <w:tcPr>
            <w:tcW w:w="906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7" behindDoc="0" locked="0" layoutInCell="1" hidden="0" allowOverlap="1">
            <wp:simplePos x="0" y="0"/>
            <wp:positionH relativeFrom="column">
              <wp:posOffset>254635</wp:posOffset>
            </wp:positionH>
            <wp:positionV relativeFrom="paragraph">
              <wp:posOffset>201295</wp:posOffset>
            </wp:positionV>
            <wp:extent cx="6032500" cy="7021195"/>
            <wp:effectExtent l="0" t="0" r="0" b="0"/>
            <wp:wrapSquare wrapText="bothSides"/>
            <wp:docPr id="1156" name="Picture 3"/>
            <a:graphic xmlns:a="http://schemas.openxmlformats.org/drawingml/2006/main">
              <a:graphicData uri="http://schemas.openxmlformats.org/drawingml/2006/picture">
                <pic:pic xmlns:pic="http://schemas.openxmlformats.org/drawingml/2006/picture">
                  <pic:nvPicPr>
                    <pic:cNvPr id="1156" name="Picture 3"/>
                    <pic:cNvPicPr>
                      <a:picLocks noChangeAspect="1" noChangeArrowheads="1"/>
                    </pic:cNvPicPr>
                  </pic:nvPicPr>
                  <pic:blipFill>
                    <a:blip r:embed="rId132"/>
                    <a:stretch>
                      <a:fillRect/>
                    </a:stretch>
                  </pic:blipFill>
                  <pic:spPr>
                    <a:xfrm>
                      <a:off x="0" y="0"/>
                      <a:ext cx="6032500" cy="7021195"/>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spacing w:line="120" w:lineRule="exact"/>
        <w:ind w:firstLine="210" w:firstLineChars="100"/>
        <w:rPr>
          <w:rFonts w:hint="default" w:ascii="ＭＳ ゴシック" w:hAnsi="ＭＳ ゴシック" w:eastAsia="ＭＳ ゴシック"/>
        </w:rPr>
      </w:pPr>
      <w:bookmarkEnd w:id="14"/>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9124"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124"/>
      </w:tblGrid>
      <w:tr>
        <w:trPr>
          <w:trHeight w:val="1277" w:hRule="exact"/>
        </w:trPr>
        <w:tc>
          <w:tcPr>
            <w:tcW w:w="9124" w:type="dxa"/>
            <w:shd w:val="clear" w:color="auto" w:fill="auto"/>
            <w:vAlign w:val="top"/>
          </w:tcPr>
          <w:p>
            <w:pPr>
              <w:pStyle w:val="0"/>
              <w:spacing w:before="70" w:beforeLines="20" w:beforeAutospacing="0" w:line="0" w:lineRule="atLeast"/>
              <w:ind w:right="105" w:rightChars="50" w:firstLine="200" w:firstLineChars="100"/>
              <w:rPr>
                <w:rFonts w:hint="default" w:ascii="MS UI Gothic" w:hAnsi="MS UI Gothic" w:eastAsia="MS UI Gothic"/>
                <w:sz w:val="20"/>
                <w:u w:val="wave" w:color="auto"/>
              </w:rPr>
            </w:pPr>
            <w:r>
              <w:rPr>
                <w:rFonts w:hint="eastAsia" w:ascii="MS UI Gothic" w:hAnsi="MS UI Gothic" w:eastAsia="MS UI Gothic"/>
                <w:sz w:val="20"/>
              </w:rPr>
              <w:t>副問１　</w:t>
            </w:r>
            <w:r>
              <w:rPr>
                <w:rFonts w:hint="eastAsia" w:ascii="MS UI Gothic" w:hAnsi="MS UI Gothic" w:eastAsia="MS UI Gothic"/>
                <w:sz w:val="20"/>
                <w:u w:val="wave" w:color="auto"/>
              </w:rPr>
              <w:t>（問</w:t>
            </w:r>
            <w:r>
              <w:rPr>
                <w:rFonts w:hint="eastAsia" w:ascii="MS UI Gothic" w:hAnsi="MS UI Gothic" w:eastAsia="MS UI Gothic"/>
                <w:sz w:val="20"/>
                <w:u w:val="wave" w:color="auto"/>
              </w:rPr>
              <w:t>36</w:t>
            </w:r>
            <w:r>
              <w:rPr>
                <w:rFonts w:hint="eastAsia" w:ascii="MS UI Gothic" w:hAnsi="MS UI Gothic" w:eastAsia="MS UI Gothic"/>
                <w:sz w:val="20"/>
                <w:u w:val="wave" w:color="auto"/>
              </w:rPr>
              <w:t>で「１</w:t>
            </w:r>
            <w:r>
              <w:rPr>
                <w:rFonts w:hint="eastAsia" w:ascii="MS UI Gothic" w:hAnsi="MS UI Gothic" w:eastAsia="MS UI Gothic"/>
                <w:sz w:val="20"/>
                <w:u w:val="wave" w:color="auto"/>
                <w:vertAlign w:val="superscript"/>
              </w:rPr>
              <w:t>(</w:t>
            </w:r>
            <w:r>
              <w:rPr>
                <w:rFonts w:hint="eastAsia" w:ascii="MS UI Gothic" w:hAnsi="MS UI Gothic" w:eastAsia="MS UI Gothic"/>
                <w:sz w:val="20"/>
                <w:u w:val="wave" w:color="auto"/>
                <w:vertAlign w:val="superscript"/>
              </w:rPr>
              <w:t>※</w:t>
            </w:r>
            <w:r>
              <w:rPr>
                <w:rFonts w:hint="eastAsia" w:ascii="MS UI Gothic" w:hAnsi="MS UI Gothic" w:eastAsia="MS UI Gothic"/>
                <w:sz w:val="20"/>
                <w:u w:val="wave" w:color="auto"/>
                <w:vertAlign w:val="superscript"/>
              </w:rPr>
              <w:t>)</w:t>
            </w:r>
            <w:r>
              <w:rPr>
                <w:rFonts w:hint="eastAsia" w:ascii="MS UI Gothic" w:hAnsi="MS UI Gothic" w:eastAsia="MS UI Gothic"/>
                <w:sz w:val="20"/>
                <w:u w:val="wave" w:color="auto"/>
              </w:rPr>
              <w:t>」を選んだ方のみお答えください。）</w:t>
            </w:r>
          </w:p>
          <w:p>
            <w:pPr>
              <w:pStyle w:val="0"/>
              <w:spacing w:before="70" w:beforeLines="20" w:beforeAutospacing="0" w:line="0" w:lineRule="atLeast"/>
              <w:ind w:left="525" w:leftChars="250" w:right="105" w:rightChars="50" w:firstLine="400" w:firstLineChars="200"/>
              <w:rPr>
                <w:rFonts w:hint="default" w:ascii="MS UI Gothic" w:hAnsi="MS UI Gothic" w:eastAsia="MS UI Gothic"/>
                <w:sz w:val="20"/>
              </w:rPr>
            </w:pPr>
            <w:r>
              <w:rPr>
                <w:rFonts w:hint="eastAsia" w:ascii="MS UI Gothic" w:hAnsi="MS UI Gothic" w:eastAsia="MS UI Gothic"/>
                <w:sz w:val="20"/>
              </w:rPr>
              <w:t>それはどのようなことに影響がありますか。（当てはまるものすべてに○印）</w:t>
            </w:r>
          </w:p>
          <w:p>
            <w:pPr>
              <w:pStyle w:val="0"/>
              <w:spacing w:before="70" w:beforeLines="20" w:beforeAutospacing="0" w:line="100" w:lineRule="exact"/>
              <w:ind w:left="525" w:leftChars="250" w:right="105" w:rightChars="50" w:firstLine="400" w:firstLineChars="200"/>
              <w:rPr>
                <w:rFonts w:hint="default" w:ascii="MS UI Gothic" w:hAnsi="MS UI Gothic" w:eastAsia="MS UI Gothic"/>
                <w:sz w:val="20"/>
              </w:rPr>
            </w:pPr>
            <w:r>
              <w:rPr>
                <w:rFonts w:hint="eastAsia" w:ascii="MS UI Gothic" w:hAnsi="MS UI Gothic" w:eastAsia="MS UI Gothic"/>
                <w:sz w:val="20"/>
              </w:rPr>
              <w:t xml:space="preserve"> </w:t>
            </w:r>
          </w:p>
          <w:p>
            <w:pPr>
              <w:pStyle w:val="0"/>
              <w:ind w:firstLine="1080" w:firstLineChars="600"/>
              <w:rPr>
                <w:rFonts w:hint="default" w:ascii="MS UI Gothic" w:hAnsi="MS UI Gothic" w:eastAsia="MS UI Gothic"/>
                <w:sz w:val="18"/>
              </w:rPr>
            </w:pPr>
            <w:r>
              <w:rPr>
                <w:rFonts w:hint="eastAsia" w:ascii="MS UI Gothic" w:hAnsi="MS UI Gothic" w:eastAsia="MS UI Gothic"/>
                <w:sz w:val="18"/>
              </w:rPr>
              <w:t>※問</w:t>
            </w:r>
            <w:r>
              <w:rPr>
                <w:rFonts w:hint="eastAsia" w:ascii="MS UI Gothic" w:hAnsi="MS UI Gothic" w:eastAsia="MS UI Gothic"/>
                <w:sz w:val="18"/>
              </w:rPr>
              <w:t>36</w:t>
            </w:r>
            <w:r>
              <w:rPr>
                <w:rFonts w:hint="eastAsia" w:ascii="MS UI Gothic" w:hAnsi="MS UI Gothic" w:eastAsia="MS UI Gothic"/>
                <w:sz w:val="18"/>
              </w:rPr>
              <w:t>の選択肢「１」…「１</w:t>
            </w:r>
            <w:r>
              <w:rPr>
                <w:rFonts w:hint="eastAsia" w:ascii="MS UI Gothic" w:hAnsi="MS UI Gothic" w:eastAsia="MS UI Gothic"/>
                <w:sz w:val="18"/>
              </w:rPr>
              <w:t>.</w:t>
            </w:r>
            <w:r>
              <w:rPr>
                <w:rFonts w:hint="eastAsia" w:ascii="MS UI Gothic" w:hAnsi="MS UI Gothic" w:eastAsia="MS UI Gothic"/>
                <w:sz w:val="18"/>
              </w:rPr>
              <w:t>ある」</w:t>
            </w:r>
          </w:p>
          <w:p>
            <w:pPr>
              <w:pStyle w:val="0"/>
              <w:spacing w:before="70" w:beforeLines="20" w:beforeAutospacing="0" w:line="0" w:lineRule="atLeast"/>
              <w:ind w:left="525" w:leftChars="250" w:right="105" w:rightChars="50" w:firstLine="400" w:firstLineChars="200"/>
              <w:rPr>
                <w:rFonts w:hint="default" w:ascii="MS UI Gothic" w:hAnsi="MS UI Gothic" w:eastAsia="MS UI Gothic"/>
                <w:sz w:val="20"/>
              </w:rPr>
            </w:pP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「仕事、家事、学業（時間や作業量などが制限される）」が</w:t>
      </w:r>
      <w:r>
        <w:rPr>
          <w:rFonts w:hint="eastAsia" w:ascii="ＭＳ ゴシック" w:hAnsi="ＭＳ ゴシック" w:eastAsia="ＭＳ ゴシック"/>
          <w:u w:val="single" w:color="auto"/>
        </w:rPr>
        <w:t>55.7</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次いで、「運動（スポーツを含む）」が</w:t>
      </w:r>
      <w:r>
        <w:rPr>
          <w:rFonts w:hint="eastAsia" w:ascii="ＭＳ 明朝" w:hAnsi="ＭＳ 明朝"/>
        </w:rPr>
        <w:t>37.9</w:t>
      </w:r>
      <w:r>
        <w:rPr>
          <w:rFonts w:hint="eastAsia" w:ascii="ＭＳ 明朝" w:hAnsi="ＭＳ 明朝"/>
        </w:rPr>
        <w:t>％、「日常生活動作（起床、衣服脱着、食事、入浴など）」が</w:t>
      </w:r>
      <w:r>
        <w:rPr>
          <w:rFonts w:hint="eastAsia" w:ascii="ＭＳ 明朝" w:hAnsi="ＭＳ 明朝"/>
        </w:rPr>
        <w:t>36.2</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rPr>
      </w:pPr>
      <w:r>
        <w:rPr>
          <w:rFonts w:hint="default"/>
        </w:rPr>
        <w:drawing>
          <wp:inline distT="0" distB="0" distL="0" distR="0">
            <wp:extent cx="6066155" cy="4662170"/>
            <wp:effectExtent l="0" t="0" r="0" b="0"/>
            <wp:docPr id="1157" name="Picture 135"/>
            <a:graphic xmlns:a="http://schemas.openxmlformats.org/drawingml/2006/main">
              <a:graphicData uri="http://schemas.openxmlformats.org/drawingml/2006/picture">
                <pic:pic xmlns:pic="http://schemas.openxmlformats.org/drawingml/2006/picture">
                  <pic:nvPicPr>
                    <pic:cNvPr id="1157" name="Picture 135"/>
                    <pic:cNvPicPr>
                      <a:picLocks noChangeAspect="1" noChangeArrowheads="1"/>
                    </pic:cNvPicPr>
                  </pic:nvPicPr>
                  <pic:blipFill>
                    <a:blip r:embed="rId133"/>
                    <a:stretch>
                      <a:fillRect/>
                    </a:stretch>
                  </pic:blipFill>
                  <pic:spPr>
                    <a:xfrm>
                      <a:off x="0" y="0"/>
                      <a:ext cx="6066155" cy="4662170"/>
                    </a:xfrm>
                    <a:prstGeom prst="rect">
                      <a:avLst/>
                    </a:prstGeom>
                    <a:noFill/>
                    <a:ln>
                      <a:noFill/>
                    </a:ln>
                  </pic:spPr>
                </pic:pic>
              </a:graphicData>
            </a:graphic>
          </wp:inline>
        </w:drawing>
      </w:r>
    </w:p>
    <w:p>
      <w:pPr>
        <w:pStyle w:val="0"/>
        <w:jc w:val="center"/>
        <w:textAlignment w:val="top"/>
        <w:rPr>
          <w:rFonts w:hint="default"/>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210" w:firstLineChars="100"/>
        <w:rPr>
          <w:rFonts w:hint="default" w:ascii="ＭＳ 明朝" w:hAnsi="ＭＳ 明朝"/>
        </w:rPr>
      </w:pPr>
      <w:r>
        <w:rPr>
          <w:rFonts w:hint="eastAsia" w:ascii="ＭＳ ゴシック" w:hAnsi="ＭＳ ゴシック" w:eastAsia="ＭＳ ゴシック"/>
          <w:color w:val="FF0000"/>
        </w:rPr>
        <w:t>　</w:t>
      </w:r>
      <w:r>
        <w:rPr>
          <w:rFonts w:hint="eastAsia" w:ascii="ＭＳ 明朝" w:hAnsi="ＭＳ 明朝"/>
        </w:rPr>
        <w:t>男女ともに「仕事、家事、学業（時間や作業量などが制限される）」が最も高くなっており、次いで、男</w:t>
      </w:r>
    </w:p>
    <w:p>
      <w:pPr>
        <w:pStyle w:val="0"/>
        <w:ind w:left="210" w:leftChars="100"/>
        <w:rPr>
          <w:rFonts w:hint="default" w:ascii="ＭＳ 明朝" w:hAnsi="ＭＳ 明朝"/>
        </w:rPr>
      </w:pPr>
      <w:r>
        <w:rPr>
          <w:rFonts w:hint="eastAsia" w:ascii="ＭＳ 明朝" w:hAnsi="ＭＳ 明朝"/>
        </w:rPr>
        <w:t>性では「運動（スポーツを含む）」が、女性では同率で「日常生活動作（起床、衣服脱着、食事、入浴など）」と、「外出（時間や作業量などが制限される）」が続いている。</w:t>
      </w: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118" behindDoc="0" locked="0" layoutInCell="1" hidden="0" allowOverlap="1">
            <wp:simplePos x="0" y="0"/>
            <wp:positionH relativeFrom="column">
              <wp:posOffset>147955</wp:posOffset>
            </wp:positionH>
            <wp:positionV relativeFrom="paragraph">
              <wp:posOffset>399415</wp:posOffset>
            </wp:positionV>
            <wp:extent cx="6242685" cy="7710805"/>
            <wp:effectExtent l="0" t="0" r="0" b="0"/>
            <wp:wrapSquare wrapText="bothSides"/>
            <wp:docPr id="1158" name="Picture 25"/>
            <a:graphic xmlns:a="http://schemas.openxmlformats.org/drawingml/2006/main">
              <a:graphicData uri="http://schemas.openxmlformats.org/drawingml/2006/picture">
                <pic:pic xmlns:pic="http://schemas.openxmlformats.org/drawingml/2006/picture">
                  <pic:nvPicPr>
                    <pic:cNvPr id="1158" name="Picture 25"/>
                    <pic:cNvPicPr>
                      <a:picLocks noChangeAspect="1" noChangeArrowheads="1"/>
                    </pic:cNvPicPr>
                  </pic:nvPicPr>
                  <pic:blipFill>
                    <a:blip r:embed="rId134"/>
                    <a:stretch>
                      <a:fillRect/>
                    </a:stretch>
                  </pic:blipFill>
                  <pic:spPr>
                    <a:xfrm>
                      <a:off x="0" y="0"/>
                      <a:ext cx="6242685" cy="771080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rPr>
          <w:rFonts w:hint="default" w:ascii="ＭＳ 明朝" w:hAnsi="ＭＳ 明朝"/>
        </w:rPr>
      </w:pPr>
      <w:r>
        <w:rPr>
          <w:rFonts w:hint="eastAsia" w:ascii="ＭＳ ゴシック" w:hAnsi="ＭＳ ゴシック" w:eastAsia="ＭＳ ゴシック"/>
          <w:color w:val="FF0000"/>
        </w:rPr>
        <w:t>　</w:t>
      </w:r>
      <w:r>
        <w:rPr>
          <w:rFonts w:hint="eastAsia" w:ascii="ＭＳ 明朝" w:hAnsi="ＭＳ 明朝"/>
        </w:rPr>
        <w:t>20</w:t>
      </w:r>
      <w:r>
        <w:rPr>
          <w:rFonts w:hint="eastAsia" w:ascii="ＭＳ 明朝" w:hAnsi="ＭＳ 明朝"/>
        </w:rPr>
        <w:t>歳代から</w:t>
      </w:r>
      <w:r>
        <w:rPr>
          <w:rFonts w:hint="eastAsia" w:ascii="ＭＳ 明朝" w:hAnsi="ＭＳ 明朝"/>
        </w:rPr>
        <w:t>60</w:t>
      </w:r>
      <w:r>
        <w:rPr>
          <w:rFonts w:hint="eastAsia" w:ascii="ＭＳ 明朝" w:hAnsi="ＭＳ 明朝"/>
        </w:rPr>
        <w:t>歳代では「仕事、家事、学業（時間や作業量などが制限される）」が最も高く、</w:t>
      </w:r>
      <w:r>
        <w:rPr>
          <w:rFonts w:hint="eastAsia" w:ascii="ＭＳ 明朝" w:hAnsi="ＭＳ 明朝"/>
        </w:rPr>
        <w:t>70</w:t>
      </w:r>
      <w:r>
        <w:rPr>
          <w:rFonts w:hint="eastAsia" w:ascii="ＭＳ 明朝" w:hAnsi="ＭＳ 明朝"/>
        </w:rPr>
        <w:t>歳以上では「外出（時間や作業量などが制限される）」が最も高くなっている。</w:t>
      </w:r>
    </w:p>
    <w:p>
      <w:pPr>
        <w:pStyle w:val="0"/>
        <w:ind w:left="210" w:leftChars="100"/>
        <w:rPr>
          <w:rFonts w:hint="default" w:ascii="ＭＳ 明朝" w:hAnsi="ＭＳ 明朝"/>
        </w:rPr>
      </w:pPr>
    </w:p>
    <w:p>
      <w:pPr>
        <w:pStyle w:val="0"/>
        <w:ind w:left="210" w:leftChars="100"/>
        <w:rPr>
          <w:rFonts w:hint="default" w:ascii="ＭＳ ゴシック" w:hAnsi="ＭＳ ゴシック" w:eastAsia="ＭＳ ゴシック"/>
        </w:rPr>
      </w:pPr>
      <w:r>
        <w:rPr>
          <w:rFonts w:hint="default" w:ascii="ＭＳ ゴシック" w:hAnsi="ＭＳ ゴシック" w:eastAsia="ＭＳ ゴシック"/>
        </w:rPr>
        <w:drawing>
          <wp:anchor distT="0" distB="0" distL="114300" distR="114300" simplePos="0" relativeHeight="164" behindDoc="0" locked="0" layoutInCell="1" hidden="0" allowOverlap="1">
            <wp:simplePos x="0" y="0"/>
            <wp:positionH relativeFrom="column">
              <wp:posOffset>218440</wp:posOffset>
            </wp:positionH>
            <wp:positionV relativeFrom="paragraph">
              <wp:posOffset>596265</wp:posOffset>
            </wp:positionV>
            <wp:extent cx="6353175" cy="7839075"/>
            <wp:effectExtent l="0" t="0" r="0" b="0"/>
            <wp:wrapSquare wrapText="bothSides"/>
            <wp:docPr id="1159" name="Picture 10"/>
            <a:graphic xmlns:a="http://schemas.openxmlformats.org/drawingml/2006/main">
              <a:graphicData uri="http://schemas.openxmlformats.org/drawingml/2006/picture">
                <pic:pic xmlns:pic="http://schemas.openxmlformats.org/drawingml/2006/picture">
                  <pic:nvPicPr>
                    <pic:cNvPr id="1159" name="Picture 10"/>
                    <pic:cNvPicPr>
                      <a:picLocks noChangeAspect="1" noChangeArrowheads="1"/>
                    </pic:cNvPicPr>
                  </pic:nvPicPr>
                  <pic:blipFill>
                    <a:blip r:embed="rId135"/>
                    <a:stretch>
                      <a:fillRect/>
                    </a:stretch>
                  </pic:blipFill>
                  <pic:spPr>
                    <a:xfrm>
                      <a:off x="0" y="0"/>
                      <a:ext cx="6353175" cy="783907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67" w:hRule="exact"/>
        </w:trPr>
        <w:tc>
          <w:tcPr>
            <w:tcW w:w="9311" w:type="dxa"/>
            <w:shd w:val="clear" w:color="auto" w:fill="auto"/>
            <w:vAlign w:val="center"/>
          </w:tcPr>
          <w:p>
            <w:pPr>
              <w:pStyle w:val="0"/>
              <w:spacing w:before="70" w:beforeLines="20" w:beforeAutospacing="0" w:line="0" w:lineRule="atLeast"/>
              <w:ind w:right="105" w:rightChars="50"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37</w:t>
            </w:r>
            <w:r>
              <w:rPr>
                <w:rFonts w:hint="eastAsia" w:ascii="MS UI Gothic" w:hAnsi="MS UI Gothic" w:eastAsia="MS UI Gothic"/>
                <w:sz w:val="20"/>
              </w:rPr>
              <w:t>　高知県は「日本一歩かない県」であることを知っていますか。</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「知らない」が</w:t>
      </w:r>
      <w:r>
        <w:rPr>
          <w:rFonts w:hint="eastAsia" w:ascii="ＭＳ ゴシック" w:hAnsi="ＭＳ ゴシック" w:eastAsia="ＭＳ ゴシック"/>
          <w:u w:val="single" w:color="auto"/>
        </w:rPr>
        <w:t>72.1</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次いで、「知っている」が</w:t>
      </w:r>
      <w:r>
        <w:rPr>
          <w:rFonts w:hint="eastAsia" w:ascii="ＭＳ 明朝" w:hAnsi="ＭＳ 明朝"/>
        </w:rPr>
        <w:t>26.8</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r>
        <w:rPr>
          <w:rFonts w:hint="default"/>
        </w:rPr>
        <w:drawing>
          <wp:anchor distT="0" distB="0" distL="114300" distR="114300" simplePos="0" relativeHeight="38" behindDoc="0" locked="0" layoutInCell="1" hidden="0" allowOverlap="1">
            <wp:simplePos x="0" y="0"/>
            <wp:positionH relativeFrom="column">
              <wp:posOffset>219075</wp:posOffset>
            </wp:positionH>
            <wp:positionV relativeFrom="paragraph">
              <wp:posOffset>590550</wp:posOffset>
            </wp:positionV>
            <wp:extent cx="6080125" cy="3642995"/>
            <wp:effectExtent l="0" t="0" r="0" b="0"/>
            <wp:wrapSquare wrapText="bothSides"/>
            <wp:docPr id="1160" name="Picture 13"/>
            <a:graphic xmlns:a="http://schemas.openxmlformats.org/drawingml/2006/main">
              <a:graphicData uri="http://schemas.openxmlformats.org/drawingml/2006/picture">
                <pic:pic xmlns:pic="http://schemas.openxmlformats.org/drawingml/2006/picture">
                  <pic:nvPicPr>
                    <pic:cNvPr id="1160" name="Picture 13"/>
                    <pic:cNvPicPr>
                      <a:picLocks noChangeAspect="1" noChangeArrowheads="1"/>
                    </pic:cNvPicPr>
                  </pic:nvPicPr>
                  <pic:blipFill>
                    <a:blip r:embed="rId136"/>
                    <a:stretch>
                      <a:fillRect/>
                    </a:stretch>
                  </pic:blipFill>
                  <pic:spPr>
                    <a:xfrm>
                      <a:off x="0" y="0"/>
                      <a:ext cx="6080125" cy="364299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男女ともに「知らない」が最も高くなっている。</w:t>
      </w:r>
    </w:p>
    <w:p>
      <w:pPr>
        <w:pStyle w:val="0"/>
        <w:rPr>
          <w:rFonts w:hint="default" w:ascii="ＭＳ 明朝" w:hAnsi="ＭＳ 明朝"/>
          <w:color w:val="FF0000"/>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r>
        <w:rPr>
          <w:rFonts w:hint="eastAsia" w:ascii="ＭＳ 明朝" w:hAnsi="ＭＳ 明朝"/>
        </w:rPr>
        <w:t>すべての年代で「知らない」が最も高くなっている。</w:t>
      </w:r>
    </w:p>
    <w:p>
      <w:pPr>
        <w:pStyle w:val="0"/>
        <w:ind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551" w:tblpY="16"/>
        <w:tblW w:w="934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8" behindDoc="0" locked="0" layoutInCell="1" hidden="0" allowOverlap="1">
            <wp:simplePos x="0" y="0"/>
            <wp:positionH relativeFrom="column">
              <wp:posOffset>172085</wp:posOffset>
            </wp:positionH>
            <wp:positionV relativeFrom="paragraph">
              <wp:posOffset>263525</wp:posOffset>
            </wp:positionV>
            <wp:extent cx="6162675" cy="7172960"/>
            <wp:effectExtent l="0" t="0" r="0" b="0"/>
            <wp:wrapSquare wrapText="bothSides"/>
            <wp:docPr id="1161" name="Picture 6"/>
            <a:graphic xmlns:a="http://schemas.openxmlformats.org/drawingml/2006/main">
              <a:graphicData uri="http://schemas.openxmlformats.org/drawingml/2006/picture">
                <pic:pic xmlns:pic="http://schemas.openxmlformats.org/drawingml/2006/picture">
                  <pic:nvPicPr>
                    <pic:cNvPr id="1161" name="Picture 6"/>
                    <pic:cNvPicPr>
                      <a:picLocks noChangeAspect="1" noChangeArrowheads="1"/>
                    </pic:cNvPicPr>
                  </pic:nvPicPr>
                  <pic:blipFill>
                    <a:blip r:embed="rId137"/>
                    <a:stretch>
                      <a:fillRect/>
                    </a:stretch>
                  </pic:blipFill>
                  <pic:spPr>
                    <a:xfrm>
                      <a:off x="0" y="0"/>
                      <a:ext cx="6162675" cy="7172960"/>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p>
      <w:pPr>
        <w:pStyle w:val="0"/>
        <w:spacing w:line="120" w:lineRule="exact"/>
        <w:rPr>
          <w:rFonts w:hint="default" w:ascii="ＭＳ 明朝" w:hAnsi="ＭＳ 明朝"/>
        </w:rPr>
      </w:pPr>
    </w:p>
    <w:p>
      <w:pPr>
        <w:pStyle w:val="0"/>
        <w:spacing w:line="120" w:lineRule="exact"/>
        <w:ind w:left="210" w:leftChars="100" w:right="210" w:rightChars="100"/>
        <w:rPr>
          <w:rFonts w:hint="default" w:ascii="MS UI Gothic" w:hAnsi="MS UI Gothic" w:eastAsia="MS UI Gothic"/>
          <w:b w:val="1"/>
          <w:sz w:val="22"/>
        </w:rPr>
      </w:pPr>
    </w:p>
    <w:p>
      <w:pPr>
        <w:pStyle w:val="0"/>
        <w:spacing w:line="120" w:lineRule="exact"/>
        <w:ind w:left="210" w:leftChars="100" w:right="210" w:rightChars="100"/>
        <w:rPr>
          <w:rFonts w:hint="default" w:ascii="MS UI Gothic" w:hAnsi="MS UI Gothic" w:eastAsia="MS UI Gothic"/>
          <w:b w:val="1"/>
          <w:sz w:val="22"/>
        </w:rPr>
      </w:pPr>
    </w:p>
    <w:p>
      <w:pPr>
        <w:pStyle w:val="0"/>
        <w:spacing w:line="120" w:lineRule="exact"/>
        <w:ind w:left="210" w:leftChars="100" w:right="210" w:rightChars="100"/>
        <w:rPr>
          <w:rFonts w:hint="default" w:ascii="MS UI Gothic" w:hAnsi="MS UI Gothic" w:eastAsia="MS UI Gothic"/>
          <w:b w:val="1"/>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67" w:hRule="exact"/>
        </w:trPr>
        <w:tc>
          <w:tcPr>
            <w:tcW w:w="9311" w:type="dxa"/>
            <w:shd w:val="clear" w:color="auto" w:fill="auto"/>
            <w:vAlign w:val="center"/>
          </w:tcPr>
          <w:p>
            <w:pPr>
              <w:pStyle w:val="0"/>
              <w:spacing w:before="70" w:beforeLines="20" w:beforeAutospacing="0" w:line="0" w:lineRule="atLeast"/>
              <w:ind w:right="105" w:rightChars="50"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38</w:t>
            </w:r>
            <w:r>
              <w:rPr>
                <w:rFonts w:hint="eastAsia" w:ascii="MS UI Gothic" w:hAnsi="MS UI Gothic" w:eastAsia="MS UI Gothic"/>
                <w:sz w:val="20"/>
              </w:rPr>
              <w:t>　ご自身の１日の平均の歩数はおよそどのくらいですか。（１つだけ○印）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w:t>
      </w:r>
      <w:r>
        <w:rPr>
          <w:rFonts w:hint="eastAsia" w:ascii="ＭＳ ゴシック" w:hAnsi="ＭＳ ゴシック" w:eastAsia="ＭＳ ゴシック"/>
          <w:u w:val="single" w:color="auto"/>
        </w:rPr>
        <w:t>4,000</w:t>
      </w:r>
      <w:r>
        <w:rPr>
          <w:rFonts w:hint="eastAsia" w:ascii="ＭＳ ゴシック" w:hAnsi="ＭＳ ゴシック" w:eastAsia="ＭＳ ゴシック"/>
          <w:u w:val="single" w:color="auto"/>
        </w:rPr>
        <w:t>歩未満」が</w:t>
      </w:r>
      <w:r>
        <w:rPr>
          <w:rFonts w:hint="eastAsia" w:ascii="ＭＳ ゴシック" w:hAnsi="ＭＳ ゴシック" w:eastAsia="ＭＳ ゴシック"/>
          <w:u w:val="single" w:color="auto"/>
        </w:rPr>
        <w:t>39.1</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w:t>
      </w:r>
      <w:r>
        <w:rPr>
          <w:rFonts w:hint="eastAsia" w:ascii="ＭＳ 明朝" w:hAnsi="ＭＳ 明朝"/>
        </w:rPr>
        <w:t>4,000</w:t>
      </w:r>
      <w:r>
        <w:rPr>
          <w:rFonts w:hint="eastAsia" w:ascii="ＭＳ 明朝" w:hAnsi="ＭＳ 明朝"/>
        </w:rPr>
        <w:t>～</w:t>
      </w:r>
      <w:r>
        <w:rPr>
          <w:rFonts w:hint="eastAsia" w:ascii="ＭＳ 明朝" w:hAnsi="ＭＳ 明朝"/>
        </w:rPr>
        <w:t>6,000</w:t>
      </w:r>
      <w:r>
        <w:rPr>
          <w:rFonts w:hint="eastAsia" w:ascii="ＭＳ 明朝" w:hAnsi="ＭＳ 明朝"/>
        </w:rPr>
        <w:t>歩未満」が</w:t>
      </w:r>
      <w:r>
        <w:rPr>
          <w:rFonts w:hint="eastAsia" w:ascii="ＭＳ 明朝" w:hAnsi="ＭＳ 明朝"/>
        </w:rPr>
        <w:t>20.2</w:t>
      </w:r>
      <w:r>
        <w:rPr>
          <w:rFonts w:hint="eastAsia" w:ascii="ＭＳ 明朝" w:hAnsi="ＭＳ 明朝"/>
        </w:rPr>
        <w:t>％、「把握していない」が</w:t>
      </w:r>
      <w:r>
        <w:rPr>
          <w:rFonts w:hint="eastAsia" w:ascii="ＭＳ 明朝" w:hAnsi="ＭＳ 明朝"/>
        </w:rPr>
        <w:t>15.3</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5" behindDoc="0" locked="0" layoutInCell="1" hidden="0" allowOverlap="1">
            <wp:simplePos x="0" y="0"/>
            <wp:positionH relativeFrom="margin">
              <wp:posOffset>349885</wp:posOffset>
            </wp:positionH>
            <wp:positionV relativeFrom="paragraph">
              <wp:posOffset>110490</wp:posOffset>
            </wp:positionV>
            <wp:extent cx="5735320" cy="3590925"/>
            <wp:effectExtent l="0" t="0" r="0" b="0"/>
            <wp:wrapSquare wrapText="bothSides"/>
            <wp:docPr id="1162" name="Picture 14"/>
            <a:graphic xmlns:a="http://schemas.openxmlformats.org/drawingml/2006/main">
              <a:graphicData uri="http://schemas.openxmlformats.org/drawingml/2006/picture">
                <pic:pic xmlns:pic="http://schemas.openxmlformats.org/drawingml/2006/picture">
                  <pic:nvPicPr>
                    <pic:cNvPr id="1162" name="Picture 14"/>
                    <pic:cNvPicPr>
                      <a:picLocks noChangeAspect="1" noChangeArrowheads="1"/>
                    </pic:cNvPicPr>
                  </pic:nvPicPr>
                  <pic:blipFill>
                    <a:blip r:embed="rId138"/>
                    <a:stretch>
                      <a:fillRect/>
                    </a:stretch>
                  </pic:blipFill>
                  <pic:spPr>
                    <a:xfrm>
                      <a:off x="0" y="0"/>
                      <a:ext cx="5735320" cy="3590925"/>
                    </a:xfrm>
                    <a:prstGeom prst="rect">
                      <a:avLst/>
                    </a:prstGeom>
                    <a:noFill/>
                    <a:ln>
                      <a:noFill/>
                    </a:ln>
                  </pic:spPr>
                </pic:pic>
              </a:graphicData>
            </a:graphic>
          </wp:anchor>
        </w:drawing>
      </w: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w:t>
      </w:r>
      <w:r>
        <w:rPr>
          <w:rFonts w:hint="eastAsia" w:ascii="ＭＳ 明朝" w:hAnsi="ＭＳ 明朝"/>
        </w:rPr>
        <w:t>4,000</w:t>
      </w:r>
      <w:r>
        <w:rPr>
          <w:rFonts w:hint="eastAsia" w:ascii="ＭＳ 明朝" w:hAnsi="ＭＳ 明朝"/>
        </w:rPr>
        <w:t>歩未満」が最も高くなっている。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left="237" w:leftChars="100" w:hanging="27" w:hangingChars="13"/>
        <w:rPr>
          <w:rFonts w:hint="default" w:ascii="ＭＳ 明朝" w:hAnsi="ＭＳ 明朝"/>
        </w:rPr>
      </w:pPr>
      <w:r>
        <w:rPr>
          <w:rFonts w:hint="eastAsia" w:ascii="ＭＳ 明朝" w:hAnsi="ＭＳ 明朝"/>
        </w:rPr>
        <w:t>　すべての年代で「</w:t>
      </w:r>
      <w:r>
        <w:rPr>
          <w:rFonts w:hint="eastAsia" w:ascii="ＭＳ 明朝" w:hAnsi="ＭＳ 明朝"/>
        </w:rPr>
        <w:t>4,000</w:t>
      </w:r>
      <w:r>
        <w:rPr>
          <w:rFonts w:hint="eastAsia" w:ascii="ＭＳ 明朝" w:hAnsi="ＭＳ 明朝"/>
        </w:rPr>
        <w:t>歩未満」が最も高くなっている。</w:t>
      </w:r>
    </w:p>
    <w:p>
      <w:pPr>
        <w:pStyle w:val="0"/>
        <w:ind w:firstLine="210" w:firstLineChars="100"/>
        <w:rPr>
          <w:rFonts w:hint="default" w:ascii="ＭＳ 明朝" w:hAnsi="ＭＳ 明朝"/>
        </w:rPr>
      </w:pPr>
    </w:p>
    <w:p>
      <w:pPr>
        <w:pStyle w:val="0"/>
        <w:ind w:firstLine="210" w:firstLineChars="100"/>
        <w:rPr>
          <w:rFonts w:hint="default" w:ascii="ＭＳ 明朝" w:hAnsi="ＭＳ 明朝"/>
        </w:rPr>
      </w:pPr>
      <w:r>
        <w:rPr>
          <w:rFonts w:hint="default" w:ascii="ＭＳ ゴシック" w:hAnsi="ＭＳ ゴシック" w:eastAsia="ＭＳ ゴシック"/>
        </w:rPr>
        <w:drawing>
          <wp:anchor distT="0" distB="0" distL="114300" distR="114300" simplePos="0" relativeHeight="151" behindDoc="0" locked="0" layoutInCell="1" hidden="0" allowOverlap="1">
            <wp:simplePos x="0" y="0"/>
            <wp:positionH relativeFrom="column">
              <wp:posOffset>121920</wp:posOffset>
            </wp:positionH>
            <wp:positionV relativeFrom="paragraph">
              <wp:posOffset>661670</wp:posOffset>
            </wp:positionV>
            <wp:extent cx="6246495" cy="6450965"/>
            <wp:effectExtent l="0" t="0" r="0" b="0"/>
            <wp:wrapSquare wrapText="bothSides"/>
            <wp:docPr id="1163" name="Picture 21"/>
            <a:graphic xmlns:a="http://schemas.openxmlformats.org/drawingml/2006/main">
              <a:graphicData uri="http://schemas.openxmlformats.org/drawingml/2006/picture">
                <pic:pic xmlns:pic="http://schemas.openxmlformats.org/drawingml/2006/picture">
                  <pic:nvPicPr>
                    <pic:cNvPr id="1163" name="Picture 21"/>
                    <pic:cNvPicPr>
                      <a:picLocks noChangeAspect="1" noChangeArrowheads="1"/>
                    </pic:cNvPicPr>
                  </pic:nvPicPr>
                  <pic:blipFill>
                    <a:blip r:embed="rId139"/>
                    <a:stretch>
                      <a:fillRect/>
                    </a:stretch>
                  </pic:blipFill>
                  <pic:spPr>
                    <a:xfrm>
                      <a:off x="0" y="0"/>
                      <a:ext cx="6246495" cy="6450965"/>
                    </a:xfrm>
                    <a:prstGeom prst="rect">
                      <a:avLst/>
                    </a:prstGeom>
                    <a:noFill/>
                    <a:ln>
                      <a:noFill/>
                    </a:ln>
                  </pic:spPr>
                </pic:pic>
              </a:graphicData>
            </a:graphic>
          </wp:anchor>
        </w:drawing>
      </w:r>
    </w:p>
    <w:tbl>
      <w:tblPr>
        <w:tblStyle w:val="11"/>
        <w:tblpPr w:leftFromText="142" w:rightFromText="142" w:topFromText="0" w:bottomFromText="0" w:vertAnchor="text" w:horzAnchor="margin" w:tblpX="267" w:tblpY="16"/>
        <w:tblW w:w="9631"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631"/>
      </w:tblGrid>
      <w:tr>
        <w:trPr>
          <w:trHeight w:val="397" w:hRule="exact"/>
        </w:trPr>
        <w:tc>
          <w:tcPr>
            <w:tcW w:w="9631"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spacing w:line="120" w:lineRule="exact"/>
        <w:ind w:left="210" w:leftChars="100" w:right="210" w:rightChars="100"/>
        <w:rPr>
          <w:rFonts w:hint="default" w:ascii="MS UI Gothic" w:hAnsi="MS UI Gothic" w:eastAsia="MS UI Gothic"/>
          <w:b w:val="1"/>
          <w:sz w:val="22"/>
        </w:rPr>
      </w:pPr>
    </w:p>
    <w:p>
      <w:pPr>
        <w:pStyle w:val="0"/>
        <w:spacing w:line="120" w:lineRule="exact"/>
        <w:ind w:left="210" w:leftChars="100" w:right="210" w:rightChars="100"/>
        <w:rPr>
          <w:rFonts w:hint="default" w:ascii="MS UI Gothic" w:hAnsi="MS UI Gothic" w:eastAsia="MS UI Gothic"/>
          <w:b w:val="1"/>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67" w:hRule="exact"/>
        </w:trPr>
        <w:tc>
          <w:tcPr>
            <w:tcW w:w="9311" w:type="dxa"/>
            <w:shd w:val="clear" w:color="auto" w:fill="auto"/>
            <w:vAlign w:val="center"/>
          </w:tcPr>
          <w:p>
            <w:pPr>
              <w:pStyle w:val="0"/>
              <w:spacing w:before="70" w:beforeLines="20" w:beforeAutospacing="0" w:line="0" w:lineRule="atLeast"/>
              <w:ind w:right="105" w:rightChars="50"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39</w:t>
            </w:r>
            <w:r>
              <w:rPr>
                <w:rFonts w:hint="eastAsia" w:ascii="MS UI Gothic" w:hAnsi="MS UI Gothic" w:eastAsia="MS UI Gothic"/>
                <w:sz w:val="20"/>
              </w:rPr>
              <w:t>　運動習慣（週２日以上、１回</w:t>
            </w:r>
            <w:r>
              <w:rPr>
                <w:rFonts w:hint="eastAsia" w:ascii="MS UI Gothic" w:hAnsi="MS UI Gothic" w:eastAsia="MS UI Gothic"/>
                <w:sz w:val="20"/>
              </w:rPr>
              <w:t>30</w:t>
            </w:r>
            <w:r>
              <w:rPr>
                <w:rFonts w:hint="eastAsia" w:ascii="MS UI Gothic" w:hAnsi="MS UI Gothic" w:eastAsia="MS UI Gothic"/>
                <w:sz w:val="20"/>
              </w:rPr>
              <w:t>分以上の運動を１年以上継続）はありますか。（１つだけ○印）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「ない」が</w:t>
      </w:r>
      <w:r>
        <w:rPr>
          <w:rFonts w:hint="eastAsia" w:ascii="ＭＳ ゴシック" w:hAnsi="ＭＳ ゴシック" w:eastAsia="ＭＳ ゴシック"/>
          <w:u w:val="single" w:color="auto"/>
        </w:rPr>
        <w:t>65.6</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次いで、「ある」が</w:t>
      </w:r>
      <w:r>
        <w:rPr>
          <w:rFonts w:hint="eastAsia" w:ascii="ＭＳ 明朝" w:hAnsi="ＭＳ 明朝"/>
        </w:rPr>
        <w:t>28.5</w:t>
      </w:r>
      <w:r>
        <w:rPr>
          <w:rFonts w:hint="eastAsia" w:ascii="ＭＳ 明朝" w:hAnsi="ＭＳ 明朝"/>
        </w:rPr>
        <w:t>％、「わからない」が</w:t>
      </w:r>
      <w:r>
        <w:rPr>
          <w:rFonts w:hint="eastAsia" w:ascii="ＭＳ 明朝" w:hAnsi="ＭＳ 明朝"/>
        </w:rPr>
        <w:t>5.4</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6" behindDoc="0" locked="0" layoutInCell="1" hidden="0" allowOverlap="1">
            <wp:simplePos x="0" y="0"/>
            <wp:positionH relativeFrom="margin">
              <wp:posOffset>40640</wp:posOffset>
            </wp:positionH>
            <wp:positionV relativeFrom="paragraph">
              <wp:posOffset>216535</wp:posOffset>
            </wp:positionV>
            <wp:extent cx="6317615" cy="3785235"/>
            <wp:effectExtent l="0" t="0" r="0" b="0"/>
            <wp:wrapSquare wrapText="bothSides"/>
            <wp:docPr id="1164" name="Picture 15"/>
            <a:graphic xmlns:a="http://schemas.openxmlformats.org/drawingml/2006/main">
              <a:graphicData uri="http://schemas.openxmlformats.org/drawingml/2006/picture">
                <pic:pic xmlns:pic="http://schemas.openxmlformats.org/drawingml/2006/picture">
                  <pic:nvPicPr>
                    <pic:cNvPr id="1164" name="Picture 15"/>
                    <pic:cNvPicPr>
                      <a:picLocks noChangeAspect="1" noChangeArrowheads="1"/>
                    </pic:cNvPicPr>
                  </pic:nvPicPr>
                  <pic:blipFill>
                    <a:blip r:embed="rId140"/>
                    <a:stretch>
                      <a:fillRect/>
                    </a:stretch>
                  </pic:blipFill>
                  <pic:spPr>
                    <a:xfrm>
                      <a:off x="0" y="0"/>
                      <a:ext cx="6317615" cy="3785235"/>
                    </a:xfrm>
                    <a:prstGeom prst="rect">
                      <a:avLst/>
                    </a:prstGeom>
                    <a:noFill/>
                    <a:ln>
                      <a:noFill/>
                    </a:ln>
                  </pic:spPr>
                </pic:pic>
              </a:graphicData>
            </a:graphic>
          </wp:anchor>
        </w:drawing>
      </w: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left="210" w:leftChars="100" w:firstLine="210" w:firstLineChars="100"/>
        <w:rPr>
          <w:rFonts w:hint="default" w:ascii="ＭＳ 明朝" w:hAnsi="ＭＳ 明朝"/>
        </w:rPr>
      </w:pPr>
      <w:r>
        <w:rPr>
          <w:rFonts w:hint="eastAsia" w:ascii="ＭＳ 明朝" w:hAnsi="ＭＳ 明朝"/>
        </w:rPr>
        <w:t>すべての年代で「ない」が最も高くなっている。</w:t>
      </w:r>
    </w:p>
    <w:p>
      <w:pPr>
        <w:pStyle w:val="0"/>
        <w:ind w:left="237" w:leftChars="100" w:hanging="27" w:hangingChars="13"/>
        <w:rPr>
          <w:rFonts w:hint="default" w:ascii="ＭＳ 明朝" w:hAnsi="ＭＳ 明朝"/>
        </w:rPr>
      </w:pPr>
    </w:p>
    <w:p>
      <w:pPr>
        <w:pStyle w:val="0"/>
        <w:ind w:firstLine="210" w:firstLineChars="100"/>
        <w:rPr>
          <w:rFonts w:hint="default" w:ascii="ＭＳ 明朝" w:hAnsi="ＭＳ 明朝"/>
        </w:rPr>
      </w:pPr>
      <w:r>
        <w:rPr>
          <w:rFonts w:hint="default" w:ascii="ＭＳ ゴシック" w:hAnsi="ＭＳ ゴシック" w:eastAsia="ＭＳ ゴシック"/>
        </w:rPr>
        <w:drawing>
          <wp:anchor distT="0" distB="0" distL="114300" distR="114300" simplePos="0" relativeHeight="165" behindDoc="0" locked="0" layoutInCell="1" hidden="0" allowOverlap="1">
            <wp:simplePos x="0" y="0"/>
            <wp:positionH relativeFrom="column">
              <wp:posOffset>112395</wp:posOffset>
            </wp:positionH>
            <wp:positionV relativeFrom="paragraph">
              <wp:posOffset>673100</wp:posOffset>
            </wp:positionV>
            <wp:extent cx="6339840" cy="6720840"/>
            <wp:effectExtent l="0" t="0" r="0" b="0"/>
            <wp:wrapSquare wrapText="bothSides"/>
            <wp:docPr id="1165" name="Picture 11"/>
            <a:graphic xmlns:a="http://schemas.openxmlformats.org/drawingml/2006/main">
              <a:graphicData uri="http://schemas.openxmlformats.org/drawingml/2006/picture">
                <pic:pic xmlns:pic="http://schemas.openxmlformats.org/drawingml/2006/picture">
                  <pic:nvPicPr>
                    <pic:cNvPr id="1165" name="Picture 11"/>
                    <pic:cNvPicPr>
                      <a:picLocks noChangeAspect="1" noChangeArrowheads="1"/>
                    </pic:cNvPicPr>
                  </pic:nvPicPr>
                  <pic:blipFill>
                    <a:blip r:embed="rId141"/>
                    <a:stretch>
                      <a:fillRect/>
                    </a:stretch>
                  </pic:blipFill>
                  <pic:spPr>
                    <a:xfrm>
                      <a:off x="0" y="0"/>
                      <a:ext cx="6339840" cy="6720840"/>
                    </a:xfrm>
                    <a:prstGeom prst="rect">
                      <a:avLst/>
                    </a:prstGeom>
                    <a:noFill/>
                    <a:ln>
                      <a:noFill/>
                    </a:ln>
                  </pic:spPr>
                </pic:pic>
              </a:graphicData>
            </a:graphic>
          </wp:anchor>
        </w:drawing>
      </w:r>
    </w:p>
    <w:tbl>
      <w:tblPr>
        <w:tblStyle w:val="11"/>
        <w:tblpPr w:leftFromText="142" w:rightFromText="142" w:topFromText="0" w:bottomFromText="0" w:vertAnchor="text" w:horzAnchor="margin" w:tblpX="267" w:tblpY="16"/>
        <w:tblW w:w="9631"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631"/>
      </w:tblGrid>
      <w:tr>
        <w:trPr>
          <w:trHeight w:val="397" w:hRule="exact"/>
        </w:trPr>
        <w:tc>
          <w:tcPr>
            <w:tcW w:w="9631"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9139"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139"/>
      </w:tblGrid>
      <w:tr>
        <w:trPr>
          <w:trHeight w:val="1292" w:hRule="exact"/>
        </w:trPr>
        <w:tc>
          <w:tcPr>
            <w:tcW w:w="9139" w:type="dxa"/>
            <w:shd w:val="clear" w:color="auto" w:fill="auto"/>
            <w:vAlign w:val="top"/>
          </w:tcPr>
          <w:p>
            <w:pPr>
              <w:pStyle w:val="0"/>
              <w:spacing w:before="70" w:beforeLines="20" w:beforeAutospacing="0" w:line="0" w:lineRule="atLeast"/>
              <w:ind w:right="105" w:rightChars="50" w:firstLine="200" w:firstLineChars="100"/>
              <w:rPr>
                <w:rFonts w:hint="default" w:ascii="MS UI Gothic" w:hAnsi="MS UI Gothic" w:eastAsia="MS UI Gothic"/>
                <w:sz w:val="20"/>
                <w:u w:val="wave" w:color="auto"/>
              </w:rPr>
            </w:pPr>
            <w:r>
              <w:rPr>
                <w:rFonts w:hint="eastAsia" w:ascii="MS UI Gothic" w:hAnsi="MS UI Gothic" w:eastAsia="MS UI Gothic"/>
                <w:sz w:val="20"/>
              </w:rPr>
              <w:t>副問１　</w:t>
            </w:r>
            <w:r>
              <w:rPr>
                <w:rFonts w:hint="eastAsia" w:ascii="MS UI Gothic" w:hAnsi="MS UI Gothic" w:eastAsia="MS UI Gothic"/>
                <w:sz w:val="20"/>
                <w:u w:val="wave" w:color="auto"/>
              </w:rPr>
              <w:t>（問</w:t>
            </w:r>
            <w:r>
              <w:rPr>
                <w:rFonts w:hint="eastAsia" w:ascii="MS UI Gothic" w:hAnsi="MS UI Gothic" w:eastAsia="MS UI Gothic"/>
                <w:sz w:val="20"/>
                <w:u w:val="wave" w:color="auto"/>
              </w:rPr>
              <w:t>39</w:t>
            </w:r>
            <w:r>
              <w:rPr>
                <w:rFonts w:hint="eastAsia" w:ascii="MS UI Gothic" w:hAnsi="MS UI Gothic" w:eastAsia="MS UI Gothic"/>
                <w:sz w:val="20"/>
                <w:u w:val="wave" w:color="auto"/>
              </w:rPr>
              <w:t>で「２</w:t>
            </w:r>
            <w:r>
              <w:rPr>
                <w:rFonts w:hint="eastAsia" w:ascii="MS UI Gothic" w:hAnsi="MS UI Gothic" w:eastAsia="MS UI Gothic"/>
                <w:sz w:val="20"/>
                <w:u w:val="wave" w:color="auto"/>
                <w:vertAlign w:val="superscript"/>
              </w:rPr>
              <w:t>（※）</w:t>
            </w:r>
            <w:r>
              <w:rPr>
                <w:rFonts w:hint="eastAsia" w:ascii="MS UI Gothic" w:hAnsi="MS UI Gothic" w:eastAsia="MS UI Gothic"/>
                <w:sz w:val="20"/>
                <w:u w:val="wave" w:color="auto"/>
              </w:rPr>
              <w:t>」を選んだ方のみお答えください。）</w:t>
            </w:r>
          </w:p>
          <w:p>
            <w:pPr>
              <w:pStyle w:val="0"/>
              <w:spacing w:before="70" w:beforeLines="20" w:beforeAutospacing="0" w:line="0" w:lineRule="atLeast"/>
              <w:ind w:left="525" w:leftChars="250" w:right="105" w:rightChars="50" w:firstLine="400" w:firstLineChars="200"/>
              <w:rPr>
                <w:rFonts w:hint="default" w:ascii="MS UI Gothic" w:hAnsi="MS UI Gothic" w:eastAsia="MS UI Gothic"/>
                <w:sz w:val="20"/>
              </w:rPr>
            </w:pPr>
            <w:r>
              <w:rPr>
                <w:rFonts w:hint="eastAsia" w:ascii="MS UI Gothic" w:hAnsi="MS UI Gothic" w:eastAsia="MS UI Gothic"/>
                <w:sz w:val="20"/>
              </w:rPr>
              <w:t>運動習慣がない理由について教えてください。（当てはまるものすべてに○印）</w:t>
            </w:r>
          </w:p>
          <w:p>
            <w:pPr>
              <w:pStyle w:val="0"/>
              <w:spacing w:before="70" w:beforeLines="20" w:beforeAutospacing="0" w:line="100" w:lineRule="exact"/>
              <w:ind w:left="525" w:leftChars="250" w:right="105" w:rightChars="50" w:firstLine="400" w:firstLineChars="200"/>
              <w:rPr>
                <w:rFonts w:hint="default" w:ascii="MS UI Gothic" w:hAnsi="MS UI Gothic" w:eastAsia="MS UI Gothic"/>
                <w:sz w:val="20"/>
              </w:rPr>
            </w:pPr>
          </w:p>
          <w:p>
            <w:pPr>
              <w:pStyle w:val="0"/>
              <w:ind w:firstLine="1170" w:firstLineChars="650"/>
              <w:rPr>
                <w:rFonts w:hint="default" w:ascii="MS UI Gothic" w:hAnsi="MS UI Gothic" w:eastAsia="MS UI Gothic"/>
              </w:rPr>
            </w:pPr>
            <w:r>
              <w:rPr>
                <w:rFonts w:hint="eastAsia" w:ascii="MS UI Gothic" w:hAnsi="MS UI Gothic" w:eastAsia="MS UI Gothic"/>
                <w:sz w:val="18"/>
              </w:rPr>
              <w:t>※問</w:t>
            </w:r>
            <w:r>
              <w:rPr>
                <w:rFonts w:hint="eastAsia" w:ascii="MS UI Gothic" w:hAnsi="MS UI Gothic" w:eastAsia="MS UI Gothic"/>
                <w:sz w:val="18"/>
              </w:rPr>
              <w:t>39</w:t>
            </w:r>
            <w:r>
              <w:rPr>
                <w:rFonts w:hint="eastAsia" w:ascii="MS UI Gothic" w:hAnsi="MS UI Gothic" w:eastAsia="MS UI Gothic"/>
                <w:sz w:val="18"/>
              </w:rPr>
              <w:t>の選択肢「２」…「２</w:t>
            </w:r>
            <w:r>
              <w:rPr>
                <w:rFonts w:hint="eastAsia" w:ascii="MS UI Gothic" w:hAnsi="MS UI Gothic" w:eastAsia="MS UI Gothic"/>
                <w:sz w:val="18"/>
              </w:rPr>
              <w:t>.</w:t>
            </w:r>
            <w:r>
              <w:rPr>
                <w:rFonts w:hint="eastAsia" w:ascii="MS UI Gothic" w:hAnsi="MS UI Gothic" w:eastAsia="MS UI Gothic"/>
                <w:sz w:val="18"/>
              </w:rPr>
              <w:t>ない」</w:t>
            </w:r>
          </w:p>
          <w:p>
            <w:pPr>
              <w:pStyle w:val="0"/>
              <w:spacing w:before="70" w:beforeLines="20" w:beforeAutospacing="0" w:line="0" w:lineRule="atLeast"/>
              <w:ind w:left="525" w:leftChars="250" w:right="105" w:rightChars="50" w:firstLine="400" w:firstLineChars="200"/>
              <w:rPr>
                <w:rFonts w:hint="default" w:ascii="MS UI Gothic" w:hAnsi="MS UI Gothic" w:eastAsia="MS UI Gothic"/>
                <w:sz w:val="20"/>
              </w:rPr>
            </w:pPr>
          </w:p>
        </w:tc>
      </w:tr>
    </w:tbl>
    <w:p>
      <w:pPr>
        <w:pStyle w:val="0"/>
        <w:spacing w:line="120" w:lineRule="exact"/>
        <w:rPr>
          <w:rFonts w:hint="default" w:ascii="MS UI Gothic" w:hAnsi="MS UI Gothic" w:eastAsia="MS UI Gothic"/>
        </w:rPr>
      </w:pPr>
      <w:r>
        <w:rPr>
          <w:rFonts w:hint="eastAsia" w:ascii="ＭＳ 明朝" w:hAnsi="ＭＳ 明朝"/>
        </w:rPr>
        <w:t>　　　</w:t>
      </w: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「忙しくて時間がない」が</w:t>
      </w:r>
      <w:r>
        <w:rPr>
          <w:rFonts w:hint="eastAsia" w:ascii="ＭＳ ゴシック" w:hAnsi="ＭＳ ゴシック" w:eastAsia="ＭＳ ゴシック"/>
          <w:u w:val="single" w:color="auto"/>
        </w:rPr>
        <w:t>47.1</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次いで、「特に理由はない」が</w:t>
      </w:r>
      <w:r>
        <w:rPr>
          <w:rFonts w:hint="eastAsia" w:ascii="ＭＳ 明朝" w:hAnsi="ＭＳ 明朝"/>
        </w:rPr>
        <w:t>39.1</w:t>
      </w:r>
      <w:r>
        <w:rPr>
          <w:rFonts w:hint="eastAsia" w:ascii="ＭＳ 明朝" w:hAnsi="ＭＳ 明朝"/>
        </w:rPr>
        <w:t>％、「施設や機会がない」が</w:t>
      </w:r>
      <w:r>
        <w:rPr>
          <w:rFonts w:hint="eastAsia" w:ascii="ＭＳ 明朝" w:hAnsi="ＭＳ 明朝"/>
        </w:rPr>
        <w:t>12.7</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rPr>
      </w:pPr>
      <w:r>
        <w:rPr>
          <w:rFonts w:hint="default"/>
        </w:rPr>
        <w:drawing>
          <wp:inline distT="0" distB="0" distL="0" distR="0">
            <wp:extent cx="6039485" cy="5593080"/>
            <wp:effectExtent l="0" t="0" r="0" b="0"/>
            <wp:docPr id="1166" name="Picture 133"/>
            <a:graphic xmlns:a="http://schemas.openxmlformats.org/drawingml/2006/main">
              <a:graphicData uri="http://schemas.openxmlformats.org/drawingml/2006/picture">
                <pic:pic xmlns:pic="http://schemas.openxmlformats.org/drawingml/2006/picture">
                  <pic:nvPicPr>
                    <pic:cNvPr id="1166" name="Picture 133"/>
                    <pic:cNvPicPr>
                      <a:picLocks noChangeAspect="1" noChangeArrowheads="1"/>
                    </pic:cNvPicPr>
                  </pic:nvPicPr>
                  <pic:blipFill>
                    <a:blip r:embed="rId142"/>
                    <a:stretch>
                      <a:fillRect/>
                    </a:stretch>
                  </pic:blipFill>
                  <pic:spPr>
                    <a:xfrm>
                      <a:off x="0" y="0"/>
                      <a:ext cx="6039485" cy="5593080"/>
                    </a:xfrm>
                    <a:prstGeom prst="rect">
                      <a:avLst/>
                    </a:prstGeom>
                    <a:noFill/>
                    <a:ln>
                      <a:noFill/>
                    </a:ln>
                  </pic:spPr>
                </pic:pic>
              </a:graphicData>
            </a:graphic>
          </wp:inline>
        </w:drawing>
      </w:r>
    </w:p>
    <w:p>
      <w:pPr>
        <w:pStyle w:val="0"/>
        <w:jc w:val="center"/>
        <w:textAlignment w:val="top"/>
        <w:rPr>
          <w:rFonts w:hint="default"/>
        </w:rPr>
      </w:pPr>
    </w:p>
    <w:p>
      <w:pPr>
        <w:pStyle w:val="0"/>
        <w:spacing w:line="120" w:lineRule="exact"/>
        <w:jc w:val="center"/>
        <w:rPr>
          <w:rFonts w:hint="default"/>
        </w:rPr>
      </w:pPr>
      <w:r>
        <w:rPr>
          <w:rFonts w:hint="default"/>
        </w:rPr>
        <w:drawing>
          <wp:inline distT="0" distB="0" distL="0" distR="0">
            <wp:extent cx="6029960" cy="4374515"/>
            <wp:effectExtent l="0" t="0" r="0" b="0"/>
            <wp:docPr id="1167" name="Picture 13"/>
            <a:graphic xmlns:a="http://schemas.openxmlformats.org/drawingml/2006/main">
              <a:graphicData uri="http://schemas.openxmlformats.org/drawingml/2006/picture">
                <pic:pic xmlns:pic="http://schemas.openxmlformats.org/drawingml/2006/picture">
                  <pic:nvPicPr>
                    <pic:cNvPr id="1167" name="Picture 13"/>
                    <pic:cNvPicPr>
                      <a:picLocks noChangeAspect="1" noChangeArrowheads="1"/>
                    </pic:cNvPicPr>
                  </pic:nvPicPr>
                  <pic:blipFill>
                    <a:blip r:embed="rId113"/>
                    <a:stretch>
                      <a:fillRect/>
                    </a:stretch>
                  </pic:blipFill>
                  <pic:spPr>
                    <a:xfrm>
                      <a:off x="0" y="0"/>
                      <a:ext cx="6029960" cy="4374515"/>
                    </a:xfrm>
                    <a:prstGeom prst="rect">
                      <a:avLst/>
                    </a:prstGeom>
                    <a:noFill/>
                    <a:ln>
                      <a:noFill/>
                    </a:ln>
                  </pic:spPr>
                </pic:pic>
              </a:graphicData>
            </a:graphic>
          </wp:inline>
        </w:drawing>
      </w:r>
    </w:p>
    <w:p>
      <w:pPr>
        <w:pStyle w:val="0"/>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210" w:firstLineChars="100"/>
        <w:rPr>
          <w:rFonts w:hint="default" w:ascii="ＭＳ 明朝" w:hAnsi="ＭＳ 明朝"/>
        </w:rPr>
      </w:pPr>
      <w:r>
        <w:rPr>
          <w:rFonts w:hint="eastAsia" w:ascii="ＭＳ ゴシック" w:hAnsi="ＭＳ ゴシック" w:eastAsia="ＭＳ ゴシック"/>
          <w:color w:val="FF0000"/>
        </w:rPr>
        <w:t>　</w:t>
      </w:r>
      <w:r>
        <w:rPr>
          <w:rFonts w:hint="eastAsia" w:ascii="ＭＳ 明朝" w:hAnsi="ＭＳ 明朝"/>
        </w:rPr>
        <w:t>男女ともに「忙しくて時間がない」が最も高くなっている。</w:t>
      </w: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59" behindDoc="0" locked="0" layoutInCell="1" hidden="0" allowOverlap="1">
            <wp:simplePos x="0" y="0"/>
            <wp:positionH relativeFrom="column">
              <wp:posOffset>232410</wp:posOffset>
            </wp:positionH>
            <wp:positionV relativeFrom="paragraph">
              <wp:posOffset>406400</wp:posOffset>
            </wp:positionV>
            <wp:extent cx="6259830" cy="8333740"/>
            <wp:effectExtent l="0" t="0" r="0" b="0"/>
            <wp:wrapSquare wrapText="bothSides"/>
            <wp:docPr id="1168" name="Picture 82"/>
            <a:graphic xmlns:a="http://schemas.openxmlformats.org/drawingml/2006/main">
              <a:graphicData uri="http://schemas.openxmlformats.org/drawingml/2006/picture">
                <pic:pic xmlns:pic="http://schemas.openxmlformats.org/drawingml/2006/picture">
                  <pic:nvPicPr>
                    <pic:cNvPr id="1168" name="Picture 82"/>
                    <pic:cNvPicPr>
                      <a:picLocks noChangeAspect="1" noChangeArrowheads="1"/>
                    </pic:cNvPicPr>
                  </pic:nvPicPr>
                  <pic:blipFill>
                    <a:blip r:embed="rId143"/>
                    <a:stretch>
                      <a:fillRect/>
                    </a:stretch>
                  </pic:blipFill>
                  <pic:spPr>
                    <a:xfrm>
                      <a:off x="0" y="0"/>
                      <a:ext cx="6259830" cy="833374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rPr>
          <w:rFonts w:hint="default" w:ascii="ＭＳ 明朝" w:hAnsi="ＭＳ 明朝"/>
        </w:rPr>
      </w:pPr>
      <w:r>
        <w:rPr>
          <w:rFonts w:hint="eastAsia" w:ascii="ＭＳ ゴシック" w:hAnsi="ＭＳ ゴシック" w:eastAsia="ＭＳ ゴシック"/>
        </w:rPr>
        <w:t>　</w:t>
      </w:r>
      <w:r>
        <w:rPr>
          <w:rFonts w:hint="eastAsia" w:ascii="ＭＳ 明朝" w:hAnsi="ＭＳ 明朝"/>
        </w:rPr>
        <w:t>10</w:t>
      </w:r>
      <w:r>
        <w:rPr>
          <w:rFonts w:hint="eastAsia" w:ascii="ＭＳ 明朝" w:hAnsi="ＭＳ 明朝"/>
        </w:rPr>
        <w:t>歳代、</w:t>
      </w:r>
      <w:r>
        <w:rPr>
          <w:rFonts w:hint="eastAsia" w:ascii="ＭＳ 明朝" w:hAnsi="ＭＳ 明朝"/>
        </w:rPr>
        <w:t>30</w:t>
      </w:r>
      <w:r>
        <w:rPr>
          <w:rFonts w:hint="eastAsia" w:ascii="ＭＳ 明朝" w:hAnsi="ＭＳ 明朝"/>
        </w:rPr>
        <w:t>歳代、</w:t>
      </w:r>
      <w:r>
        <w:rPr>
          <w:rFonts w:hint="eastAsia" w:ascii="ＭＳ 明朝" w:hAnsi="ＭＳ 明朝"/>
        </w:rPr>
        <w:t>40</w:t>
      </w:r>
      <w:r>
        <w:rPr>
          <w:rFonts w:hint="eastAsia" w:ascii="ＭＳ 明朝" w:hAnsi="ＭＳ 明朝"/>
        </w:rPr>
        <w:t>歳代、</w:t>
      </w:r>
      <w:r>
        <w:rPr>
          <w:rFonts w:hint="eastAsia" w:ascii="ＭＳ 明朝" w:hAnsi="ＭＳ 明朝"/>
        </w:rPr>
        <w:t>50</w:t>
      </w:r>
      <w:r>
        <w:rPr>
          <w:rFonts w:hint="eastAsia" w:ascii="ＭＳ 明朝" w:hAnsi="ＭＳ 明朝"/>
        </w:rPr>
        <w:t>歳代では「忙しくて時間がない」が最も高く、</w:t>
      </w:r>
      <w:r>
        <w:rPr>
          <w:rFonts w:hint="eastAsia" w:ascii="ＭＳ 明朝" w:hAnsi="ＭＳ 明朝"/>
        </w:rPr>
        <w:t>20</w:t>
      </w:r>
      <w:r>
        <w:rPr>
          <w:rFonts w:hint="eastAsia" w:ascii="ＭＳ 明朝" w:hAnsi="ＭＳ 明朝"/>
        </w:rPr>
        <w:t>歳代、</w:t>
      </w:r>
      <w:r>
        <w:rPr>
          <w:rFonts w:hint="eastAsia" w:ascii="ＭＳ 明朝" w:hAnsi="ＭＳ 明朝"/>
        </w:rPr>
        <w:t>60</w:t>
      </w:r>
      <w:r>
        <w:rPr>
          <w:rFonts w:hint="eastAsia" w:ascii="ＭＳ 明朝" w:hAnsi="ＭＳ 明朝"/>
        </w:rPr>
        <w:t>歳代、</w:t>
      </w:r>
      <w:r>
        <w:rPr>
          <w:rFonts w:hint="eastAsia" w:ascii="ＭＳ 明朝" w:hAnsi="ＭＳ 明朝"/>
        </w:rPr>
        <w:t>70</w:t>
      </w:r>
      <w:r>
        <w:rPr>
          <w:rFonts w:hint="eastAsia" w:ascii="ＭＳ 明朝" w:hAnsi="ＭＳ 明朝"/>
        </w:rPr>
        <w:t>歳以上では「特に理由はない」が最も高くなっている。</w:t>
      </w:r>
    </w:p>
    <w:p>
      <w:pPr>
        <w:pStyle w:val="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default" w:ascii="ＭＳ ゴシック" w:hAnsi="ＭＳ ゴシック" w:eastAsia="ＭＳ ゴシック"/>
        </w:rPr>
        <w:drawing>
          <wp:anchor distT="0" distB="0" distL="114300" distR="114300" simplePos="0" relativeHeight="60" behindDoc="0" locked="0" layoutInCell="1" hidden="0" allowOverlap="1">
            <wp:simplePos x="0" y="0"/>
            <wp:positionH relativeFrom="column">
              <wp:posOffset>253365</wp:posOffset>
            </wp:positionH>
            <wp:positionV relativeFrom="paragraph">
              <wp:posOffset>516890</wp:posOffset>
            </wp:positionV>
            <wp:extent cx="6189345" cy="8204835"/>
            <wp:effectExtent l="0" t="0" r="0" b="0"/>
            <wp:wrapSquare wrapText="bothSides"/>
            <wp:docPr id="1169" name="Picture 83"/>
            <a:graphic xmlns:a="http://schemas.openxmlformats.org/drawingml/2006/main">
              <a:graphicData uri="http://schemas.openxmlformats.org/drawingml/2006/picture">
                <pic:pic xmlns:pic="http://schemas.openxmlformats.org/drawingml/2006/picture">
                  <pic:nvPicPr>
                    <pic:cNvPr id="1169" name="Picture 83"/>
                    <pic:cNvPicPr>
                      <a:picLocks noChangeAspect="1" noChangeArrowheads="1"/>
                    </pic:cNvPicPr>
                  </pic:nvPicPr>
                  <pic:blipFill>
                    <a:blip r:embed="rId144"/>
                    <a:stretch>
                      <a:fillRect/>
                    </a:stretch>
                  </pic:blipFill>
                  <pic:spPr>
                    <a:xfrm>
                      <a:off x="0" y="0"/>
                      <a:ext cx="6189345" cy="820483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468" w:hRule="exact"/>
        </w:trPr>
        <w:tc>
          <w:tcPr>
            <w:tcW w:w="8991" w:type="dxa"/>
            <w:shd w:val="clear" w:color="auto" w:fill="auto"/>
            <w:vAlign w:val="center"/>
          </w:tcPr>
          <w:p>
            <w:pPr>
              <w:pStyle w:val="0"/>
              <w:spacing w:before="70" w:beforeLines="20" w:beforeAutospacing="0" w:line="0" w:lineRule="atLeast"/>
              <w:ind w:right="105" w:rightChars="50"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40</w:t>
            </w:r>
            <w:r>
              <w:rPr>
                <w:rFonts w:hint="eastAsia" w:ascii="MS UI Gothic" w:hAnsi="MS UI Gothic" w:eastAsia="MS UI Gothic"/>
                <w:sz w:val="20"/>
              </w:rPr>
              <w:t>　あなたは日ごろ、健康のために次のような行動をしていますか。（当てはまるものすべてに○印）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「たばこを吸わない」が</w:t>
      </w:r>
      <w:r>
        <w:rPr>
          <w:rFonts w:hint="eastAsia" w:ascii="ＭＳ ゴシック" w:hAnsi="ＭＳ ゴシック" w:eastAsia="ＭＳ ゴシック"/>
          <w:u w:val="single" w:color="auto"/>
        </w:rPr>
        <w:t>54.8</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次いで、「規則正しく朝・昼・夕の食事をとっている」が</w:t>
      </w:r>
      <w:r>
        <w:rPr>
          <w:rFonts w:hint="eastAsia" w:ascii="ＭＳ 明朝" w:hAnsi="ＭＳ 明朝"/>
        </w:rPr>
        <w:t>52.1</w:t>
      </w:r>
      <w:r>
        <w:rPr>
          <w:rFonts w:hint="eastAsia" w:ascii="ＭＳ 明朝" w:hAnsi="ＭＳ 明朝"/>
        </w:rPr>
        <w:t>％、「お酒を飲み過ぎないようにしている」が</w:t>
      </w:r>
      <w:r>
        <w:rPr>
          <w:rFonts w:hint="eastAsia" w:ascii="ＭＳ 明朝" w:hAnsi="ＭＳ 明朝"/>
        </w:rPr>
        <w:t>41.1</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rPr>
        <w:drawing>
          <wp:anchor distT="0" distB="0" distL="114300" distR="114300" simplePos="0" relativeHeight="7" behindDoc="0" locked="0" layoutInCell="1" hidden="0" allowOverlap="1">
            <wp:simplePos x="0" y="0"/>
            <wp:positionH relativeFrom="margin">
              <wp:align>center</wp:align>
            </wp:positionH>
            <wp:positionV relativeFrom="paragraph">
              <wp:posOffset>441325</wp:posOffset>
            </wp:positionV>
            <wp:extent cx="6068060" cy="6163310"/>
            <wp:effectExtent l="0" t="0" r="0" b="0"/>
            <wp:wrapSquare wrapText="bothSides"/>
            <wp:docPr id="1170" name="Picture 17"/>
            <a:graphic xmlns:a="http://schemas.openxmlformats.org/drawingml/2006/main">
              <a:graphicData uri="http://schemas.openxmlformats.org/drawingml/2006/picture">
                <pic:pic xmlns:pic="http://schemas.openxmlformats.org/drawingml/2006/picture">
                  <pic:nvPicPr>
                    <pic:cNvPr id="1170" name="Picture 17"/>
                    <pic:cNvPicPr>
                      <a:picLocks noChangeAspect="1" noChangeArrowheads="1"/>
                    </pic:cNvPicPr>
                  </pic:nvPicPr>
                  <pic:blipFill>
                    <a:blip r:embed="rId145"/>
                    <a:stretch>
                      <a:fillRect/>
                    </a:stretch>
                  </pic:blipFill>
                  <pic:spPr>
                    <a:xfrm>
                      <a:off x="0" y="0"/>
                      <a:ext cx="6068060" cy="616331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rPr>
      </w:pPr>
    </w:p>
    <w:p>
      <w:pPr>
        <w:pStyle w:val="0"/>
        <w:jc w:val="center"/>
        <w:textAlignment w:val="top"/>
        <w:rPr>
          <w:rFonts w:hint="default"/>
        </w:rPr>
      </w:pPr>
    </w:p>
    <w:p>
      <w:pPr>
        <w:pStyle w:val="0"/>
        <w:spacing w:line="120" w:lineRule="exact"/>
        <w:jc w:val="center"/>
        <w:rPr>
          <w:rFonts w:hint="default"/>
        </w:rPr>
      </w:pPr>
      <w:r>
        <w:rPr>
          <w:rFonts w:hint="default"/>
        </w:rPr>
        <w:drawing>
          <wp:inline distT="0" distB="0" distL="0" distR="0">
            <wp:extent cx="6029960" cy="4374515"/>
            <wp:effectExtent l="0" t="0" r="0" b="0"/>
            <wp:docPr id="1171" name="Picture 13"/>
            <a:graphic xmlns:a="http://schemas.openxmlformats.org/drawingml/2006/main">
              <a:graphicData uri="http://schemas.openxmlformats.org/drawingml/2006/picture">
                <pic:pic xmlns:pic="http://schemas.openxmlformats.org/drawingml/2006/picture">
                  <pic:nvPicPr>
                    <pic:cNvPr id="1171" name="Picture 13"/>
                    <pic:cNvPicPr>
                      <a:picLocks noChangeAspect="1" noChangeArrowheads="1"/>
                    </pic:cNvPicPr>
                  </pic:nvPicPr>
                  <pic:blipFill>
                    <a:blip r:embed="rId113"/>
                    <a:stretch>
                      <a:fillRect/>
                    </a:stretch>
                  </pic:blipFill>
                  <pic:spPr>
                    <a:xfrm>
                      <a:off x="0" y="0"/>
                      <a:ext cx="6029960" cy="4374515"/>
                    </a:xfrm>
                    <a:prstGeom prst="rect">
                      <a:avLst/>
                    </a:prstGeom>
                    <a:noFill/>
                    <a:ln>
                      <a:noFill/>
                    </a:ln>
                  </pic:spPr>
                </pic:pic>
              </a:graphicData>
            </a:graphic>
          </wp:inline>
        </w:drawing>
      </w: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210" w:firstLineChars="100"/>
        <w:rPr>
          <w:rFonts w:hint="default" w:ascii="ＭＳ 明朝" w:hAnsi="ＭＳ 明朝"/>
        </w:rPr>
      </w:pPr>
      <w:r>
        <w:rPr>
          <w:rFonts w:hint="eastAsia" w:ascii="ＭＳ ゴシック" w:hAnsi="ＭＳ ゴシック" w:eastAsia="ＭＳ ゴシック"/>
          <w:color w:val="FF0000"/>
        </w:rPr>
        <w:t>　</w:t>
      </w:r>
      <w:r>
        <w:rPr>
          <w:rFonts w:hint="eastAsia" w:ascii="ＭＳ 明朝" w:hAnsi="ＭＳ 明朝"/>
        </w:rPr>
        <w:t>男女ともに「たばこを吸わない」が最も高くなっている。</w:t>
      </w:r>
    </w:p>
    <w:p>
      <w:pPr>
        <w:pStyle w:val="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ゴシック" w:hAnsi="ＭＳ ゴシック" w:eastAsia="ＭＳ ゴシック"/>
        </w:rPr>
        <w:drawing>
          <wp:anchor distT="0" distB="0" distL="114300" distR="114300" simplePos="0" relativeHeight="119" behindDoc="0" locked="0" layoutInCell="1" hidden="0" allowOverlap="1">
            <wp:simplePos x="0" y="0"/>
            <wp:positionH relativeFrom="column">
              <wp:posOffset>243840</wp:posOffset>
            </wp:positionH>
            <wp:positionV relativeFrom="paragraph">
              <wp:posOffset>385445</wp:posOffset>
            </wp:positionV>
            <wp:extent cx="6265545" cy="8208645"/>
            <wp:effectExtent l="0" t="0" r="0" b="0"/>
            <wp:wrapSquare wrapText="bothSides"/>
            <wp:docPr id="1172" name="Picture 29"/>
            <a:graphic xmlns:a="http://schemas.openxmlformats.org/drawingml/2006/main">
              <a:graphicData uri="http://schemas.openxmlformats.org/drawingml/2006/picture">
                <pic:pic xmlns:pic="http://schemas.openxmlformats.org/drawingml/2006/picture">
                  <pic:nvPicPr>
                    <pic:cNvPr id="1172" name="Picture 29"/>
                    <pic:cNvPicPr>
                      <a:picLocks noChangeAspect="1" noChangeArrowheads="1"/>
                    </pic:cNvPicPr>
                  </pic:nvPicPr>
                  <pic:blipFill>
                    <a:blip r:embed="rId146"/>
                    <a:stretch>
                      <a:fillRect/>
                    </a:stretch>
                  </pic:blipFill>
                  <pic:spPr>
                    <a:xfrm>
                      <a:off x="0" y="0"/>
                      <a:ext cx="6265545" cy="820864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ind w:left="210" w:leftChars="100"/>
        <w:rPr>
          <w:rFonts w:hint="default" w:ascii="ＭＳ ゴシック" w:hAnsi="ＭＳ ゴシック" w:eastAsia="ＭＳ ゴシック"/>
        </w:rPr>
      </w:pPr>
    </w:p>
    <w:p>
      <w:pPr>
        <w:pStyle w:val="0"/>
        <w:spacing w:line="120" w:lineRule="exact"/>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rPr>
          <w:rFonts w:hint="default" w:ascii="ＭＳ 明朝" w:hAnsi="ＭＳ 明朝"/>
        </w:rPr>
      </w:pPr>
      <w:r>
        <w:rPr>
          <w:rFonts w:hint="eastAsia" w:ascii="ＭＳ ゴシック" w:hAnsi="ＭＳ ゴシック" w:eastAsia="ＭＳ ゴシック"/>
          <w:color w:val="FF0000"/>
        </w:rPr>
        <w:t>　</w:t>
      </w:r>
      <w:r>
        <w:rPr>
          <w:rFonts w:hint="eastAsia" w:ascii="ＭＳ 明朝" w:hAnsi="ＭＳ 明朝"/>
        </w:rPr>
        <w:t>10</w:t>
      </w:r>
      <w:r>
        <w:rPr>
          <w:rFonts w:hint="eastAsia" w:ascii="ＭＳ 明朝" w:hAnsi="ＭＳ 明朝"/>
        </w:rPr>
        <w:t>歳代から</w:t>
      </w:r>
      <w:r>
        <w:rPr>
          <w:rFonts w:hint="eastAsia" w:ascii="ＭＳ 明朝" w:hAnsi="ＭＳ 明朝"/>
        </w:rPr>
        <w:t>50</w:t>
      </w:r>
      <w:r>
        <w:rPr>
          <w:rFonts w:hint="eastAsia" w:ascii="ＭＳ 明朝" w:hAnsi="ＭＳ 明朝"/>
        </w:rPr>
        <w:t>歳代では「たばこを吸わない」が最も高く、</w:t>
      </w:r>
      <w:r>
        <w:rPr>
          <w:rFonts w:hint="eastAsia" w:ascii="ＭＳ 明朝" w:hAnsi="ＭＳ 明朝"/>
        </w:rPr>
        <w:t>60</w:t>
      </w:r>
      <w:r>
        <w:rPr>
          <w:rFonts w:hint="eastAsia" w:ascii="ＭＳ 明朝" w:hAnsi="ＭＳ 明朝"/>
        </w:rPr>
        <w:t>歳代、</w:t>
      </w:r>
      <w:r>
        <w:rPr>
          <w:rFonts w:hint="eastAsia" w:ascii="ＭＳ 明朝" w:hAnsi="ＭＳ 明朝"/>
        </w:rPr>
        <w:t>70</w:t>
      </w:r>
      <w:r>
        <w:rPr>
          <w:rFonts w:hint="eastAsia" w:ascii="ＭＳ 明朝" w:hAnsi="ＭＳ 明朝"/>
        </w:rPr>
        <w:t>歳以上では「規則正しく朝・昼・夕の食事をとっている」が最も高く、特に</w:t>
      </w:r>
      <w:r>
        <w:rPr>
          <w:rFonts w:hint="eastAsia" w:ascii="ＭＳ 明朝" w:hAnsi="ＭＳ 明朝"/>
        </w:rPr>
        <w:t>70</w:t>
      </w:r>
      <w:r>
        <w:rPr>
          <w:rFonts w:hint="eastAsia" w:ascii="ＭＳ 明朝" w:hAnsi="ＭＳ 明朝"/>
        </w:rPr>
        <w:t>歳以上では、他の年代より</w:t>
      </w:r>
      <w:r>
        <w:rPr>
          <w:rFonts w:hint="eastAsia" w:ascii="ＭＳ 明朝" w:hAnsi="ＭＳ 明朝"/>
        </w:rPr>
        <w:t>20</w:t>
      </w:r>
      <w:r>
        <w:rPr>
          <w:rFonts w:hint="eastAsia" w:ascii="ＭＳ 明朝" w:hAnsi="ＭＳ 明朝"/>
        </w:rPr>
        <w:t>ポイント以上高くなっている。</w:t>
      </w:r>
    </w:p>
    <w:p>
      <w:pPr>
        <w:pStyle w:val="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default" w:ascii="ＭＳ ゴシック" w:hAnsi="ＭＳ ゴシック" w:eastAsia="ＭＳ ゴシック"/>
          <w:b w:val="1"/>
        </w:rPr>
        <w:drawing>
          <wp:anchor distT="0" distB="0" distL="114300" distR="114300" simplePos="0" relativeHeight="120" behindDoc="0" locked="0" layoutInCell="1" hidden="0" allowOverlap="1">
            <wp:simplePos x="0" y="0"/>
            <wp:positionH relativeFrom="column">
              <wp:posOffset>155575</wp:posOffset>
            </wp:positionH>
            <wp:positionV relativeFrom="paragraph">
              <wp:posOffset>514985</wp:posOffset>
            </wp:positionV>
            <wp:extent cx="6202680" cy="8105775"/>
            <wp:effectExtent l="0" t="0" r="0" b="0"/>
            <wp:wrapSquare wrapText="bothSides"/>
            <wp:docPr id="1173" name="Picture 30"/>
            <a:graphic xmlns:a="http://schemas.openxmlformats.org/drawingml/2006/main">
              <a:graphicData uri="http://schemas.openxmlformats.org/drawingml/2006/picture">
                <pic:pic xmlns:pic="http://schemas.openxmlformats.org/drawingml/2006/picture">
                  <pic:nvPicPr>
                    <pic:cNvPr id="1173" name="Picture 30"/>
                    <pic:cNvPicPr>
                      <a:picLocks noChangeAspect="1" noChangeArrowheads="1"/>
                    </pic:cNvPicPr>
                  </pic:nvPicPr>
                  <pic:blipFill>
                    <a:blip r:embed="rId147"/>
                    <a:stretch>
                      <a:fillRect/>
                    </a:stretch>
                  </pic:blipFill>
                  <pic:spPr>
                    <a:xfrm>
                      <a:off x="0" y="0"/>
                      <a:ext cx="6202680" cy="810577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rPr>
          <w:rFonts w:hint="default" w:ascii="ＭＳ ゴシック" w:hAnsi="ＭＳ ゴシック" w:eastAsia="ＭＳ ゴシック"/>
          <w:b w:val="1"/>
        </w:rPr>
      </w:pPr>
      <w:bookmarkStart w:id="15" w:name="_Hlk145597881"/>
    </w:p>
    <w:p>
      <w:pPr>
        <w:pStyle w:val="0"/>
        <w:spacing w:line="120" w:lineRule="exact"/>
        <w:rPr>
          <w:rFonts w:hint="default" w:ascii="ＭＳ ゴシック" w:hAnsi="ＭＳ ゴシック" w:eastAsia="ＭＳ ゴシック"/>
          <w:b w:val="1"/>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【問</w:t>
      </w:r>
      <w:r>
        <w:rPr>
          <w:rFonts w:hint="eastAsia" w:ascii="ＭＳ ゴシック" w:hAnsi="ＭＳ ゴシック" w:eastAsia="ＭＳ ゴシック"/>
          <w:b w:val="1"/>
        </w:rPr>
        <w:t>36</w:t>
      </w:r>
      <w:r>
        <w:rPr>
          <w:rFonts w:hint="eastAsia" w:ascii="ＭＳ ゴシック" w:hAnsi="ＭＳ ゴシック" w:eastAsia="ＭＳ ゴシック"/>
          <w:b w:val="1"/>
        </w:rPr>
        <w:t>×問</w:t>
      </w:r>
      <w:r>
        <w:rPr>
          <w:rFonts w:hint="eastAsia" w:ascii="ＭＳ ゴシック" w:hAnsi="ＭＳ ゴシック" w:eastAsia="ＭＳ ゴシック"/>
          <w:b w:val="1"/>
        </w:rPr>
        <w:t>40</w:t>
      </w:r>
      <w:r>
        <w:rPr>
          <w:rFonts w:hint="eastAsia" w:ascii="ＭＳ ゴシック" w:hAnsi="ＭＳ ゴシック" w:eastAsia="ＭＳ ゴシック"/>
          <w:b w:val="1"/>
        </w:rPr>
        <w:t>のクロス分析】</w:t>
      </w:r>
    </w:p>
    <w:p>
      <w:pPr>
        <w:pStyle w:val="0"/>
        <w:rPr>
          <w:rFonts w:hint="default" w:ascii="ＭＳ 明朝" w:hAnsi="ＭＳ 明朝"/>
        </w:rPr>
      </w:pPr>
      <w:r>
        <w:rPr>
          <w:rFonts w:hint="eastAsia" w:ascii="ＭＳ 明朝" w:hAnsi="ＭＳ 明朝"/>
        </w:rPr>
        <w:t>　「現在、健康上の問題で日常生活に何か影響がありますか。」という質問に対して「健康のために行っている行動は。」の結果を見ると、「ある」と回答した人は「規則正しく朝・昼・夕の食事をとっている」が最も高く、「ない」と回答した人は「たばこを吸わない」と回答した人が最も高くなっている。</w:t>
      </w:r>
    </w:p>
    <w:p>
      <w:pPr>
        <w:pStyle w:val="0"/>
        <w:rPr>
          <w:rFonts w:hint="default" w:ascii="ＭＳ 明朝" w:hAnsi="ＭＳ 明朝"/>
        </w:rPr>
      </w:pPr>
    </w:p>
    <w:p>
      <w:pPr>
        <w:pStyle w:val="0"/>
        <w:rPr>
          <w:rFonts w:hint="default" w:ascii="ＭＳ 明朝" w:hAnsi="ＭＳ 明朝"/>
        </w:rPr>
      </w:pPr>
      <w:r>
        <w:rPr>
          <w:rFonts w:hint="default" w:ascii="ＭＳ 明朝" w:hAnsi="ＭＳ 明朝"/>
        </w:rPr>
        <w:drawing>
          <wp:anchor distT="0" distB="0" distL="114300" distR="114300" simplePos="0" relativeHeight="121" behindDoc="0" locked="0" layoutInCell="1" hidden="0" allowOverlap="1">
            <wp:simplePos x="0" y="0"/>
            <wp:positionH relativeFrom="column">
              <wp:posOffset>93345</wp:posOffset>
            </wp:positionH>
            <wp:positionV relativeFrom="paragraph">
              <wp:posOffset>620395</wp:posOffset>
            </wp:positionV>
            <wp:extent cx="6236970" cy="5066030"/>
            <wp:effectExtent l="0" t="0" r="0" b="0"/>
            <wp:wrapSquare wrapText="bothSides"/>
            <wp:docPr id="1174" name="Picture 33"/>
            <a:graphic xmlns:a="http://schemas.openxmlformats.org/drawingml/2006/main">
              <a:graphicData uri="http://schemas.openxmlformats.org/drawingml/2006/picture">
                <pic:pic xmlns:pic="http://schemas.openxmlformats.org/drawingml/2006/picture">
                  <pic:nvPicPr>
                    <pic:cNvPr id="1174" name="Picture 33"/>
                    <pic:cNvPicPr>
                      <a:picLocks noChangeAspect="1" noChangeArrowheads="1"/>
                    </pic:cNvPicPr>
                  </pic:nvPicPr>
                  <pic:blipFill>
                    <a:blip r:embed="rId148"/>
                    <a:stretch>
                      <a:fillRect/>
                    </a:stretch>
                  </pic:blipFill>
                  <pic:spPr>
                    <a:xfrm>
                      <a:off x="0" y="0"/>
                      <a:ext cx="6236970" cy="5066030"/>
                    </a:xfrm>
                    <a:prstGeom prst="rect">
                      <a:avLst/>
                    </a:prstGeom>
                    <a:noFill/>
                    <a:ln>
                      <a:noFill/>
                    </a:ln>
                  </pic:spPr>
                </pic:pic>
              </a:graphicData>
            </a:graphic>
          </wp:anchor>
        </w:drawing>
      </w:r>
    </w:p>
    <w:tbl>
      <w:tblPr>
        <w:tblStyle w:val="11"/>
        <w:tblW w:w="949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498"/>
      </w:tblGrid>
      <w:tr>
        <w:trPr>
          <w:trHeight w:val="397" w:hRule="exact"/>
        </w:trPr>
        <w:tc>
          <w:tcPr>
            <w:tcW w:w="949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w:t>
            </w:r>
            <w:r>
              <w:rPr>
                <w:rFonts w:hint="eastAsia" w:ascii="MS UI Gothic" w:hAnsi="MS UI Gothic" w:eastAsia="MS UI Gothic"/>
                <w:b w:val="1"/>
                <w:sz w:val="20"/>
              </w:rPr>
              <w:t>36</w:t>
            </w:r>
            <w:r>
              <w:rPr>
                <w:rFonts w:hint="eastAsia" w:ascii="MS UI Gothic" w:hAnsi="MS UI Gothic" w:eastAsia="MS UI Gothic"/>
                <w:b w:val="1"/>
                <w:sz w:val="20"/>
              </w:rPr>
              <w:t>×問</w:t>
            </w:r>
            <w:r>
              <w:rPr>
                <w:rFonts w:hint="eastAsia" w:ascii="MS UI Gothic" w:hAnsi="MS UI Gothic" w:eastAsia="MS UI Gothic"/>
                <w:b w:val="1"/>
                <w:sz w:val="20"/>
              </w:rPr>
              <w:t>40</w:t>
            </w:r>
            <w:r>
              <w:rPr>
                <w:rFonts w:hint="eastAsia" w:ascii="MS UI Gothic" w:hAnsi="MS UI Gothic" w:eastAsia="MS UI Gothic"/>
                <w:b w:val="1"/>
                <w:sz w:val="20"/>
              </w:rPr>
              <w:t>のクロス分析≫</w:t>
            </w:r>
          </w:p>
        </w:tc>
      </w:tr>
    </w:tbl>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bookmarkEnd w:id="15"/>
    </w:p>
    <w:p>
      <w:pPr>
        <w:pStyle w:val="0"/>
        <w:spacing w:line="120" w:lineRule="exact"/>
        <w:ind w:left="210" w:leftChars="100" w:right="210" w:rightChars="100"/>
        <w:rPr>
          <w:rFonts w:hint="default" w:ascii="MS UI Gothic" w:hAnsi="MS UI Gothic" w:eastAsia="MS UI Gothic"/>
          <w:b w:val="1"/>
          <w:sz w:val="22"/>
        </w:rPr>
      </w:pPr>
    </w:p>
    <w:p>
      <w:pPr>
        <w:pStyle w:val="0"/>
        <w:spacing w:line="120" w:lineRule="exact"/>
        <w:ind w:left="210" w:leftChars="100" w:right="210" w:rightChars="100"/>
        <w:rPr>
          <w:rFonts w:hint="default" w:ascii="MS UI Gothic" w:hAnsi="MS UI Gothic" w:eastAsia="MS UI Gothic"/>
          <w:b w:val="1"/>
          <w:sz w:val="22"/>
        </w:rPr>
      </w:pPr>
    </w:p>
    <w:p>
      <w:pPr>
        <w:pStyle w:val="0"/>
        <w:spacing w:line="120" w:lineRule="exact"/>
        <w:ind w:left="210" w:leftChars="100" w:right="210" w:rightChars="100"/>
        <w:rPr>
          <w:rFonts w:hint="default" w:ascii="MS UI Gothic" w:hAnsi="MS UI Gothic" w:eastAsia="MS UI Gothic"/>
          <w:b w:val="1"/>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67" w:hRule="exact"/>
        </w:trPr>
        <w:tc>
          <w:tcPr>
            <w:tcW w:w="9311" w:type="dxa"/>
            <w:shd w:val="clear" w:color="auto" w:fill="auto"/>
            <w:vAlign w:val="center"/>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41</w:t>
            </w:r>
            <w:r>
              <w:rPr>
                <w:rFonts w:hint="eastAsia" w:ascii="MS UI Gothic" w:hAnsi="MS UI Gothic" w:eastAsia="MS UI Gothic"/>
                <w:sz w:val="20"/>
              </w:rPr>
              <w:t>　あなたとあなたのお住まいの地域の人々とのつながりは強いと思いますか。（１つだけ○印）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「どちらともいえない」が</w:t>
      </w:r>
      <w:r>
        <w:rPr>
          <w:rFonts w:hint="eastAsia" w:ascii="ＭＳ ゴシック" w:hAnsi="ＭＳ ゴシック" w:eastAsia="ＭＳ ゴシック"/>
          <w:u w:val="single" w:color="auto"/>
        </w:rPr>
        <w:t>33.4</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次いで、「どちらかといえばそう思う」が</w:t>
      </w:r>
      <w:r>
        <w:rPr>
          <w:rFonts w:hint="eastAsia" w:ascii="ＭＳ 明朝" w:hAnsi="ＭＳ 明朝"/>
        </w:rPr>
        <w:t>25.9</w:t>
      </w:r>
      <w:r>
        <w:rPr>
          <w:rFonts w:hint="eastAsia" w:ascii="ＭＳ 明朝" w:hAnsi="ＭＳ 明朝"/>
        </w:rPr>
        <w:t>％、「どちらかといえばそう思わない」が</w:t>
      </w:r>
      <w:r>
        <w:rPr>
          <w:rFonts w:hint="eastAsia" w:ascii="ＭＳ 明朝" w:hAnsi="ＭＳ 明朝"/>
        </w:rPr>
        <w:t>21.3</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8" behindDoc="0" locked="0" layoutInCell="1" hidden="0" allowOverlap="1">
            <wp:simplePos x="0" y="0"/>
            <wp:positionH relativeFrom="column">
              <wp:posOffset>123825</wp:posOffset>
            </wp:positionH>
            <wp:positionV relativeFrom="paragraph">
              <wp:posOffset>130810</wp:posOffset>
            </wp:positionV>
            <wp:extent cx="5996940" cy="3674110"/>
            <wp:effectExtent l="0" t="0" r="0" b="0"/>
            <wp:wrapSquare wrapText="bothSides"/>
            <wp:docPr id="1175" name="Picture 19"/>
            <a:graphic xmlns:a="http://schemas.openxmlformats.org/drawingml/2006/main">
              <a:graphicData uri="http://schemas.openxmlformats.org/drawingml/2006/picture">
                <pic:pic xmlns:pic="http://schemas.openxmlformats.org/drawingml/2006/picture">
                  <pic:nvPicPr>
                    <pic:cNvPr id="1175" name="Picture 19"/>
                    <pic:cNvPicPr>
                      <a:picLocks noChangeAspect="1" noChangeArrowheads="1"/>
                    </pic:cNvPicPr>
                  </pic:nvPicPr>
                  <pic:blipFill>
                    <a:blip r:embed="rId149"/>
                    <a:stretch>
                      <a:fillRect/>
                    </a:stretch>
                  </pic:blipFill>
                  <pic:spPr>
                    <a:xfrm>
                      <a:off x="0" y="0"/>
                      <a:ext cx="5996940" cy="3674110"/>
                    </a:xfrm>
                    <a:prstGeom prst="rect">
                      <a:avLst/>
                    </a:prstGeom>
                    <a:noFill/>
                    <a:ln>
                      <a:noFill/>
                    </a:ln>
                  </pic:spPr>
                </pic:pic>
              </a:graphicData>
            </a:graphic>
          </wp:anchor>
        </w:drawing>
      </w: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男女ともに「どちらともいえない」が最も高くなっている。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left="237" w:leftChars="100" w:hanging="27" w:hangingChars="13"/>
        <w:rPr>
          <w:rFonts w:hint="default" w:ascii="ＭＳ 明朝" w:hAnsi="ＭＳ 明朝"/>
        </w:rPr>
      </w:pPr>
      <w:r>
        <w:rPr>
          <w:rFonts w:hint="eastAsia" w:asciiTheme="majorEastAsia" w:hAnsiTheme="majorEastAsia" w:eastAsiaTheme="majorEastAsia"/>
          <w:color w:val="FF0000"/>
        </w:rPr>
        <w:t>　</w:t>
      </w:r>
      <w:r>
        <w:rPr>
          <w:rFonts w:hint="eastAsia" w:ascii="ＭＳ 明朝" w:hAnsi="ＭＳ 明朝"/>
        </w:rPr>
        <w:t>20</w:t>
      </w:r>
      <w:r>
        <w:rPr>
          <w:rFonts w:hint="eastAsia" w:ascii="ＭＳ 明朝" w:hAnsi="ＭＳ 明朝"/>
        </w:rPr>
        <w:t>歳代を除くすべての年代で「どちらともいえない」が最も高く、</w:t>
      </w:r>
      <w:r>
        <w:rPr>
          <w:rFonts w:hint="eastAsia" w:ascii="ＭＳ 明朝" w:hAnsi="ＭＳ 明朝"/>
        </w:rPr>
        <w:t>20</w:t>
      </w:r>
      <w:r>
        <w:rPr>
          <w:rFonts w:hint="eastAsia" w:ascii="ＭＳ 明朝" w:hAnsi="ＭＳ 明朝"/>
        </w:rPr>
        <w:t>歳代では「どちらかといえばそう思う」が最も高くなっている。</w:t>
      </w:r>
    </w:p>
    <w:p>
      <w:pPr>
        <w:pStyle w:val="0"/>
        <w:ind w:left="237" w:leftChars="100" w:hanging="27" w:hangingChars="13"/>
        <w:rPr>
          <w:rFonts w:hint="default" w:ascii="ＭＳ 明朝" w:hAnsi="ＭＳ 明朝"/>
        </w:rPr>
      </w:pPr>
    </w:p>
    <w:p>
      <w:pPr>
        <w:pStyle w:val="0"/>
        <w:ind w:firstLine="210" w:firstLineChars="100"/>
        <w:rPr>
          <w:rFonts w:hint="default" w:ascii="ＭＳ 明朝" w:hAnsi="ＭＳ 明朝"/>
        </w:rPr>
      </w:pPr>
      <w:r>
        <w:rPr>
          <w:rFonts w:hint="default" w:ascii="ＭＳ ゴシック" w:hAnsi="ＭＳ ゴシック" w:eastAsia="ＭＳ ゴシック"/>
        </w:rPr>
        <w:drawing>
          <wp:anchor distT="0" distB="0" distL="114300" distR="114300" simplePos="0" relativeHeight="152" behindDoc="0" locked="0" layoutInCell="1" hidden="0" allowOverlap="1">
            <wp:simplePos x="0" y="0"/>
            <wp:positionH relativeFrom="column">
              <wp:posOffset>142240</wp:posOffset>
            </wp:positionH>
            <wp:positionV relativeFrom="paragraph">
              <wp:posOffset>665480</wp:posOffset>
            </wp:positionV>
            <wp:extent cx="6239510" cy="5791200"/>
            <wp:effectExtent l="0" t="0" r="0" b="0"/>
            <wp:wrapSquare wrapText="bothSides"/>
            <wp:docPr id="1176" name="Picture 23"/>
            <a:graphic xmlns:a="http://schemas.openxmlformats.org/drawingml/2006/main">
              <a:graphicData uri="http://schemas.openxmlformats.org/drawingml/2006/picture">
                <pic:pic xmlns:pic="http://schemas.openxmlformats.org/drawingml/2006/picture">
                  <pic:nvPicPr>
                    <pic:cNvPr id="1176" name="Picture 23"/>
                    <pic:cNvPicPr>
                      <a:picLocks noChangeAspect="1" noChangeArrowheads="1"/>
                    </pic:cNvPicPr>
                  </pic:nvPicPr>
                  <pic:blipFill>
                    <a:blip r:embed="rId150"/>
                    <a:stretch>
                      <a:fillRect/>
                    </a:stretch>
                  </pic:blipFill>
                  <pic:spPr>
                    <a:xfrm>
                      <a:off x="0" y="0"/>
                      <a:ext cx="6239510" cy="5791200"/>
                    </a:xfrm>
                    <a:prstGeom prst="rect">
                      <a:avLst/>
                    </a:prstGeom>
                    <a:noFill/>
                    <a:ln>
                      <a:noFill/>
                    </a:ln>
                  </pic:spPr>
                </pic:pic>
              </a:graphicData>
            </a:graphic>
          </wp:anchor>
        </w:drawing>
      </w:r>
    </w:p>
    <w:tbl>
      <w:tblPr>
        <w:tblStyle w:val="11"/>
        <w:tblpPr w:leftFromText="142" w:rightFromText="142" w:topFromText="0" w:bottomFromText="0" w:vertAnchor="text" w:horzAnchor="margin" w:tblpX="267" w:tblpY="16"/>
        <w:tblW w:w="9631"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631"/>
      </w:tblGrid>
      <w:tr>
        <w:trPr>
          <w:trHeight w:val="397" w:hRule="exact"/>
        </w:trPr>
        <w:tc>
          <w:tcPr>
            <w:tcW w:w="9631"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spacing w:line="120" w:lineRule="exact"/>
        <w:rPr>
          <w:rFonts w:hint="default" w:ascii="ＭＳ ゴシック" w:hAnsi="ＭＳ ゴシック" w:eastAsia="ＭＳ ゴシック"/>
          <w:b w:val="1"/>
        </w:rPr>
      </w:pPr>
      <w:r>
        <w:rPr>
          <w:rFonts w:hint="eastAsia" w:ascii="ＭＳ ゴシック" w:hAnsi="ＭＳ ゴシック" w:eastAsia="ＭＳ ゴシック"/>
          <w:b w:val="1"/>
        </w:rPr>
        <w:t>　</w:t>
      </w: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【問</w:t>
      </w:r>
      <w:r>
        <w:rPr>
          <w:rFonts w:hint="eastAsia" w:ascii="ＭＳ ゴシック" w:hAnsi="ＭＳ ゴシック" w:eastAsia="ＭＳ ゴシック"/>
          <w:b w:val="1"/>
        </w:rPr>
        <w:t>36</w:t>
      </w:r>
      <w:r>
        <w:rPr>
          <w:rFonts w:hint="eastAsia" w:ascii="ＭＳ ゴシック" w:hAnsi="ＭＳ ゴシック" w:eastAsia="ＭＳ ゴシック"/>
          <w:b w:val="1"/>
        </w:rPr>
        <w:t>×問</w:t>
      </w:r>
      <w:r>
        <w:rPr>
          <w:rFonts w:hint="eastAsia" w:ascii="ＭＳ ゴシック" w:hAnsi="ＭＳ ゴシック" w:eastAsia="ＭＳ ゴシック"/>
          <w:b w:val="1"/>
        </w:rPr>
        <w:t>41</w:t>
      </w:r>
      <w:r>
        <w:rPr>
          <w:rFonts w:hint="eastAsia" w:ascii="ＭＳ ゴシック" w:hAnsi="ＭＳ ゴシック" w:eastAsia="ＭＳ ゴシック"/>
          <w:b w:val="1"/>
        </w:rPr>
        <w:t>のクロス分析】</w:t>
      </w:r>
    </w:p>
    <w:p>
      <w:pPr>
        <w:pStyle w:val="0"/>
        <w:rPr>
          <w:rFonts w:hint="default" w:ascii="ＭＳ 明朝" w:hAnsi="ＭＳ 明朝"/>
        </w:rPr>
      </w:pPr>
      <w:r>
        <w:rPr>
          <w:rFonts w:hint="eastAsia" w:ascii="ＭＳ 明朝" w:hAnsi="ＭＳ 明朝"/>
        </w:rPr>
        <w:t>　「現在、健康上の問題で日常生活に何か影響がありますか。」という質問に対して「住まいの地域の人々とのつながりは強いと思いますか。」の結果を見ると、「ある」、「ない」どちらとも「どちらともいえない」との回答した人が最も高くなっている。</w:t>
      </w:r>
    </w:p>
    <w:p>
      <w:pPr>
        <w:pStyle w:val="0"/>
        <w:ind w:firstLine="210" w:firstLineChars="100"/>
        <w:rPr>
          <w:rFonts w:hint="default" w:ascii="ＭＳ 明朝" w:hAnsi="ＭＳ 明朝"/>
        </w:rPr>
      </w:pPr>
      <w:r>
        <w:rPr>
          <w:rFonts w:hint="eastAsia" w:ascii="ＭＳ 明朝" w:hAnsi="ＭＳ 明朝"/>
        </w:rPr>
        <w:t>次いで、「ある」では「どちらかといえばそう思わない」と回答した人が、「ない」では「どちらかといえばそう思う」との回答した人の比率が高くなっている。</w:t>
      </w:r>
    </w:p>
    <w:p>
      <w:pPr>
        <w:pStyle w:val="0"/>
        <w:rPr>
          <w:rFonts w:hint="default" w:ascii="ＭＳ 明朝" w:hAnsi="ＭＳ 明朝"/>
        </w:rPr>
      </w:pPr>
    </w:p>
    <w:p>
      <w:pPr>
        <w:pStyle w:val="0"/>
        <w:rPr>
          <w:rFonts w:hint="default" w:ascii="ＭＳ 明朝" w:hAnsi="ＭＳ 明朝"/>
        </w:rPr>
      </w:pPr>
      <w:r>
        <w:rPr>
          <w:rFonts w:hint="default" w:ascii="ＭＳ 明朝" w:hAnsi="ＭＳ 明朝"/>
        </w:rPr>
        <w:drawing>
          <wp:anchor distT="0" distB="0" distL="114300" distR="114300" simplePos="0" relativeHeight="61" behindDoc="0" locked="0" layoutInCell="1" hidden="0" allowOverlap="1">
            <wp:simplePos x="0" y="0"/>
            <wp:positionH relativeFrom="column">
              <wp:posOffset>162560</wp:posOffset>
            </wp:positionH>
            <wp:positionV relativeFrom="paragraph">
              <wp:posOffset>634365</wp:posOffset>
            </wp:positionV>
            <wp:extent cx="6149340" cy="5817870"/>
            <wp:effectExtent l="0" t="0" r="0" b="0"/>
            <wp:wrapSquare wrapText="bothSides"/>
            <wp:docPr id="1177" name="Picture 92"/>
            <a:graphic xmlns:a="http://schemas.openxmlformats.org/drawingml/2006/main">
              <a:graphicData uri="http://schemas.openxmlformats.org/drawingml/2006/picture">
                <pic:pic xmlns:pic="http://schemas.openxmlformats.org/drawingml/2006/picture">
                  <pic:nvPicPr>
                    <pic:cNvPr id="1177" name="Picture 92"/>
                    <pic:cNvPicPr>
                      <a:picLocks noChangeAspect="1" noChangeArrowheads="1"/>
                    </pic:cNvPicPr>
                  </pic:nvPicPr>
                  <pic:blipFill>
                    <a:blip r:embed="rId151"/>
                    <a:stretch>
                      <a:fillRect/>
                    </a:stretch>
                  </pic:blipFill>
                  <pic:spPr>
                    <a:xfrm>
                      <a:off x="0" y="0"/>
                      <a:ext cx="6149340" cy="5817870"/>
                    </a:xfrm>
                    <a:prstGeom prst="rect">
                      <a:avLst/>
                    </a:prstGeom>
                    <a:noFill/>
                    <a:ln>
                      <a:noFill/>
                    </a:ln>
                  </pic:spPr>
                </pic:pic>
              </a:graphicData>
            </a:graphic>
          </wp:anchor>
        </w:drawing>
      </w:r>
    </w:p>
    <w:tbl>
      <w:tblPr>
        <w:tblStyle w:val="11"/>
        <w:tblW w:w="949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498"/>
      </w:tblGrid>
      <w:tr>
        <w:trPr>
          <w:trHeight w:val="397" w:hRule="exact"/>
        </w:trPr>
        <w:tc>
          <w:tcPr>
            <w:tcW w:w="949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w:t>
            </w:r>
            <w:r>
              <w:rPr>
                <w:rFonts w:hint="eastAsia" w:ascii="MS UI Gothic" w:hAnsi="MS UI Gothic" w:eastAsia="MS UI Gothic"/>
                <w:b w:val="1"/>
                <w:sz w:val="20"/>
              </w:rPr>
              <w:t>36</w:t>
            </w:r>
            <w:r>
              <w:rPr>
                <w:rFonts w:hint="eastAsia" w:ascii="MS UI Gothic" w:hAnsi="MS UI Gothic" w:eastAsia="MS UI Gothic"/>
                <w:b w:val="1"/>
                <w:sz w:val="20"/>
              </w:rPr>
              <w:t>×問</w:t>
            </w:r>
            <w:r>
              <w:rPr>
                <w:rFonts w:hint="eastAsia" w:ascii="MS UI Gothic" w:hAnsi="MS UI Gothic" w:eastAsia="MS UI Gothic"/>
                <w:b w:val="1"/>
                <w:sz w:val="20"/>
              </w:rPr>
              <w:t>41</w:t>
            </w:r>
            <w:r>
              <w:rPr>
                <w:rFonts w:hint="eastAsia" w:ascii="MS UI Gothic" w:hAnsi="MS UI Gothic" w:eastAsia="MS UI Gothic"/>
                <w:b w:val="1"/>
                <w:sz w:val="20"/>
              </w:rPr>
              <w:t>のクロス分析≫</w:t>
            </w:r>
          </w:p>
        </w:tc>
      </w:tr>
    </w:tbl>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【問</w:t>
      </w:r>
      <w:r>
        <w:rPr>
          <w:rFonts w:hint="eastAsia" w:ascii="ＭＳ ゴシック" w:hAnsi="ＭＳ ゴシック" w:eastAsia="ＭＳ ゴシック"/>
          <w:b w:val="1"/>
        </w:rPr>
        <w:t>41</w:t>
      </w:r>
      <w:r>
        <w:rPr>
          <w:rFonts w:hint="eastAsia" w:ascii="ＭＳ ゴシック" w:hAnsi="ＭＳ ゴシック" w:eastAsia="ＭＳ ゴシック"/>
          <w:b w:val="1"/>
        </w:rPr>
        <w:t>×問</w:t>
      </w:r>
      <w:r>
        <w:rPr>
          <w:rFonts w:hint="eastAsia" w:ascii="ＭＳ ゴシック" w:hAnsi="ＭＳ ゴシック" w:eastAsia="ＭＳ ゴシック"/>
          <w:b w:val="1"/>
        </w:rPr>
        <w:t>40</w:t>
      </w:r>
      <w:r>
        <w:rPr>
          <w:rFonts w:hint="eastAsia" w:ascii="ＭＳ ゴシック" w:hAnsi="ＭＳ ゴシック" w:eastAsia="ＭＳ ゴシック"/>
          <w:b w:val="1"/>
        </w:rPr>
        <w:t>のクロス分析】</w:t>
      </w:r>
    </w:p>
    <w:p>
      <w:pPr>
        <w:pStyle w:val="0"/>
        <w:rPr>
          <w:rFonts w:hint="default" w:ascii="ＭＳ 明朝" w:hAnsi="ＭＳ 明朝"/>
        </w:rPr>
      </w:pPr>
      <w:r>
        <w:rPr>
          <w:rFonts w:hint="eastAsia" w:ascii="ＭＳ 明朝" w:hAnsi="ＭＳ 明朝"/>
        </w:rPr>
        <w:t>　「住まいの地域の人々とのつながりは強いと思いますか。」という質問に対して「日ごろ、健康のためにしている行動は。」の結果を見ると、「強くそう思う」では「規則正しく朝・昼・夕の食事をとっている」との回答した人が最も高く、「どちらかといえばそう思う」では同率で「規則正しく朝・昼・夕の食事をとっている」と「たばこを吸わない」が、「どちらともいえない」、「どちらかといえばそう思わない」、「全くそう思わない」では「たばこを吸わない」が最も高くなっている。</w:t>
      </w:r>
    </w:p>
    <w:p>
      <w:pPr>
        <w:pStyle w:val="0"/>
        <w:rPr>
          <w:rFonts w:hint="default" w:ascii="ＭＳ 明朝" w:hAnsi="ＭＳ 明朝"/>
        </w:rPr>
      </w:pPr>
    </w:p>
    <w:p>
      <w:pPr>
        <w:pStyle w:val="0"/>
        <w:rPr>
          <w:rFonts w:hint="default" w:ascii="ＭＳ 明朝" w:hAnsi="ＭＳ 明朝"/>
        </w:rPr>
      </w:pPr>
      <w:r>
        <w:rPr>
          <w:rFonts w:hint="default" w:ascii="ＭＳ 明朝" w:hAnsi="ＭＳ 明朝"/>
        </w:rPr>
        <w:drawing>
          <wp:anchor distT="0" distB="0" distL="114300" distR="114300" simplePos="0" relativeHeight="122" behindDoc="0" locked="0" layoutInCell="1" hidden="0" allowOverlap="1">
            <wp:simplePos x="0" y="0"/>
            <wp:positionH relativeFrom="column">
              <wp:posOffset>73025</wp:posOffset>
            </wp:positionH>
            <wp:positionV relativeFrom="paragraph">
              <wp:posOffset>566420</wp:posOffset>
            </wp:positionV>
            <wp:extent cx="6264275" cy="4545330"/>
            <wp:effectExtent l="0" t="0" r="0" b="0"/>
            <wp:wrapSquare wrapText="bothSides"/>
            <wp:docPr id="1178" name="Picture 35"/>
            <a:graphic xmlns:a="http://schemas.openxmlformats.org/drawingml/2006/main">
              <a:graphicData uri="http://schemas.openxmlformats.org/drawingml/2006/picture">
                <pic:pic xmlns:pic="http://schemas.openxmlformats.org/drawingml/2006/picture">
                  <pic:nvPicPr>
                    <pic:cNvPr id="1178" name="Picture 35"/>
                    <pic:cNvPicPr>
                      <a:picLocks noChangeAspect="1" noChangeArrowheads="1"/>
                    </pic:cNvPicPr>
                  </pic:nvPicPr>
                  <pic:blipFill>
                    <a:blip r:embed="rId152"/>
                    <a:stretch>
                      <a:fillRect/>
                    </a:stretch>
                  </pic:blipFill>
                  <pic:spPr>
                    <a:xfrm>
                      <a:off x="0" y="0"/>
                      <a:ext cx="6264275" cy="4545330"/>
                    </a:xfrm>
                    <a:prstGeom prst="rect">
                      <a:avLst/>
                    </a:prstGeom>
                    <a:noFill/>
                    <a:ln>
                      <a:noFill/>
                    </a:ln>
                  </pic:spPr>
                </pic:pic>
              </a:graphicData>
            </a:graphic>
          </wp:anchor>
        </w:drawing>
      </w:r>
    </w:p>
    <w:tbl>
      <w:tblPr>
        <w:tblStyle w:val="11"/>
        <w:tblW w:w="949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498"/>
      </w:tblGrid>
      <w:tr>
        <w:trPr>
          <w:trHeight w:val="397" w:hRule="exact"/>
        </w:trPr>
        <w:tc>
          <w:tcPr>
            <w:tcW w:w="949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w:t>
            </w:r>
            <w:r>
              <w:rPr>
                <w:rFonts w:hint="eastAsia" w:ascii="MS UI Gothic" w:hAnsi="MS UI Gothic" w:eastAsia="MS UI Gothic"/>
                <w:b w:val="1"/>
                <w:sz w:val="20"/>
              </w:rPr>
              <w:t>41</w:t>
            </w:r>
            <w:r>
              <w:rPr>
                <w:rFonts w:hint="eastAsia" w:ascii="MS UI Gothic" w:hAnsi="MS UI Gothic" w:eastAsia="MS UI Gothic"/>
                <w:b w:val="1"/>
                <w:sz w:val="20"/>
              </w:rPr>
              <w:t>×問</w:t>
            </w:r>
            <w:r>
              <w:rPr>
                <w:rFonts w:hint="eastAsia" w:ascii="MS UI Gothic" w:hAnsi="MS UI Gothic" w:eastAsia="MS UI Gothic"/>
                <w:b w:val="1"/>
                <w:sz w:val="20"/>
              </w:rPr>
              <w:t>40</w:t>
            </w:r>
            <w:r>
              <w:rPr>
                <w:rFonts w:hint="eastAsia" w:ascii="MS UI Gothic" w:hAnsi="MS UI Gothic" w:eastAsia="MS UI Gothic"/>
                <w:b w:val="1"/>
                <w:sz w:val="20"/>
              </w:rPr>
              <w:t>のクロス分析≫</w:t>
            </w:r>
          </w:p>
        </w:tc>
      </w:tr>
    </w:tbl>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spacing w:line="120" w:lineRule="exact"/>
        <w:rPr>
          <w:rFonts w:hint="default" w:ascii="ＭＳ 明朝" w:hAnsi="ＭＳ 明朝"/>
        </w:rPr>
      </w:pPr>
    </w:p>
    <w:p>
      <w:pPr>
        <w:pStyle w:val="0"/>
        <w:rPr>
          <w:rFonts w:hint="default" w:ascii="ＭＳ 明朝" w:hAnsi="ＭＳ 明朝"/>
        </w:rPr>
      </w:pPr>
      <w:r>
        <w:rPr>
          <w:rFonts w:hint="eastAsia" w:ascii="MS UI Gothic" w:hAnsi="MS UI Gothic" w:eastAsia="MS UI Gothic"/>
          <w:b w:val="1"/>
          <w:sz w:val="24"/>
        </w:rPr>
        <w:t>９．高知型地域共生社会の実現に向けた支え合いの地域づくりについて</w:t>
      </w:r>
    </w:p>
    <w:p>
      <w:pPr>
        <w:pStyle w:val="0"/>
        <w:spacing w:line="120" w:lineRule="exact"/>
        <w:ind w:left="210" w:leftChars="100" w:right="210" w:rightChars="100"/>
        <w:rPr>
          <w:rFonts w:hint="default" w:ascii="MS UI Gothic" w:hAnsi="MS UI Gothic" w:eastAsia="MS UI Gothic"/>
          <w:b w:val="1"/>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17" w:hRule="exact"/>
        </w:trPr>
        <w:tc>
          <w:tcPr>
            <w:tcW w:w="9311" w:type="dxa"/>
            <w:shd w:val="clear" w:color="auto" w:fill="auto"/>
            <w:vAlign w:val="center"/>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42</w:t>
            </w:r>
            <w:r>
              <w:rPr>
                <w:rFonts w:hint="eastAsia" w:ascii="MS UI Gothic" w:hAnsi="MS UI Gothic" w:eastAsia="MS UI Gothic"/>
                <w:sz w:val="20"/>
              </w:rPr>
              <w:t>　あなた自身に悩みや困りごとがある場合、家族や親戚以外の誰に相談しますか。（３つまで○印）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「友人・知人」が</w:t>
      </w:r>
      <w:r>
        <w:rPr>
          <w:rFonts w:hint="eastAsia" w:ascii="ＭＳ ゴシック" w:hAnsi="ＭＳ ゴシック" w:eastAsia="ＭＳ ゴシック"/>
          <w:u w:val="single" w:color="auto"/>
        </w:rPr>
        <w:t>75.7</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次いで、「相談する人がいない」が</w:t>
      </w:r>
      <w:r>
        <w:rPr>
          <w:rFonts w:hint="eastAsia" w:ascii="ＭＳ 明朝" w:hAnsi="ＭＳ 明朝"/>
        </w:rPr>
        <w:t>19.3</w:t>
      </w:r>
      <w:r>
        <w:rPr>
          <w:rFonts w:hint="eastAsia" w:ascii="ＭＳ 明朝" w:hAnsi="ＭＳ 明朝"/>
        </w:rPr>
        <w:t>％、「近所の人」が</w:t>
      </w:r>
      <w:r>
        <w:rPr>
          <w:rFonts w:hint="eastAsia" w:ascii="ＭＳ 明朝" w:hAnsi="ＭＳ 明朝"/>
        </w:rPr>
        <w:t>8.8</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rPr>
        <w:drawing>
          <wp:anchor distT="0" distB="0" distL="114300" distR="114300" simplePos="0" relativeHeight="9" behindDoc="0" locked="0" layoutInCell="1" hidden="0" allowOverlap="1">
            <wp:simplePos x="0" y="0"/>
            <wp:positionH relativeFrom="margin">
              <wp:posOffset>201295</wp:posOffset>
            </wp:positionH>
            <wp:positionV relativeFrom="paragraph">
              <wp:posOffset>468630</wp:posOffset>
            </wp:positionV>
            <wp:extent cx="6191885" cy="6718935"/>
            <wp:effectExtent l="0" t="0" r="0" b="0"/>
            <wp:wrapSquare wrapText="bothSides"/>
            <wp:docPr id="1179" name="Picture 22"/>
            <a:graphic xmlns:a="http://schemas.openxmlformats.org/drawingml/2006/main">
              <a:graphicData uri="http://schemas.openxmlformats.org/drawingml/2006/picture">
                <pic:pic xmlns:pic="http://schemas.openxmlformats.org/drawingml/2006/picture">
                  <pic:nvPicPr>
                    <pic:cNvPr id="1179" name="Picture 22"/>
                    <pic:cNvPicPr>
                      <a:picLocks noChangeAspect="1" noChangeArrowheads="1"/>
                    </pic:cNvPicPr>
                  </pic:nvPicPr>
                  <pic:blipFill>
                    <a:blip r:embed="rId153"/>
                    <a:stretch>
                      <a:fillRect/>
                    </a:stretch>
                  </pic:blipFill>
                  <pic:spPr>
                    <a:xfrm>
                      <a:off x="0" y="0"/>
                      <a:ext cx="6191885" cy="6718935"/>
                    </a:xfrm>
                    <a:prstGeom prst="rect">
                      <a:avLst/>
                    </a:prstGeom>
                    <a:noFill/>
                    <a:ln>
                      <a:noFill/>
                    </a:ln>
                  </pic:spPr>
                </pic:pic>
              </a:graphicData>
            </a:graphic>
          </wp:anchor>
        </w:drawing>
      </w:r>
    </w:p>
    <w:tbl>
      <w:tblPr>
        <w:tblStyle w:val="11"/>
        <w:tblW w:w="942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424"/>
      </w:tblGrid>
      <w:tr>
        <w:trPr>
          <w:trHeight w:val="397" w:hRule="exact"/>
        </w:trPr>
        <w:tc>
          <w:tcPr>
            <w:tcW w:w="942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男女ともに「友人・知人」が最も高く、女性では</w:t>
      </w:r>
      <w:r>
        <w:rPr>
          <w:rFonts w:hint="eastAsia" w:ascii="ＭＳ 明朝" w:hAnsi="ＭＳ 明朝"/>
        </w:rPr>
        <w:t>81.8</w:t>
      </w:r>
      <w:r>
        <w:rPr>
          <w:rFonts w:hint="eastAsia" w:ascii="ＭＳ 明朝" w:hAnsi="ＭＳ 明朝"/>
        </w:rPr>
        <w:t>％、男性では</w:t>
      </w:r>
      <w:r>
        <w:rPr>
          <w:rFonts w:hint="eastAsia" w:ascii="ＭＳ 明朝" w:hAnsi="ＭＳ 明朝"/>
        </w:rPr>
        <w:t>68.3</w:t>
      </w:r>
      <w:r>
        <w:rPr>
          <w:rFonts w:hint="eastAsia" w:ascii="ＭＳ 明朝" w:hAnsi="ＭＳ 明朝"/>
        </w:rPr>
        <w:t>％と、女性の方が</w:t>
      </w:r>
      <w:r>
        <w:rPr>
          <w:rFonts w:hint="eastAsia" w:ascii="ＭＳ 明朝" w:hAnsi="ＭＳ 明朝"/>
        </w:rPr>
        <w:t>13.5</w:t>
      </w:r>
      <w:r>
        <w:rPr>
          <w:rFonts w:hint="eastAsia" w:ascii="ＭＳ 明朝" w:hAnsi="ＭＳ 明朝"/>
        </w:rPr>
        <w:t>ポイント高くなっている。</w:t>
      </w:r>
    </w:p>
    <w:p>
      <w:pPr>
        <w:pStyle w:val="0"/>
        <w:ind w:firstLine="210" w:firstLineChars="100"/>
        <w:rPr>
          <w:rFonts w:hint="default" w:asciiTheme="majorEastAsia" w:hAnsiTheme="majorEastAsia" w:eastAsiaTheme="majorEastAsia"/>
        </w:rPr>
      </w:pPr>
      <w:r>
        <w:rPr>
          <w:rFonts w:hint="default" w:ascii="ＭＳ 明朝" w:hAnsi="ＭＳ 明朝"/>
        </w:rPr>
        <w:drawing>
          <wp:anchor distT="0" distB="0" distL="114300" distR="114300" simplePos="0" relativeHeight="62" behindDoc="0" locked="0" layoutInCell="1" hidden="0" allowOverlap="1">
            <wp:simplePos x="0" y="0"/>
            <wp:positionH relativeFrom="column">
              <wp:posOffset>262890</wp:posOffset>
            </wp:positionH>
            <wp:positionV relativeFrom="paragraph">
              <wp:posOffset>554355</wp:posOffset>
            </wp:positionV>
            <wp:extent cx="6280150" cy="8441055"/>
            <wp:effectExtent l="0" t="0" r="0" b="0"/>
            <wp:wrapSquare wrapText="bothSides"/>
            <wp:docPr id="1180" name="Picture 93"/>
            <a:graphic xmlns:a="http://schemas.openxmlformats.org/drawingml/2006/main">
              <a:graphicData uri="http://schemas.openxmlformats.org/drawingml/2006/picture">
                <pic:pic xmlns:pic="http://schemas.openxmlformats.org/drawingml/2006/picture">
                  <pic:nvPicPr>
                    <pic:cNvPr id="1180" name="Picture 93"/>
                    <pic:cNvPicPr>
                      <a:picLocks noChangeAspect="1" noChangeArrowheads="1"/>
                    </pic:cNvPicPr>
                  </pic:nvPicPr>
                  <pic:blipFill>
                    <a:blip r:embed="rId154"/>
                    <a:stretch>
                      <a:fillRect/>
                    </a:stretch>
                  </pic:blipFill>
                  <pic:spPr>
                    <a:xfrm>
                      <a:off x="0" y="0"/>
                      <a:ext cx="6280150" cy="8441055"/>
                    </a:xfrm>
                    <a:prstGeom prst="rect">
                      <a:avLst/>
                    </a:prstGeom>
                    <a:noFill/>
                    <a:ln>
                      <a:noFill/>
                    </a:ln>
                  </pic:spPr>
                </pic:pic>
              </a:graphicData>
            </a:graphic>
          </wp:anchor>
        </w:drawing>
      </w:r>
    </w:p>
    <w:tbl>
      <w:tblPr>
        <w:tblStyle w:val="11"/>
        <w:tblpPr w:leftFromText="142" w:rightFromText="142" w:topFromText="0" w:bottomFromText="0" w:vertAnchor="text" w:horzAnchor="margin" w:tblpX="409" w:tblpY="16"/>
        <w:tblW w:w="949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490"/>
      </w:tblGrid>
      <w:tr>
        <w:trPr>
          <w:trHeight w:val="397" w:hRule="exact"/>
        </w:trPr>
        <w:tc>
          <w:tcPr>
            <w:tcW w:w="9490"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tabs>
          <w:tab w:val="left" w:leader="none" w:pos="6096"/>
        </w:tabs>
        <w:ind w:firstLine="210" w:firstLineChars="100"/>
        <w:rPr>
          <w:rFonts w:hint="default" w:ascii="ＭＳ 明朝" w:hAnsi="ＭＳ 明朝"/>
        </w:rPr>
      </w:pPr>
      <w:r>
        <w:rPr>
          <w:rFonts w:hint="eastAsia" w:asciiTheme="majorEastAsia" w:hAnsiTheme="majorEastAsia" w:eastAsiaTheme="majorEastAsia"/>
          <w:color w:val="FF0000"/>
        </w:rPr>
        <w:t>　</w:t>
      </w:r>
      <w:r>
        <w:rPr>
          <w:rFonts w:hint="eastAsia" w:ascii="ＭＳ 明朝" w:hAnsi="ＭＳ 明朝"/>
        </w:rPr>
        <w:t>すべての年代で「友人・知人」が最も高くなっている。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409" w:tblpY="42"/>
        <w:tblW w:w="949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490"/>
      </w:tblGrid>
      <w:tr>
        <w:trPr>
          <w:trHeight w:val="397" w:hRule="exact"/>
        </w:trPr>
        <w:tc>
          <w:tcPr>
            <w:tcW w:w="9490"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inline distT="0" distB="0" distL="0" distR="0">
            <wp:extent cx="6479540" cy="8367395"/>
            <wp:effectExtent l="0" t="0" r="0" b="0"/>
            <wp:docPr id="1181" name="Picture 2"/>
            <a:graphic xmlns:a="http://schemas.openxmlformats.org/drawingml/2006/main">
              <a:graphicData uri="http://schemas.openxmlformats.org/drawingml/2006/picture">
                <pic:pic xmlns:pic="http://schemas.openxmlformats.org/drawingml/2006/picture">
                  <pic:nvPicPr>
                    <pic:cNvPr id="1181" name="Picture 2"/>
                    <pic:cNvPicPr>
                      <a:picLocks noChangeAspect="1" noChangeArrowheads="1"/>
                    </pic:cNvPicPr>
                  </pic:nvPicPr>
                  <pic:blipFill>
                    <a:blip r:embed="rId155"/>
                    <a:stretch>
                      <a:fillRect/>
                    </a:stretch>
                  </pic:blipFill>
                  <pic:spPr>
                    <a:xfrm>
                      <a:off x="0" y="0"/>
                      <a:ext cx="6479540" cy="8367395"/>
                    </a:xfrm>
                    <a:prstGeom prst="rect">
                      <a:avLst/>
                    </a:prstGeom>
                    <a:noFill/>
                    <a:ln>
                      <a:noFill/>
                    </a:ln>
                  </pic:spPr>
                </pic:pic>
              </a:graphicData>
            </a:graphic>
          </wp:inline>
        </w:drawing>
      </w:r>
    </w:p>
    <w:p>
      <w:pPr>
        <w:pStyle w:val="0"/>
        <w:spacing w:line="120" w:lineRule="exact"/>
        <w:ind w:firstLine="210" w:firstLineChars="100"/>
        <w:rPr>
          <w:rFonts w:hint="default" w:asciiTheme="majorEastAsia" w:hAnsiTheme="majorEastAsia" w:eastAsiaTheme="majorEastAsia"/>
        </w:rPr>
      </w:pPr>
    </w:p>
    <w:p>
      <w:pPr>
        <w:pStyle w:val="0"/>
        <w:spacing w:line="120" w:lineRule="exact"/>
        <w:ind w:firstLine="210" w:firstLineChars="100"/>
        <w:rPr>
          <w:rFonts w:hint="default" w:asciiTheme="majorEastAsia" w:hAnsiTheme="majorEastAsia" w:eastAsiaTheme="majorEastAsia"/>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67" w:hRule="exact"/>
        </w:trPr>
        <w:tc>
          <w:tcPr>
            <w:tcW w:w="9311" w:type="dxa"/>
            <w:shd w:val="clear" w:color="auto" w:fill="auto"/>
            <w:vAlign w:val="center"/>
          </w:tcPr>
          <w:p>
            <w:pPr>
              <w:pStyle w:val="0"/>
              <w:spacing w:before="70" w:beforeLines="20" w:beforeAutospacing="0" w:line="0" w:lineRule="atLeast"/>
              <w:ind w:right="105" w:rightChars="50"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43</w:t>
            </w:r>
            <w:r>
              <w:rPr>
                <w:rFonts w:hint="eastAsia" w:ascii="MS UI Gothic" w:hAnsi="MS UI Gothic" w:eastAsia="MS UI Gothic"/>
                <w:sz w:val="20"/>
              </w:rPr>
              <w:t>　あなたは現在、地域の活動に参加していますか。（１つだけ○印）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「全く参加していない」が</w:t>
      </w:r>
      <w:r>
        <w:rPr>
          <w:rFonts w:hint="eastAsia" w:ascii="ＭＳ ゴシック" w:hAnsi="ＭＳ ゴシック" w:eastAsia="ＭＳ ゴシック"/>
          <w:u w:val="single" w:color="auto"/>
        </w:rPr>
        <w:t>35.2</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次いで、「積極的ということではないが参加している」が</w:t>
      </w:r>
      <w:r>
        <w:rPr>
          <w:rFonts w:hint="eastAsia" w:ascii="ＭＳ 明朝" w:hAnsi="ＭＳ 明朝"/>
        </w:rPr>
        <w:t>22.0</w:t>
      </w:r>
      <w:r>
        <w:rPr>
          <w:rFonts w:hint="eastAsia" w:ascii="ＭＳ 明朝" w:hAnsi="ＭＳ 明朝"/>
        </w:rPr>
        <w:t>％、「ほとんど参加したことがない」が</w:t>
      </w:r>
      <w:r>
        <w:rPr>
          <w:rFonts w:hint="eastAsia" w:ascii="ＭＳ 明朝" w:hAnsi="ＭＳ 明朝"/>
        </w:rPr>
        <w:t>20.8</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10" behindDoc="0" locked="0" layoutInCell="1" hidden="0" allowOverlap="1">
            <wp:simplePos x="0" y="0"/>
            <wp:positionH relativeFrom="margin">
              <wp:posOffset>278130</wp:posOffset>
            </wp:positionH>
            <wp:positionV relativeFrom="paragraph">
              <wp:posOffset>80645</wp:posOffset>
            </wp:positionV>
            <wp:extent cx="5770880" cy="3613785"/>
            <wp:effectExtent l="0" t="0" r="0" b="0"/>
            <wp:wrapSquare wrapText="bothSides"/>
            <wp:docPr id="1182" name="Picture 23"/>
            <a:graphic xmlns:a="http://schemas.openxmlformats.org/drawingml/2006/main">
              <a:graphicData uri="http://schemas.openxmlformats.org/drawingml/2006/picture">
                <pic:pic xmlns:pic="http://schemas.openxmlformats.org/drawingml/2006/picture">
                  <pic:nvPicPr>
                    <pic:cNvPr id="1182" name="Picture 23"/>
                    <pic:cNvPicPr>
                      <a:picLocks noChangeAspect="1" noChangeArrowheads="1"/>
                    </pic:cNvPicPr>
                  </pic:nvPicPr>
                  <pic:blipFill>
                    <a:blip r:embed="rId156"/>
                    <a:stretch>
                      <a:fillRect/>
                    </a:stretch>
                  </pic:blipFill>
                  <pic:spPr>
                    <a:xfrm>
                      <a:off x="0" y="0"/>
                      <a:ext cx="5770880" cy="3613785"/>
                    </a:xfrm>
                    <a:prstGeom prst="rect">
                      <a:avLst/>
                    </a:prstGeom>
                    <a:noFill/>
                    <a:ln>
                      <a:noFill/>
                    </a:ln>
                  </pic:spPr>
                </pic:pic>
              </a:graphicData>
            </a:graphic>
          </wp:anchor>
        </w:drawing>
      </w: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男女ともに「全く参加していない」が最も高くなっている。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r>
        <w:rPr>
          <w:rFonts w:hint="eastAsia" w:ascii="ＭＳ 明朝" w:hAnsi="ＭＳ 明朝"/>
        </w:rPr>
        <w:t>60</w:t>
      </w:r>
      <w:r>
        <w:rPr>
          <w:rFonts w:hint="eastAsia" w:ascii="ＭＳ 明朝" w:hAnsi="ＭＳ 明朝"/>
        </w:rPr>
        <w:t>歳代では「積極的ということではないが参加している」が最も高く、その他の年代では「全く参加して</w:t>
      </w:r>
    </w:p>
    <w:p>
      <w:pPr>
        <w:pStyle w:val="0"/>
        <w:ind w:firstLine="210" w:firstLineChars="100"/>
        <w:rPr>
          <w:rFonts w:hint="default" w:ascii="ＭＳ 明朝" w:hAnsi="ＭＳ 明朝"/>
        </w:rPr>
      </w:pPr>
      <w:r>
        <w:rPr>
          <w:rFonts w:hint="eastAsia" w:ascii="ＭＳ 明朝" w:hAnsi="ＭＳ 明朝"/>
        </w:rPr>
        <w:t>いない」が最も高くなっている。</w:t>
      </w:r>
    </w:p>
    <w:p>
      <w:pPr>
        <w:pStyle w:val="0"/>
        <w:ind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66" behindDoc="0" locked="0" layoutInCell="1" hidden="0" allowOverlap="1">
            <wp:simplePos x="0" y="0"/>
            <wp:positionH relativeFrom="column">
              <wp:posOffset>135890</wp:posOffset>
            </wp:positionH>
            <wp:positionV relativeFrom="paragraph">
              <wp:posOffset>669925</wp:posOffset>
            </wp:positionV>
            <wp:extent cx="6210300" cy="5767705"/>
            <wp:effectExtent l="0" t="0" r="0" b="0"/>
            <wp:wrapSquare wrapText="bothSides"/>
            <wp:docPr id="1183" name="Picture 12"/>
            <a:graphic xmlns:a="http://schemas.openxmlformats.org/drawingml/2006/main">
              <a:graphicData uri="http://schemas.openxmlformats.org/drawingml/2006/picture">
                <pic:pic xmlns:pic="http://schemas.openxmlformats.org/drawingml/2006/picture">
                  <pic:nvPicPr>
                    <pic:cNvPr id="1183" name="Picture 12"/>
                    <pic:cNvPicPr>
                      <a:picLocks noChangeAspect="1" noChangeArrowheads="1"/>
                    </pic:cNvPicPr>
                  </pic:nvPicPr>
                  <pic:blipFill>
                    <a:blip r:embed="rId157"/>
                    <a:stretch>
                      <a:fillRect/>
                    </a:stretch>
                  </pic:blipFill>
                  <pic:spPr>
                    <a:xfrm>
                      <a:off x="0" y="0"/>
                      <a:ext cx="6210300" cy="5767705"/>
                    </a:xfrm>
                    <a:prstGeom prst="rect">
                      <a:avLst/>
                    </a:prstGeom>
                    <a:noFill/>
                    <a:ln>
                      <a:noFill/>
                    </a:ln>
                  </pic:spPr>
                </pic:pic>
              </a:graphicData>
            </a:graphic>
          </wp:anchor>
        </w:drawing>
      </w:r>
    </w:p>
    <w:tbl>
      <w:tblPr>
        <w:tblStyle w:val="11"/>
        <w:tblpPr w:leftFromText="142" w:rightFromText="142" w:topFromText="0" w:bottomFromText="0" w:vertAnchor="text" w:horzAnchor="margin" w:tblpX="409" w:tblpY="16"/>
        <w:tblW w:w="934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51" w:hRule="exact"/>
        </w:trPr>
        <w:tc>
          <w:tcPr>
            <w:tcW w:w="899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44</w:t>
            </w:r>
            <w:r>
              <w:rPr>
                <w:rFonts w:hint="eastAsia" w:ascii="MS UI Gothic" w:hAnsi="MS UI Gothic" w:eastAsia="MS UI Gothic"/>
                <w:sz w:val="20"/>
              </w:rPr>
              <w:t>　地域での福祉に関する活動のうち、参加したことがある、もしくは、今後参加したいと思う活動はどれです</w:t>
            </w:r>
          </w:p>
          <w:p>
            <w:pPr>
              <w:pStyle w:val="0"/>
              <w:spacing w:before="70" w:beforeLines="20" w:beforeAutospacing="0" w:line="0" w:lineRule="atLeast"/>
              <w:ind w:left="525" w:leftChars="250" w:right="105" w:rightChars="50"/>
              <w:rPr>
                <w:rFonts w:hint="default" w:ascii="MS UI Gothic" w:hAnsi="MS UI Gothic" w:eastAsia="MS UI Gothic"/>
                <w:sz w:val="20"/>
              </w:rPr>
            </w:pPr>
            <w:r>
              <w:rPr>
                <w:rFonts w:hint="eastAsia" w:ascii="MS UI Gothic" w:hAnsi="MS UI Gothic" w:eastAsia="MS UI Gothic"/>
                <w:sz w:val="20"/>
              </w:rPr>
              <w:t>か。（当てはまるものすべてに○印）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「ごみ拾いや溝掃除、草刈りなどの清掃活動」が</w:t>
      </w:r>
      <w:r>
        <w:rPr>
          <w:rFonts w:hint="eastAsia" w:ascii="ＭＳ ゴシック" w:hAnsi="ＭＳ ゴシック" w:eastAsia="ＭＳ ゴシック"/>
          <w:u w:val="single" w:color="auto"/>
        </w:rPr>
        <w:t>49.7</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次いで、「参加できない、したくない」が</w:t>
      </w:r>
      <w:r>
        <w:rPr>
          <w:rFonts w:hint="eastAsia" w:ascii="ＭＳ 明朝" w:hAnsi="ＭＳ 明朝"/>
        </w:rPr>
        <w:t>28.3</w:t>
      </w:r>
      <w:r>
        <w:rPr>
          <w:rFonts w:hint="eastAsia" w:ascii="ＭＳ 明朝" w:hAnsi="ＭＳ 明朝"/>
        </w:rPr>
        <w:t>％、「自治会や町内会、子ども会、公園愛護グループ等の活動」が</w:t>
      </w:r>
      <w:r>
        <w:rPr>
          <w:rFonts w:hint="eastAsia" w:ascii="ＭＳ 明朝" w:hAnsi="ＭＳ 明朝"/>
        </w:rPr>
        <w:t>19.6</w:t>
      </w:r>
      <w:r>
        <w:rPr>
          <w:rFonts w:hint="eastAsia" w:ascii="ＭＳ 明朝" w:hAnsi="ＭＳ 明朝"/>
        </w:rPr>
        <w:t>％と続いている。</w:t>
      </w:r>
    </w:p>
    <w:p>
      <w:pPr>
        <w:pStyle w:val="0"/>
        <w:ind w:left="210" w:leftChars="100" w:firstLine="210" w:firstLineChars="100"/>
        <w:rPr>
          <w:rFonts w:hint="default" w:ascii="ＭＳ 明朝" w:hAnsi="ＭＳ 明朝"/>
          <w:color w:val="FF0000"/>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rPr>
        <w:drawing>
          <wp:anchor distT="0" distB="0" distL="114300" distR="114300" simplePos="0" relativeHeight="63" behindDoc="0" locked="0" layoutInCell="1" hidden="0" allowOverlap="1">
            <wp:simplePos x="0" y="0"/>
            <wp:positionH relativeFrom="column">
              <wp:posOffset>222885</wp:posOffset>
            </wp:positionH>
            <wp:positionV relativeFrom="paragraph">
              <wp:posOffset>377825</wp:posOffset>
            </wp:positionV>
            <wp:extent cx="6008370" cy="7374890"/>
            <wp:effectExtent l="0" t="0" r="0" b="0"/>
            <wp:wrapSquare wrapText="bothSides"/>
            <wp:docPr id="1184" name="Picture 95"/>
            <a:graphic xmlns:a="http://schemas.openxmlformats.org/drawingml/2006/main">
              <a:graphicData uri="http://schemas.openxmlformats.org/drawingml/2006/picture">
                <pic:pic xmlns:pic="http://schemas.openxmlformats.org/drawingml/2006/picture">
                  <pic:nvPicPr>
                    <pic:cNvPr id="1184" name="Picture 95"/>
                    <pic:cNvPicPr>
                      <a:picLocks noChangeAspect="1" noChangeArrowheads="1"/>
                    </pic:cNvPicPr>
                  </pic:nvPicPr>
                  <pic:blipFill>
                    <a:blip r:embed="rId158"/>
                    <a:stretch>
                      <a:fillRect/>
                    </a:stretch>
                  </pic:blipFill>
                  <pic:spPr>
                    <a:xfrm>
                      <a:off x="0" y="0"/>
                      <a:ext cx="6008370" cy="7374890"/>
                    </a:xfrm>
                    <a:prstGeom prst="rect">
                      <a:avLst/>
                    </a:prstGeom>
                    <a:noFill/>
                    <a:ln>
                      <a:noFill/>
                    </a:ln>
                  </pic:spPr>
                </pic:pic>
              </a:graphicData>
            </a:graphic>
          </wp:anchor>
        </w:drawing>
      </w:r>
    </w:p>
    <w:tbl>
      <w:tblPr>
        <w:tblStyle w:val="11"/>
        <w:tblW w:w="9356"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56"/>
      </w:tblGrid>
      <w:tr>
        <w:trPr>
          <w:trHeight w:val="397" w:hRule="exact"/>
        </w:trPr>
        <w:tc>
          <w:tcPr>
            <w:tcW w:w="9356"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420" w:firstLineChars="200"/>
        <w:rPr>
          <w:rFonts w:hint="default" w:ascii="ＭＳ 明朝" w:hAnsi="ＭＳ 明朝"/>
        </w:rPr>
      </w:pPr>
      <w:r>
        <w:rPr>
          <w:rFonts w:hint="eastAsia" w:ascii="ＭＳ 明朝" w:hAnsi="ＭＳ 明朝"/>
        </w:rPr>
        <w:t>男女ともに「ごみ拾いや溝掃除、草刈りなどの清掃活動」が最も高くなっている。</w:t>
      </w: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123" behindDoc="0" locked="0" layoutInCell="1" hidden="0" allowOverlap="1">
            <wp:simplePos x="0" y="0"/>
            <wp:positionH relativeFrom="column">
              <wp:posOffset>127635</wp:posOffset>
            </wp:positionH>
            <wp:positionV relativeFrom="paragraph">
              <wp:posOffset>392430</wp:posOffset>
            </wp:positionV>
            <wp:extent cx="6369050" cy="8106410"/>
            <wp:effectExtent l="0" t="0" r="0" b="0"/>
            <wp:wrapSquare wrapText="bothSides"/>
            <wp:docPr id="1185" name="Picture 36"/>
            <a:graphic xmlns:a="http://schemas.openxmlformats.org/drawingml/2006/main">
              <a:graphicData uri="http://schemas.openxmlformats.org/drawingml/2006/picture">
                <pic:pic xmlns:pic="http://schemas.openxmlformats.org/drawingml/2006/picture">
                  <pic:nvPicPr>
                    <pic:cNvPr id="1185" name="Picture 36"/>
                    <pic:cNvPicPr>
                      <a:picLocks noChangeAspect="1" noChangeArrowheads="1"/>
                    </pic:cNvPicPr>
                  </pic:nvPicPr>
                  <pic:blipFill>
                    <a:blip r:embed="rId159"/>
                    <a:stretch>
                      <a:fillRect/>
                    </a:stretch>
                  </pic:blipFill>
                  <pic:spPr>
                    <a:xfrm>
                      <a:off x="0" y="0"/>
                      <a:ext cx="6369050" cy="8106410"/>
                    </a:xfrm>
                    <a:prstGeom prst="rect">
                      <a:avLst/>
                    </a:prstGeom>
                    <a:noFill/>
                    <a:ln>
                      <a:noFill/>
                    </a:ln>
                  </pic:spPr>
                </pic:pic>
              </a:graphicData>
            </a:graphic>
          </wp:anchor>
        </w:drawing>
      </w:r>
    </w:p>
    <w:tbl>
      <w:tblPr>
        <w:tblStyle w:val="11"/>
        <w:tblW w:w="934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rPr>
          <w:rFonts w:hint="default" w:ascii="ＭＳ 明朝" w:hAnsi="ＭＳ 明朝"/>
        </w:rPr>
      </w:pPr>
      <w:r>
        <w:rPr>
          <w:rFonts w:hint="eastAsia" w:ascii="ＭＳ ゴシック" w:hAnsi="ＭＳ ゴシック" w:eastAsia="ＭＳ ゴシック"/>
          <w:color w:val="FF0000"/>
        </w:rPr>
        <w:t>　</w:t>
      </w:r>
      <w:r>
        <w:rPr>
          <w:rFonts w:hint="eastAsia" w:ascii="ＭＳ 明朝" w:hAnsi="ＭＳ 明朝"/>
        </w:rPr>
        <w:t>すべての年代で「ごみ拾いや溝掃除、草刈りなどの清掃活動」が最も高くなっている。</w:t>
      </w: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64" behindDoc="0" locked="0" layoutInCell="1" hidden="0" allowOverlap="1">
            <wp:simplePos x="0" y="0"/>
            <wp:positionH relativeFrom="column">
              <wp:posOffset>102235</wp:posOffset>
            </wp:positionH>
            <wp:positionV relativeFrom="paragraph">
              <wp:posOffset>374015</wp:posOffset>
            </wp:positionV>
            <wp:extent cx="6520815" cy="8212455"/>
            <wp:effectExtent l="0" t="0" r="0" b="0"/>
            <wp:wrapSquare wrapText="bothSides"/>
            <wp:docPr id="1186" name="Picture 97"/>
            <a:graphic xmlns:a="http://schemas.openxmlformats.org/drawingml/2006/main">
              <a:graphicData uri="http://schemas.openxmlformats.org/drawingml/2006/picture">
                <pic:pic xmlns:pic="http://schemas.openxmlformats.org/drawingml/2006/picture">
                  <pic:nvPicPr>
                    <pic:cNvPr id="1186" name="Picture 97"/>
                    <pic:cNvPicPr>
                      <a:picLocks noChangeAspect="1" noChangeArrowheads="1"/>
                    </pic:cNvPicPr>
                  </pic:nvPicPr>
                  <pic:blipFill>
                    <a:blip r:embed="rId160"/>
                    <a:stretch>
                      <a:fillRect/>
                    </a:stretch>
                  </pic:blipFill>
                  <pic:spPr>
                    <a:xfrm>
                      <a:off x="0" y="0"/>
                      <a:ext cx="6520815" cy="8212455"/>
                    </a:xfrm>
                    <a:prstGeom prst="rect">
                      <a:avLst/>
                    </a:prstGeom>
                    <a:noFill/>
                    <a:ln>
                      <a:noFill/>
                    </a:ln>
                  </pic:spPr>
                </pic:pic>
              </a:graphicData>
            </a:graphic>
          </wp:anchor>
        </w:drawing>
      </w:r>
    </w:p>
    <w:tbl>
      <w:tblPr>
        <w:tblStyle w:val="11"/>
        <w:tblW w:w="9282"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82"/>
      </w:tblGrid>
      <w:tr>
        <w:trPr>
          <w:trHeight w:val="397" w:hRule="exact"/>
        </w:trPr>
        <w:tc>
          <w:tcPr>
            <w:tcW w:w="9282"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0" w:lineRule="atLeast"/>
        <w:ind w:left="210" w:leftChars="100" w:right="210" w:rightChars="100"/>
        <w:rPr>
          <w:rFonts w:hint="default" w:ascii="MS UI Gothic" w:hAnsi="MS UI Gothic" w:eastAsia="MS UI Gothic"/>
          <w:b w:val="1"/>
          <w:sz w:val="24"/>
        </w:rPr>
      </w:pPr>
      <w:r>
        <w:rPr>
          <w:rFonts w:hint="eastAsia" w:ascii="MS UI Gothic" w:hAnsi="MS UI Gothic" w:eastAsia="MS UI Gothic"/>
          <w:b w:val="1"/>
          <w:sz w:val="24"/>
        </w:rPr>
        <w:t>10</w:t>
      </w:r>
      <w:r>
        <w:rPr>
          <w:rFonts w:hint="eastAsia" w:ascii="MS UI Gothic" w:hAnsi="MS UI Gothic" w:eastAsia="MS UI Gothic"/>
          <w:b w:val="1"/>
          <w:sz w:val="24"/>
        </w:rPr>
        <w:t>．グリーン化（地球温暖化対策）について　</w:t>
      </w:r>
    </w:p>
    <w:p>
      <w:pPr>
        <w:pStyle w:val="0"/>
        <w:spacing w:line="120" w:lineRule="exact"/>
        <w:ind w:left="210" w:leftChars="100" w:right="210" w:rightChars="100"/>
        <w:rPr>
          <w:rFonts w:hint="default" w:ascii="MS UI Gothic" w:hAnsi="MS UI Gothic" w:eastAsia="MS UI Gothic"/>
          <w:b w:val="1"/>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59" w:hRule="exact"/>
        </w:trPr>
        <w:tc>
          <w:tcPr>
            <w:tcW w:w="9311" w:type="dxa"/>
            <w:shd w:val="clear" w:color="auto" w:fill="auto"/>
            <w:vAlign w:val="center"/>
          </w:tcPr>
          <w:p>
            <w:pPr>
              <w:pStyle w:val="0"/>
              <w:spacing w:before="70" w:beforeLines="20" w:beforeAutospacing="0" w:line="0" w:lineRule="atLeast"/>
              <w:ind w:right="105" w:rightChars="50"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45</w:t>
            </w:r>
            <w:r>
              <w:rPr>
                <w:rFonts w:hint="eastAsia" w:ascii="MS UI Gothic" w:hAnsi="MS UI Gothic" w:eastAsia="MS UI Gothic"/>
                <w:sz w:val="20"/>
              </w:rPr>
              <w:t>　地球温暖化問題に対して、どの程度関心がありますか。（１つだけ○印）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「少し関心がある」が</w:t>
      </w:r>
      <w:r>
        <w:rPr>
          <w:rFonts w:hint="eastAsia" w:ascii="ＭＳ ゴシック" w:hAnsi="ＭＳ ゴシック" w:eastAsia="ＭＳ ゴシック"/>
          <w:u w:val="single" w:color="auto"/>
        </w:rPr>
        <w:t>53.1</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次いで、「非常に関心がある」が</w:t>
      </w:r>
      <w:r>
        <w:rPr>
          <w:rFonts w:hint="eastAsia" w:ascii="ＭＳ 明朝" w:hAnsi="ＭＳ 明朝"/>
        </w:rPr>
        <w:t>26.7</w:t>
      </w:r>
      <w:r>
        <w:rPr>
          <w:rFonts w:hint="eastAsia" w:ascii="ＭＳ 明朝" w:hAnsi="ＭＳ 明朝"/>
        </w:rPr>
        <w:t>％、「ほとんど関心がない」が</w:t>
      </w:r>
      <w:r>
        <w:rPr>
          <w:rFonts w:hint="eastAsia" w:ascii="ＭＳ 明朝" w:hAnsi="ＭＳ 明朝"/>
        </w:rPr>
        <w:t>14.4</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31" behindDoc="0" locked="0" layoutInCell="1" hidden="0" allowOverlap="1">
            <wp:simplePos x="0" y="0"/>
            <wp:positionH relativeFrom="page">
              <wp:posOffset>295910</wp:posOffset>
            </wp:positionH>
            <wp:positionV relativeFrom="paragraph">
              <wp:posOffset>135255</wp:posOffset>
            </wp:positionV>
            <wp:extent cx="6257925" cy="3752215"/>
            <wp:effectExtent l="0" t="0" r="0" b="0"/>
            <wp:wrapSquare wrapText="bothSides"/>
            <wp:docPr id="1187" name="Picture 4"/>
            <a:graphic xmlns:a="http://schemas.openxmlformats.org/drawingml/2006/main">
              <a:graphicData uri="http://schemas.openxmlformats.org/drawingml/2006/picture">
                <pic:pic xmlns:pic="http://schemas.openxmlformats.org/drawingml/2006/picture">
                  <pic:nvPicPr>
                    <pic:cNvPr id="1187" name="Picture 4"/>
                    <pic:cNvPicPr>
                      <a:picLocks noChangeAspect="1" noChangeArrowheads="1"/>
                    </pic:cNvPicPr>
                  </pic:nvPicPr>
                  <pic:blipFill>
                    <a:blip r:embed="rId161"/>
                    <a:stretch>
                      <a:fillRect/>
                    </a:stretch>
                  </pic:blipFill>
                  <pic:spPr>
                    <a:xfrm>
                      <a:off x="0" y="0"/>
                      <a:ext cx="6257925" cy="3752215"/>
                    </a:xfrm>
                    <a:prstGeom prst="rect">
                      <a:avLst/>
                    </a:prstGeom>
                    <a:noFill/>
                    <a:ln>
                      <a:noFill/>
                    </a:ln>
                  </pic:spPr>
                </pic:pic>
              </a:graphicData>
            </a:graphic>
          </wp:anchor>
        </w:drawing>
      </w: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男女ともに「少し関心がある」が最も高くなっている。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color w:val="FF0000"/>
        </w:rPr>
        <w:t>　</w:t>
      </w:r>
      <w:r>
        <w:rPr>
          <w:rFonts w:hint="eastAsia" w:ascii="ＭＳ 明朝" w:hAnsi="ＭＳ 明朝"/>
        </w:rPr>
        <w:t>10</w:t>
      </w:r>
      <w:r>
        <w:rPr>
          <w:rFonts w:hint="eastAsia" w:ascii="ＭＳ 明朝" w:hAnsi="ＭＳ 明朝"/>
        </w:rPr>
        <w:t>歳代から</w:t>
      </w:r>
      <w:r>
        <w:rPr>
          <w:rFonts w:hint="eastAsia" w:ascii="ＭＳ 明朝" w:hAnsi="ＭＳ 明朝"/>
        </w:rPr>
        <w:t>60</w:t>
      </w:r>
      <w:r>
        <w:rPr>
          <w:rFonts w:hint="eastAsia" w:ascii="ＭＳ 明朝" w:hAnsi="ＭＳ 明朝"/>
        </w:rPr>
        <w:t>歳代では「少し関心がある」が最も高く、</w:t>
      </w:r>
      <w:r>
        <w:rPr>
          <w:rFonts w:hint="eastAsia" w:ascii="ＭＳ 明朝" w:hAnsi="ＭＳ 明朝"/>
        </w:rPr>
        <w:t>70</w:t>
      </w:r>
      <w:r>
        <w:rPr>
          <w:rFonts w:hint="eastAsia" w:ascii="ＭＳ 明朝" w:hAnsi="ＭＳ 明朝"/>
        </w:rPr>
        <w:t>歳以上では「非常に関心がある」が最も高く</w:t>
      </w:r>
    </w:p>
    <w:p>
      <w:pPr>
        <w:pStyle w:val="0"/>
        <w:ind w:firstLine="210" w:firstLineChars="100"/>
        <w:rPr>
          <w:rFonts w:hint="default" w:ascii="ＭＳ 明朝" w:hAnsi="ＭＳ 明朝"/>
        </w:rPr>
      </w:pPr>
      <w:r>
        <w:rPr>
          <w:rFonts w:hint="eastAsia" w:ascii="ＭＳ 明朝" w:hAnsi="ＭＳ 明朝"/>
        </w:rPr>
        <w:t>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ＭＳ ゴシック" w:hAnsi="ＭＳ ゴシック" w:eastAsia="ＭＳ ゴシック"/>
        </w:rPr>
        <w:drawing>
          <wp:anchor distT="0" distB="0" distL="114300" distR="114300" simplePos="0" relativeHeight="167" behindDoc="0" locked="0" layoutInCell="1" hidden="0" allowOverlap="1">
            <wp:simplePos x="0" y="0"/>
            <wp:positionH relativeFrom="column">
              <wp:posOffset>112395</wp:posOffset>
            </wp:positionH>
            <wp:positionV relativeFrom="paragraph">
              <wp:posOffset>669925</wp:posOffset>
            </wp:positionV>
            <wp:extent cx="6293485" cy="6629400"/>
            <wp:effectExtent l="0" t="0" r="0" b="0"/>
            <wp:wrapSquare wrapText="bothSides"/>
            <wp:docPr id="1188" name="Picture 13"/>
            <a:graphic xmlns:a="http://schemas.openxmlformats.org/drawingml/2006/main">
              <a:graphicData uri="http://schemas.openxmlformats.org/drawingml/2006/picture">
                <pic:pic xmlns:pic="http://schemas.openxmlformats.org/drawingml/2006/picture">
                  <pic:nvPicPr>
                    <pic:cNvPr id="1188" name="Picture 13"/>
                    <pic:cNvPicPr>
                      <a:picLocks noChangeAspect="1" noChangeArrowheads="1"/>
                    </pic:cNvPicPr>
                  </pic:nvPicPr>
                  <pic:blipFill>
                    <a:blip r:embed="rId162"/>
                    <a:stretch>
                      <a:fillRect/>
                    </a:stretch>
                  </pic:blipFill>
                  <pic:spPr>
                    <a:xfrm>
                      <a:off x="0" y="0"/>
                      <a:ext cx="6293485" cy="6629400"/>
                    </a:xfrm>
                    <a:prstGeom prst="rect">
                      <a:avLst/>
                    </a:prstGeom>
                    <a:noFill/>
                    <a:ln>
                      <a:noFill/>
                    </a:ln>
                  </pic:spPr>
                </pic:pic>
              </a:graphicData>
            </a:graphic>
          </wp:anchor>
        </w:drawing>
      </w:r>
    </w:p>
    <w:tbl>
      <w:tblPr>
        <w:tblStyle w:val="11"/>
        <w:tblpPr w:leftFromText="142" w:rightFromText="142" w:topFromText="0" w:bottomFromText="0" w:vertAnchor="text" w:horzAnchor="margin" w:tblpX="409" w:tblpY="16"/>
        <w:tblW w:w="934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rPr>
          <w:rFonts w:hint="default" w:ascii="ＭＳ ゴシック" w:hAnsi="ＭＳ ゴシック" w:eastAsia="ＭＳ ゴシック"/>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751" w:hRule="exact"/>
        </w:trPr>
        <w:tc>
          <w:tcPr>
            <w:tcW w:w="9311" w:type="dxa"/>
            <w:shd w:val="clear" w:color="auto" w:fill="auto"/>
            <w:vAlign w:val="center"/>
          </w:tcPr>
          <w:p>
            <w:pPr>
              <w:pStyle w:val="0"/>
              <w:spacing w:before="70" w:beforeLines="20" w:beforeAutospacing="0" w:line="0" w:lineRule="atLeast"/>
              <w:ind w:right="105" w:rightChars="50"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46</w:t>
            </w:r>
            <w:r>
              <w:rPr>
                <w:rFonts w:hint="eastAsia" w:ascii="MS UI Gothic" w:hAnsi="MS UI Gothic" w:eastAsia="MS UI Gothic"/>
                <w:sz w:val="20"/>
              </w:rPr>
              <w:t>　高知県がアクションプランに基づき、カーボンニュートラルの実現に向けた様々な取組を進めていることを</w:t>
            </w:r>
          </w:p>
          <w:p>
            <w:pPr>
              <w:pStyle w:val="0"/>
              <w:spacing w:before="70" w:beforeLines="20" w:beforeAutospacing="0" w:line="0" w:lineRule="atLeast"/>
              <w:ind w:right="105" w:rightChars="50" w:firstLine="600" w:firstLineChars="300"/>
              <w:rPr>
                <w:rFonts w:hint="default" w:ascii="MS UI Gothic" w:hAnsi="MS UI Gothic" w:eastAsia="MS UI Gothic"/>
                <w:sz w:val="20"/>
              </w:rPr>
            </w:pPr>
            <w:r>
              <w:rPr>
                <w:rFonts w:hint="eastAsia" w:ascii="MS UI Gothic" w:hAnsi="MS UI Gothic" w:eastAsia="MS UI Gothic"/>
                <w:sz w:val="20"/>
              </w:rPr>
              <w:t>知っていますか。（１つだけ○印）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「全く知らない」が</w:t>
      </w:r>
      <w:r>
        <w:rPr>
          <w:rFonts w:hint="eastAsia" w:ascii="ＭＳ ゴシック" w:hAnsi="ＭＳ ゴシック" w:eastAsia="ＭＳ ゴシック"/>
          <w:u w:val="single" w:color="auto"/>
        </w:rPr>
        <w:t>38.0</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次いで、「少し知っている」が</w:t>
      </w:r>
      <w:r>
        <w:rPr>
          <w:rFonts w:hint="eastAsia" w:ascii="ＭＳ 明朝" w:hAnsi="ＭＳ 明朝"/>
        </w:rPr>
        <w:t>30.6</w:t>
      </w:r>
      <w:r>
        <w:rPr>
          <w:rFonts w:hint="eastAsia" w:ascii="ＭＳ 明朝" w:hAnsi="ＭＳ 明朝"/>
        </w:rPr>
        <w:t>％、「何となく知っている」が</w:t>
      </w:r>
      <w:r>
        <w:rPr>
          <w:rFonts w:hint="eastAsia" w:ascii="ＭＳ 明朝" w:hAnsi="ＭＳ 明朝"/>
        </w:rPr>
        <w:t>27.1</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11" behindDoc="0" locked="0" layoutInCell="1" hidden="0" allowOverlap="1">
            <wp:simplePos x="0" y="0"/>
            <wp:positionH relativeFrom="page">
              <wp:posOffset>462915</wp:posOffset>
            </wp:positionH>
            <wp:positionV relativeFrom="paragraph">
              <wp:posOffset>93345</wp:posOffset>
            </wp:positionV>
            <wp:extent cx="6115685" cy="3664585"/>
            <wp:effectExtent l="0" t="0" r="0" b="0"/>
            <wp:wrapSquare wrapText="bothSides"/>
            <wp:docPr id="1189" name="Picture 26"/>
            <a:graphic xmlns:a="http://schemas.openxmlformats.org/drawingml/2006/main">
              <a:graphicData uri="http://schemas.openxmlformats.org/drawingml/2006/picture">
                <pic:pic xmlns:pic="http://schemas.openxmlformats.org/drawingml/2006/picture">
                  <pic:nvPicPr>
                    <pic:cNvPr id="1189" name="Picture 26"/>
                    <pic:cNvPicPr>
                      <a:picLocks noChangeAspect="1" noChangeArrowheads="1"/>
                    </pic:cNvPicPr>
                  </pic:nvPicPr>
                  <pic:blipFill>
                    <a:blip r:embed="rId163"/>
                    <a:stretch>
                      <a:fillRect/>
                    </a:stretch>
                  </pic:blipFill>
                  <pic:spPr>
                    <a:xfrm>
                      <a:off x="0" y="0"/>
                      <a:ext cx="6115685" cy="3664585"/>
                    </a:xfrm>
                    <a:prstGeom prst="rect">
                      <a:avLst/>
                    </a:prstGeom>
                    <a:noFill/>
                    <a:ln>
                      <a:noFill/>
                    </a:ln>
                  </pic:spPr>
                </pic:pic>
              </a:graphicData>
            </a:graphic>
          </wp:anchor>
        </w:drawing>
      </w: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男女ともに「全く知らない」が最も高くなっている。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rPr>
        <w:t>　</w:t>
      </w:r>
      <w:r>
        <w:rPr>
          <w:rFonts w:hint="eastAsia" w:ascii="ＭＳ 明朝" w:hAnsi="ＭＳ 明朝"/>
        </w:rPr>
        <w:t>10</w:t>
      </w:r>
      <w:r>
        <w:rPr>
          <w:rFonts w:hint="eastAsia" w:ascii="ＭＳ 明朝" w:hAnsi="ＭＳ 明朝"/>
        </w:rPr>
        <w:t>歳代では「少し知っている」が最も高く、</w:t>
      </w:r>
      <w:r>
        <w:rPr>
          <w:rFonts w:hint="eastAsia" w:ascii="ＭＳ 明朝" w:hAnsi="ＭＳ 明朝"/>
        </w:rPr>
        <w:t>20</w:t>
      </w:r>
      <w:r>
        <w:rPr>
          <w:rFonts w:hint="eastAsia" w:ascii="ＭＳ 明朝" w:hAnsi="ＭＳ 明朝"/>
        </w:rPr>
        <w:t>歳代から</w:t>
      </w:r>
      <w:r>
        <w:rPr>
          <w:rFonts w:hint="eastAsia" w:ascii="ＭＳ 明朝" w:hAnsi="ＭＳ 明朝"/>
        </w:rPr>
        <w:t>50</w:t>
      </w:r>
      <w:r>
        <w:rPr>
          <w:rFonts w:hint="eastAsia" w:ascii="ＭＳ 明朝" w:hAnsi="ＭＳ 明朝"/>
        </w:rPr>
        <w:t>歳代では「全く知らない」が、</w:t>
      </w:r>
      <w:r>
        <w:rPr>
          <w:rFonts w:hint="eastAsia" w:ascii="ＭＳ 明朝" w:hAnsi="ＭＳ 明朝"/>
        </w:rPr>
        <w:t>60</w:t>
      </w:r>
      <w:r>
        <w:rPr>
          <w:rFonts w:hint="eastAsia" w:ascii="ＭＳ 明朝" w:hAnsi="ＭＳ 明朝"/>
        </w:rPr>
        <w:t>歳代では同</w:t>
      </w:r>
    </w:p>
    <w:p>
      <w:pPr>
        <w:pStyle w:val="0"/>
        <w:ind w:firstLine="210" w:firstLineChars="100"/>
        <w:rPr>
          <w:rFonts w:hint="default" w:ascii="ＭＳ 明朝" w:hAnsi="ＭＳ 明朝"/>
        </w:rPr>
      </w:pPr>
      <w:r>
        <w:rPr>
          <w:rFonts w:hint="eastAsia" w:ascii="ＭＳ 明朝" w:hAnsi="ＭＳ 明朝"/>
        </w:rPr>
        <w:t>率で「何となく知っている」と「少し知っている」が、</w:t>
      </w:r>
      <w:r>
        <w:rPr>
          <w:rFonts w:hint="eastAsia" w:ascii="ＭＳ 明朝" w:hAnsi="ＭＳ 明朝"/>
        </w:rPr>
        <w:t>70</w:t>
      </w:r>
      <w:r>
        <w:rPr>
          <w:rFonts w:hint="eastAsia" w:ascii="ＭＳ 明朝" w:hAnsi="ＭＳ 明朝"/>
        </w:rPr>
        <w:t>歳以上では「少し知っている」が最も高くなって</w:t>
      </w:r>
    </w:p>
    <w:p>
      <w:pPr>
        <w:pStyle w:val="0"/>
        <w:ind w:firstLine="210" w:firstLineChars="100"/>
        <w:rPr>
          <w:rFonts w:hint="default" w:ascii="ＭＳ 明朝" w:hAnsi="ＭＳ 明朝"/>
        </w:rPr>
      </w:pPr>
      <w:r>
        <w:rPr>
          <w:rFonts w:hint="eastAsia" w:ascii="ＭＳ 明朝" w:hAnsi="ＭＳ 明朝"/>
        </w:rPr>
        <w:t>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68" behindDoc="0" locked="0" layoutInCell="1" hidden="0" allowOverlap="1">
            <wp:simplePos x="0" y="0"/>
            <wp:positionH relativeFrom="column">
              <wp:posOffset>135890</wp:posOffset>
            </wp:positionH>
            <wp:positionV relativeFrom="paragraph">
              <wp:posOffset>702945</wp:posOffset>
            </wp:positionV>
            <wp:extent cx="6234430" cy="6566535"/>
            <wp:effectExtent l="0" t="0" r="0" b="0"/>
            <wp:wrapSquare wrapText="bothSides"/>
            <wp:docPr id="1190" name="Picture 14"/>
            <a:graphic xmlns:a="http://schemas.openxmlformats.org/drawingml/2006/main">
              <a:graphicData uri="http://schemas.openxmlformats.org/drawingml/2006/picture">
                <pic:pic xmlns:pic="http://schemas.openxmlformats.org/drawingml/2006/picture">
                  <pic:nvPicPr>
                    <pic:cNvPr id="1190" name="Picture 14"/>
                    <pic:cNvPicPr>
                      <a:picLocks noChangeAspect="1" noChangeArrowheads="1"/>
                    </pic:cNvPicPr>
                  </pic:nvPicPr>
                  <pic:blipFill>
                    <a:blip r:embed="rId164"/>
                    <a:stretch>
                      <a:fillRect/>
                    </a:stretch>
                  </pic:blipFill>
                  <pic:spPr>
                    <a:xfrm>
                      <a:off x="0" y="0"/>
                      <a:ext cx="6234430" cy="6566535"/>
                    </a:xfrm>
                    <a:prstGeom prst="rect">
                      <a:avLst/>
                    </a:prstGeom>
                    <a:noFill/>
                    <a:ln>
                      <a:noFill/>
                    </a:ln>
                  </pic:spPr>
                </pic:pic>
              </a:graphicData>
            </a:graphic>
          </wp:anchor>
        </w:drawing>
      </w:r>
    </w:p>
    <w:tbl>
      <w:tblPr>
        <w:tblStyle w:val="11"/>
        <w:tblpPr w:leftFromText="142" w:rightFromText="142" w:topFromText="0" w:bottomFromText="0" w:vertAnchor="text" w:horzAnchor="margin" w:tblpX="409" w:tblpY="16"/>
        <w:tblW w:w="934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p>
    <w:p>
      <w:pPr>
        <w:pStyle w:val="0"/>
        <w:spacing w:line="120" w:lineRule="exact"/>
        <w:rPr>
          <w:rFonts w:hint="default" w:ascii="ＭＳ ゴシック" w:hAnsi="ＭＳ ゴシック" w:eastAsia="ＭＳ ゴシック"/>
        </w:rPr>
      </w:pPr>
    </w:p>
    <w:p>
      <w:pPr>
        <w:pStyle w:val="0"/>
        <w:spacing w:line="120" w:lineRule="exact"/>
        <w:rPr>
          <w:rFonts w:hint="default" w:ascii="ＭＳ ゴシック" w:hAnsi="ＭＳ ゴシック" w:eastAsia="ＭＳ ゴシック"/>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【問</w:t>
      </w:r>
      <w:r>
        <w:rPr>
          <w:rFonts w:hint="eastAsia" w:ascii="ＭＳ ゴシック" w:hAnsi="ＭＳ ゴシック" w:eastAsia="ＭＳ ゴシック"/>
          <w:b w:val="1"/>
        </w:rPr>
        <w:t>45</w:t>
      </w:r>
      <w:r>
        <w:rPr>
          <w:rFonts w:hint="eastAsia" w:ascii="ＭＳ ゴシック" w:hAnsi="ＭＳ ゴシック" w:eastAsia="ＭＳ ゴシック"/>
          <w:b w:val="1"/>
        </w:rPr>
        <w:t>×問</w:t>
      </w:r>
      <w:r>
        <w:rPr>
          <w:rFonts w:hint="eastAsia" w:ascii="ＭＳ ゴシック" w:hAnsi="ＭＳ ゴシック" w:eastAsia="ＭＳ ゴシック"/>
          <w:b w:val="1"/>
        </w:rPr>
        <w:t>46</w:t>
      </w:r>
      <w:r>
        <w:rPr>
          <w:rFonts w:hint="eastAsia" w:ascii="ＭＳ ゴシック" w:hAnsi="ＭＳ ゴシック" w:eastAsia="ＭＳ ゴシック"/>
          <w:b w:val="1"/>
        </w:rPr>
        <w:t>のクロス分析】</w:t>
      </w:r>
    </w:p>
    <w:p>
      <w:pPr>
        <w:pStyle w:val="0"/>
        <w:rPr>
          <w:rFonts w:hint="default" w:ascii="ＭＳ 明朝" w:hAnsi="ＭＳ 明朝"/>
        </w:rPr>
      </w:pPr>
      <w:r>
        <w:rPr>
          <w:rFonts w:hint="eastAsia" w:ascii="ＭＳ 明朝" w:hAnsi="ＭＳ 明朝"/>
        </w:rPr>
        <w:t>　「地球温暖化問題に対して、どの程度関心がありますか。」という質問に対して「高知県がアクションプランに基づき、カーボンニュートラルの実現に向けた様々な取組を進めていることを知っていますか。」の結果を見ると、「非常に関心がある」と回答した人では、「何となく知っている」が、「少し関心がある」では「少し知っている」が、「ほとんど関心がない」と「全く関心がない」では「全く知らない」との回答が最も高くなっている。</w:t>
      </w:r>
    </w:p>
    <w:p>
      <w:pPr>
        <w:pStyle w:val="0"/>
        <w:rPr>
          <w:rFonts w:hint="default" w:ascii="ＭＳ 明朝" w:hAnsi="ＭＳ 明朝"/>
        </w:rPr>
      </w:pPr>
    </w:p>
    <w:p>
      <w:pPr>
        <w:pStyle w:val="0"/>
        <w:rPr>
          <w:rFonts w:hint="default" w:ascii="ＭＳ 明朝" w:hAnsi="ＭＳ 明朝"/>
        </w:rPr>
      </w:pPr>
      <w:r>
        <w:rPr>
          <w:rFonts w:hint="default" w:ascii="ＭＳ 明朝" w:hAnsi="ＭＳ 明朝"/>
        </w:rPr>
        <w:drawing>
          <wp:anchor distT="0" distB="0" distL="114300" distR="114300" simplePos="0" relativeHeight="30" behindDoc="0" locked="0" layoutInCell="1" hidden="0" allowOverlap="1">
            <wp:simplePos x="0" y="0"/>
            <wp:positionH relativeFrom="column">
              <wp:posOffset>278765</wp:posOffset>
            </wp:positionH>
            <wp:positionV relativeFrom="paragraph">
              <wp:posOffset>551815</wp:posOffset>
            </wp:positionV>
            <wp:extent cx="5925185" cy="6246495"/>
            <wp:effectExtent l="0" t="0" r="0" b="0"/>
            <wp:wrapSquare wrapText="bothSides"/>
            <wp:docPr id="1191" name="Picture 8"/>
            <a:graphic xmlns:a="http://schemas.openxmlformats.org/drawingml/2006/main">
              <a:graphicData uri="http://schemas.openxmlformats.org/drawingml/2006/picture">
                <pic:pic xmlns:pic="http://schemas.openxmlformats.org/drawingml/2006/picture">
                  <pic:nvPicPr>
                    <pic:cNvPr id="1191" name="Picture 8"/>
                    <pic:cNvPicPr>
                      <a:picLocks noChangeAspect="1" noChangeArrowheads="1"/>
                    </pic:cNvPicPr>
                  </pic:nvPicPr>
                  <pic:blipFill>
                    <a:blip r:embed="rId165"/>
                    <a:stretch>
                      <a:fillRect/>
                    </a:stretch>
                  </pic:blipFill>
                  <pic:spPr>
                    <a:xfrm>
                      <a:off x="0" y="0"/>
                      <a:ext cx="5925185" cy="6246495"/>
                    </a:xfrm>
                    <a:prstGeom prst="rect">
                      <a:avLst/>
                    </a:prstGeom>
                    <a:noFill/>
                    <a:ln>
                      <a:noFill/>
                    </a:ln>
                  </pic:spPr>
                </pic:pic>
              </a:graphicData>
            </a:graphic>
          </wp:anchor>
        </w:drawing>
      </w:r>
    </w:p>
    <w:tbl>
      <w:tblPr>
        <w:tblStyle w:val="11"/>
        <w:tblW w:w="9282"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82"/>
      </w:tblGrid>
      <w:tr>
        <w:trPr>
          <w:trHeight w:val="397" w:hRule="exact"/>
        </w:trPr>
        <w:tc>
          <w:tcPr>
            <w:tcW w:w="9282"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w:t>
            </w:r>
            <w:r>
              <w:rPr>
                <w:rFonts w:hint="eastAsia" w:ascii="MS UI Gothic" w:hAnsi="MS UI Gothic" w:eastAsia="MS UI Gothic"/>
                <w:b w:val="1"/>
                <w:sz w:val="20"/>
              </w:rPr>
              <w:t>45</w:t>
            </w:r>
            <w:r>
              <w:rPr>
                <w:rFonts w:hint="eastAsia" w:ascii="MS UI Gothic" w:hAnsi="MS UI Gothic" w:eastAsia="MS UI Gothic"/>
                <w:b w:val="1"/>
                <w:sz w:val="20"/>
              </w:rPr>
              <w:t>×問</w:t>
            </w:r>
            <w:r>
              <w:rPr>
                <w:rFonts w:hint="eastAsia" w:ascii="MS UI Gothic" w:hAnsi="MS UI Gothic" w:eastAsia="MS UI Gothic"/>
                <w:b w:val="1"/>
                <w:sz w:val="20"/>
              </w:rPr>
              <w:t>46</w:t>
            </w:r>
            <w:r>
              <w:rPr>
                <w:rFonts w:hint="eastAsia" w:ascii="MS UI Gothic" w:hAnsi="MS UI Gothic" w:eastAsia="MS UI Gothic"/>
                <w:b w:val="1"/>
                <w:sz w:val="20"/>
              </w:rPr>
              <w:t>のクロス分析≫</w:t>
            </w:r>
          </w:p>
        </w:tc>
      </w:tr>
    </w:tbl>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spacing w:line="120" w:lineRule="exact"/>
        <w:ind w:firstLine="210" w:firstLineChars="100"/>
        <w:rPr>
          <w:rFonts w:hint="default" w:ascii="ＭＳ ゴシック" w:hAnsi="ＭＳ ゴシック" w:eastAsia="ＭＳ ゴシック"/>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51" w:hRule="exact"/>
        </w:trPr>
        <w:tc>
          <w:tcPr>
            <w:tcW w:w="899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47</w:t>
            </w:r>
            <w:r>
              <w:rPr>
                <w:rFonts w:hint="eastAsia" w:ascii="MS UI Gothic" w:hAnsi="MS UI Gothic" w:eastAsia="MS UI Gothic"/>
                <w:sz w:val="20"/>
              </w:rPr>
              <w:t>　地球温暖化対策について、次の中であなたが既に取り組んでいるものはありますか。</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（当てはまるものすべてに○印）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「エコバッグでの買い物を心がける」が</w:t>
      </w:r>
      <w:r>
        <w:rPr>
          <w:rFonts w:hint="eastAsia" w:ascii="ＭＳ ゴシック" w:hAnsi="ＭＳ ゴシック" w:eastAsia="ＭＳ ゴシック"/>
          <w:u w:val="single" w:color="auto"/>
        </w:rPr>
        <w:t>74.3</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同率で「電気使用量を減らす（こまめに消灯する、テレビの視聴時間を少なくする、冷蔵庫にものを詰め込みすぎないなど）」と「照明器具をＬＥＤに替えるなど、家電製品の買い替え時には省エネ性能が高いものに買い替える」が</w:t>
      </w:r>
      <w:r>
        <w:rPr>
          <w:rFonts w:hint="eastAsia" w:ascii="ＭＳ 明朝" w:hAnsi="ＭＳ 明朝"/>
        </w:rPr>
        <w:t>52.7</w:t>
      </w:r>
      <w:r>
        <w:rPr>
          <w:rFonts w:hint="eastAsia" w:ascii="ＭＳ 明朝" w:hAnsi="ＭＳ 明朝"/>
        </w:rPr>
        <w:t>％、「日頃からマイボトルを活用する」が</w:t>
      </w:r>
      <w:r>
        <w:rPr>
          <w:rFonts w:hint="eastAsia" w:ascii="ＭＳ 明朝" w:hAnsi="ＭＳ 明朝"/>
        </w:rPr>
        <w:t>48.3</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39" behindDoc="0" locked="0" layoutInCell="1" hidden="0" allowOverlap="1">
            <wp:simplePos x="0" y="0"/>
            <wp:positionH relativeFrom="column">
              <wp:posOffset>256540</wp:posOffset>
            </wp:positionH>
            <wp:positionV relativeFrom="paragraph">
              <wp:posOffset>361315</wp:posOffset>
            </wp:positionV>
            <wp:extent cx="5922010" cy="7393940"/>
            <wp:effectExtent l="0" t="0" r="0" b="0"/>
            <wp:wrapSquare wrapText="bothSides"/>
            <wp:docPr id="1192" name="Picture 35"/>
            <a:graphic xmlns:a="http://schemas.openxmlformats.org/drawingml/2006/main">
              <a:graphicData uri="http://schemas.openxmlformats.org/drawingml/2006/picture">
                <pic:pic xmlns:pic="http://schemas.openxmlformats.org/drawingml/2006/picture">
                  <pic:nvPicPr>
                    <pic:cNvPr id="1192" name="Picture 35"/>
                    <pic:cNvPicPr>
                      <a:picLocks noChangeAspect="1" noChangeArrowheads="1"/>
                    </pic:cNvPicPr>
                  </pic:nvPicPr>
                  <pic:blipFill>
                    <a:blip r:embed="rId166"/>
                    <a:stretch>
                      <a:fillRect/>
                    </a:stretch>
                  </pic:blipFill>
                  <pic:spPr>
                    <a:xfrm>
                      <a:off x="0" y="0"/>
                      <a:ext cx="5922010" cy="7393940"/>
                    </a:xfrm>
                    <a:prstGeom prst="rect">
                      <a:avLst/>
                    </a:prstGeom>
                    <a:noFill/>
                    <a:ln>
                      <a:noFill/>
                    </a:ln>
                  </pic:spPr>
                </pic:pic>
              </a:graphicData>
            </a:graphic>
          </wp:anchor>
        </w:drawing>
      </w:r>
    </w:p>
    <w:tbl>
      <w:tblPr>
        <w:tblStyle w:val="11"/>
        <w:tblW w:w="9356"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56"/>
      </w:tblGrid>
      <w:tr>
        <w:trPr>
          <w:trHeight w:val="397" w:hRule="exact"/>
        </w:trPr>
        <w:tc>
          <w:tcPr>
            <w:tcW w:w="9356"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420" w:firstLineChars="200"/>
        <w:rPr>
          <w:rFonts w:hint="default" w:ascii="ＭＳ 明朝" w:hAnsi="ＭＳ 明朝"/>
        </w:rPr>
      </w:pPr>
      <w:r>
        <w:rPr>
          <w:rFonts w:hint="eastAsia" w:ascii="ＭＳ 明朝" w:hAnsi="ＭＳ 明朝"/>
        </w:rPr>
        <w:t>男女ともに「エコバッグでの買い物を心がける」が最も高く、女性は</w:t>
      </w:r>
      <w:r>
        <w:rPr>
          <w:rFonts w:hint="eastAsia" w:ascii="ＭＳ 明朝" w:hAnsi="ＭＳ 明朝"/>
        </w:rPr>
        <w:t>85.6</w:t>
      </w:r>
      <w:r>
        <w:rPr>
          <w:rFonts w:hint="eastAsia" w:ascii="ＭＳ 明朝" w:hAnsi="ＭＳ 明朝"/>
        </w:rPr>
        <w:t>％と男性の</w:t>
      </w:r>
      <w:r>
        <w:rPr>
          <w:rFonts w:hint="eastAsia" w:ascii="ＭＳ 明朝" w:hAnsi="ＭＳ 明朝"/>
        </w:rPr>
        <w:t>60.2</w:t>
      </w:r>
      <w:r>
        <w:rPr>
          <w:rFonts w:hint="eastAsia" w:ascii="ＭＳ 明朝" w:hAnsi="ＭＳ 明朝"/>
        </w:rPr>
        <w:t>％より</w:t>
      </w:r>
      <w:r>
        <w:rPr>
          <w:rFonts w:hint="eastAsia" w:ascii="ＭＳ 明朝" w:hAnsi="ＭＳ 明朝"/>
        </w:rPr>
        <w:t>25.4</w:t>
      </w:r>
      <w:r>
        <w:rPr>
          <w:rFonts w:hint="eastAsia" w:ascii="ＭＳ 明朝" w:hAnsi="ＭＳ 明朝"/>
        </w:rPr>
        <w:t>ポ</w:t>
      </w:r>
    </w:p>
    <w:p>
      <w:pPr>
        <w:pStyle w:val="0"/>
        <w:ind w:firstLine="210" w:firstLineChars="100"/>
        <w:rPr>
          <w:rFonts w:hint="default" w:ascii="ＭＳ 明朝" w:hAnsi="ＭＳ 明朝"/>
        </w:rPr>
      </w:pPr>
      <w:r>
        <w:rPr>
          <w:rFonts w:hint="eastAsia" w:ascii="ＭＳ 明朝" w:hAnsi="ＭＳ 明朝"/>
        </w:rPr>
        <w:t>イント高くなっている。</w:t>
      </w: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ゴシック" w:hAnsi="ＭＳ ゴシック" w:eastAsia="ＭＳ ゴシック"/>
        </w:rPr>
        <w:drawing>
          <wp:anchor distT="0" distB="0" distL="114300" distR="114300" simplePos="0" relativeHeight="66" behindDoc="0" locked="0" layoutInCell="1" hidden="0" allowOverlap="1">
            <wp:simplePos x="0" y="0"/>
            <wp:positionH relativeFrom="column">
              <wp:posOffset>142875</wp:posOffset>
            </wp:positionH>
            <wp:positionV relativeFrom="paragraph">
              <wp:posOffset>365760</wp:posOffset>
            </wp:positionV>
            <wp:extent cx="6370955" cy="8349615"/>
            <wp:effectExtent l="0" t="0" r="0" b="0"/>
            <wp:wrapSquare wrapText="bothSides"/>
            <wp:docPr id="1193" name="Picture 103"/>
            <a:graphic xmlns:a="http://schemas.openxmlformats.org/drawingml/2006/main">
              <a:graphicData uri="http://schemas.openxmlformats.org/drawingml/2006/picture">
                <pic:pic xmlns:pic="http://schemas.openxmlformats.org/drawingml/2006/picture">
                  <pic:nvPicPr>
                    <pic:cNvPr id="1193" name="Picture 103"/>
                    <pic:cNvPicPr>
                      <a:picLocks noChangeAspect="1" noChangeArrowheads="1"/>
                    </pic:cNvPicPr>
                  </pic:nvPicPr>
                  <pic:blipFill>
                    <a:blip r:embed="rId167"/>
                    <a:stretch>
                      <a:fillRect/>
                    </a:stretch>
                  </pic:blipFill>
                  <pic:spPr>
                    <a:xfrm>
                      <a:off x="0" y="0"/>
                      <a:ext cx="6370955" cy="8349615"/>
                    </a:xfrm>
                    <a:prstGeom prst="rect">
                      <a:avLst/>
                    </a:prstGeom>
                    <a:noFill/>
                    <a:ln>
                      <a:noFill/>
                    </a:ln>
                  </pic:spPr>
                </pic:pic>
              </a:graphicData>
            </a:graphic>
          </wp:anchor>
        </w:drawing>
      </w:r>
    </w:p>
    <w:tbl>
      <w:tblPr>
        <w:tblStyle w:val="11"/>
        <w:tblW w:w="934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ゴシック" w:hAnsi="ＭＳ ゴシック" w:eastAsia="ＭＳ ゴシック"/>
        </w:rPr>
      </w:pPr>
    </w:p>
    <w:p>
      <w:pPr>
        <w:pStyle w:val="0"/>
        <w:spacing w:line="120" w:lineRule="exact"/>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rPr>
          <w:rFonts w:hint="default" w:ascii="ＭＳ 明朝" w:hAnsi="ＭＳ 明朝"/>
        </w:rPr>
      </w:pPr>
      <w:r>
        <w:rPr>
          <w:rFonts w:hint="eastAsia" w:ascii="ＭＳ 明朝" w:hAnsi="ＭＳ 明朝"/>
        </w:rPr>
        <w:t>　すべての年代で「エコバッグでの買い物を心がける」が最も高く、</w:t>
      </w:r>
      <w:r>
        <w:rPr>
          <w:rFonts w:hint="eastAsia" w:ascii="ＭＳ 明朝" w:hAnsi="ＭＳ 明朝"/>
        </w:rPr>
        <w:t>10</w:t>
      </w:r>
      <w:r>
        <w:rPr>
          <w:rFonts w:hint="eastAsia" w:ascii="ＭＳ 明朝" w:hAnsi="ＭＳ 明朝"/>
        </w:rPr>
        <w:t>歳代では同率で「電気使用量を減らす（こまめに消灯する、テレビの視聴時間を少なくする、冷蔵庫にものを詰め込みすぎないなど）」も最も高くなっている。</w:t>
      </w:r>
    </w:p>
    <w:p>
      <w:pPr>
        <w:pStyle w:val="0"/>
        <w:ind w:left="210" w:left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170" behindDoc="0" locked="0" layoutInCell="1" hidden="0" allowOverlap="1">
            <wp:simplePos x="0" y="0"/>
            <wp:positionH relativeFrom="column">
              <wp:posOffset>307340</wp:posOffset>
            </wp:positionH>
            <wp:positionV relativeFrom="paragraph">
              <wp:posOffset>396240</wp:posOffset>
            </wp:positionV>
            <wp:extent cx="6096000" cy="8143240"/>
            <wp:effectExtent l="0" t="0" r="0" b="0"/>
            <wp:wrapSquare wrapText="bothSides"/>
            <wp:docPr id="1194" name="Picture 1"/>
            <a:graphic xmlns:a="http://schemas.openxmlformats.org/drawingml/2006/main">
              <a:graphicData uri="http://schemas.openxmlformats.org/drawingml/2006/picture">
                <pic:pic xmlns:pic="http://schemas.openxmlformats.org/drawingml/2006/picture">
                  <pic:nvPicPr>
                    <pic:cNvPr id="1194" name="Picture 1"/>
                    <pic:cNvPicPr>
                      <a:picLocks noChangeAspect="1" noChangeArrowheads="1"/>
                    </pic:cNvPicPr>
                  </pic:nvPicPr>
                  <pic:blipFill>
                    <a:blip r:embed="rId168"/>
                    <a:stretch>
                      <a:fillRect/>
                    </a:stretch>
                  </pic:blipFill>
                  <pic:spPr>
                    <a:xfrm>
                      <a:off x="0" y="0"/>
                      <a:ext cx="6096000" cy="8143240"/>
                    </a:xfrm>
                    <a:prstGeom prst="rect">
                      <a:avLst/>
                    </a:prstGeom>
                    <a:noFill/>
                    <a:ln>
                      <a:noFill/>
                    </a:ln>
                  </pic:spPr>
                </pic:pic>
              </a:graphicData>
            </a:graphic>
          </wp:anchor>
        </w:drawing>
      </w:r>
    </w:p>
    <w:tbl>
      <w:tblPr>
        <w:tblStyle w:val="11"/>
        <w:tblW w:w="9282"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82"/>
      </w:tblGrid>
      <w:tr>
        <w:trPr>
          <w:trHeight w:val="397" w:hRule="exact"/>
        </w:trPr>
        <w:tc>
          <w:tcPr>
            <w:tcW w:w="9282"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rPr>
          <w:rFonts w:hint="default" w:ascii="ＭＳ 明朝" w:hAnsi="ＭＳ 明朝"/>
        </w:rPr>
      </w:pPr>
    </w:p>
    <w:p>
      <w:pPr>
        <w:pStyle w:val="0"/>
        <w:rPr>
          <w:rFonts w:hint="default" w:ascii="ＭＳ ゴシック" w:hAnsi="ＭＳ ゴシック" w:eastAsia="ＭＳ ゴシック"/>
          <w:b w:val="1"/>
        </w:rPr>
      </w:pPr>
      <w:bookmarkStart w:id="16" w:name="_Hlk116371699"/>
      <w:r>
        <w:rPr>
          <w:rFonts w:hint="eastAsia" w:ascii="ＭＳ ゴシック" w:hAnsi="ＭＳ ゴシック" w:eastAsia="ＭＳ ゴシック"/>
          <w:b w:val="1"/>
        </w:rPr>
        <w:t>【問</w:t>
      </w:r>
      <w:r>
        <w:rPr>
          <w:rFonts w:hint="eastAsia" w:ascii="ＭＳ ゴシック" w:hAnsi="ＭＳ ゴシック" w:eastAsia="ＭＳ ゴシック"/>
          <w:b w:val="1"/>
        </w:rPr>
        <w:t>45</w:t>
      </w:r>
      <w:r>
        <w:rPr>
          <w:rFonts w:hint="eastAsia" w:ascii="ＭＳ ゴシック" w:hAnsi="ＭＳ ゴシック" w:eastAsia="ＭＳ ゴシック"/>
          <w:b w:val="1"/>
        </w:rPr>
        <w:t>×問</w:t>
      </w:r>
      <w:r>
        <w:rPr>
          <w:rFonts w:hint="eastAsia" w:ascii="ＭＳ ゴシック" w:hAnsi="ＭＳ ゴシック" w:eastAsia="ＭＳ ゴシック"/>
          <w:b w:val="1"/>
        </w:rPr>
        <w:t>47</w:t>
      </w:r>
      <w:r>
        <w:rPr>
          <w:rFonts w:hint="eastAsia" w:ascii="ＭＳ ゴシック" w:hAnsi="ＭＳ ゴシック" w:eastAsia="ＭＳ ゴシック"/>
          <w:b w:val="1"/>
        </w:rPr>
        <w:t>のクロス分析】</w:t>
      </w:r>
    </w:p>
    <w:p>
      <w:pPr>
        <w:pStyle w:val="0"/>
        <w:rPr>
          <w:rFonts w:hint="default" w:ascii="ＭＳ 明朝" w:hAnsi="ＭＳ 明朝"/>
        </w:rPr>
      </w:pPr>
      <w:r>
        <w:rPr>
          <w:rFonts w:hint="eastAsia" w:ascii="ＭＳ 明朝" w:hAnsi="ＭＳ 明朝"/>
        </w:rPr>
        <w:t>　「地球温暖化問題に対して、どの程度関心がありますか。」という質問に対して「地球温暖化対策について、次の中であなたが既に取り組んでいるものはありますか。」の結果を見ると、関心の有無にかかわらず、すべての回答で「エコバッグでの買い物を心がける」が最も高くなっている。</w:t>
      </w:r>
    </w:p>
    <w:p>
      <w:pPr>
        <w:pStyle w:val="0"/>
        <w:rPr>
          <w:rFonts w:hint="default" w:ascii="ＭＳ 明朝" w:hAnsi="ＭＳ 明朝"/>
          <w:color w:val="FF0000"/>
        </w:rPr>
      </w:pPr>
      <w:r>
        <w:rPr>
          <w:rFonts w:hint="eastAsia" w:ascii="ＭＳ 明朝" w:hAnsi="ＭＳ 明朝"/>
          <w:color w:val="FF0000"/>
        </w:rPr>
        <w:t>　</w:t>
      </w:r>
    </w:p>
    <w:p>
      <w:pPr>
        <w:pStyle w:val="0"/>
        <w:rPr>
          <w:rFonts w:hint="default" w:ascii="ＭＳ 明朝" w:hAnsi="ＭＳ 明朝"/>
        </w:rPr>
      </w:pPr>
    </w:p>
    <w:p>
      <w:pPr>
        <w:pStyle w:val="0"/>
        <w:rPr>
          <w:rFonts w:hint="default" w:ascii="ＭＳ 明朝" w:hAnsi="ＭＳ 明朝"/>
        </w:rPr>
      </w:pPr>
    </w:p>
    <w:tbl>
      <w:tblPr>
        <w:tblStyle w:val="11"/>
        <w:tblW w:w="942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424"/>
      </w:tblGrid>
      <w:tr>
        <w:trPr>
          <w:trHeight w:val="397" w:hRule="exact"/>
        </w:trPr>
        <w:tc>
          <w:tcPr>
            <w:tcW w:w="942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w:t>
            </w:r>
            <w:r>
              <w:rPr>
                <w:rFonts w:hint="eastAsia" w:ascii="MS UI Gothic" w:hAnsi="MS UI Gothic" w:eastAsia="MS UI Gothic"/>
                <w:b w:val="1"/>
                <w:sz w:val="20"/>
              </w:rPr>
              <w:t>45</w:t>
            </w:r>
            <w:r>
              <w:rPr>
                <w:rFonts w:hint="eastAsia" w:ascii="MS UI Gothic" w:hAnsi="MS UI Gothic" w:eastAsia="MS UI Gothic"/>
                <w:b w:val="1"/>
                <w:sz w:val="20"/>
              </w:rPr>
              <w:t>×問</w:t>
            </w:r>
            <w:r>
              <w:rPr>
                <w:rFonts w:hint="eastAsia" w:ascii="MS UI Gothic" w:hAnsi="MS UI Gothic" w:eastAsia="MS UI Gothic"/>
                <w:b w:val="1"/>
                <w:sz w:val="20"/>
              </w:rPr>
              <w:t>47</w:t>
            </w:r>
            <w:r>
              <w:rPr>
                <w:rFonts w:hint="eastAsia" w:ascii="MS UI Gothic" w:hAnsi="MS UI Gothic" w:eastAsia="MS UI Gothic"/>
                <w:b w:val="1"/>
                <w:sz w:val="20"/>
              </w:rPr>
              <w:t>のクロス分析≫</w:t>
            </w:r>
          </w:p>
        </w:tc>
      </w:tr>
    </w:tbl>
    <w:p>
      <w:pPr>
        <w:pStyle w:val="78"/>
        <w:ind w:left="249" w:leftChars="36" w:hanging="173" w:hangingChars="72"/>
        <w:rPr>
          <w:rFonts w:hint="default"/>
        </w:rPr>
      </w:pPr>
      <w:r>
        <w:rPr>
          <w:rFonts w:hint="default" w:ascii="ＭＳ 明朝" w:hAnsi="ＭＳ 明朝"/>
        </w:rPr>
        <w:drawing>
          <wp:anchor distT="0" distB="0" distL="114300" distR="114300" simplePos="0" relativeHeight="154" behindDoc="0" locked="0" layoutInCell="1" hidden="0" allowOverlap="1">
            <wp:simplePos x="0" y="0"/>
            <wp:positionH relativeFrom="column">
              <wp:posOffset>3810</wp:posOffset>
            </wp:positionH>
            <wp:positionV relativeFrom="paragraph">
              <wp:posOffset>198755</wp:posOffset>
            </wp:positionV>
            <wp:extent cx="6479540" cy="5304790"/>
            <wp:effectExtent l="0" t="0" r="0" b="0"/>
            <wp:wrapSquare wrapText="bothSides"/>
            <wp:docPr id="1195" name="Picture 33"/>
            <a:graphic xmlns:a="http://schemas.openxmlformats.org/drawingml/2006/main">
              <a:graphicData uri="http://schemas.openxmlformats.org/drawingml/2006/picture">
                <pic:pic xmlns:pic="http://schemas.openxmlformats.org/drawingml/2006/picture">
                  <pic:nvPicPr>
                    <pic:cNvPr id="1195" name="Picture 33"/>
                    <pic:cNvPicPr>
                      <a:picLocks noChangeAspect="1" noChangeArrowheads="1"/>
                    </pic:cNvPicPr>
                  </pic:nvPicPr>
                  <pic:blipFill>
                    <a:blip r:embed="rId169"/>
                    <a:stretch>
                      <a:fillRect/>
                    </a:stretch>
                  </pic:blipFill>
                  <pic:spPr>
                    <a:xfrm>
                      <a:off x="0" y="0"/>
                      <a:ext cx="6479540" cy="5304790"/>
                    </a:xfrm>
                    <a:prstGeom prst="rect">
                      <a:avLst/>
                    </a:prstGeom>
                    <a:noFill/>
                    <a:ln>
                      <a:noFill/>
                    </a:ln>
                  </pic:spPr>
                </pic:pic>
              </a:graphicData>
            </a:graphic>
          </wp:anchor>
        </w:drawing>
      </w: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spacing w:line="120" w:lineRule="exact"/>
        <w:ind w:firstLine="210" w:firstLineChars="100"/>
        <w:rPr>
          <w:rFonts w:hint="default" w:ascii="ＭＳ ゴシック" w:hAnsi="ＭＳ ゴシック" w:eastAsia="ＭＳ ゴシック"/>
        </w:rPr>
      </w:pPr>
      <w:bookmarkEnd w:id="16"/>
    </w:p>
    <w:p>
      <w:pPr>
        <w:pStyle w:val="0"/>
        <w:spacing w:line="120" w:lineRule="exact"/>
        <w:ind w:firstLine="210" w:firstLineChars="100"/>
        <w:rPr>
          <w:rFonts w:hint="default" w:ascii="ＭＳ ゴシック" w:hAnsi="ＭＳ ゴシック" w:eastAsia="ＭＳ ゴシック"/>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51" w:hRule="exact"/>
        </w:trPr>
        <w:tc>
          <w:tcPr>
            <w:tcW w:w="899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48</w:t>
            </w:r>
            <w:r>
              <w:rPr>
                <w:rFonts w:hint="eastAsia" w:ascii="MS UI Gothic" w:hAnsi="MS UI Gothic" w:eastAsia="MS UI Gothic"/>
                <w:sz w:val="20"/>
              </w:rPr>
              <w:t>　地球温暖化対策について、次の中で、あなたがまだ取り組んでいないが、今後取り組んでいきたいと思う</w:t>
            </w:r>
          </w:p>
          <w:p>
            <w:pPr>
              <w:pStyle w:val="0"/>
              <w:spacing w:before="70" w:beforeLines="20" w:beforeAutospacing="0" w:line="0" w:lineRule="atLeast"/>
              <w:ind w:left="625" w:leftChars="250" w:right="105" w:rightChars="50" w:hanging="100" w:hangingChars="50"/>
              <w:rPr>
                <w:rFonts w:hint="default" w:ascii="MS UI Gothic" w:hAnsi="MS UI Gothic" w:eastAsia="MS UI Gothic"/>
                <w:sz w:val="20"/>
              </w:rPr>
            </w:pPr>
            <w:r>
              <w:rPr>
                <w:rFonts w:hint="eastAsia" w:ascii="MS UI Gothic" w:hAnsi="MS UI Gothic" w:eastAsia="MS UI Gothic"/>
                <w:sz w:val="20"/>
              </w:rPr>
              <w:t>ものはありますか。（当てはまるものすべてに〇印）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「低燃費車（ハイブリッド、プラグインハイブリッド、電気自動車、燃料電池自動車）を使用している」が</w:t>
      </w:r>
      <w:r>
        <w:rPr>
          <w:rFonts w:hint="eastAsia" w:ascii="ＭＳ ゴシック" w:hAnsi="ＭＳ ゴシック" w:eastAsia="ＭＳ ゴシック"/>
          <w:u w:val="single" w:color="auto"/>
        </w:rPr>
        <w:t>24.0</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次いで、「多少の価格差ならより環境に優しい製品やサービス等を積極的に選択する」が</w:t>
      </w:r>
      <w:r>
        <w:rPr>
          <w:rFonts w:hint="eastAsia" w:ascii="ＭＳ 明朝" w:hAnsi="ＭＳ 明朝"/>
        </w:rPr>
        <w:t>23.2</w:t>
      </w:r>
      <w:r>
        <w:rPr>
          <w:rFonts w:hint="eastAsia" w:ascii="ＭＳ 明朝" w:hAnsi="ＭＳ 明朝"/>
        </w:rPr>
        <w:t>％、「照明器具をＬＥＤに替えるなど、家電製品の買い替え時には省エネ性能が高いものに買い替える」が</w:t>
      </w:r>
      <w:r>
        <w:rPr>
          <w:rFonts w:hint="eastAsia" w:ascii="ＭＳ 明朝" w:hAnsi="ＭＳ 明朝"/>
        </w:rPr>
        <w:t>22.2</w:t>
      </w:r>
      <w:r>
        <w:rPr>
          <w:rFonts w:hint="eastAsia" w:ascii="ＭＳ 明朝" w:hAnsi="ＭＳ 明朝"/>
        </w:rPr>
        <w:t>％と続いている。</w:t>
      </w:r>
    </w:p>
    <w:p>
      <w:pPr>
        <w:pStyle w:val="0"/>
        <w:spacing w:line="120" w:lineRule="exact"/>
        <w:rPr>
          <w:rFonts w:hint="default" w:ascii="ＭＳ 明朝" w:hAnsi="ＭＳ 明朝"/>
        </w:rPr>
      </w:pPr>
    </w:p>
    <w:tbl>
      <w:tblPr>
        <w:tblStyle w:val="11"/>
        <w:tblW w:w="9356"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56"/>
      </w:tblGrid>
      <w:tr>
        <w:trPr>
          <w:trHeight w:val="397" w:hRule="exact"/>
        </w:trPr>
        <w:tc>
          <w:tcPr>
            <w:tcW w:w="9356"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spacing w:line="120" w:lineRule="exact"/>
        <w:jc w:val="center"/>
        <w:rPr>
          <w:rFonts w:hint="default"/>
        </w:rPr>
      </w:pPr>
      <w:r>
        <w:rPr>
          <w:rFonts w:hint="default"/>
        </w:rPr>
        <w:drawing>
          <wp:anchor distT="0" distB="0" distL="114300" distR="114300" simplePos="0" relativeHeight="40" behindDoc="0" locked="0" layoutInCell="1" hidden="0" allowOverlap="1">
            <wp:simplePos x="0" y="0"/>
            <wp:positionH relativeFrom="column">
              <wp:posOffset>219075</wp:posOffset>
            </wp:positionH>
            <wp:positionV relativeFrom="paragraph">
              <wp:posOffset>2640965</wp:posOffset>
            </wp:positionV>
            <wp:extent cx="6103620" cy="7141210"/>
            <wp:effectExtent l="0" t="0" r="0" b="0"/>
            <wp:wrapSquare wrapText="bothSides"/>
            <wp:docPr id="1196" name="Picture 38"/>
            <a:graphic xmlns:a="http://schemas.openxmlformats.org/drawingml/2006/main">
              <a:graphicData uri="http://schemas.openxmlformats.org/drawingml/2006/picture">
                <pic:pic xmlns:pic="http://schemas.openxmlformats.org/drawingml/2006/picture">
                  <pic:nvPicPr>
                    <pic:cNvPr id="1196" name="Picture 38"/>
                    <pic:cNvPicPr>
                      <a:picLocks noChangeAspect="1" noChangeArrowheads="1"/>
                    </pic:cNvPicPr>
                  </pic:nvPicPr>
                  <pic:blipFill>
                    <a:blip r:embed="rId170"/>
                    <a:stretch>
                      <a:fillRect/>
                    </a:stretch>
                  </pic:blipFill>
                  <pic:spPr>
                    <a:xfrm>
                      <a:off x="0" y="0"/>
                      <a:ext cx="6103620" cy="7141210"/>
                    </a:xfrm>
                    <a:prstGeom prst="rect">
                      <a:avLst/>
                    </a:prstGeom>
                    <a:noFill/>
                    <a:ln>
                      <a:noFill/>
                    </a:ln>
                  </pic:spPr>
                </pic:pic>
              </a:graphicData>
            </a:graphic>
          </wp:anchor>
        </w:drawing>
      </w:r>
      <w:r>
        <w:rPr>
          <w:rFonts w:hint="default"/>
        </w:rPr>
        <w:drawing>
          <wp:inline distT="0" distB="0" distL="0" distR="0">
            <wp:extent cx="6029960" cy="4374515"/>
            <wp:effectExtent l="0" t="0" r="0" b="0"/>
            <wp:docPr id="1197" name="Picture 13"/>
            <a:graphic xmlns:a="http://schemas.openxmlformats.org/drawingml/2006/main">
              <a:graphicData uri="http://schemas.openxmlformats.org/drawingml/2006/picture">
                <pic:pic xmlns:pic="http://schemas.openxmlformats.org/drawingml/2006/picture">
                  <pic:nvPicPr>
                    <pic:cNvPr id="1197" name="Picture 13"/>
                    <pic:cNvPicPr>
                      <a:picLocks noChangeAspect="1" noChangeArrowheads="1"/>
                    </pic:cNvPicPr>
                  </pic:nvPicPr>
                  <pic:blipFill>
                    <a:blip r:embed="rId113"/>
                    <a:stretch>
                      <a:fillRect/>
                    </a:stretch>
                  </pic:blipFill>
                  <pic:spPr>
                    <a:xfrm>
                      <a:off x="0" y="0"/>
                      <a:ext cx="6029960" cy="4374515"/>
                    </a:xfrm>
                    <a:prstGeom prst="rect">
                      <a:avLst/>
                    </a:prstGeom>
                    <a:noFill/>
                    <a:ln>
                      <a:noFill/>
                    </a:ln>
                  </pic:spPr>
                </pic:pic>
              </a:graphicData>
            </a:graphic>
          </wp:inline>
        </w:drawing>
      </w:r>
    </w:p>
    <w:p>
      <w:pPr>
        <w:pStyle w:val="0"/>
        <w:spacing w:line="120" w:lineRule="exact"/>
        <w:rPr>
          <w:rFonts w:hint="default"/>
        </w:rPr>
      </w:pPr>
    </w:p>
    <w:p>
      <w:pPr>
        <w:pStyle w:val="0"/>
        <w:spacing w:line="120" w:lineRule="exact"/>
        <w:rPr>
          <w:rFonts w:hint="default" w:ascii="ＭＳ ゴシック" w:hAnsi="ＭＳ ゴシック" w:eastAsia="ＭＳ ゴシック"/>
        </w:rPr>
      </w:pPr>
    </w:p>
    <w:p>
      <w:pPr>
        <w:pStyle w:val="0"/>
        <w:spacing w:line="120" w:lineRule="exact"/>
        <w:rPr>
          <w:rFonts w:hint="default" w:ascii="ＭＳ ゴシック" w:hAnsi="ＭＳ ゴシック" w:eastAsia="ＭＳ ゴシック"/>
        </w:rPr>
      </w:pPr>
    </w:p>
    <w:p>
      <w:pPr>
        <w:pStyle w:val="0"/>
        <w:spacing w:line="120" w:lineRule="exact"/>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420" w:firstLineChars="200"/>
        <w:rPr>
          <w:rFonts w:hint="default" w:ascii="ＭＳ 明朝" w:hAnsi="ＭＳ 明朝"/>
        </w:rPr>
      </w:pPr>
      <w:r>
        <w:rPr>
          <w:rFonts w:hint="eastAsia" w:ascii="ＭＳ 明朝" w:hAnsi="ＭＳ 明朝"/>
        </w:rPr>
        <w:t>男性では「低燃費車（ハイブリッド、プラグインハイブリッド、電気自動車、燃料電池自動車）を使用し</w:t>
      </w:r>
    </w:p>
    <w:p>
      <w:pPr>
        <w:pStyle w:val="0"/>
        <w:ind w:firstLine="210" w:firstLineChars="100"/>
        <w:rPr>
          <w:rFonts w:hint="default" w:ascii="ＭＳ 明朝" w:hAnsi="ＭＳ 明朝"/>
        </w:rPr>
      </w:pPr>
      <w:r>
        <w:rPr>
          <w:rFonts w:hint="eastAsia" w:ascii="ＭＳ 明朝" w:hAnsi="ＭＳ 明朝"/>
        </w:rPr>
        <w:t>ている」が最も高く、女性では「多少の価格差ならより環境に優しい製品やサービス等を積極的に選択する」</w:t>
      </w:r>
    </w:p>
    <w:p>
      <w:pPr>
        <w:pStyle w:val="0"/>
        <w:ind w:firstLine="210" w:firstLineChars="100"/>
        <w:rPr>
          <w:rFonts w:hint="default" w:ascii="ＭＳ 明朝" w:hAnsi="ＭＳ 明朝"/>
        </w:rPr>
      </w:pPr>
      <w:r>
        <w:rPr>
          <w:rFonts w:hint="eastAsia" w:ascii="ＭＳ 明朝" w:hAnsi="ＭＳ 明朝"/>
        </w:rPr>
        <w:t>が最も高くなっている。</w:t>
      </w: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65" behindDoc="0" locked="0" layoutInCell="1" hidden="0" allowOverlap="1">
            <wp:simplePos x="0" y="0"/>
            <wp:positionH relativeFrom="column">
              <wp:posOffset>202565</wp:posOffset>
            </wp:positionH>
            <wp:positionV relativeFrom="paragraph">
              <wp:posOffset>387350</wp:posOffset>
            </wp:positionV>
            <wp:extent cx="6350635" cy="8277225"/>
            <wp:effectExtent l="0" t="0" r="0" b="0"/>
            <wp:wrapSquare wrapText="bothSides"/>
            <wp:docPr id="1198" name="Picture 101"/>
            <a:graphic xmlns:a="http://schemas.openxmlformats.org/drawingml/2006/main">
              <a:graphicData uri="http://schemas.openxmlformats.org/drawingml/2006/picture">
                <pic:pic xmlns:pic="http://schemas.openxmlformats.org/drawingml/2006/picture">
                  <pic:nvPicPr>
                    <pic:cNvPr id="1198" name="Picture 101"/>
                    <pic:cNvPicPr>
                      <a:picLocks noChangeAspect="1" noChangeArrowheads="1"/>
                    </pic:cNvPicPr>
                  </pic:nvPicPr>
                  <pic:blipFill>
                    <a:blip r:embed="rId171"/>
                    <a:stretch>
                      <a:fillRect/>
                    </a:stretch>
                  </pic:blipFill>
                  <pic:spPr>
                    <a:xfrm>
                      <a:off x="0" y="0"/>
                      <a:ext cx="6350635" cy="8277225"/>
                    </a:xfrm>
                    <a:prstGeom prst="rect">
                      <a:avLst/>
                    </a:prstGeom>
                    <a:noFill/>
                    <a:ln>
                      <a:noFill/>
                    </a:ln>
                  </pic:spPr>
                </pic:pic>
              </a:graphicData>
            </a:graphic>
          </wp:anchor>
        </w:drawing>
      </w:r>
    </w:p>
    <w:tbl>
      <w:tblPr>
        <w:tblStyle w:val="11"/>
        <w:tblW w:w="934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rPr>
          <w:rFonts w:hint="default" w:ascii="ＭＳ 明朝" w:hAnsi="ＭＳ 明朝"/>
        </w:rPr>
      </w:pPr>
      <w:r>
        <w:rPr>
          <w:rFonts w:hint="eastAsia" w:ascii="ＭＳ ゴシック" w:hAnsi="ＭＳ ゴシック" w:eastAsia="ＭＳ ゴシック"/>
        </w:rPr>
        <w:t>　</w:t>
      </w:r>
      <w:r>
        <w:rPr>
          <w:rFonts w:hint="eastAsia" w:ascii="ＭＳ 明朝" w:hAnsi="ＭＳ 明朝"/>
        </w:rPr>
        <w:t>10</w:t>
      </w:r>
      <w:r>
        <w:rPr>
          <w:rFonts w:hint="eastAsia" w:ascii="ＭＳ 明朝" w:hAnsi="ＭＳ 明朝"/>
        </w:rPr>
        <w:t>歳代では「エアコンの温度設定を夏は</w:t>
      </w:r>
      <w:r>
        <w:rPr>
          <w:rFonts w:hint="eastAsia" w:ascii="ＭＳ 明朝" w:hAnsi="ＭＳ 明朝"/>
        </w:rPr>
        <w:t>28</w:t>
      </w:r>
      <w:r>
        <w:rPr>
          <w:rFonts w:hint="eastAsia" w:ascii="ＭＳ 明朝" w:hAnsi="ＭＳ 明朝"/>
        </w:rPr>
        <w:t>℃、冬は</w:t>
      </w:r>
      <w:r>
        <w:rPr>
          <w:rFonts w:hint="eastAsia" w:ascii="ＭＳ 明朝" w:hAnsi="ＭＳ 明朝"/>
        </w:rPr>
        <w:t>20</w:t>
      </w:r>
      <w:r>
        <w:rPr>
          <w:rFonts w:hint="eastAsia" w:ascii="ＭＳ 明朝" w:hAnsi="ＭＳ 明朝"/>
        </w:rPr>
        <w:t>℃程度にしているほか、利用時間をできるだけ短くする」が最も高く、</w:t>
      </w:r>
      <w:r>
        <w:rPr>
          <w:rFonts w:hint="eastAsia" w:ascii="ＭＳ 明朝" w:hAnsi="ＭＳ 明朝"/>
        </w:rPr>
        <w:t>20</w:t>
      </w:r>
      <w:r>
        <w:rPr>
          <w:rFonts w:hint="eastAsia" w:ascii="ＭＳ 明朝" w:hAnsi="ＭＳ 明朝"/>
        </w:rPr>
        <w:t>歳代、</w:t>
      </w:r>
      <w:r>
        <w:rPr>
          <w:rFonts w:hint="eastAsia" w:ascii="ＭＳ 明朝" w:hAnsi="ＭＳ 明朝"/>
        </w:rPr>
        <w:t>60</w:t>
      </w:r>
      <w:r>
        <w:rPr>
          <w:rFonts w:hint="eastAsia" w:ascii="ＭＳ 明朝" w:hAnsi="ＭＳ 明朝"/>
        </w:rPr>
        <w:t>歳代では「照明器具をＬＥＤに替えるなど、家電製品の買い替え時には省エネ性能が高いものに買い替える」が、</w:t>
      </w:r>
      <w:r>
        <w:rPr>
          <w:rFonts w:hint="eastAsia" w:ascii="ＭＳ 明朝" w:hAnsi="ＭＳ 明朝"/>
        </w:rPr>
        <w:t>30</w:t>
      </w:r>
      <w:r>
        <w:rPr>
          <w:rFonts w:hint="eastAsia" w:ascii="ＭＳ 明朝" w:hAnsi="ＭＳ 明朝"/>
        </w:rPr>
        <w:t>歳代、</w:t>
      </w:r>
      <w:r>
        <w:rPr>
          <w:rFonts w:hint="eastAsia" w:ascii="ＭＳ 明朝" w:hAnsi="ＭＳ 明朝"/>
        </w:rPr>
        <w:t>40</w:t>
      </w:r>
      <w:r>
        <w:rPr>
          <w:rFonts w:hint="eastAsia" w:ascii="ＭＳ 明朝" w:hAnsi="ＭＳ 明朝"/>
        </w:rPr>
        <w:t>歳代、</w:t>
      </w:r>
      <w:r>
        <w:rPr>
          <w:rFonts w:hint="eastAsia" w:ascii="ＭＳ 明朝" w:hAnsi="ＭＳ 明朝"/>
        </w:rPr>
        <w:t>50</w:t>
      </w:r>
      <w:r>
        <w:rPr>
          <w:rFonts w:hint="eastAsia" w:ascii="ＭＳ 明朝" w:hAnsi="ＭＳ 明朝"/>
        </w:rPr>
        <w:t>歳代では「低燃費車（ハイブリッド、プラグインハイブリッド、電気自動車、燃料電池自動車）を使用している」が、</w:t>
      </w:r>
      <w:r>
        <w:rPr>
          <w:rFonts w:hint="eastAsia" w:ascii="ＭＳ 明朝" w:hAnsi="ＭＳ 明朝"/>
        </w:rPr>
        <w:t>70</w:t>
      </w:r>
      <w:r>
        <w:rPr>
          <w:rFonts w:hint="eastAsia" w:ascii="ＭＳ 明朝" w:hAnsi="ＭＳ 明朝"/>
        </w:rPr>
        <w:t>歳以上では「多少の価格差ならより環境に優しい製品やサービス等を積極的に選択する」が最も高くなっている。</w:t>
      </w:r>
    </w:p>
    <w:p>
      <w:pPr>
        <w:pStyle w:val="0"/>
        <w:spacing w:line="120" w:lineRule="exact"/>
        <w:rPr>
          <w:rFonts w:hint="default" w:ascii="ＭＳ 明朝" w:hAnsi="ＭＳ 明朝"/>
        </w:rPr>
      </w:pPr>
      <w:r>
        <w:rPr>
          <w:rFonts w:hint="default" w:ascii="ＭＳ ゴシック" w:hAnsi="ＭＳ ゴシック" w:eastAsia="ＭＳ ゴシック"/>
        </w:rPr>
        <w:drawing>
          <wp:anchor distT="0" distB="0" distL="114300" distR="114300" simplePos="0" relativeHeight="67" behindDoc="0" locked="0" layoutInCell="1" hidden="0" allowOverlap="1">
            <wp:simplePos x="0" y="0"/>
            <wp:positionH relativeFrom="column">
              <wp:posOffset>262890</wp:posOffset>
            </wp:positionH>
            <wp:positionV relativeFrom="paragraph">
              <wp:posOffset>359410</wp:posOffset>
            </wp:positionV>
            <wp:extent cx="6249670" cy="7797800"/>
            <wp:effectExtent l="0" t="0" r="0" b="0"/>
            <wp:wrapSquare wrapText="bothSides"/>
            <wp:docPr id="1199" name="Picture 105"/>
            <a:graphic xmlns:a="http://schemas.openxmlformats.org/drawingml/2006/main">
              <a:graphicData uri="http://schemas.openxmlformats.org/drawingml/2006/picture">
                <pic:pic xmlns:pic="http://schemas.openxmlformats.org/drawingml/2006/picture">
                  <pic:nvPicPr>
                    <pic:cNvPr id="1199" name="Picture 105"/>
                    <pic:cNvPicPr>
                      <a:picLocks noChangeAspect="1" noChangeArrowheads="1"/>
                    </pic:cNvPicPr>
                  </pic:nvPicPr>
                  <pic:blipFill>
                    <a:blip r:embed="rId172"/>
                    <a:stretch>
                      <a:fillRect/>
                    </a:stretch>
                  </pic:blipFill>
                  <pic:spPr>
                    <a:xfrm>
                      <a:off x="0" y="0"/>
                      <a:ext cx="6249670" cy="7797800"/>
                    </a:xfrm>
                    <a:prstGeom prst="rect">
                      <a:avLst/>
                    </a:prstGeom>
                    <a:noFill/>
                    <a:ln>
                      <a:noFill/>
                    </a:ln>
                  </pic:spPr>
                </pic:pic>
              </a:graphicData>
            </a:graphic>
          </wp:anchor>
        </w:drawing>
      </w:r>
    </w:p>
    <w:tbl>
      <w:tblPr>
        <w:tblStyle w:val="11"/>
        <w:tblW w:w="9282"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82"/>
      </w:tblGrid>
      <w:tr>
        <w:trPr>
          <w:trHeight w:val="397" w:hRule="exact"/>
        </w:trPr>
        <w:tc>
          <w:tcPr>
            <w:tcW w:w="9282"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【問</w:t>
      </w:r>
      <w:r>
        <w:rPr>
          <w:rFonts w:hint="eastAsia" w:ascii="ＭＳ ゴシック" w:hAnsi="ＭＳ ゴシック" w:eastAsia="ＭＳ ゴシック"/>
          <w:b w:val="1"/>
        </w:rPr>
        <w:t>45</w:t>
      </w:r>
      <w:r>
        <w:rPr>
          <w:rFonts w:hint="eastAsia" w:ascii="ＭＳ ゴシック" w:hAnsi="ＭＳ ゴシック" w:eastAsia="ＭＳ ゴシック"/>
          <w:b w:val="1"/>
        </w:rPr>
        <w:t>×問</w:t>
      </w:r>
      <w:r>
        <w:rPr>
          <w:rFonts w:hint="eastAsia" w:ascii="ＭＳ ゴシック" w:hAnsi="ＭＳ ゴシック" w:eastAsia="ＭＳ ゴシック"/>
          <w:b w:val="1"/>
        </w:rPr>
        <w:t>48</w:t>
      </w:r>
      <w:r>
        <w:rPr>
          <w:rFonts w:hint="eastAsia" w:ascii="ＭＳ ゴシック" w:hAnsi="ＭＳ ゴシック" w:eastAsia="ＭＳ ゴシック"/>
          <w:b w:val="1"/>
        </w:rPr>
        <w:t>のクロス分析】</w:t>
      </w:r>
    </w:p>
    <w:p>
      <w:pPr>
        <w:pStyle w:val="0"/>
        <w:rPr>
          <w:rFonts w:hint="default" w:ascii="ＭＳ 明朝" w:hAnsi="ＭＳ 明朝"/>
        </w:rPr>
      </w:pPr>
      <w:r>
        <w:rPr>
          <w:rFonts w:hint="eastAsia" w:ascii="ＭＳ 明朝" w:hAnsi="ＭＳ 明朝"/>
        </w:rPr>
        <w:t>　「地球温暖化問題に対して、どの程度関心がありますか。」という質問に対し、「地球温暖化対策について、まだ取り組んでいないが、今後取り組んでいきたいと思うものはありますか。」の結果を見ると、「非常に関心がある」では「低燃費車（ハイブリッド、プラグインハイブリッド、電気自動車、燃料電池自動車）を使用している」が最も高く、「少し関心がある」では同率で「電気使用量を減らす（こまめに消灯する、テレビの視聴時間を少なくする、冷蔵庫にものを詰め込みすぎないなど）」と「多少の価格差ならより環境に優しい製品やサービス等を積極的に選択する」が、「ほとんど関心がない」では「照明器具をＬＥＤに替えるなど、家電製品の買い替え時には省エネ性能が高いものに買い替える」が、「全く関心がない」では「何もしていない（しない）」が最も高くなっている。</w:t>
      </w:r>
    </w:p>
    <w:p>
      <w:pPr>
        <w:pStyle w:val="0"/>
        <w:rPr>
          <w:rFonts w:hint="default" w:ascii="ＭＳ 明朝" w:hAnsi="ＭＳ 明朝"/>
        </w:rPr>
      </w:pPr>
    </w:p>
    <w:p>
      <w:pPr>
        <w:pStyle w:val="0"/>
        <w:rPr>
          <w:rFonts w:hint="default" w:ascii="ＭＳ 明朝" w:hAnsi="ＭＳ 明朝"/>
        </w:rPr>
      </w:pPr>
      <w:r>
        <w:rPr>
          <w:rFonts w:hint="default" w:ascii="ＭＳ 明朝" w:hAnsi="ＭＳ 明朝"/>
        </w:rPr>
        <w:drawing>
          <wp:anchor distT="0" distB="0" distL="114300" distR="114300" simplePos="0" relativeHeight="153" behindDoc="0" locked="0" layoutInCell="1" hidden="0" allowOverlap="1">
            <wp:simplePos x="0" y="0"/>
            <wp:positionH relativeFrom="column">
              <wp:posOffset>3810</wp:posOffset>
            </wp:positionH>
            <wp:positionV relativeFrom="paragraph">
              <wp:posOffset>688340</wp:posOffset>
            </wp:positionV>
            <wp:extent cx="6479540" cy="5146675"/>
            <wp:effectExtent l="0" t="0" r="0" b="0"/>
            <wp:wrapSquare wrapText="bothSides"/>
            <wp:docPr id="1200" name="Picture 32"/>
            <a:graphic xmlns:a="http://schemas.openxmlformats.org/drawingml/2006/main">
              <a:graphicData uri="http://schemas.openxmlformats.org/drawingml/2006/picture">
                <pic:pic xmlns:pic="http://schemas.openxmlformats.org/drawingml/2006/picture">
                  <pic:nvPicPr>
                    <pic:cNvPr id="1200" name="Picture 32"/>
                    <pic:cNvPicPr>
                      <a:picLocks noChangeAspect="1" noChangeArrowheads="1"/>
                    </pic:cNvPicPr>
                  </pic:nvPicPr>
                  <pic:blipFill>
                    <a:blip r:embed="rId173"/>
                    <a:stretch>
                      <a:fillRect/>
                    </a:stretch>
                  </pic:blipFill>
                  <pic:spPr>
                    <a:xfrm>
                      <a:off x="0" y="0"/>
                      <a:ext cx="6479540" cy="5146675"/>
                    </a:xfrm>
                    <a:prstGeom prst="rect">
                      <a:avLst/>
                    </a:prstGeom>
                    <a:noFill/>
                    <a:ln>
                      <a:noFill/>
                    </a:ln>
                  </pic:spPr>
                </pic:pic>
              </a:graphicData>
            </a:graphic>
          </wp:anchor>
        </w:drawing>
      </w:r>
    </w:p>
    <w:tbl>
      <w:tblPr>
        <w:tblStyle w:val="11"/>
        <w:tblW w:w="934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w:t>
            </w:r>
            <w:r>
              <w:rPr>
                <w:rFonts w:hint="eastAsia" w:ascii="MS UI Gothic" w:hAnsi="MS UI Gothic" w:eastAsia="MS UI Gothic"/>
                <w:b w:val="1"/>
                <w:sz w:val="20"/>
              </w:rPr>
              <w:t>45</w:t>
            </w:r>
            <w:r>
              <w:rPr>
                <w:rFonts w:hint="eastAsia" w:ascii="MS UI Gothic" w:hAnsi="MS UI Gothic" w:eastAsia="MS UI Gothic"/>
                <w:b w:val="1"/>
                <w:sz w:val="20"/>
              </w:rPr>
              <w:t>×問</w:t>
            </w:r>
            <w:r>
              <w:rPr>
                <w:rFonts w:hint="eastAsia" w:ascii="MS UI Gothic" w:hAnsi="MS UI Gothic" w:eastAsia="MS UI Gothic"/>
                <w:b w:val="1"/>
                <w:sz w:val="20"/>
              </w:rPr>
              <w:t>48</w:t>
            </w:r>
            <w:r>
              <w:rPr>
                <w:rFonts w:hint="eastAsia" w:ascii="MS UI Gothic" w:hAnsi="MS UI Gothic" w:eastAsia="MS UI Gothic"/>
                <w:b w:val="1"/>
                <w:sz w:val="20"/>
              </w:rPr>
              <w:t>のクロス分析≫</w:t>
            </w:r>
          </w:p>
        </w:tc>
      </w:tr>
    </w:tbl>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spacing w:line="120" w:lineRule="exact"/>
        <w:rPr>
          <w:rFonts w:hint="default" w:ascii="ＭＳ ゴシック" w:hAnsi="ＭＳ ゴシック" w:eastAsia="ＭＳ ゴシック"/>
        </w:rPr>
      </w:pPr>
    </w:p>
    <w:p>
      <w:pPr>
        <w:pStyle w:val="0"/>
        <w:spacing w:line="120" w:lineRule="exact"/>
        <w:rPr>
          <w:rFonts w:hint="default" w:ascii="ＭＳ ゴシック" w:hAnsi="ＭＳ ゴシック" w:eastAsia="ＭＳ ゴシック"/>
        </w:rPr>
      </w:pPr>
    </w:p>
    <w:p>
      <w:pPr>
        <w:pStyle w:val="0"/>
        <w:spacing w:line="120" w:lineRule="exact"/>
        <w:rPr>
          <w:rFonts w:hint="default" w:ascii="ＭＳ ゴシック" w:hAnsi="ＭＳ ゴシック" w:eastAsia="ＭＳ ゴシック"/>
        </w:rPr>
      </w:pPr>
    </w:p>
    <w:p>
      <w:pPr>
        <w:pStyle w:val="0"/>
        <w:spacing w:line="120" w:lineRule="exact"/>
        <w:rPr>
          <w:rFonts w:hint="default" w:ascii="ＭＳ ゴシック" w:hAnsi="ＭＳ ゴシック" w:eastAsia="ＭＳ ゴシック"/>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51" w:hRule="exact"/>
        </w:trPr>
        <w:tc>
          <w:tcPr>
            <w:tcW w:w="899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 xml:space="preserve">49  </w:t>
            </w:r>
            <w:r>
              <w:rPr>
                <w:rFonts w:hint="eastAsia" w:ascii="MS UI Gothic" w:hAnsi="MS UI Gothic" w:eastAsia="MS UI Gothic"/>
                <w:sz w:val="20"/>
              </w:rPr>
              <w:t>今後、温室効果ガスの排出を削減していくために、県が力を入れるべき施策は何だと考えますか。</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（当てはまるものすべてに○印）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「再生可能エネルギー（太陽光発電、水力発電、風力発電、バイオマス発電など）の普及拡大に向けた支援の強化」が</w:t>
      </w:r>
      <w:r>
        <w:rPr>
          <w:rFonts w:hint="eastAsia" w:ascii="ＭＳ ゴシック" w:hAnsi="ＭＳ ゴシック" w:eastAsia="ＭＳ ゴシック"/>
          <w:u w:val="single" w:color="auto"/>
        </w:rPr>
        <w:t>41.6</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次いで、「省エネ住宅（ＺＥＨなど）や電気自動車等に対する補助・減税の充実」が</w:t>
      </w:r>
      <w:r>
        <w:rPr>
          <w:rFonts w:hint="eastAsia" w:ascii="ＭＳ 明朝" w:hAnsi="ＭＳ 明朝"/>
        </w:rPr>
        <w:t>40.7</w:t>
      </w:r>
      <w:r>
        <w:rPr>
          <w:rFonts w:hint="eastAsia" w:ascii="ＭＳ 明朝" w:hAnsi="ＭＳ 明朝"/>
        </w:rPr>
        <w:t>％、「低燃費車の普及に向けた支援の強化」が</w:t>
      </w:r>
      <w:r>
        <w:rPr>
          <w:rFonts w:hint="eastAsia" w:ascii="ＭＳ 明朝" w:hAnsi="ＭＳ 明朝"/>
        </w:rPr>
        <w:t>40.1</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r>
        <w:rPr>
          <w:rFonts w:hint="default" w:ascii="ＭＳ ゴシック" w:hAnsi="ＭＳ ゴシック" w:eastAsia="ＭＳ ゴシック"/>
        </w:rPr>
        <w:drawing>
          <wp:anchor distT="0" distB="0" distL="114300" distR="114300" simplePos="0" relativeHeight="68" behindDoc="0" locked="0" layoutInCell="1" hidden="0" allowOverlap="1">
            <wp:simplePos x="0" y="0"/>
            <wp:positionH relativeFrom="column">
              <wp:posOffset>266700</wp:posOffset>
            </wp:positionH>
            <wp:positionV relativeFrom="paragraph">
              <wp:posOffset>392430</wp:posOffset>
            </wp:positionV>
            <wp:extent cx="6305550" cy="7365365"/>
            <wp:effectExtent l="0" t="0" r="0" b="0"/>
            <wp:wrapSquare wrapText="bothSides"/>
            <wp:docPr id="1201" name="Picture 113"/>
            <a:graphic xmlns:a="http://schemas.openxmlformats.org/drawingml/2006/main">
              <a:graphicData uri="http://schemas.openxmlformats.org/drawingml/2006/picture">
                <pic:pic xmlns:pic="http://schemas.openxmlformats.org/drawingml/2006/picture">
                  <pic:nvPicPr>
                    <pic:cNvPr id="1201" name="Picture 113"/>
                    <pic:cNvPicPr>
                      <a:picLocks noChangeAspect="1" noChangeArrowheads="1"/>
                    </pic:cNvPicPr>
                  </pic:nvPicPr>
                  <pic:blipFill>
                    <a:blip r:embed="rId174"/>
                    <a:stretch>
                      <a:fillRect/>
                    </a:stretch>
                  </pic:blipFill>
                  <pic:spPr>
                    <a:xfrm>
                      <a:off x="0" y="0"/>
                      <a:ext cx="6305550" cy="7365365"/>
                    </a:xfrm>
                    <a:prstGeom prst="rect">
                      <a:avLst/>
                    </a:prstGeom>
                    <a:noFill/>
                    <a:ln>
                      <a:noFill/>
                    </a:ln>
                  </pic:spPr>
                </pic:pic>
              </a:graphicData>
            </a:graphic>
          </wp:anchor>
        </w:drawing>
      </w:r>
    </w:p>
    <w:tbl>
      <w:tblPr>
        <w:tblStyle w:val="11"/>
        <w:tblW w:w="9356"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56"/>
      </w:tblGrid>
      <w:tr>
        <w:trPr>
          <w:trHeight w:val="397" w:hRule="exact"/>
        </w:trPr>
        <w:tc>
          <w:tcPr>
            <w:tcW w:w="9356"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spacing w:line="120" w:lineRule="exact"/>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420" w:firstLineChars="200"/>
        <w:rPr>
          <w:rFonts w:hint="default" w:ascii="ＭＳ 明朝" w:hAnsi="ＭＳ 明朝"/>
        </w:rPr>
      </w:pPr>
      <w:r>
        <w:rPr>
          <w:rFonts w:hint="eastAsia" w:ascii="ＭＳ 明朝" w:hAnsi="ＭＳ 明朝"/>
        </w:rPr>
        <w:t>男性では「再生可能エネルギー（太陽光発電、水力発電、風力発電、バイオマス発電など）の普及拡大に</w:t>
      </w:r>
    </w:p>
    <w:p>
      <w:pPr>
        <w:pStyle w:val="0"/>
        <w:ind w:firstLine="210" w:firstLineChars="100"/>
        <w:rPr>
          <w:rFonts w:hint="default" w:ascii="ＭＳ 明朝" w:hAnsi="ＭＳ 明朝"/>
        </w:rPr>
      </w:pPr>
      <w:r>
        <w:rPr>
          <w:rFonts w:hint="eastAsia" w:ascii="ＭＳ 明朝" w:hAnsi="ＭＳ 明朝"/>
        </w:rPr>
        <w:t>向けた支援の強化」が最も高く、女性では「省エネ住宅（ＺＥＨなど）や電気自動車等に対する補助・減税</w:t>
      </w:r>
    </w:p>
    <w:p>
      <w:pPr>
        <w:pStyle w:val="0"/>
        <w:ind w:firstLine="210" w:firstLineChars="100"/>
        <w:rPr>
          <w:rFonts w:hint="default" w:ascii="ＭＳ 明朝" w:hAnsi="ＭＳ 明朝"/>
        </w:rPr>
      </w:pPr>
      <w:r>
        <w:rPr>
          <w:rFonts w:hint="eastAsia" w:ascii="ＭＳ 明朝" w:hAnsi="ＭＳ 明朝"/>
        </w:rPr>
        <w:t>の充実」が最も高くなっている。</w:t>
      </w: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69" behindDoc="0" locked="0" layoutInCell="1" hidden="0" allowOverlap="1">
            <wp:simplePos x="0" y="0"/>
            <wp:positionH relativeFrom="column">
              <wp:posOffset>219075</wp:posOffset>
            </wp:positionH>
            <wp:positionV relativeFrom="paragraph">
              <wp:posOffset>394335</wp:posOffset>
            </wp:positionV>
            <wp:extent cx="6210300" cy="8336280"/>
            <wp:effectExtent l="0" t="0" r="0" b="0"/>
            <wp:wrapSquare wrapText="bothSides"/>
            <wp:docPr id="1202" name="Picture 114"/>
            <a:graphic xmlns:a="http://schemas.openxmlformats.org/drawingml/2006/main">
              <a:graphicData uri="http://schemas.openxmlformats.org/drawingml/2006/picture">
                <pic:pic xmlns:pic="http://schemas.openxmlformats.org/drawingml/2006/picture">
                  <pic:nvPicPr>
                    <pic:cNvPr id="1202" name="Picture 114"/>
                    <pic:cNvPicPr>
                      <a:picLocks noChangeAspect="1" noChangeArrowheads="1"/>
                    </pic:cNvPicPr>
                  </pic:nvPicPr>
                  <pic:blipFill>
                    <a:blip r:embed="rId175"/>
                    <a:stretch>
                      <a:fillRect/>
                    </a:stretch>
                  </pic:blipFill>
                  <pic:spPr>
                    <a:xfrm>
                      <a:off x="0" y="0"/>
                      <a:ext cx="6210300" cy="8336280"/>
                    </a:xfrm>
                    <a:prstGeom prst="rect">
                      <a:avLst/>
                    </a:prstGeom>
                    <a:noFill/>
                    <a:ln>
                      <a:noFill/>
                    </a:ln>
                  </pic:spPr>
                </pic:pic>
              </a:graphicData>
            </a:graphic>
          </wp:anchor>
        </w:drawing>
      </w:r>
    </w:p>
    <w:tbl>
      <w:tblPr>
        <w:tblStyle w:val="11"/>
        <w:tblW w:w="934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rPr>
          <w:rFonts w:hint="default" w:ascii="ＭＳ 明朝" w:hAnsi="ＭＳ 明朝"/>
        </w:rPr>
      </w:pPr>
      <w:r>
        <w:rPr>
          <w:rFonts w:hint="eastAsia" w:ascii="ＭＳ ゴシック" w:hAnsi="ＭＳ ゴシック" w:eastAsia="ＭＳ ゴシック"/>
          <w:color w:val="FF0000"/>
        </w:rPr>
        <w:t>　</w:t>
      </w:r>
      <w:r>
        <w:rPr>
          <w:rFonts w:hint="eastAsia" w:ascii="ＭＳ 明朝" w:hAnsi="ＭＳ 明朝"/>
        </w:rPr>
        <w:t>10</w:t>
      </w:r>
      <w:r>
        <w:rPr>
          <w:rFonts w:hint="eastAsia" w:ascii="ＭＳ 明朝" w:hAnsi="ＭＳ 明朝"/>
        </w:rPr>
        <w:t>歳代では「環境への負荷の少ない製品やサービスの開発・普及に向けた支援の強化」が最も高く、</w:t>
      </w:r>
      <w:r>
        <w:rPr>
          <w:rFonts w:hint="eastAsia" w:ascii="ＭＳ 明朝" w:hAnsi="ＭＳ 明朝"/>
        </w:rPr>
        <w:t>20</w:t>
      </w:r>
      <w:r>
        <w:rPr>
          <w:rFonts w:hint="eastAsia" w:ascii="ＭＳ 明朝" w:hAnsi="ＭＳ 明朝"/>
        </w:rPr>
        <w:t>歳代、</w:t>
      </w:r>
      <w:r>
        <w:rPr>
          <w:rFonts w:hint="eastAsia" w:ascii="ＭＳ 明朝" w:hAnsi="ＭＳ 明朝"/>
        </w:rPr>
        <w:t>50</w:t>
      </w:r>
      <w:r>
        <w:rPr>
          <w:rFonts w:hint="eastAsia" w:ascii="ＭＳ 明朝" w:hAnsi="ＭＳ 明朝"/>
        </w:rPr>
        <w:t>歳代、</w:t>
      </w:r>
      <w:r>
        <w:rPr>
          <w:rFonts w:hint="eastAsia" w:ascii="ＭＳ 明朝" w:hAnsi="ＭＳ 明朝"/>
        </w:rPr>
        <w:t>60</w:t>
      </w:r>
      <w:r>
        <w:rPr>
          <w:rFonts w:hint="eastAsia" w:ascii="ＭＳ 明朝" w:hAnsi="ＭＳ 明朝"/>
        </w:rPr>
        <w:t>歳代では「再生可能エネルギー（太陽光発電、水力発電、風力発電、バイオマス発電など）の普及拡大に向けた支援の強化」が、</w:t>
      </w:r>
      <w:r>
        <w:rPr>
          <w:rFonts w:hint="eastAsia" w:ascii="ＭＳ 明朝" w:hAnsi="ＭＳ 明朝"/>
        </w:rPr>
        <w:t>30</w:t>
      </w:r>
      <w:r>
        <w:rPr>
          <w:rFonts w:hint="eastAsia" w:ascii="ＭＳ 明朝" w:hAnsi="ＭＳ 明朝"/>
        </w:rPr>
        <w:t>歳代では「省エネ住宅（ＺＥＨなど）や電気自動車等に対する補助・減税の充実」が、</w:t>
      </w:r>
      <w:r>
        <w:rPr>
          <w:rFonts w:hint="eastAsia" w:ascii="ＭＳ 明朝" w:hAnsi="ＭＳ 明朝"/>
        </w:rPr>
        <w:t>40</w:t>
      </w:r>
      <w:r>
        <w:rPr>
          <w:rFonts w:hint="eastAsia" w:ascii="ＭＳ 明朝" w:hAnsi="ＭＳ 明朝"/>
        </w:rPr>
        <w:t>歳代では「低燃費車の普及に向けた支援の強化」が、</w:t>
      </w:r>
      <w:r>
        <w:rPr>
          <w:rFonts w:hint="eastAsia" w:ascii="ＭＳ 明朝" w:hAnsi="ＭＳ 明朝"/>
        </w:rPr>
        <w:t>70</w:t>
      </w:r>
      <w:r>
        <w:rPr>
          <w:rFonts w:hint="eastAsia" w:ascii="ＭＳ 明朝" w:hAnsi="ＭＳ 明朝"/>
        </w:rPr>
        <w:t>歳以上では「温室効果ガスを吸収する森林の間伐や再造林による整備の強化」が最も高くなっている。</w:t>
      </w:r>
    </w:p>
    <w:p>
      <w:pPr>
        <w:pStyle w:val="0"/>
        <w:spacing w:line="120" w:lineRule="exact"/>
        <w:rPr>
          <w:rFonts w:hint="default" w:ascii="ＭＳ 明朝" w:hAnsi="ＭＳ 明朝"/>
        </w:rPr>
      </w:pPr>
      <w:r>
        <w:rPr>
          <w:rFonts w:hint="default" w:ascii="ＭＳ ゴシック" w:hAnsi="ＭＳ ゴシック" w:eastAsia="ＭＳ ゴシック"/>
          <w:b w:val="1"/>
        </w:rPr>
        <w:drawing>
          <wp:anchor distT="0" distB="0" distL="114300" distR="114300" simplePos="0" relativeHeight="70" behindDoc="0" locked="0" layoutInCell="1" hidden="0" allowOverlap="1">
            <wp:simplePos x="0" y="0"/>
            <wp:positionH relativeFrom="column">
              <wp:posOffset>301625</wp:posOffset>
            </wp:positionH>
            <wp:positionV relativeFrom="paragraph">
              <wp:posOffset>387985</wp:posOffset>
            </wp:positionV>
            <wp:extent cx="6245860" cy="7831455"/>
            <wp:effectExtent l="0" t="0" r="0" b="0"/>
            <wp:wrapSquare wrapText="bothSides"/>
            <wp:docPr id="1203" name="Picture 116"/>
            <a:graphic xmlns:a="http://schemas.openxmlformats.org/drawingml/2006/main">
              <a:graphicData uri="http://schemas.openxmlformats.org/drawingml/2006/picture">
                <pic:pic xmlns:pic="http://schemas.openxmlformats.org/drawingml/2006/picture">
                  <pic:nvPicPr>
                    <pic:cNvPr id="1203" name="Picture 116"/>
                    <pic:cNvPicPr>
                      <a:picLocks noChangeAspect="1" noChangeArrowheads="1"/>
                    </pic:cNvPicPr>
                  </pic:nvPicPr>
                  <pic:blipFill>
                    <a:blip r:embed="rId176"/>
                    <a:stretch>
                      <a:fillRect/>
                    </a:stretch>
                  </pic:blipFill>
                  <pic:spPr>
                    <a:xfrm>
                      <a:off x="0" y="0"/>
                      <a:ext cx="6245860" cy="7831455"/>
                    </a:xfrm>
                    <a:prstGeom prst="rect">
                      <a:avLst/>
                    </a:prstGeom>
                    <a:noFill/>
                    <a:ln>
                      <a:noFill/>
                    </a:ln>
                  </pic:spPr>
                </pic:pic>
              </a:graphicData>
            </a:graphic>
          </wp:anchor>
        </w:drawing>
      </w:r>
    </w:p>
    <w:tbl>
      <w:tblPr>
        <w:tblStyle w:val="11"/>
        <w:tblW w:w="9282"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82"/>
      </w:tblGrid>
      <w:tr>
        <w:trPr>
          <w:trHeight w:val="397" w:hRule="exact"/>
        </w:trPr>
        <w:tc>
          <w:tcPr>
            <w:tcW w:w="9282"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spacing w:line="120" w:lineRule="exact"/>
        <w:rPr>
          <w:rFonts w:hint="default" w:ascii="ＭＳ ゴシック" w:hAnsi="ＭＳ ゴシック" w:eastAsia="ＭＳ ゴシック"/>
          <w:b w:val="1"/>
        </w:rPr>
      </w:pPr>
    </w:p>
    <w:p>
      <w:pPr>
        <w:pStyle w:val="0"/>
        <w:rPr>
          <w:rFonts w:hint="default" w:ascii="ＭＳ ゴシック" w:hAnsi="ＭＳ ゴシック" w:eastAsia="ＭＳ ゴシック"/>
          <w:b w:val="1"/>
        </w:rPr>
      </w:pPr>
      <w:r>
        <w:rPr>
          <w:rFonts w:hint="eastAsia" w:ascii="ＭＳ ゴシック" w:hAnsi="ＭＳ ゴシック" w:eastAsia="ＭＳ ゴシック"/>
          <w:b w:val="1"/>
        </w:rPr>
        <w:t>【問</w:t>
      </w:r>
      <w:r>
        <w:rPr>
          <w:rFonts w:hint="eastAsia" w:ascii="ＭＳ ゴシック" w:hAnsi="ＭＳ ゴシック" w:eastAsia="ＭＳ ゴシック"/>
          <w:b w:val="1"/>
        </w:rPr>
        <w:t>46</w:t>
      </w:r>
      <w:r>
        <w:rPr>
          <w:rFonts w:hint="eastAsia" w:ascii="ＭＳ ゴシック" w:hAnsi="ＭＳ ゴシック" w:eastAsia="ＭＳ ゴシック"/>
          <w:b w:val="1"/>
        </w:rPr>
        <w:t>×問</w:t>
      </w:r>
      <w:r>
        <w:rPr>
          <w:rFonts w:hint="eastAsia" w:ascii="ＭＳ ゴシック" w:hAnsi="ＭＳ ゴシック" w:eastAsia="ＭＳ ゴシック"/>
          <w:b w:val="1"/>
        </w:rPr>
        <w:t>49</w:t>
      </w:r>
      <w:r>
        <w:rPr>
          <w:rFonts w:hint="eastAsia" w:ascii="ＭＳ ゴシック" w:hAnsi="ＭＳ ゴシック" w:eastAsia="ＭＳ ゴシック"/>
          <w:b w:val="1"/>
        </w:rPr>
        <w:t>のクロス分析】</w:t>
      </w:r>
    </w:p>
    <w:p>
      <w:pPr>
        <w:pStyle w:val="0"/>
        <w:rPr>
          <w:rFonts w:hint="default" w:ascii="ＭＳ 明朝" w:hAnsi="ＭＳ 明朝"/>
        </w:rPr>
      </w:pPr>
      <w:r>
        <w:rPr>
          <w:rFonts w:hint="eastAsia" w:ascii="ＭＳ 明朝" w:hAnsi="ＭＳ 明朝"/>
        </w:rPr>
        <w:t>　「高知県がアクションプランに基づき、カーボンニュートラルの実現に向けた様々な取組を進めていることを知っていますか。」という質問に対し、「今後、温室効果ガスの排出を削減していくために、県が力を入れるべき施策は何だと考えますか。」の結果を見ると、「詳しく知っている」では同率で「再生可能エネルギー（太陽光発電、水力発電、風力発電、バイオマス発電など）の普及拡大に向けた支援の強化」と「新たな産業の芽となる可能性を持つプロジェクトの創出・推進（化石燃料に頼らないグリーンＬＰガスの技術開発やプラスチック代替素材の活用など）」が最も高く、「何となく知っている」では「再生可能エネルギー（太陽光発電、水力発電、風力発電、バイオマス発電など）の普及拡大に向けた支援の強化」が、「少し知っている」と「全く知らない」では「省エネ住宅（ＺＥＨなど）や電気自動車等に対する補助・減税の充実」と回答した人が最も高くなっている。</w:t>
      </w:r>
    </w:p>
    <w:p>
      <w:pPr>
        <w:pStyle w:val="0"/>
        <w:rPr>
          <w:rFonts w:hint="default" w:ascii="ＭＳ 明朝" w:hAnsi="ＭＳ 明朝"/>
        </w:rPr>
      </w:pPr>
    </w:p>
    <w:p>
      <w:pPr>
        <w:pStyle w:val="0"/>
        <w:rPr>
          <w:rFonts w:hint="default" w:ascii="ＭＳ 明朝" w:hAnsi="ＭＳ 明朝"/>
        </w:rPr>
      </w:pPr>
      <w:r>
        <w:rPr>
          <w:rFonts w:hint="default" w:ascii="ＭＳ 明朝" w:hAnsi="ＭＳ 明朝"/>
        </w:rPr>
        <w:drawing>
          <wp:anchor distT="0" distB="0" distL="114300" distR="114300" simplePos="0" relativeHeight="125" behindDoc="0" locked="0" layoutInCell="1" hidden="0" allowOverlap="1">
            <wp:simplePos x="0" y="0"/>
            <wp:positionH relativeFrom="column">
              <wp:posOffset>78740</wp:posOffset>
            </wp:positionH>
            <wp:positionV relativeFrom="paragraph">
              <wp:posOffset>596900</wp:posOffset>
            </wp:positionV>
            <wp:extent cx="6227445" cy="5038725"/>
            <wp:effectExtent l="0" t="0" r="0" b="0"/>
            <wp:wrapSquare wrapText="bothSides"/>
            <wp:docPr id="1204" name="Picture 2"/>
            <a:graphic xmlns:a="http://schemas.openxmlformats.org/drawingml/2006/main">
              <a:graphicData uri="http://schemas.openxmlformats.org/drawingml/2006/picture">
                <pic:pic xmlns:pic="http://schemas.openxmlformats.org/drawingml/2006/picture">
                  <pic:nvPicPr>
                    <pic:cNvPr id="1204" name="Picture 2"/>
                    <pic:cNvPicPr>
                      <a:picLocks noChangeAspect="1" noChangeArrowheads="1"/>
                    </pic:cNvPicPr>
                  </pic:nvPicPr>
                  <pic:blipFill>
                    <a:blip r:embed="rId177"/>
                    <a:stretch>
                      <a:fillRect/>
                    </a:stretch>
                  </pic:blipFill>
                  <pic:spPr>
                    <a:xfrm>
                      <a:off x="0" y="0"/>
                      <a:ext cx="6227445" cy="5038725"/>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≪問</w:t>
            </w:r>
            <w:r>
              <w:rPr>
                <w:rFonts w:hint="eastAsia" w:ascii="MS UI Gothic" w:hAnsi="MS UI Gothic" w:eastAsia="MS UI Gothic"/>
                <w:b w:val="1"/>
                <w:sz w:val="20"/>
              </w:rPr>
              <w:t>46</w:t>
            </w:r>
            <w:r>
              <w:rPr>
                <w:rFonts w:hint="eastAsia" w:ascii="MS UI Gothic" w:hAnsi="MS UI Gothic" w:eastAsia="MS UI Gothic"/>
                <w:b w:val="1"/>
                <w:sz w:val="20"/>
              </w:rPr>
              <w:t>×問</w:t>
            </w:r>
            <w:r>
              <w:rPr>
                <w:rFonts w:hint="eastAsia" w:ascii="MS UI Gothic" w:hAnsi="MS UI Gothic" w:eastAsia="MS UI Gothic"/>
                <w:b w:val="1"/>
                <w:sz w:val="20"/>
              </w:rPr>
              <w:t>49</w:t>
            </w:r>
            <w:r>
              <w:rPr>
                <w:rFonts w:hint="eastAsia" w:ascii="MS UI Gothic" w:hAnsi="MS UI Gothic" w:eastAsia="MS UI Gothic"/>
                <w:b w:val="1"/>
                <w:sz w:val="20"/>
              </w:rPr>
              <w:t>のクロス分析≫</w:t>
            </w:r>
          </w:p>
        </w:tc>
      </w:tr>
    </w:tbl>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rPr>
          <w:rFonts w:hint="default" w:ascii="ＭＳ 明朝" w:hAnsi="ＭＳ 明朝"/>
        </w:rPr>
      </w:pPr>
    </w:p>
    <w:p>
      <w:pPr>
        <w:pStyle w:val="0"/>
        <w:spacing w:line="120" w:lineRule="exact"/>
        <w:ind w:left="210" w:leftChars="100" w:right="210" w:rightChars="100"/>
        <w:rPr>
          <w:rFonts w:hint="default" w:ascii="MS UI Gothic" w:hAnsi="MS UI Gothic" w:eastAsia="MS UI Gothic"/>
          <w:b w:val="1"/>
          <w:sz w:val="24"/>
        </w:rPr>
      </w:pPr>
    </w:p>
    <w:p>
      <w:pPr>
        <w:pStyle w:val="0"/>
        <w:spacing w:line="0" w:lineRule="atLeast"/>
        <w:ind w:left="210" w:leftChars="100" w:right="210" w:rightChars="100"/>
        <w:rPr>
          <w:rFonts w:hint="default" w:ascii="MS UI Gothic" w:hAnsi="MS UI Gothic" w:eastAsia="MS UI Gothic"/>
          <w:b w:val="1"/>
          <w:sz w:val="24"/>
        </w:rPr>
      </w:pPr>
      <w:r>
        <w:rPr>
          <w:rFonts w:hint="eastAsia" w:ascii="MS UI Gothic" w:hAnsi="MS UI Gothic" w:eastAsia="MS UI Gothic"/>
          <w:b w:val="1"/>
          <w:sz w:val="24"/>
        </w:rPr>
        <w:t>11</w:t>
      </w:r>
      <w:r>
        <w:rPr>
          <w:rFonts w:hint="eastAsia" w:ascii="MS UI Gothic" w:hAnsi="MS UI Gothic" w:eastAsia="MS UI Gothic"/>
          <w:b w:val="1"/>
          <w:sz w:val="24"/>
        </w:rPr>
        <w:t>．空き家問題について　</w:t>
      </w:r>
    </w:p>
    <w:p>
      <w:pPr>
        <w:pStyle w:val="0"/>
        <w:spacing w:line="120" w:lineRule="exact"/>
        <w:ind w:left="210" w:leftChars="100" w:right="210" w:rightChars="100"/>
        <w:rPr>
          <w:rFonts w:hint="default" w:ascii="MS UI Gothic" w:hAnsi="MS UI Gothic" w:eastAsia="MS UI Gothic"/>
          <w:b w:val="1"/>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1026" w:hRule="exact"/>
        </w:trPr>
        <w:tc>
          <w:tcPr>
            <w:tcW w:w="9311" w:type="dxa"/>
            <w:shd w:val="clear" w:color="auto" w:fill="auto"/>
            <w:vAlign w:val="top"/>
          </w:tcPr>
          <w:p>
            <w:pPr>
              <w:pStyle w:val="0"/>
              <w:spacing w:before="70" w:beforeLines="20" w:beforeAutospacing="0" w:line="0" w:lineRule="atLeast"/>
              <w:ind w:right="105" w:rightChars="50" w:firstLine="200" w:firstLineChars="10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50</w:t>
            </w:r>
            <w:r>
              <w:rPr>
                <w:rFonts w:hint="eastAsia" w:ascii="MS UI Gothic" w:hAnsi="MS UI Gothic" w:eastAsia="MS UI Gothic"/>
                <w:sz w:val="20"/>
              </w:rPr>
              <w:t>　いざというときに家をどうするか家族で話し合っておくことは、空き家の発生抑制のために大事なことです。</w:t>
            </w:r>
          </w:p>
          <w:p>
            <w:pPr>
              <w:pStyle w:val="0"/>
              <w:spacing w:before="70" w:beforeLines="20" w:beforeAutospacing="0" w:line="0" w:lineRule="atLeast"/>
              <w:ind w:right="105" w:rightChars="50" w:firstLine="600" w:firstLineChars="300"/>
              <w:rPr>
                <w:rFonts w:hint="default" w:ascii="MS UI Gothic" w:hAnsi="MS UI Gothic" w:eastAsia="MS UI Gothic"/>
                <w:sz w:val="20"/>
              </w:rPr>
            </w:pPr>
            <w:r>
              <w:rPr>
                <w:rFonts w:hint="eastAsia" w:ascii="MS UI Gothic" w:hAnsi="MS UI Gothic" w:eastAsia="MS UI Gothic"/>
                <w:sz w:val="20"/>
              </w:rPr>
              <w:t>あなたは、空き家またはご自身が住んでいる家や実家の将来のことについて、家族・親族と話し合ったことがあ</w:t>
            </w:r>
          </w:p>
          <w:p>
            <w:pPr>
              <w:pStyle w:val="0"/>
              <w:spacing w:before="70" w:beforeLines="20" w:beforeAutospacing="0" w:line="0" w:lineRule="atLeast"/>
              <w:ind w:right="105" w:rightChars="50" w:firstLine="600" w:firstLineChars="300"/>
              <w:rPr>
                <w:rFonts w:hint="default" w:ascii="MS UI Gothic" w:hAnsi="MS UI Gothic" w:eastAsia="MS UI Gothic"/>
                <w:sz w:val="20"/>
              </w:rPr>
            </w:pPr>
            <w:r>
              <w:rPr>
                <w:rFonts w:hint="eastAsia" w:ascii="MS UI Gothic" w:hAnsi="MS UI Gothic" w:eastAsia="MS UI Gothic"/>
                <w:sz w:val="20"/>
              </w:rPr>
              <w:t>りますか。（１つだけ○印）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「話し合ったことはないが、今後話し合いたい」が</w:t>
      </w:r>
      <w:r>
        <w:rPr>
          <w:rFonts w:hint="eastAsia" w:ascii="ＭＳ ゴシック" w:hAnsi="ＭＳ ゴシック" w:eastAsia="ＭＳ ゴシック"/>
          <w:u w:val="single" w:color="auto"/>
        </w:rPr>
        <w:t>43.7</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次いで、「話し合ったことがある」が</w:t>
      </w:r>
      <w:r>
        <w:rPr>
          <w:rFonts w:hint="eastAsia" w:ascii="ＭＳ 明朝" w:hAnsi="ＭＳ 明朝"/>
        </w:rPr>
        <w:t>28.8</w:t>
      </w:r>
      <w:r>
        <w:rPr>
          <w:rFonts w:hint="eastAsia" w:ascii="ＭＳ 明朝" w:hAnsi="ＭＳ 明朝"/>
        </w:rPr>
        <w:t>％、「話し合う予定はない」が</w:t>
      </w:r>
      <w:r>
        <w:rPr>
          <w:rFonts w:hint="eastAsia" w:ascii="ＭＳ 明朝" w:hAnsi="ＭＳ 明朝"/>
        </w:rPr>
        <w:t>25.8</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anchor distT="0" distB="0" distL="114300" distR="114300" simplePos="0" relativeHeight="12" behindDoc="0" locked="0" layoutInCell="1" hidden="0" allowOverlap="1">
            <wp:simplePos x="0" y="0"/>
            <wp:positionH relativeFrom="column">
              <wp:posOffset>-29845</wp:posOffset>
            </wp:positionH>
            <wp:positionV relativeFrom="paragraph">
              <wp:posOffset>113030</wp:posOffset>
            </wp:positionV>
            <wp:extent cx="6020435" cy="3607435"/>
            <wp:effectExtent l="0" t="0" r="0" b="0"/>
            <wp:wrapSquare wrapText="bothSides"/>
            <wp:docPr id="1205" name="Picture 35"/>
            <a:graphic xmlns:a="http://schemas.openxmlformats.org/drawingml/2006/main">
              <a:graphicData uri="http://schemas.openxmlformats.org/drawingml/2006/picture">
                <pic:pic xmlns:pic="http://schemas.openxmlformats.org/drawingml/2006/picture">
                  <pic:nvPicPr>
                    <pic:cNvPr id="1205" name="Picture 35"/>
                    <pic:cNvPicPr>
                      <a:picLocks noChangeAspect="1" noChangeArrowheads="1"/>
                    </pic:cNvPicPr>
                  </pic:nvPicPr>
                  <pic:blipFill>
                    <a:blip r:embed="rId178"/>
                    <a:stretch>
                      <a:fillRect/>
                    </a:stretch>
                  </pic:blipFill>
                  <pic:spPr>
                    <a:xfrm>
                      <a:off x="0" y="0"/>
                      <a:ext cx="6020435" cy="3607435"/>
                    </a:xfrm>
                    <a:prstGeom prst="rect">
                      <a:avLst/>
                    </a:prstGeom>
                    <a:noFill/>
                    <a:ln>
                      <a:noFill/>
                    </a:ln>
                  </pic:spPr>
                </pic:pic>
              </a:graphicData>
            </a:graphic>
          </wp:anchor>
        </w:drawing>
      </w:r>
    </w:p>
    <w:p>
      <w:pPr>
        <w:pStyle w:val="0"/>
        <w:jc w:val="center"/>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男女ともに「話し合ったことはないが、今後話し合いたい」が最も高くなっている。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ＭＳ 明朝" w:hAnsi="ＭＳ 明朝"/>
        </w:rPr>
        <w:t>　</w:t>
      </w:r>
      <w:r>
        <w:rPr>
          <w:rFonts w:hint="eastAsia" w:ascii="ＭＳ 明朝" w:hAnsi="ＭＳ 明朝"/>
        </w:rPr>
        <w:t>10</w:t>
      </w:r>
      <w:r>
        <w:rPr>
          <w:rFonts w:hint="eastAsia" w:ascii="ＭＳ 明朝" w:hAnsi="ＭＳ 明朝"/>
        </w:rPr>
        <w:t>歳代では同率で「話し合ったことはないが、今後話し合いたい」と「話し合う予定はない」が最も高</w:t>
      </w:r>
    </w:p>
    <w:p>
      <w:pPr>
        <w:pStyle w:val="0"/>
        <w:ind w:firstLine="210" w:firstLineChars="100"/>
        <w:rPr>
          <w:rFonts w:hint="default" w:ascii="ＭＳ 明朝" w:hAnsi="ＭＳ 明朝"/>
        </w:rPr>
      </w:pPr>
      <w:r>
        <w:rPr>
          <w:rFonts w:hint="eastAsia" w:ascii="ＭＳ 明朝" w:hAnsi="ＭＳ 明朝"/>
        </w:rPr>
        <w:t>く、</w:t>
      </w:r>
      <w:r>
        <w:rPr>
          <w:rFonts w:hint="eastAsia" w:ascii="ＭＳ 明朝" w:hAnsi="ＭＳ 明朝"/>
        </w:rPr>
        <w:t>20</w:t>
      </w:r>
      <w:r>
        <w:rPr>
          <w:rFonts w:hint="eastAsia" w:ascii="ＭＳ 明朝" w:hAnsi="ＭＳ 明朝"/>
        </w:rPr>
        <w:t>歳代では「話し合う予定はない」が、</w:t>
      </w:r>
      <w:r>
        <w:rPr>
          <w:rFonts w:hint="eastAsia" w:ascii="ＭＳ 明朝" w:hAnsi="ＭＳ 明朝"/>
        </w:rPr>
        <w:t>30</w:t>
      </w:r>
      <w:r>
        <w:rPr>
          <w:rFonts w:hint="eastAsia" w:ascii="ＭＳ 明朝" w:hAnsi="ＭＳ 明朝"/>
        </w:rPr>
        <w:t>歳代から</w:t>
      </w:r>
      <w:r>
        <w:rPr>
          <w:rFonts w:hint="eastAsia" w:ascii="ＭＳ 明朝" w:hAnsi="ＭＳ 明朝"/>
        </w:rPr>
        <w:t>60</w:t>
      </w:r>
      <w:r>
        <w:rPr>
          <w:rFonts w:hint="eastAsia" w:ascii="ＭＳ 明朝" w:hAnsi="ＭＳ 明朝"/>
        </w:rPr>
        <w:t>歳代では「話し合ったことはないが、今後話し</w:t>
      </w:r>
    </w:p>
    <w:p>
      <w:pPr>
        <w:pStyle w:val="0"/>
        <w:ind w:firstLine="210" w:firstLineChars="100"/>
        <w:rPr>
          <w:rFonts w:hint="default" w:ascii="ＭＳ 明朝" w:hAnsi="ＭＳ 明朝"/>
        </w:rPr>
      </w:pPr>
      <w:r>
        <w:rPr>
          <w:rFonts w:hint="eastAsia" w:ascii="ＭＳ 明朝" w:hAnsi="ＭＳ 明朝"/>
        </w:rPr>
        <w:t>合いたい」が、</w:t>
      </w:r>
      <w:r>
        <w:rPr>
          <w:rFonts w:hint="eastAsia" w:ascii="ＭＳ 明朝" w:hAnsi="ＭＳ 明朝"/>
        </w:rPr>
        <w:t>70</w:t>
      </w:r>
      <w:r>
        <w:rPr>
          <w:rFonts w:hint="eastAsia" w:ascii="ＭＳ 明朝" w:hAnsi="ＭＳ 明朝"/>
        </w:rPr>
        <w:t>歳以上では「話し合ったことがある」が最も高くなっている。</w:t>
      </w:r>
    </w:p>
    <w:p>
      <w:pPr>
        <w:pStyle w:val="0"/>
        <w:ind w:firstLine="210" w:firstLine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default" w:asciiTheme="majorEastAsia" w:hAnsiTheme="majorEastAsia" w:eastAsiaTheme="majorEastAsia"/>
        </w:rPr>
        <w:drawing>
          <wp:anchor distT="0" distB="0" distL="114300" distR="114300" simplePos="0" relativeHeight="19" behindDoc="0" locked="0" layoutInCell="1" hidden="0" allowOverlap="1">
            <wp:simplePos x="0" y="0"/>
            <wp:positionH relativeFrom="column">
              <wp:posOffset>195580</wp:posOffset>
            </wp:positionH>
            <wp:positionV relativeFrom="paragraph">
              <wp:posOffset>619760</wp:posOffset>
            </wp:positionV>
            <wp:extent cx="6055995" cy="7277100"/>
            <wp:effectExtent l="0" t="0" r="0" b="0"/>
            <wp:wrapSquare wrapText="bothSides"/>
            <wp:docPr id="1206" name="Picture 4"/>
            <a:graphic xmlns:a="http://schemas.openxmlformats.org/drawingml/2006/main">
              <a:graphicData uri="http://schemas.openxmlformats.org/drawingml/2006/picture">
                <pic:pic xmlns:pic="http://schemas.openxmlformats.org/drawingml/2006/picture">
                  <pic:nvPicPr>
                    <pic:cNvPr id="1206" name="Picture 4"/>
                    <pic:cNvPicPr>
                      <a:picLocks noChangeAspect="1" noChangeArrowheads="1"/>
                    </pic:cNvPicPr>
                  </pic:nvPicPr>
                  <pic:blipFill>
                    <a:blip r:embed="rId179"/>
                    <a:stretch>
                      <a:fillRect/>
                    </a:stretch>
                  </pic:blipFill>
                  <pic:spPr>
                    <a:xfrm>
                      <a:off x="0" y="0"/>
                      <a:ext cx="6055995" cy="7277100"/>
                    </a:xfrm>
                    <a:prstGeom prst="rect">
                      <a:avLst/>
                    </a:prstGeom>
                    <a:noFill/>
                    <a:ln>
                      <a:noFill/>
                    </a:ln>
                  </pic:spPr>
                </pic:pic>
              </a:graphicData>
            </a:graphic>
          </wp:anchor>
        </w:drawing>
      </w:r>
    </w:p>
    <w:tbl>
      <w:tblPr>
        <w:tblStyle w:val="11"/>
        <w:tblpPr w:leftFromText="142" w:rightFromText="142" w:topFromText="0" w:bottomFromText="0" w:vertAnchor="text" w:horzAnchor="margin" w:tblpX="409" w:tblpY="16"/>
        <w:tblW w:w="934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9474"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474"/>
      </w:tblGrid>
      <w:tr>
        <w:trPr>
          <w:trHeight w:val="1307" w:hRule="exact"/>
        </w:trPr>
        <w:tc>
          <w:tcPr>
            <w:tcW w:w="9474"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u w:val="wave" w:color="auto"/>
              </w:rPr>
            </w:pPr>
            <w:r>
              <w:rPr>
                <w:rFonts w:hint="eastAsia" w:ascii="MS UI Gothic" w:hAnsi="MS UI Gothic" w:eastAsia="MS UI Gothic"/>
                <w:sz w:val="20"/>
              </w:rPr>
              <w:t>副問１　</w:t>
            </w:r>
            <w:r>
              <w:rPr>
                <w:rFonts w:hint="eastAsia" w:ascii="MS UI Gothic" w:hAnsi="MS UI Gothic" w:eastAsia="MS UI Gothic"/>
                <w:sz w:val="20"/>
                <w:u w:val="wave" w:color="auto"/>
              </w:rPr>
              <w:t>（問</w:t>
            </w:r>
            <w:r>
              <w:rPr>
                <w:rFonts w:hint="eastAsia" w:ascii="MS UI Gothic" w:hAnsi="MS UI Gothic" w:eastAsia="MS UI Gothic"/>
                <w:sz w:val="20"/>
                <w:u w:val="wave" w:color="auto"/>
              </w:rPr>
              <w:t>50</w:t>
            </w:r>
            <w:r>
              <w:rPr>
                <w:rFonts w:hint="eastAsia" w:ascii="MS UI Gothic" w:hAnsi="MS UI Gothic" w:eastAsia="MS UI Gothic"/>
                <w:sz w:val="20"/>
                <w:u w:val="wave" w:color="auto"/>
              </w:rPr>
              <w:t>で「１」もしくは「２</w:t>
            </w:r>
            <w:r>
              <w:rPr>
                <w:rFonts w:hint="eastAsia" w:ascii="MS UI Gothic" w:hAnsi="MS UI Gothic" w:eastAsia="MS UI Gothic"/>
                <w:sz w:val="20"/>
                <w:u w:val="wave" w:color="auto"/>
                <w:vertAlign w:val="superscript"/>
              </w:rPr>
              <w:t>（※）</w:t>
            </w:r>
            <w:r>
              <w:rPr>
                <w:rFonts w:hint="eastAsia" w:ascii="MS UI Gothic" w:hAnsi="MS UI Gothic" w:eastAsia="MS UI Gothic"/>
                <w:sz w:val="20"/>
                <w:u w:val="wave" w:color="auto"/>
              </w:rPr>
              <w:t>」を選んだ方のみお答えください。）</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r>
              <w:rPr>
                <w:rFonts w:hint="eastAsia" w:ascii="MS UI Gothic" w:hAnsi="MS UI Gothic" w:eastAsia="MS UI Gothic"/>
                <w:sz w:val="20"/>
              </w:rPr>
              <w:t>話し合いのきっかけとなったこと、またはなりそうなことは何ですか。（当てはまるものすべてに○印）</w:t>
            </w:r>
          </w:p>
          <w:p>
            <w:pPr>
              <w:pStyle w:val="0"/>
              <w:spacing w:before="70" w:beforeLines="20" w:beforeAutospacing="0" w:line="100" w:lineRule="exact"/>
              <w:ind w:left="525" w:leftChars="250" w:right="105" w:rightChars="50" w:firstLine="200" w:firstLineChars="100"/>
              <w:rPr>
                <w:rFonts w:hint="default" w:ascii="MS UI Gothic" w:hAnsi="MS UI Gothic" w:eastAsia="MS UI Gothic"/>
                <w:sz w:val="20"/>
              </w:rPr>
            </w:pPr>
          </w:p>
          <w:p>
            <w:pPr>
              <w:pStyle w:val="0"/>
              <w:ind w:firstLine="900" w:firstLineChars="500"/>
              <w:rPr>
                <w:rFonts w:hint="default" w:ascii="MS UI Gothic" w:hAnsi="MS UI Gothic" w:eastAsia="MS UI Gothic"/>
                <w:sz w:val="20"/>
              </w:rPr>
            </w:pPr>
            <w:r>
              <w:rPr>
                <w:rFonts w:hint="eastAsia" w:ascii="MS UI Gothic" w:hAnsi="MS UI Gothic" w:eastAsia="MS UI Gothic"/>
                <w:sz w:val="18"/>
              </w:rPr>
              <w:t>※問</w:t>
            </w:r>
            <w:r>
              <w:rPr>
                <w:rFonts w:hint="eastAsia" w:ascii="MS UI Gothic" w:hAnsi="MS UI Gothic" w:eastAsia="MS UI Gothic"/>
                <w:sz w:val="18"/>
              </w:rPr>
              <w:t>50</w:t>
            </w:r>
            <w:r>
              <w:rPr>
                <w:rFonts w:hint="eastAsia" w:ascii="MS UI Gothic" w:hAnsi="MS UI Gothic" w:eastAsia="MS UI Gothic"/>
                <w:sz w:val="18"/>
              </w:rPr>
              <w:t>の選択肢「１」及び「２」…「１</w:t>
            </w:r>
            <w:r>
              <w:rPr>
                <w:rFonts w:hint="eastAsia" w:ascii="MS UI Gothic" w:hAnsi="MS UI Gothic" w:eastAsia="MS UI Gothic"/>
                <w:sz w:val="18"/>
              </w:rPr>
              <w:t>.</w:t>
            </w:r>
            <w:r>
              <w:rPr>
                <w:rFonts w:hint="eastAsia" w:ascii="MS UI Gothic" w:hAnsi="MS UI Gothic" w:eastAsia="MS UI Gothic"/>
                <w:sz w:val="18"/>
              </w:rPr>
              <w:t>話し合ったことがある」、「２</w:t>
            </w:r>
            <w:r>
              <w:rPr>
                <w:rFonts w:hint="eastAsia" w:ascii="MS UI Gothic" w:hAnsi="MS UI Gothic" w:eastAsia="MS UI Gothic"/>
                <w:sz w:val="18"/>
              </w:rPr>
              <w:t>.</w:t>
            </w:r>
            <w:r>
              <w:rPr>
                <w:rFonts w:hint="eastAsia" w:ascii="MS UI Gothic" w:hAnsi="MS UI Gothic" w:eastAsia="MS UI Gothic"/>
                <w:sz w:val="18"/>
              </w:rPr>
              <w:t>話し合ったことはないが、今後話し合いたい」</w:t>
            </w:r>
          </w:p>
          <w:p>
            <w:pPr>
              <w:pStyle w:val="0"/>
              <w:spacing w:before="70" w:beforeLines="20" w:beforeAutospacing="0" w:line="0" w:lineRule="atLeast"/>
              <w:ind w:left="525" w:leftChars="250" w:right="105" w:rightChars="50" w:firstLine="200" w:firstLineChars="100"/>
              <w:rPr>
                <w:rFonts w:hint="default" w:ascii="MS UI Gothic" w:hAnsi="MS UI Gothic" w:eastAsia="MS UI Gothic"/>
                <w:sz w:val="20"/>
              </w:rPr>
            </w:pPr>
          </w:p>
        </w:tc>
      </w:tr>
    </w:tbl>
    <w:p>
      <w:pPr>
        <w:pStyle w:val="0"/>
        <w:spacing w:line="100" w:lineRule="exact"/>
        <w:rPr>
          <w:rFonts w:hint="default" w:ascii="ＭＳ 明朝" w:hAnsi="ＭＳ 明朝"/>
        </w:rPr>
      </w:pPr>
      <w:r>
        <w:rPr>
          <w:rFonts w:hint="eastAsia" w:ascii="ＭＳ 明朝" w:hAnsi="ＭＳ 明朝"/>
        </w:rPr>
        <w:t>　　　</w:t>
      </w: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「空き家になったとき（居住者の引っ越しや入院、施設入所など）」が</w:t>
      </w:r>
      <w:r>
        <w:rPr>
          <w:rFonts w:hint="eastAsia" w:ascii="ＭＳ ゴシック" w:hAnsi="ＭＳ ゴシック" w:eastAsia="ＭＳ ゴシック"/>
          <w:u w:val="single" w:color="auto"/>
        </w:rPr>
        <w:t>44.2</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次いで、「居住者本人の状況の変化（転職や退職、体調の変化など）」が</w:t>
      </w:r>
      <w:r>
        <w:rPr>
          <w:rFonts w:hint="eastAsia" w:ascii="ＭＳ 明朝" w:hAnsi="ＭＳ 明朝"/>
        </w:rPr>
        <w:t>43.5</w:t>
      </w:r>
      <w:r>
        <w:rPr>
          <w:rFonts w:hint="eastAsia" w:ascii="ＭＳ 明朝" w:hAnsi="ＭＳ 明朝"/>
        </w:rPr>
        <w:t>％、「家族・親族の状況の変化（子や孫の就職、結婚、出産など）」が</w:t>
      </w:r>
      <w:r>
        <w:rPr>
          <w:rFonts w:hint="eastAsia" w:ascii="ＭＳ 明朝" w:hAnsi="ＭＳ 明朝"/>
        </w:rPr>
        <w:t>38.0</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34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rPr>
      </w:pPr>
      <w:r>
        <w:rPr>
          <w:rFonts w:hint="default"/>
        </w:rPr>
        <w:drawing>
          <wp:inline distT="0" distB="0" distL="0" distR="0">
            <wp:extent cx="6150610" cy="5723890"/>
            <wp:effectExtent l="0" t="0" r="0" b="0"/>
            <wp:docPr id="1207" name="Picture 132"/>
            <a:graphic xmlns:a="http://schemas.openxmlformats.org/drawingml/2006/main">
              <a:graphicData uri="http://schemas.openxmlformats.org/drawingml/2006/picture">
                <pic:pic xmlns:pic="http://schemas.openxmlformats.org/drawingml/2006/picture">
                  <pic:nvPicPr>
                    <pic:cNvPr id="1207" name="Picture 132"/>
                    <pic:cNvPicPr>
                      <a:picLocks noChangeAspect="1" noChangeArrowheads="1"/>
                    </pic:cNvPicPr>
                  </pic:nvPicPr>
                  <pic:blipFill>
                    <a:blip r:embed="rId180"/>
                    <a:stretch>
                      <a:fillRect/>
                    </a:stretch>
                  </pic:blipFill>
                  <pic:spPr>
                    <a:xfrm>
                      <a:off x="0" y="0"/>
                      <a:ext cx="6150610" cy="5723890"/>
                    </a:xfrm>
                    <a:prstGeom prst="rect">
                      <a:avLst/>
                    </a:prstGeom>
                    <a:noFill/>
                    <a:ln>
                      <a:noFill/>
                    </a:ln>
                  </pic:spPr>
                </pic:pic>
              </a:graphicData>
            </a:graphic>
          </wp:inline>
        </w:drawing>
      </w:r>
    </w:p>
    <w:p>
      <w:pPr>
        <w:pStyle w:val="0"/>
        <w:jc w:val="center"/>
        <w:textAlignment w:val="top"/>
        <w:rPr>
          <w:rFonts w:hint="default"/>
        </w:rPr>
      </w:pPr>
    </w:p>
    <w:p>
      <w:pPr>
        <w:pStyle w:val="0"/>
        <w:spacing w:line="120" w:lineRule="exact"/>
        <w:jc w:val="center"/>
        <w:rPr>
          <w:rFonts w:hint="default"/>
        </w:rPr>
      </w:pPr>
      <w:r>
        <w:rPr>
          <w:rFonts w:hint="default"/>
        </w:rPr>
        <w:drawing>
          <wp:inline distT="0" distB="0" distL="0" distR="0">
            <wp:extent cx="6029960" cy="4374515"/>
            <wp:effectExtent l="0" t="0" r="0" b="0"/>
            <wp:docPr id="1208" name="Picture 13"/>
            <a:graphic xmlns:a="http://schemas.openxmlformats.org/drawingml/2006/main">
              <a:graphicData uri="http://schemas.openxmlformats.org/drawingml/2006/picture">
                <pic:pic xmlns:pic="http://schemas.openxmlformats.org/drawingml/2006/picture">
                  <pic:nvPicPr>
                    <pic:cNvPr id="1208" name="Picture 13"/>
                    <pic:cNvPicPr>
                      <a:picLocks noChangeAspect="1" noChangeArrowheads="1"/>
                    </pic:cNvPicPr>
                  </pic:nvPicPr>
                  <pic:blipFill>
                    <a:blip r:embed="rId113"/>
                    <a:stretch>
                      <a:fillRect/>
                    </a:stretch>
                  </pic:blipFill>
                  <pic:spPr>
                    <a:xfrm>
                      <a:off x="0" y="0"/>
                      <a:ext cx="6029960" cy="4374515"/>
                    </a:xfrm>
                    <a:prstGeom prst="rect">
                      <a:avLst/>
                    </a:prstGeom>
                    <a:noFill/>
                    <a:ln>
                      <a:noFill/>
                    </a:ln>
                  </pic:spPr>
                </pic:pic>
              </a:graphicData>
            </a:graphic>
          </wp:inline>
        </w:drawing>
      </w:r>
    </w:p>
    <w:p>
      <w:pPr>
        <w:pStyle w:val="0"/>
        <w:spacing w:line="120" w:lineRule="exact"/>
        <w:rPr>
          <w:rFonts w:hint="default"/>
        </w:rPr>
      </w:pPr>
      <w:r>
        <w:rPr>
          <w:rFonts w:hint="default"/>
        </w:rPr>
        <w:br w:type="page"/>
      </w:r>
    </w:p>
    <w:p>
      <w:pPr>
        <w:pStyle w:val="0"/>
        <w:spacing w:line="120" w:lineRule="exact"/>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210" w:firstLineChars="100"/>
        <w:rPr>
          <w:rFonts w:hint="default" w:ascii="ＭＳ 明朝" w:hAnsi="ＭＳ 明朝"/>
        </w:rPr>
      </w:pPr>
      <w:r>
        <w:rPr>
          <w:rFonts w:hint="eastAsia" w:ascii="ＭＳ 明朝" w:hAnsi="ＭＳ 明朝"/>
        </w:rPr>
        <w:t>　男性では「空き家になったとき（居住者の引っ越しや入院、施設入所など）」が最も高く、女性では「居</w:t>
      </w:r>
    </w:p>
    <w:p>
      <w:pPr>
        <w:pStyle w:val="0"/>
        <w:ind w:firstLine="210" w:firstLineChars="100"/>
        <w:rPr>
          <w:rFonts w:hint="default" w:ascii="ＭＳ 明朝" w:hAnsi="ＭＳ 明朝"/>
        </w:rPr>
      </w:pPr>
      <w:r>
        <w:rPr>
          <w:rFonts w:hint="eastAsia" w:ascii="ＭＳ 明朝" w:hAnsi="ＭＳ 明朝"/>
        </w:rPr>
        <w:t>住者本人の状況の変化（転職や退職、体調の変化など）」が最も高くなっている。</w:t>
      </w: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ascii="ＭＳ 明朝" w:hAnsi="ＭＳ 明朝"/>
        </w:rPr>
        <w:drawing>
          <wp:anchor distT="0" distB="0" distL="114300" distR="114300" simplePos="0" relativeHeight="71" behindDoc="0" locked="0" layoutInCell="1" hidden="0" allowOverlap="1">
            <wp:simplePos x="0" y="0"/>
            <wp:positionH relativeFrom="column">
              <wp:posOffset>231140</wp:posOffset>
            </wp:positionH>
            <wp:positionV relativeFrom="paragraph">
              <wp:posOffset>361950</wp:posOffset>
            </wp:positionV>
            <wp:extent cx="6479540" cy="8161655"/>
            <wp:effectExtent l="0" t="0" r="0" b="0"/>
            <wp:wrapSquare wrapText="bothSides"/>
            <wp:docPr id="1209" name="Picture 119"/>
            <a:graphic xmlns:a="http://schemas.openxmlformats.org/drawingml/2006/main">
              <a:graphicData uri="http://schemas.openxmlformats.org/drawingml/2006/picture">
                <pic:pic xmlns:pic="http://schemas.openxmlformats.org/drawingml/2006/picture">
                  <pic:nvPicPr>
                    <pic:cNvPr id="1209" name="Picture 119"/>
                    <pic:cNvPicPr>
                      <a:picLocks noChangeAspect="1" noChangeArrowheads="1"/>
                    </pic:cNvPicPr>
                  </pic:nvPicPr>
                  <pic:blipFill>
                    <a:blip r:embed="rId181"/>
                    <a:stretch>
                      <a:fillRect/>
                    </a:stretch>
                  </pic:blipFill>
                  <pic:spPr>
                    <a:xfrm>
                      <a:off x="0" y="0"/>
                      <a:ext cx="6479540" cy="8161655"/>
                    </a:xfrm>
                    <a:prstGeom prst="rect">
                      <a:avLst/>
                    </a:prstGeom>
                    <a:noFill/>
                    <a:ln>
                      <a:noFill/>
                    </a:ln>
                  </pic:spPr>
                </pic:pic>
              </a:graphicData>
            </a:graphic>
          </wp:anchor>
        </w:drawing>
      </w:r>
    </w:p>
    <w:tbl>
      <w:tblPr>
        <w:tblStyle w:val="11"/>
        <w:tblW w:w="934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rPr>
          <w:rFonts w:hint="default" w:ascii="ＭＳ 明朝" w:hAnsi="ＭＳ 明朝"/>
        </w:rPr>
      </w:pPr>
      <w:r>
        <w:rPr>
          <w:rFonts w:hint="eastAsia" w:ascii="ＭＳ 明朝" w:hAnsi="ＭＳ 明朝"/>
        </w:rPr>
        <w:t>　</w:t>
      </w:r>
      <w:r>
        <w:rPr>
          <w:rFonts w:hint="eastAsia" w:ascii="ＭＳ 明朝" w:hAnsi="ＭＳ 明朝"/>
        </w:rPr>
        <w:t>10</w:t>
      </w:r>
      <w:r>
        <w:rPr>
          <w:rFonts w:hint="eastAsia" w:ascii="ＭＳ 明朝" w:hAnsi="ＭＳ 明朝"/>
        </w:rPr>
        <w:t>歳代、</w:t>
      </w:r>
      <w:r>
        <w:rPr>
          <w:rFonts w:hint="eastAsia" w:ascii="ＭＳ 明朝" w:hAnsi="ＭＳ 明朝"/>
        </w:rPr>
        <w:t>30</w:t>
      </w:r>
      <w:r>
        <w:rPr>
          <w:rFonts w:hint="eastAsia" w:ascii="ＭＳ 明朝" w:hAnsi="ＭＳ 明朝"/>
        </w:rPr>
        <w:t>歳代では「居住者本人の状況の変化（転職や退職、体調の変化など）」が最も高く、</w:t>
      </w:r>
      <w:r>
        <w:rPr>
          <w:rFonts w:hint="eastAsia" w:ascii="ＭＳ 明朝" w:hAnsi="ＭＳ 明朝"/>
        </w:rPr>
        <w:t>20</w:t>
      </w:r>
      <w:r>
        <w:rPr>
          <w:rFonts w:hint="eastAsia" w:ascii="ＭＳ 明朝" w:hAnsi="ＭＳ 明朝"/>
        </w:rPr>
        <w:t>歳代では「家族・親族の状況の変化（子や孫の就職、結婚、出産など）」が、</w:t>
      </w:r>
      <w:r>
        <w:rPr>
          <w:rFonts w:hint="eastAsia" w:ascii="ＭＳ 明朝" w:hAnsi="ＭＳ 明朝"/>
        </w:rPr>
        <w:t>40</w:t>
      </w:r>
      <w:r>
        <w:rPr>
          <w:rFonts w:hint="eastAsia" w:ascii="ＭＳ 明朝" w:hAnsi="ＭＳ 明朝"/>
        </w:rPr>
        <w:t>歳代から</w:t>
      </w:r>
      <w:r>
        <w:rPr>
          <w:rFonts w:hint="eastAsia" w:ascii="ＭＳ 明朝" w:hAnsi="ＭＳ 明朝"/>
        </w:rPr>
        <w:t>70</w:t>
      </w:r>
      <w:r>
        <w:rPr>
          <w:rFonts w:hint="eastAsia" w:ascii="ＭＳ 明朝" w:hAnsi="ＭＳ 明朝"/>
        </w:rPr>
        <w:t>歳以上では「空き家になったとき（居住者の引っ越しや入院、施設入所など）」が最も高くなっている。</w:t>
      </w: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r>
        <w:rPr>
          <w:rFonts w:hint="default"/>
        </w:rPr>
        <w:drawing>
          <wp:anchor distT="0" distB="0" distL="114300" distR="114300" simplePos="0" relativeHeight="72" behindDoc="0" locked="0" layoutInCell="1" hidden="0" allowOverlap="1">
            <wp:simplePos x="0" y="0"/>
            <wp:positionH relativeFrom="column">
              <wp:posOffset>278130</wp:posOffset>
            </wp:positionH>
            <wp:positionV relativeFrom="paragraph">
              <wp:posOffset>568960</wp:posOffset>
            </wp:positionV>
            <wp:extent cx="6266180" cy="7944485"/>
            <wp:effectExtent l="0" t="0" r="0" b="0"/>
            <wp:wrapSquare wrapText="bothSides"/>
            <wp:docPr id="1210" name="Picture 120"/>
            <a:graphic xmlns:a="http://schemas.openxmlformats.org/drawingml/2006/main">
              <a:graphicData uri="http://schemas.openxmlformats.org/drawingml/2006/picture">
                <pic:pic xmlns:pic="http://schemas.openxmlformats.org/drawingml/2006/picture">
                  <pic:nvPicPr>
                    <pic:cNvPr id="1210" name="Picture 120"/>
                    <pic:cNvPicPr>
                      <a:picLocks noChangeAspect="1" noChangeArrowheads="1"/>
                    </pic:cNvPicPr>
                  </pic:nvPicPr>
                  <pic:blipFill>
                    <a:blip r:embed="rId182"/>
                    <a:stretch>
                      <a:fillRect/>
                    </a:stretch>
                  </pic:blipFill>
                  <pic:spPr>
                    <a:xfrm>
                      <a:off x="0" y="0"/>
                      <a:ext cx="6266180" cy="7944485"/>
                    </a:xfrm>
                    <a:prstGeom prst="rect">
                      <a:avLst/>
                    </a:prstGeom>
                    <a:noFill/>
                    <a:ln>
                      <a:noFill/>
                    </a:ln>
                  </pic:spPr>
                </pic:pic>
              </a:graphicData>
            </a:graphic>
          </wp:anchor>
        </w:drawing>
      </w:r>
    </w:p>
    <w:tbl>
      <w:tblPr>
        <w:tblStyle w:val="11"/>
        <w:tblW w:w="934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9374"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74"/>
      </w:tblGrid>
      <w:tr>
        <w:trPr>
          <w:trHeight w:val="1258" w:hRule="exact"/>
        </w:trPr>
        <w:tc>
          <w:tcPr>
            <w:tcW w:w="9374"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副問２　</w:t>
            </w:r>
            <w:r>
              <w:rPr>
                <w:rFonts w:hint="eastAsia" w:ascii="MS UI Gothic" w:hAnsi="MS UI Gothic" w:eastAsia="MS UI Gothic"/>
                <w:sz w:val="20"/>
                <w:u w:val="wave" w:color="auto"/>
              </w:rPr>
              <w:t>（問</w:t>
            </w:r>
            <w:r>
              <w:rPr>
                <w:rFonts w:hint="eastAsia" w:ascii="MS UI Gothic" w:hAnsi="MS UI Gothic" w:eastAsia="MS UI Gothic"/>
                <w:sz w:val="20"/>
                <w:u w:val="wave" w:color="auto"/>
              </w:rPr>
              <w:t>50</w:t>
            </w:r>
            <w:r>
              <w:rPr>
                <w:rFonts w:hint="eastAsia" w:ascii="MS UI Gothic" w:hAnsi="MS UI Gothic" w:eastAsia="MS UI Gothic"/>
                <w:sz w:val="20"/>
                <w:u w:val="wave" w:color="auto"/>
              </w:rPr>
              <w:t>で「３</w:t>
            </w:r>
            <w:r>
              <w:rPr>
                <w:rFonts w:hint="eastAsia" w:ascii="MS UI Gothic" w:hAnsi="MS UI Gothic" w:eastAsia="MS UI Gothic"/>
                <w:sz w:val="20"/>
                <w:u w:val="wave" w:color="auto"/>
                <w:vertAlign w:val="superscript"/>
              </w:rPr>
              <w:t>（※）</w:t>
            </w:r>
            <w:r>
              <w:rPr>
                <w:rFonts w:hint="eastAsia" w:ascii="MS UI Gothic" w:hAnsi="MS UI Gothic" w:eastAsia="MS UI Gothic"/>
                <w:sz w:val="20"/>
                <w:u w:val="wave" w:color="auto"/>
              </w:rPr>
              <w:t>」を選んだ方のみお答えください。）</w:t>
            </w:r>
          </w:p>
          <w:p>
            <w:pPr>
              <w:pStyle w:val="0"/>
              <w:spacing w:before="70" w:beforeLines="20" w:beforeAutospacing="0" w:line="0" w:lineRule="atLeast"/>
              <w:ind w:left="468" w:leftChars="223" w:right="105" w:rightChars="50" w:firstLine="200" w:firstLineChars="100"/>
              <w:rPr>
                <w:rFonts w:hint="default" w:ascii="MS UI Gothic" w:hAnsi="MS UI Gothic" w:eastAsia="MS UI Gothic"/>
                <w:sz w:val="20"/>
              </w:rPr>
            </w:pPr>
            <w:r>
              <w:rPr>
                <w:rFonts w:hint="eastAsia" w:ascii="MS UI Gothic" w:hAnsi="MS UI Gothic" w:eastAsia="MS UI Gothic"/>
                <w:sz w:val="20"/>
              </w:rPr>
              <w:t>それはなぜですか。（１つだけ○印）</w:t>
            </w:r>
          </w:p>
          <w:p>
            <w:pPr>
              <w:pStyle w:val="0"/>
              <w:spacing w:before="70" w:beforeLines="20" w:beforeAutospacing="0" w:line="100" w:lineRule="exact"/>
              <w:ind w:left="468" w:leftChars="223" w:right="105" w:rightChars="50" w:firstLine="200" w:firstLineChars="100"/>
              <w:rPr>
                <w:rFonts w:hint="default" w:ascii="MS UI Gothic" w:hAnsi="MS UI Gothic" w:eastAsia="MS UI Gothic"/>
                <w:sz w:val="20"/>
              </w:rPr>
            </w:pPr>
          </w:p>
          <w:p>
            <w:pPr>
              <w:pStyle w:val="0"/>
              <w:ind w:firstLine="810" w:firstLineChars="450"/>
              <w:rPr>
                <w:rFonts w:hint="default" w:ascii="MS UI Gothic" w:hAnsi="MS UI Gothic" w:eastAsia="MS UI Gothic"/>
                <w:sz w:val="20"/>
              </w:rPr>
            </w:pPr>
            <w:r>
              <w:rPr>
                <w:rFonts w:hint="eastAsia" w:ascii="MS UI Gothic" w:hAnsi="MS UI Gothic" w:eastAsia="MS UI Gothic"/>
                <w:sz w:val="18"/>
              </w:rPr>
              <w:t>※問</w:t>
            </w:r>
            <w:r>
              <w:rPr>
                <w:rFonts w:hint="eastAsia" w:ascii="MS UI Gothic" w:hAnsi="MS UI Gothic" w:eastAsia="MS UI Gothic"/>
                <w:sz w:val="18"/>
              </w:rPr>
              <w:t>50</w:t>
            </w:r>
            <w:r>
              <w:rPr>
                <w:rFonts w:hint="eastAsia" w:ascii="MS UI Gothic" w:hAnsi="MS UI Gothic" w:eastAsia="MS UI Gothic"/>
                <w:sz w:val="18"/>
              </w:rPr>
              <w:t>の選択肢「３」…「３</w:t>
            </w:r>
            <w:r>
              <w:rPr>
                <w:rFonts w:hint="eastAsia" w:ascii="MS UI Gothic" w:hAnsi="MS UI Gothic" w:eastAsia="MS UI Gothic"/>
                <w:sz w:val="18"/>
              </w:rPr>
              <w:t>.</w:t>
            </w:r>
            <w:r>
              <w:rPr>
                <w:rFonts w:hint="eastAsia" w:ascii="MS UI Gothic" w:hAnsi="MS UI Gothic" w:eastAsia="MS UI Gothic"/>
                <w:sz w:val="18"/>
              </w:rPr>
              <w:t>話し合う予定はない」</w:t>
            </w:r>
          </w:p>
          <w:p>
            <w:pPr>
              <w:pStyle w:val="0"/>
              <w:spacing w:before="70" w:beforeLines="20" w:beforeAutospacing="0" w:line="0" w:lineRule="atLeast"/>
              <w:ind w:left="468" w:leftChars="223" w:right="105" w:rightChars="50" w:firstLine="200" w:firstLineChars="100"/>
              <w:rPr>
                <w:rFonts w:hint="default" w:ascii="MS UI Gothic" w:hAnsi="MS UI Gothic" w:eastAsia="MS UI Gothic"/>
                <w:sz w:val="20"/>
              </w:rPr>
            </w:pPr>
          </w:p>
        </w:tc>
      </w:tr>
    </w:tbl>
    <w:p>
      <w:pPr>
        <w:pStyle w:val="0"/>
        <w:spacing w:line="100" w:lineRule="exact"/>
        <w:rPr>
          <w:rFonts w:hint="default" w:ascii="ＭＳ 明朝" w:hAnsi="ＭＳ 明朝"/>
        </w:rPr>
      </w:pPr>
      <w:r>
        <w:rPr>
          <w:rFonts w:hint="eastAsia" w:ascii="ＭＳ 明朝" w:hAnsi="ＭＳ 明朝"/>
        </w:rPr>
        <w:t>　　　</w:t>
      </w: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「話し合いをする必要性を感じない」が</w:t>
      </w:r>
      <w:r>
        <w:rPr>
          <w:rFonts w:hint="eastAsia" w:ascii="ＭＳ ゴシック" w:hAnsi="ＭＳ ゴシック" w:eastAsia="ＭＳ ゴシック"/>
          <w:u w:val="single" w:color="auto"/>
        </w:rPr>
        <w:t>45.4</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次いで、「今後も自分が空き家を所有又は管理する可能性がない」が</w:t>
      </w:r>
      <w:r>
        <w:rPr>
          <w:rFonts w:hint="eastAsia" w:ascii="ＭＳ 明朝" w:hAnsi="ＭＳ 明朝"/>
        </w:rPr>
        <w:t>41.7</w:t>
      </w:r>
      <w:r>
        <w:rPr>
          <w:rFonts w:hint="eastAsia" w:ascii="ＭＳ 明朝" w:hAnsi="ＭＳ 明朝"/>
        </w:rPr>
        <w:t>％、「家族・親族と話し合える状態にない（入院、入所など）」が</w:t>
      </w:r>
      <w:r>
        <w:rPr>
          <w:rFonts w:hint="eastAsia" w:ascii="ＭＳ 明朝" w:hAnsi="ＭＳ 明朝"/>
        </w:rPr>
        <w:t>3.4</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rPr>
      </w:pPr>
      <w:r>
        <w:rPr>
          <w:rFonts w:hint="default"/>
        </w:rPr>
        <w:drawing>
          <wp:anchor distT="0" distB="0" distL="114300" distR="114300" simplePos="0" relativeHeight="27" behindDoc="0" locked="0" layoutInCell="1" hidden="0" allowOverlap="1">
            <wp:simplePos x="0" y="0"/>
            <wp:positionH relativeFrom="margin">
              <wp:posOffset>325755</wp:posOffset>
            </wp:positionH>
            <wp:positionV relativeFrom="paragraph">
              <wp:posOffset>113665</wp:posOffset>
            </wp:positionV>
            <wp:extent cx="5687695" cy="3662680"/>
            <wp:effectExtent l="0" t="0" r="0" b="0"/>
            <wp:wrapSquare wrapText="bothSides"/>
            <wp:docPr id="1211" name="Picture 14"/>
            <a:graphic xmlns:a="http://schemas.openxmlformats.org/drawingml/2006/main">
              <a:graphicData uri="http://schemas.openxmlformats.org/drawingml/2006/picture">
                <pic:pic xmlns:pic="http://schemas.openxmlformats.org/drawingml/2006/picture">
                  <pic:nvPicPr>
                    <pic:cNvPr id="1211" name="Picture 14"/>
                    <pic:cNvPicPr>
                      <a:picLocks noChangeAspect="1" noChangeArrowheads="1"/>
                    </pic:cNvPicPr>
                  </pic:nvPicPr>
                  <pic:blipFill>
                    <a:blip r:embed="rId183"/>
                    <a:stretch>
                      <a:fillRect/>
                    </a:stretch>
                  </pic:blipFill>
                  <pic:spPr>
                    <a:xfrm>
                      <a:off x="0" y="0"/>
                      <a:ext cx="5687695" cy="3662680"/>
                    </a:xfrm>
                    <a:prstGeom prst="rect">
                      <a:avLst/>
                    </a:prstGeom>
                    <a:noFill/>
                    <a:ln>
                      <a:noFill/>
                    </a:ln>
                  </pic:spPr>
                </pic:pic>
              </a:graphicData>
            </a:graphic>
          </wp:anchor>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firstLine="210" w:firstLineChars="100"/>
        <w:rPr>
          <w:rFonts w:hint="default" w:ascii="ＭＳ Ｐ明朝" w:hAnsi="ＭＳ Ｐ明朝" w:eastAsia="ＭＳ Ｐ明朝"/>
        </w:rPr>
      </w:pPr>
      <w:r>
        <w:rPr>
          <w:rFonts w:hint="eastAsia" w:ascii="ＭＳ ゴシック" w:hAnsi="ＭＳ ゴシック" w:eastAsia="ＭＳ ゴシック"/>
        </w:rPr>
        <w:t>　</w:t>
      </w:r>
      <w:r>
        <w:rPr>
          <w:rFonts w:hint="eastAsia" w:ascii="ＭＳ Ｐ明朝" w:hAnsi="ＭＳ Ｐ明朝" w:eastAsia="ＭＳ Ｐ明朝"/>
        </w:rPr>
        <w:t>男性では「話し合いをする必要性を感じない」が最も高く、女性では「今後も自分が空き家を所有又は管理する可</w:t>
      </w:r>
    </w:p>
    <w:p>
      <w:pPr>
        <w:pStyle w:val="0"/>
        <w:ind w:firstLine="210" w:firstLineChars="100"/>
        <w:rPr>
          <w:rFonts w:hint="default" w:ascii="ＭＳ Ｐ明朝" w:hAnsi="ＭＳ Ｐ明朝" w:eastAsia="ＭＳ Ｐ明朝"/>
        </w:rPr>
      </w:pPr>
      <w:r>
        <w:rPr>
          <w:rFonts w:hint="eastAsia" w:ascii="ＭＳ Ｐ明朝" w:hAnsi="ＭＳ Ｐ明朝" w:eastAsia="ＭＳ Ｐ明朝"/>
        </w:rPr>
        <w:t>能性がない」が最も高くなっている。</w:t>
      </w: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firstLine="420" w:firstLineChars="200"/>
        <w:rPr>
          <w:rFonts w:hint="default" w:ascii="ＭＳ Ｐ明朝" w:hAnsi="ＭＳ Ｐ明朝" w:eastAsia="ＭＳ Ｐ明朝"/>
        </w:rPr>
      </w:pPr>
      <w:r>
        <w:rPr>
          <w:rFonts w:hint="eastAsia" w:ascii="ＭＳ Ｐ明朝" w:hAnsi="ＭＳ Ｐ明朝" w:eastAsia="ＭＳ Ｐ明朝"/>
        </w:rPr>
        <w:t>10</w:t>
      </w:r>
      <w:r>
        <w:rPr>
          <w:rFonts w:hint="eastAsia" w:ascii="ＭＳ Ｐ明朝" w:hAnsi="ＭＳ Ｐ明朝" w:eastAsia="ＭＳ Ｐ明朝"/>
        </w:rPr>
        <w:t>歳代、</w:t>
      </w:r>
      <w:r>
        <w:rPr>
          <w:rFonts w:hint="eastAsia" w:ascii="ＭＳ Ｐ明朝" w:hAnsi="ＭＳ Ｐ明朝" w:eastAsia="ＭＳ Ｐ明朝"/>
        </w:rPr>
        <w:t>30</w:t>
      </w:r>
      <w:r>
        <w:rPr>
          <w:rFonts w:hint="eastAsia" w:ascii="ＭＳ Ｐ明朝" w:hAnsi="ＭＳ Ｐ明朝" w:eastAsia="ＭＳ Ｐ明朝"/>
        </w:rPr>
        <w:t>歳代では「今後も自分が空き家を所有又は管理する可能性がない」が最も高く、それ以外の年代で</w:t>
      </w:r>
    </w:p>
    <w:p>
      <w:pPr>
        <w:pStyle w:val="0"/>
        <w:ind w:firstLine="210" w:firstLineChars="100"/>
        <w:rPr>
          <w:rFonts w:hint="default" w:ascii="ＭＳ Ｐ明朝" w:hAnsi="ＭＳ Ｐ明朝" w:eastAsia="ＭＳ Ｐ明朝"/>
        </w:rPr>
      </w:pPr>
      <w:r>
        <w:rPr>
          <w:rFonts w:hint="eastAsia" w:ascii="ＭＳ Ｐ明朝" w:hAnsi="ＭＳ Ｐ明朝" w:eastAsia="ＭＳ Ｐ明朝"/>
        </w:rPr>
        <w:t>は「話し合いをする必要性を感じない」が最も高くなっている。</w:t>
      </w:r>
    </w:p>
    <w:p>
      <w:pPr>
        <w:pStyle w:val="0"/>
        <w:ind w:firstLine="210" w:firstLineChars="100"/>
        <w:rPr>
          <w:rFonts w:hint="default" w:asciiTheme="minorEastAsia" w:hAnsiTheme="minorEastAsia" w:eastAsiaTheme="minorEastAsia"/>
        </w:rPr>
      </w:pPr>
    </w:p>
    <w:p>
      <w:pPr>
        <w:pStyle w:val="0"/>
        <w:ind w:firstLine="210" w:firstLineChars="100"/>
        <w:rPr>
          <w:rFonts w:hint="default" w:ascii="ＭＳ ゴシック" w:hAnsi="ＭＳ ゴシック" w:eastAsia="ＭＳ ゴシック"/>
        </w:rPr>
      </w:pPr>
      <w:r>
        <w:rPr>
          <w:rFonts w:hint="default" w:ascii="ＭＳ 明朝" w:hAnsi="ＭＳ 明朝"/>
        </w:rPr>
        <w:drawing>
          <wp:anchor distT="0" distB="0" distL="114300" distR="114300" simplePos="0" relativeHeight="155" behindDoc="0" locked="0" layoutInCell="1" hidden="0" allowOverlap="1">
            <wp:simplePos x="0" y="0"/>
            <wp:positionH relativeFrom="column">
              <wp:posOffset>177800</wp:posOffset>
            </wp:positionH>
            <wp:positionV relativeFrom="paragraph">
              <wp:posOffset>666750</wp:posOffset>
            </wp:positionV>
            <wp:extent cx="6116320" cy="6553200"/>
            <wp:effectExtent l="0" t="0" r="0" b="0"/>
            <wp:wrapSquare wrapText="bothSides"/>
            <wp:docPr id="1212" name="Picture 34"/>
            <a:graphic xmlns:a="http://schemas.openxmlformats.org/drawingml/2006/main">
              <a:graphicData uri="http://schemas.openxmlformats.org/drawingml/2006/picture">
                <pic:pic xmlns:pic="http://schemas.openxmlformats.org/drawingml/2006/picture">
                  <pic:nvPicPr>
                    <pic:cNvPr id="1212" name="Picture 34"/>
                    <pic:cNvPicPr>
                      <a:picLocks noChangeAspect="1" noChangeArrowheads="1"/>
                    </pic:cNvPicPr>
                  </pic:nvPicPr>
                  <pic:blipFill>
                    <a:blip r:embed="rId184"/>
                    <a:stretch>
                      <a:fillRect/>
                    </a:stretch>
                  </pic:blipFill>
                  <pic:spPr>
                    <a:xfrm>
                      <a:off x="0" y="0"/>
                      <a:ext cx="6116320" cy="6553200"/>
                    </a:xfrm>
                    <a:prstGeom prst="rect">
                      <a:avLst/>
                    </a:prstGeom>
                    <a:noFill/>
                    <a:ln>
                      <a:noFill/>
                    </a:ln>
                  </pic:spPr>
                </pic:pic>
              </a:graphicData>
            </a:graphic>
          </wp:anchor>
        </w:drawing>
      </w:r>
    </w:p>
    <w:tbl>
      <w:tblPr>
        <w:tblStyle w:val="11"/>
        <w:tblW w:w="9282"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82"/>
      </w:tblGrid>
      <w:tr>
        <w:trPr>
          <w:trHeight w:val="397" w:hRule="exact"/>
        </w:trPr>
        <w:tc>
          <w:tcPr>
            <w:tcW w:w="9282"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≪性別・年代別≫</w:t>
            </w:r>
          </w:p>
        </w:tc>
      </w:tr>
    </w:tbl>
    <w:p>
      <w:pPr>
        <w:pStyle w:val="0"/>
        <w:jc w:val="center"/>
        <w:textAlignment w:val="top"/>
        <w:rPr>
          <w:rFonts w:hint="default" w:ascii="ＭＳ 明朝" w:hAnsi="ＭＳ 明朝"/>
        </w:rPr>
      </w:pPr>
    </w:p>
    <w:p>
      <w:pPr>
        <w:pStyle w:val="0"/>
        <w:spacing w:line="120" w:lineRule="exact"/>
        <w:jc w:val="center"/>
        <w:rPr>
          <w:rFonts w:hint="default" w:ascii="ＭＳ 明朝" w:hAnsi="ＭＳ 明朝"/>
        </w:rPr>
      </w:pPr>
    </w:p>
    <w:p>
      <w:pPr>
        <w:pStyle w:val="0"/>
        <w:spacing w:line="120" w:lineRule="exact"/>
        <w:jc w:val="center"/>
        <w:rPr>
          <w:rFonts w:hint="default" w:ascii="ＭＳ 明朝" w:hAnsi="ＭＳ 明朝"/>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p>
      <w:pPr>
        <w:pStyle w:val="0"/>
        <w:spacing w:line="120" w:lineRule="exact"/>
        <w:ind w:firstLine="210" w:firstLineChars="100"/>
        <w:rPr>
          <w:rFonts w:hint="default" w:ascii="ＭＳ ゴシック" w:hAnsi="ＭＳ ゴシック" w:eastAsia="ＭＳ ゴシック"/>
        </w:rPr>
      </w:pPr>
    </w:p>
    <w:tbl>
      <w:tblPr>
        <w:tblStyle w:val="11"/>
        <w:tblW w:w="899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8991"/>
      </w:tblGrid>
      <w:tr>
        <w:trPr>
          <w:trHeight w:val="796" w:hRule="exact"/>
        </w:trPr>
        <w:tc>
          <w:tcPr>
            <w:tcW w:w="8991" w:type="dxa"/>
            <w:shd w:val="clear" w:color="auto" w:fill="auto"/>
            <w:vAlign w:val="top"/>
          </w:tcPr>
          <w:p>
            <w:pPr>
              <w:pStyle w:val="0"/>
              <w:spacing w:before="70" w:beforeLines="20" w:beforeAutospacing="0" w:line="0" w:lineRule="atLeast"/>
              <w:ind w:left="605" w:leftChars="50" w:right="105" w:rightChars="50" w:hanging="500" w:hangingChars="2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51</w:t>
            </w:r>
            <w:r>
              <w:rPr>
                <w:rFonts w:hint="eastAsia" w:ascii="MS UI Gothic" w:hAnsi="MS UI Gothic" w:eastAsia="MS UI Gothic"/>
                <w:sz w:val="20"/>
              </w:rPr>
              <w:t>　今後、空き家の活用や処分※を進める際、問題となると思うことは何ですか。</w:t>
            </w:r>
          </w:p>
          <w:p>
            <w:pPr>
              <w:pStyle w:val="0"/>
              <w:spacing w:before="70" w:beforeLines="20" w:beforeAutospacing="0" w:line="0" w:lineRule="atLeast"/>
              <w:ind w:left="563" w:leftChars="30" w:right="105" w:rightChars="50" w:hanging="500" w:hangingChars="250"/>
              <w:rPr>
                <w:rFonts w:hint="default" w:ascii="MS UI Gothic" w:hAnsi="MS UI Gothic" w:eastAsia="MS UI Gothic"/>
                <w:sz w:val="20"/>
              </w:rPr>
            </w:pPr>
            <w:r>
              <w:rPr>
                <w:rFonts w:hint="eastAsia" w:ascii="MS UI Gothic" w:hAnsi="MS UI Gothic" w:eastAsia="MS UI Gothic"/>
                <w:sz w:val="20"/>
              </w:rPr>
              <w:t>　　　（当てはまるものすべてに○印）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「リフォームや解体のための費用が捻出できない」が</w:t>
      </w:r>
      <w:r>
        <w:rPr>
          <w:rFonts w:hint="eastAsia" w:ascii="ＭＳ ゴシック" w:hAnsi="ＭＳ ゴシック" w:eastAsia="ＭＳ ゴシック"/>
          <w:u w:val="single" w:color="auto"/>
        </w:rPr>
        <w:t>55.4</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次いで、「家の中に荷物を置いたままにしている」が</w:t>
      </w:r>
      <w:r>
        <w:rPr>
          <w:rFonts w:hint="eastAsia" w:ascii="ＭＳ 明朝" w:hAnsi="ＭＳ 明朝"/>
        </w:rPr>
        <w:t>49.7</w:t>
      </w:r>
      <w:r>
        <w:rPr>
          <w:rFonts w:hint="eastAsia" w:ascii="ＭＳ 明朝" w:hAnsi="ＭＳ 明朝"/>
        </w:rPr>
        <w:t>％、「家が古い」が</w:t>
      </w:r>
      <w:r>
        <w:rPr>
          <w:rFonts w:hint="eastAsia" w:ascii="ＭＳ 明朝" w:hAnsi="ＭＳ 明朝"/>
        </w:rPr>
        <w:t>46.5</w:t>
      </w:r>
      <w:r>
        <w:rPr>
          <w:rFonts w:hint="eastAsia" w:ascii="ＭＳ 明朝" w:hAnsi="ＭＳ 明朝"/>
        </w:rPr>
        <w:t>％と続いている。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34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textAlignment w:val="top"/>
        <w:rPr>
          <w:rFonts w:hint="default"/>
        </w:rPr>
      </w:pPr>
      <w:r>
        <w:rPr>
          <w:rFonts w:hint="default"/>
        </w:rPr>
        <w:drawing>
          <wp:inline distT="0" distB="0" distL="0" distR="0">
            <wp:extent cx="6212205" cy="6649720"/>
            <wp:effectExtent l="0" t="0" r="0" b="0"/>
            <wp:docPr id="1213" name="Picture 131"/>
            <a:graphic xmlns:a="http://schemas.openxmlformats.org/drawingml/2006/main">
              <a:graphicData uri="http://schemas.openxmlformats.org/drawingml/2006/picture">
                <pic:pic xmlns:pic="http://schemas.openxmlformats.org/drawingml/2006/picture">
                  <pic:nvPicPr>
                    <pic:cNvPr id="1213" name="Picture 131"/>
                    <pic:cNvPicPr>
                      <a:picLocks noChangeAspect="1" noChangeArrowheads="1"/>
                    </pic:cNvPicPr>
                  </pic:nvPicPr>
                  <pic:blipFill>
                    <a:blip r:embed="rId185"/>
                    <a:stretch>
                      <a:fillRect/>
                    </a:stretch>
                  </pic:blipFill>
                  <pic:spPr>
                    <a:xfrm>
                      <a:off x="0" y="0"/>
                      <a:ext cx="6212205" cy="6649720"/>
                    </a:xfrm>
                    <a:prstGeom prst="rect">
                      <a:avLst/>
                    </a:prstGeom>
                    <a:noFill/>
                    <a:ln>
                      <a:noFill/>
                    </a:ln>
                  </pic:spPr>
                </pic:pic>
              </a:graphicData>
            </a:graphic>
          </wp:inline>
        </w:drawing>
      </w:r>
    </w:p>
    <w:p>
      <w:pPr>
        <w:pStyle w:val="0"/>
        <w:jc w:val="center"/>
        <w:textAlignment w:val="top"/>
        <w:rPr>
          <w:rFonts w:hint="default"/>
        </w:rPr>
      </w:pP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男女ともに「リフォームや解体のための費用が捻出できない」が最も高くなっている。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ＭＳ ゴシック" w:hAnsi="ＭＳ ゴシック" w:eastAsia="ＭＳ ゴシック"/>
        </w:rPr>
      </w:pPr>
    </w:p>
    <w:p>
      <w:pPr>
        <w:pStyle w:val="0"/>
        <w:ind w:firstLine="210" w:firstLineChars="100"/>
        <w:rPr>
          <w:rFonts w:hint="default" w:ascii="ＭＳ ゴシック" w:hAnsi="ＭＳ ゴシック" w:eastAsia="ＭＳ ゴシック"/>
        </w:rPr>
      </w:pPr>
      <w:r>
        <w:rPr>
          <w:rFonts w:hint="default" w:ascii="ＭＳ 明朝" w:hAnsi="ＭＳ 明朝"/>
        </w:rPr>
        <w:drawing>
          <wp:anchor distT="0" distB="0" distL="114300" distR="114300" simplePos="0" relativeHeight="73" behindDoc="0" locked="0" layoutInCell="1" hidden="0" allowOverlap="1">
            <wp:simplePos x="0" y="0"/>
            <wp:positionH relativeFrom="column">
              <wp:posOffset>219075</wp:posOffset>
            </wp:positionH>
            <wp:positionV relativeFrom="paragraph">
              <wp:posOffset>572135</wp:posOffset>
            </wp:positionV>
            <wp:extent cx="6337300" cy="8122285"/>
            <wp:effectExtent l="0" t="0" r="0" b="0"/>
            <wp:wrapSquare wrapText="bothSides"/>
            <wp:docPr id="1214" name="Picture 122"/>
            <a:graphic xmlns:a="http://schemas.openxmlformats.org/drawingml/2006/main">
              <a:graphicData uri="http://schemas.openxmlformats.org/drawingml/2006/picture">
                <pic:pic xmlns:pic="http://schemas.openxmlformats.org/drawingml/2006/picture">
                  <pic:nvPicPr>
                    <pic:cNvPr id="1214" name="Picture 122"/>
                    <pic:cNvPicPr>
                      <a:picLocks noChangeAspect="1" noChangeArrowheads="1"/>
                    </pic:cNvPicPr>
                  </pic:nvPicPr>
                  <pic:blipFill>
                    <a:blip r:embed="rId186"/>
                    <a:stretch>
                      <a:fillRect/>
                    </a:stretch>
                  </pic:blipFill>
                  <pic:spPr>
                    <a:xfrm>
                      <a:off x="0" y="0"/>
                      <a:ext cx="6337300" cy="8122285"/>
                    </a:xfrm>
                    <a:prstGeom prst="rect">
                      <a:avLst/>
                    </a:prstGeom>
                    <a:noFill/>
                    <a:ln>
                      <a:noFill/>
                    </a:ln>
                  </pic:spPr>
                </pic:pic>
              </a:graphicData>
            </a:graphic>
          </wp:anchor>
        </w:drawing>
      </w:r>
    </w:p>
    <w:tbl>
      <w:tblPr>
        <w:tblStyle w:val="11"/>
        <w:tblW w:w="934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【年代別】</w:t>
      </w:r>
    </w:p>
    <w:p>
      <w:pPr>
        <w:pStyle w:val="0"/>
        <w:ind w:left="210" w:leftChars="100" w:firstLine="210" w:firstLineChars="100"/>
        <w:rPr>
          <w:rFonts w:hint="default" w:ascii="ＭＳ 明朝" w:hAnsi="ＭＳ 明朝"/>
        </w:rPr>
      </w:pPr>
      <w:r>
        <w:rPr>
          <w:rFonts w:hint="eastAsia" w:ascii="ＭＳ 明朝" w:hAnsi="ＭＳ 明朝"/>
        </w:rPr>
        <w:t>70</w:t>
      </w:r>
      <w:r>
        <w:rPr>
          <w:rFonts w:hint="eastAsia" w:ascii="ＭＳ 明朝" w:hAnsi="ＭＳ 明朝"/>
        </w:rPr>
        <w:t>歳以上では「家の中に荷物を置いたままにしている」が最も高く、それ以外の年代では「リフォームや解体のための費用が捻出できない」が最も高くなっている。</w:t>
      </w:r>
    </w:p>
    <w:p>
      <w:pPr>
        <w:pStyle w:val="0"/>
        <w:ind w:left="210" w:leftChars="100"/>
        <w:rPr>
          <w:rFonts w:hint="default" w:ascii="ＭＳ ゴシック" w:hAnsi="ＭＳ ゴシック" w:eastAsia="ＭＳ ゴシック"/>
        </w:rPr>
      </w:pPr>
    </w:p>
    <w:p>
      <w:pPr>
        <w:pStyle w:val="0"/>
        <w:ind w:left="210" w:leftChars="100"/>
        <w:rPr>
          <w:rFonts w:hint="default" w:ascii="ＭＳ ゴシック" w:hAnsi="ＭＳ ゴシック" w:eastAsia="ＭＳ ゴシック"/>
        </w:rPr>
      </w:pPr>
    </w:p>
    <w:p>
      <w:pPr>
        <w:pStyle w:val="0"/>
        <w:spacing w:line="120" w:lineRule="exact"/>
        <w:rPr>
          <w:rFonts w:hint="default" w:ascii="ＭＳ 明朝" w:hAnsi="ＭＳ 明朝"/>
        </w:rPr>
      </w:pPr>
      <w:r>
        <w:rPr>
          <w:rFonts w:hint="default"/>
        </w:rPr>
        <w:drawing>
          <wp:anchor distT="0" distB="0" distL="114300" distR="114300" simplePos="0" relativeHeight="74" behindDoc="0" locked="0" layoutInCell="1" hidden="0" allowOverlap="1">
            <wp:simplePos x="0" y="0"/>
            <wp:positionH relativeFrom="column">
              <wp:posOffset>183515</wp:posOffset>
            </wp:positionH>
            <wp:positionV relativeFrom="paragraph">
              <wp:posOffset>426720</wp:posOffset>
            </wp:positionV>
            <wp:extent cx="6277610" cy="8039100"/>
            <wp:effectExtent l="0" t="0" r="0" b="0"/>
            <wp:wrapSquare wrapText="bothSides"/>
            <wp:docPr id="1215" name="Picture 123"/>
            <a:graphic xmlns:a="http://schemas.openxmlformats.org/drawingml/2006/main">
              <a:graphicData uri="http://schemas.openxmlformats.org/drawingml/2006/picture">
                <pic:pic xmlns:pic="http://schemas.openxmlformats.org/drawingml/2006/picture">
                  <pic:nvPicPr>
                    <pic:cNvPr id="1215" name="Picture 123"/>
                    <pic:cNvPicPr>
                      <a:picLocks noChangeAspect="1" noChangeArrowheads="1"/>
                    </pic:cNvPicPr>
                  </pic:nvPicPr>
                  <pic:blipFill>
                    <a:blip r:embed="rId187"/>
                    <a:stretch>
                      <a:fillRect/>
                    </a:stretch>
                  </pic:blipFill>
                  <pic:spPr>
                    <a:xfrm>
                      <a:off x="0" y="0"/>
                      <a:ext cx="6277610" cy="8039100"/>
                    </a:xfrm>
                    <a:prstGeom prst="rect">
                      <a:avLst/>
                    </a:prstGeom>
                    <a:noFill/>
                    <a:ln>
                      <a:noFill/>
                    </a:ln>
                  </pic:spPr>
                </pic:pic>
              </a:graphicData>
            </a:graphic>
          </wp:anchor>
        </w:drawing>
      </w:r>
    </w:p>
    <w:tbl>
      <w:tblPr>
        <w:tblStyle w:val="11"/>
        <w:tblW w:w="9274"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74"/>
      </w:tblGrid>
      <w:tr>
        <w:trPr>
          <w:trHeight w:val="397" w:hRule="exact"/>
        </w:trPr>
        <w:tc>
          <w:tcPr>
            <w:tcW w:w="927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spacing w:line="120" w:lineRule="exact"/>
        <w:ind w:right="210" w:rightChars="100"/>
        <w:rPr>
          <w:rFonts w:hint="default" w:ascii="MS UI Gothic" w:hAnsi="MS UI Gothic" w:eastAsia="MS UI Gothic"/>
          <w:b w:val="1"/>
          <w:sz w:val="24"/>
        </w:rPr>
      </w:pPr>
    </w:p>
    <w:p>
      <w:pPr>
        <w:pStyle w:val="0"/>
        <w:spacing w:line="120" w:lineRule="exact"/>
        <w:ind w:left="210" w:leftChars="100" w:right="210" w:rightChars="100"/>
        <w:rPr>
          <w:rFonts w:hint="default" w:ascii="MS UI Gothic" w:hAnsi="MS UI Gothic" w:eastAsia="MS UI Gothic"/>
          <w:b w:val="1"/>
          <w:sz w:val="24"/>
        </w:rPr>
      </w:pPr>
    </w:p>
    <w:p>
      <w:pPr>
        <w:pStyle w:val="0"/>
        <w:spacing w:line="120" w:lineRule="exact"/>
        <w:ind w:left="210" w:leftChars="100" w:right="210" w:rightChars="100"/>
        <w:rPr>
          <w:rFonts w:hint="default" w:ascii="MS UI Gothic" w:hAnsi="MS UI Gothic" w:eastAsia="MS UI Gothic"/>
          <w:b w:val="1"/>
          <w:sz w:val="24"/>
        </w:rPr>
      </w:pPr>
    </w:p>
    <w:p>
      <w:pPr>
        <w:pStyle w:val="0"/>
        <w:spacing w:line="0" w:lineRule="atLeast"/>
        <w:ind w:left="210" w:leftChars="100" w:right="210" w:rightChars="100"/>
        <w:rPr>
          <w:rFonts w:hint="default" w:ascii="MS UI Gothic" w:hAnsi="MS UI Gothic" w:eastAsia="MS UI Gothic"/>
          <w:b w:val="1"/>
          <w:sz w:val="24"/>
        </w:rPr>
      </w:pPr>
      <w:r>
        <w:rPr>
          <w:rFonts w:hint="eastAsia" w:ascii="MS UI Gothic" w:hAnsi="MS UI Gothic" w:eastAsia="MS UI Gothic"/>
          <w:b w:val="1"/>
          <w:sz w:val="24"/>
        </w:rPr>
        <w:t>12</w:t>
      </w:r>
      <w:r>
        <w:rPr>
          <w:rFonts w:hint="eastAsia" w:ascii="MS UI Gothic" w:hAnsi="MS UI Gothic" w:eastAsia="MS UI Gothic"/>
          <w:b w:val="1"/>
          <w:sz w:val="24"/>
        </w:rPr>
        <w:t>．関西戦略の次期戦略について　</w:t>
      </w:r>
    </w:p>
    <w:p>
      <w:pPr>
        <w:pStyle w:val="0"/>
        <w:spacing w:line="0" w:lineRule="atLeast"/>
        <w:ind w:left="210" w:leftChars="100" w:right="210" w:rightChars="100"/>
        <w:rPr>
          <w:rFonts w:hint="default" w:ascii="MS UI Gothic" w:hAnsi="MS UI Gothic" w:eastAsia="MS UI Gothic"/>
          <w:b w:val="1"/>
          <w:sz w:val="22"/>
        </w:rPr>
      </w:pPr>
    </w:p>
    <w:tbl>
      <w:tblPr>
        <w:tblStyle w:val="11"/>
        <w:tblW w:w="9311" w:type="dxa"/>
        <w:jc w:val="center"/>
        <w:tblInd w:w="0" w:type="dxa"/>
        <w:tblBorders>
          <w:top w:val="dashSmallGap" w:color="auto" w:sz="8" w:space="0"/>
          <w:left w:val="dashSmallGap" w:color="auto" w:sz="8" w:space="0"/>
          <w:bottom w:val="dashSmallGap" w:color="auto" w:sz="8" w:space="0"/>
          <w:right w:val="dashSmallGap" w:color="auto" w:sz="8" w:space="0"/>
        </w:tblBorders>
        <w:tblLayout w:type="fixed"/>
        <w:tblCellMar>
          <w:left w:w="99" w:type="dxa"/>
          <w:right w:w="99" w:type="dxa"/>
        </w:tblCellMar>
        <w:tblLook w:firstRow="0" w:lastRow="0" w:firstColumn="0" w:lastColumn="0" w:noHBand="0" w:noVBand="0" w:val="0000"/>
      </w:tblPr>
      <w:tblGrid>
        <w:gridCol w:w="9311"/>
      </w:tblGrid>
      <w:tr>
        <w:trPr>
          <w:trHeight w:val="417" w:hRule="exact"/>
        </w:trPr>
        <w:tc>
          <w:tcPr>
            <w:tcW w:w="9311" w:type="dxa"/>
            <w:shd w:val="clear" w:color="auto" w:fill="auto"/>
            <w:vAlign w:val="top"/>
          </w:tcPr>
          <w:p>
            <w:pPr>
              <w:pStyle w:val="0"/>
              <w:spacing w:before="70" w:beforeLines="20" w:beforeAutospacing="0" w:line="0" w:lineRule="atLeast"/>
              <w:ind w:right="105" w:rightChars="50"/>
              <w:rPr>
                <w:rFonts w:hint="default" w:ascii="MS UI Gothic" w:hAnsi="MS UI Gothic" w:eastAsia="MS UI Gothic"/>
                <w:sz w:val="20"/>
              </w:rPr>
            </w:pPr>
            <w:r>
              <w:rPr>
                <w:rFonts w:hint="eastAsia" w:ascii="MS UI Gothic" w:hAnsi="MS UI Gothic" w:eastAsia="MS UI Gothic"/>
                <w:sz w:val="20"/>
              </w:rPr>
              <w:t>問</w:t>
            </w:r>
            <w:r>
              <w:rPr>
                <w:rFonts w:hint="eastAsia" w:ascii="MS UI Gothic" w:hAnsi="MS UI Gothic" w:eastAsia="MS UI Gothic"/>
                <w:sz w:val="20"/>
              </w:rPr>
              <w:t>52</w:t>
            </w:r>
            <w:r>
              <w:rPr>
                <w:rFonts w:hint="eastAsia" w:ascii="MS UI Gothic" w:hAnsi="MS UI Gothic" w:eastAsia="MS UI Gothic"/>
                <w:sz w:val="20"/>
              </w:rPr>
              <w:t>　関西戦略のうち、特に力を入れるべきものは何ですか。（３つまで○印）</w:t>
            </w:r>
          </w:p>
        </w:tc>
      </w:tr>
    </w:tbl>
    <w:p>
      <w:pPr>
        <w:pStyle w:val="0"/>
        <w:spacing w:line="120" w:lineRule="exact"/>
        <w:rPr>
          <w:rFonts w:hint="default" w:ascii="ＭＳ 明朝" w:hAnsi="ＭＳ 明朝"/>
        </w:rPr>
      </w:pPr>
    </w:p>
    <w:p>
      <w:pPr>
        <w:pStyle w:val="0"/>
        <w:ind w:left="210" w:leftChars="100"/>
        <w:rPr>
          <w:rFonts w:hint="default" w:ascii="ＭＳ ゴシック" w:hAnsi="ＭＳ ゴシック" w:eastAsia="ＭＳ ゴシック"/>
        </w:rPr>
      </w:pPr>
      <w:r>
        <w:rPr>
          <w:rFonts w:hint="eastAsia" w:ascii="ＭＳ ゴシック" w:hAnsi="ＭＳ ゴシック" w:eastAsia="ＭＳ ゴシック"/>
        </w:rPr>
        <w:t>【総合】</w:t>
      </w:r>
    </w:p>
    <w:p>
      <w:pPr>
        <w:pStyle w:val="0"/>
        <w:ind w:left="210" w:leftChars="100" w:firstLine="210" w:firstLineChars="100"/>
        <w:rPr>
          <w:rFonts w:hint="default" w:ascii="ＭＳ ゴシック" w:hAnsi="ＭＳ ゴシック" w:eastAsia="ＭＳ ゴシック"/>
          <w:u w:val="single" w:color="auto"/>
        </w:rPr>
      </w:pPr>
      <w:r>
        <w:rPr>
          <w:rFonts w:hint="eastAsia" w:ascii="ＭＳ ゴシック" w:hAnsi="ＭＳ ゴシック" w:eastAsia="ＭＳ ゴシック"/>
          <w:u w:val="single" w:color="auto"/>
        </w:rPr>
        <w:t>「県産品等の外商の拡大（農・水産物、加工食品、木材、工業製品等）」が</w:t>
      </w:r>
      <w:r>
        <w:rPr>
          <w:rFonts w:hint="eastAsia" w:ascii="ＭＳ ゴシック" w:hAnsi="ＭＳ ゴシック" w:eastAsia="ＭＳ ゴシック"/>
          <w:u w:val="single" w:color="auto"/>
        </w:rPr>
        <w:t>60.8</w:t>
      </w:r>
      <w:r>
        <w:rPr>
          <w:rFonts w:hint="eastAsia" w:ascii="ＭＳ ゴシック" w:hAnsi="ＭＳ ゴシック" w:eastAsia="ＭＳ ゴシック"/>
          <w:u w:val="single" w:color="auto"/>
        </w:rPr>
        <w:t>％と</w:t>
      </w:r>
      <w:r>
        <w:rPr>
          <w:rFonts w:hint="eastAsia" w:ascii="ＭＳ ゴシック" w:hAnsi="ＭＳ ゴシック" w:eastAsia="ＭＳ ゴシック"/>
          <w:u w:val="single" w:color="auto"/>
        </w:rPr>
        <w:t>1</w:t>
      </w:r>
      <w:r>
        <w:rPr>
          <w:rFonts w:hint="eastAsia" w:ascii="ＭＳ ゴシック" w:hAnsi="ＭＳ ゴシック" w:eastAsia="ＭＳ ゴシック"/>
          <w:u w:val="single" w:color="auto"/>
        </w:rPr>
        <w:t>位になっている。</w:t>
      </w:r>
    </w:p>
    <w:p>
      <w:pPr>
        <w:pStyle w:val="0"/>
        <w:ind w:left="210" w:leftChars="100" w:firstLine="210" w:firstLineChars="100"/>
        <w:rPr>
          <w:rFonts w:hint="default" w:ascii="ＭＳ 明朝" w:hAnsi="ＭＳ 明朝"/>
        </w:rPr>
      </w:pPr>
      <w:r>
        <w:rPr>
          <w:rFonts w:hint="eastAsia" w:ascii="ＭＳ 明朝" w:hAnsi="ＭＳ 明朝"/>
        </w:rPr>
        <w:t>次いで、「アンテナショップの設置（食や観光等の情報発信拠点）」が</w:t>
      </w:r>
      <w:r>
        <w:rPr>
          <w:rFonts w:hint="eastAsia" w:ascii="ＭＳ 明朝" w:hAnsi="ＭＳ 明朝"/>
        </w:rPr>
        <w:t>45.2</w:t>
      </w:r>
      <w:r>
        <w:rPr>
          <w:rFonts w:hint="eastAsia" w:ascii="ＭＳ 明朝" w:hAnsi="ＭＳ 明朝"/>
        </w:rPr>
        <w:t>％、「観光客誘致（関西圏の在住者や関西圏を訪れる国内外の観光客）」が</w:t>
      </w:r>
      <w:r>
        <w:rPr>
          <w:rFonts w:hint="eastAsia" w:ascii="ＭＳ 明朝" w:hAnsi="ＭＳ 明朝"/>
        </w:rPr>
        <w:t>42.0</w:t>
      </w:r>
      <w:r>
        <w:rPr>
          <w:rFonts w:hint="eastAsia" w:ascii="ＭＳ 明朝" w:hAnsi="ＭＳ 明朝"/>
        </w:rPr>
        <w:t>％となっている。</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p>
    <w:p>
      <w:pPr>
        <w:pStyle w:val="0"/>
        <w:spacing w:line="120" w:lineRule="exact"/>
        <w:rPr>
          <w:rFonts w:hint="default" w:ascii="ＭＳ 明朝" w:hAnsi="ＭＳ 明朝"/>
        </w:rPr>
      </w:pPr>
    </w:p>
    <w:tbl>
      <w:tblPr>
        <w:tblStyle w:val="11"/>
        <w:tblW w:w="9348"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348"/>
      </w:tblGrid>
      <w:tr>
        <w:trPr>
          <w:trHeight w:val="397" w:hRule="exact"/>
        </w:trPr>
        <w:tc>
          <w:tcPr>
            <w:tcW w:w="9348"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≪総合≫</w:t>
            </w:r>
          </w:p>
        </w:tc>
      </w:tr>
    </w:tbl>
    <w:p>
      <w:pPr>
        <w:pStyle w:val="0"/>
        <w:jc w:val="center"/>
        <w:rPr>
          <w:rFonts w:hint="default"/>
        </w:rPr>
      </w:pPr>
      <w:r>
        <w:rPr>
          <w:rFonts w:hint="default"/>
        </w:rPr>
        <w:drawing>
          <wp:inline distT="0" distB="0" distL="0" distR="0">
            <wp:extent cx="6203950" cy="6222365"/>
            <wp:effectExtent l="0" t="0" r="0" b="0"/>
            <wp:docPr id="1216" name="Picture 125"/>
            <a:graphic xmlns:a="http://schemas.openxmlformats.org/drawingml/2006/main">
              <a:graphicData uri="http://schemas.openxmlformats.org/drawingml/2006/picture">
                <pic:pic xmlns:pic="http://schemas.openxmlformats.org/drawingml/2006/picture">
                  <pic:nvPicPr>
                    <pic:cNvPr id="1216" name="Picture 125"/>
                    <pic:cNvPicPr>
                      <a:picLocks noChangeAspect="1" noChangeArrowheads="1"/>
                    </pic:cNvPicPr>
                  </pic:nvPicPr>
                  <pic:blipFill>
                    <a:blip r:embed="rId188"/>
                    <a:stretch>
                      <a:fillRect/>
                    </a:stretch>
                  </pic:blipFill>
                  <pic:spPr>
                    <a:xfrm>
                      <a:off x="0" y="0"/>
                      <a:ext cx="6203950" cy="6222365"/>
                    </a:xfrm>
                    <a:prstGeom prst="rect">
                      <a:avLst/>
                    </a:prstGeom>
                    <a:noFill/>
                    <a:ln>
                      <a:noFill/>
                    </a:ln>
                  </pic:spPr>
                </pic:pic>
              </a:graphicData>
            </a:graphic>
          </wp:inline>
        </w:drawing>
      </w:r>
    </w:p>
    <w:p>
      <w:pPr>
        <w:pStyle w:val="0"/>
        <w:spacing w:line="120" w:lineRule="exact"/>
        <w:jc w:val="center"/>
        <w:rPr>
          <w:rFonts w:hint="default"/>
        </w:rPr>
      </w:pPr>
    </w:p>
    <w:p>
      <w:pPr>
        <w:pStyle w:val="0"/>
        <w:spacing w:line="120" w:lineRule="exact"/>
        <w:rPr>
          <w:rFonts w:hint="default"/>
        </w:rPr>
      </w:pPr>
      <w:r>
        <w:rPr>
          <w:rFonts w:hint="default"/>
        </w:rPr>
        <w:br w:type="page"/>
      </w:r>
    </w:p>
    <w:p>
      <w:pPr>
        <w:pStyle w:val="0"/>
        <w:spacing w:line="120" w:lineRule="exact"/>
        <w:rPr>
          <w:rFonts w:hint="default" w:ascii="ＭＳ 明朝" w:hAnsi="ＭＳ 明朝"/>
        </w:rPr>
      </w:pPr>
    </w:p>
    <w:p>
      <w:pPr>
        <w:pStyle w:val="0"/>
        <w:ind w:firstLine="210" w:firstLineChars="100"/>
        <w:rPr>
          <w:rFonts w:hint="default" w:ascii="ＭＳ ゴシック" w:hAnsi="ＭＳ ゴシック" w:eastAsia="ＭＳ ゴシック"/>
        </w:rPr>
      </w:pPr>
      <w:r>
        <w:rPr>
          <w:rFonts w:hint="eastAsia" w:ascii="ＭＳ ゴシック" w:hAnsi="ＭＳ ゴシック" w:eastAsia="ＭＳ ゴシック"/>
        </w:rPr>
        <w:t>【性別】</w:t>
      </w:r>
    </w:p>
    <w:p>
      <w:pPr>
        <w:pStyle w:val="0"/>
        <w:ind w:left="210" w:leftChars="100" w:firstLine="210" w:firstLineChars="100"/>
        <w:rPr>
          <w:rFonts w:hint="default" w:ascii="ＭＳ 明朝" w:hAnsi="ＭＳ 明朝"/>
        </w:rPr>
      </w:pPr>
      <w:r>
        <w:rPr>
          <w:rFonts w:hint="eastAsia" w:ascii="ＭＳ 明朝" w:hAnsi="ＭＳ 明朝"/>
        </w:rPr>
        <w:t>男女ともに「県産品等の外商の拡大（農・水産物、加工食品、木材、工業製品等）」が最も高くなっている。</w:t>
      </w:r>
    </w:p>
    <w:p>
      <w:pPr>
        <w:pStyle w:val="0"/>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default" w:ascii="ＭＳ 明朝" w:hAnsi="ＭＳ 明朝"/>
        </w:rPr>
        <w:drawing>
          <wp:anchor distT="0" distB="0" distL="114300" distR="114300" simplePos="0" relativeHeight="75" behindDoc="0" locked="0" layoutInCell="1" hidden="0" allowOverlap="1">
            <wp:simplePos x="0" y="0"/>
            <wp:positionH relativeFrom="column">
              <wp:posOffset>335280</wp:posOffset>
            </wp:positionH>
            <wp:positionV relativeFrom="paragraph">
              <wp:posOffset>535940</wp:posOffset>
            </wp:positionV>
            <wp:extent cx="6209030" cy="8146415"/>
            <wp:effectExtent l="0" t="0" r="0" b="0"/>
            <wp:wrapSquare wrapText="bothSides"/>
            <wp:docPr id="1217" name="Picture 128"/>
            <a:graphic xmlns:a="http://schemas.openxmlformats.org/drawingml/2006/main">
              <a:graphicData uri="http://schemas.openxmlformats.org/drawingml/2006/picture">
                <pic:pic xmlns:pic="http://schemas.openxmlformats.org/drawingml/2006/picture">
                  <pic:nvPicPr>
                    <pic:cNvPr id="1217" name="Picture 128"/>
                    <pic:cNvPicPr>
                      <a:picLocks noChangeAspect="1" noChangeArrowheads="1"/>
                    </pic:cNvPicPr>
                  </pic:nvPicPr>
                  <pic:blipFill>
                    <a:blip r:embed="rId189"/>
                    <a:stretch>
                      <a:fillRect/>
                    </a:stretch>
                  </pic:blipFill>
                  <pic:spPr>
                    <a:xfrm>
                      <a:off x="0" y="0"/>
                      <a:ext cx="6209030" cy="8146415"/>
                    </a:xfrm>
                    <a:prstGeom prst="rect">
                      <a:avLst/>
                    </a:prstGeom>
                    <a:noFill/>
                    <a:ln>
                      <a:noFill/>
                    </a:ln>
                  </pic:spPr>
                </pic:pic>
              </a:graphicData>
            </a:graphic>
          </wp:anchor>
        </w:drawing>
      </w:r>
    </w:p>
    <w:tbl>
      <w:tblPr>
        <w:tblStyle w:val="11"/>
        <w:tblpPr w:leftFromText="142" w:rightFromText="142" w:topFromText="0" w:bottomFromText="0" w:vertAnchor="text" w:horzAnchor="margin" w:tblpX="551" w:tblpY="16"/>
        <w:tblW w:w="921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14"/>
      </w:tblGrid>
      <w:tr>
        <w:trPr>
          <w:trHeight w:val="397" w:hRule="exact"/>
        </w:trPr>
        <w:tc>
          <w:tcPr>
            <w:tcW w:w="921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≪性別≫</w:t>
            </w:r>
          </w:p>
        </w:tc>
      </w:tr>
    </w:tbl>
    <w:p>
      <w:pPr>
        <w:pStyle w:val="0"/>
        <w:spacing w:line="120" w:lineRule="exact"/>
        <w:ind w:left="210" w:leftChars="100" w:firstLine="210" w:firstLineChars="100"/>
        <w:rPr>
          <w:rFonts w:hint="default" w:ascii="ＭＳ 明朝" w:hAnsi="ＭＳ 明朝"/>
        </w:rPr>
      </w:pPr>
    </w:p>
    <w:p>
      <w:pPr>
        <w:pStyle w:val="0"/>
        <w:spacing w:line="120" w:lineRule="exact"/>
        <w:ind w:left="210" w:leftChars="100" w:firstLine="210" w:firstLineChars="100"/>
        <w:rPr>
          <w:rFonts w:hint="default" w:ascii="ＭＳ 明朝" w:hAnsi="ＭＳ 明朝"/>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【年代別】</w:t>
      </w:r>
    </w:p>
    <w:p>
      <w:pPr>
        <w:pStyle w:val="0"/>
        <w:ind w:firstLine="210" w:firstLineChars="100"/>
        <w:rPr>
          <w:rFonts w:hint="default" w:ascii="ＭＳ 明朝" w:hAnsi="ＭＳ 明朝"/>
        </w:rPr>
      </w:pPr>
      <w:r>
        <w:rPr>
          <w:rFonts w:hint="eastAsia" w:asciiTheme="majorEastAsia" w:hAnsiTheme="majorEastAsia" w:eastAsiaTheme="majorEastAsia"/>
        </w:rPr>
        <w:t>　</w:t>
      </w:r>
      <w:r>
        <w:rPr>
          <w:rFonts w:hint="eastAsia" w:ascii="ＭＳ 明朝" w:hAnsi="ＭＳ 明朝"/>
        </w:rPr>
        <w:t>すべての年代で「県産品等の外商の拡大（農・水産物、加工食品、木材、工業製品等）」が最も高くなっ</w:t>
      </w:r>
    </w:p>
    <w:p>
      <w:pPr>
        <w:pStyle w:val="0"/>
        <w:ind w:firstLine="210" w:firstLineChars="100"/>
        <w:rPr>
          <w:rFonts w:hint="default" w:ascii="ＭＳ 明朝" w:hAnsi="ＭＳ 明朝"/>
        </w:rPr>
      </w:pPr>
      <w:r>
        <w:rPr>
          <w:rFonts w:hint="eastAsia" w:ascii="ＭＳ 明朝" w:hAnsi="ＭＳ 明朝"/>
        </w:rPr>
        <w:t>ている。</w:t>
      </w:r>
    </w:p>
    <w:p>
      <w:pPr>
        <w:pStyle w:val="0"/>
        <w:ind w:firstLine="210" w:firstLineChars="100"/>
        <w:rPr>
          <w:rFonts w:hint="default" w:ascii="ＭＳ 明朝" w:hAnsi="ＭＳ 明朝"/>
        </w:rPr>
      </w:pPr>
      <w:bookmarkStart w:id="17" w:name="_Hlk145661784"/>
    </w:p>
    <w:p>
      <w:pPr>
        <w:pStyle w:val="0"/>
        <w:ind w:firstLine="210" w:firstLineChars="100"/>
        <w:rPr>
          <w:rFonts w:hint="default" w:asciiTheme="majorEastAsia" w:hAnsiTheme="majorEastAsia" w:eastAsiaTheme="majorEastAsia"/>
        </w:rPr>
      </w:pPr>
    </w:p>
    <w:tbl>
      <w:tblPr>
        <w:tblStyle w:val="11"/>
        <w:tblpPr w:leftFromText="142" w:rightFromText="142" w:topFromText="0" w:bottomFromText="0" w:vertAnchor="text" w:horzAnchor="margin" w:tblpX="551" w:tblpY="16"/>
        <w:tblW w:w="921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D9D9D9"/>
        <w:tblLayout w:type="fixed"/>
        <w:tblCellMar>
          <w:left w:w="99" w:type="dxa"/>
          <w:right w:w="99" w:type="dxa"/>
        </w:tblCellMar>
        <w:tblLook w:firstRow="0" w:lastRow="0" w:firstColumn="0" w:lastColumn="0" w:noHBand="0" w:noVBand="0" w:val="0000"/>
      </w:tblPr>
      <w:tblGrid>
        <w:gridCol w:w="9214"/>
      </w:tblGrid>
      <w:tr>
        <w:trPr>
          <w:trHeight w:val="397" w:hRule="exact"/>
        </w:trPr>
        <w:tc>
          <w:tcPr>
            <w:tcW w:w="9214" w:type="dxa"/>
            <w:shd w:val="clear" w:color="auto" w:fill="D9D9D9"/>
            <w:vAlign w:val="center"/>
          </w:tcPr>
          <w:p>
            <w:pPr>
              <w:pStyle w:val="0"/>
              <w:jc w:val="center"/>
              <w:rPr>
                <w:rFonts w:hint="default" w:ascii="MS UI Gothic" w:hAnsi="MS UI Gothic" w:eastAsia="MS UI Gothic"/>
                <w:b w:val="1"/>
                <w:sz w:val="20"/>
              </w:rPr>
            </w:pPr>
            <w:r>
              <w:rPr>
                <w:rFonts w:hint="eastAsia" w:ascii="MS UI Gothic" w:hAnsi="MS UI Gothic" w:eastAsia="MS UI Gothic"/>
                <w:b w:val="1"/>
                <w:sz w:val="20"/>
              </w:rPr>
              <w:t>≪年代別≫</w:t>
            </w:r>
          </w:p>
        </w:tc>
      </w:tr>
    </w:tbl>
    <w:p>
      <w:pPr>
        <w:pStyle w:val="0"/>
        <w:ind w:firstLine="210" w:firstLineChars="100"/>
        <w:rPr>
          <w:rFonts w:hint="default" w:asciiTheme="majorEastAsia" w:hAnsiTheme="majorEastAsia" w:eastAsiaTheme="majorEastAsia"/>
        </w:rPr>
      </w:pPr>
      <w:bookmarkEnd w:id="17"/>
      <w:r>
        <w:rPr>
          <w:rFonts w:hint="eastAsia" w:asciiTheme="majorEastAsia" w:hAnsiTheme="majorEastAsia" w:eastAsiaTheme="majorEastAsia"/>
        </w:rPr>
        <w:drawing>
          <wp:anchor distT="0" distB="0" distL="114300" distR="114300" simplePos="0" relativeHeight="124" behindDoc="0" locked="0" layoutInCell="1" hidden="0" allowOverlap="1">
            <wp:simplePos x="0" y="0"/>
            <wp:positionH relativeFrom="column">
              <wp:posOffset>284480</wp:posOffset>
            </wp:positionH>
            <wp:positionV relativeFrom="paragraph">
              <wp:posOffset>306705</wp:posOffset>
            </wp:positionV>
            <wp:extent cx="6264275" cy="8098155"/>
            <wp:effectExtent l="0" t="0" r="0" b="0"/>
            <wp:wrapSquare wrapText="bothSides"/>
            <wp:docPr id="1218" name="Picture 40"/>
            <a:graphic xmlns:a="http://schemas.openxmlformats.org/drawingml/2006/main">
              <a:graphicData uri="http://schemas.openxmlformats.org/drawingml/2006/picture">
                <pic:pic xmlns:pic="http://schemas.openxmlformats.org/drawingml/2006/picture">
                  <pic:nvPicPr>
                    <pic:cNvPr id="1218" name="Picture 40"/>
                    <pic:cNvPicPr>
                      <a:picLocks noChangeAspect="1" noChangeArrowheads="1"/>
                    </pic:cNvPicPr>
                  </pic:nvPicPr>
                  <pic:blipFill>
                    <a:blip r:embed="rId190"/>
                    <a:stretch>
                      <a:fillRect/>
                    </a:stretch>
                  </pic:blipFill>
                  <pic:spPr>
                    <a:xfrm>
                      <a:off x="0" y="0"/>
                      <a:ext cx="6264275" cy="8098155"/>
                    </a:xfrm>
                    <a:prstGeom prst="rect">
                      <a:avLst/>
                    </a:prstGeom>
                    <a:noFill/>
                    <a:ln>
                      <a:noFill/>
                    </a:ln>
                  </pic:spPr>
                </pic:pic>
              </a:graphicData>
            </a:graphic>
          </wp:anchor>
        </w:drawing>
      </w:r>
    </w:p>
    <w:p>
      <w:pPr>
        <w:pStyle w:val="0"/>
        <w:ind w:firstLine="210" w:firstLineChars="100"/>
        <w:rPr>
          <w:rFonts w:hint="default" w:asciiTheme="majorEastAsia" w:hAnsiTheme="majorEastAsia" w:eastAsiaTheme="majorEastAsia"/>
        </w:rPr>
      </w:pPr>
    </w:p>
    <w:sectPr>
      <w:headerReference r:id="rId8" w:type="default"/>
      <w:footerReference r:id="rId9" w:type="default"/>
      <w:type w:val="continuous"/>
      <w:pgSz w:w="11906" w:h="16838"/>
      <w:pgMar w:top="680" w:right="851" w:bottom="680" w:left="851" w:header="340" w:footer="0" w:gutter="0"/>
      <w:pgBorders>
        <w:top w:val="thinThickSmallGap" w:color="7F7F7F" w:sz="12" w:space="1"/>
        <w:bottom w:val="thickThinSmallGap" w:color="7F7F7F" w:sz="12" w:space="1"/>
      </w:pgBorders>
      <w:pgNumType w:fmt="numberInDash" w:start="11"/>
      <w:cols w:space="720"/>
      <w:textDirection w:val="lrTb"/>
      <w:docGrid w:type="linesAndChar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EPSON 太丸ゴシック体Ｂ">
    <w:panose1 w:val="00000000000000000000"/>
    <w:charset w:val="80"/>
    <w:family w:val="modern"/>
    <w:pitch w:val="fixed"/>
    <w:sig w:usb0="00000000" w:usb1="00000000" w:usb2="00000000" w:usb3="00000000" w:csb0="00000200" w:csb1="00000000"/>
  </w:font>
  <w:font w:name="EPSON ゴシック W6">
    <w:panose1 w:val="00000000000000000000"/>
    <w:charset w:val="80"/>
    <w:family w:val="auto"/>
    <w:pitch w:val="fixed"/>
    <w:sig w:usb0="00000000" w:usb1="00000000" w:usb2="00000000" w:usb3="00000000" w:csb0="01000200" w:csb1="00000000"/>
  </w:font>
  <w:font w:name="EPSON 太角ゴシック体Ｂ">
    <w:panose1 w:val="00000000000000000000"/>
    <w:charset w:val="80"/>
    <w:family w:val="modern"/>
    <w:pitch w:val="fixed"/>
    <w:sig w:usb0="00000000" w:usb1="00000000" w:usb2="00000000" w:usb3="00000000" w:csb0="00000200" w:csb1="00000000"/>
  </w:font>
  <w:font w:name="ＭＳ Ｐ明朝">
    <w:panose1 w:val="00000000000000000000"/>
    <w:charset w:val="80"/>
    <w:family w:val="roman"/>
    <w:notTrueType/>
    <w:pitch w:val="variable"/>
    <w:sig w:usb0="00000000" w:usb1="00000000" w:usb2="00000000" w:usb3="00000000" w:csb0="01008200" w:csb1="00000000"/>
  </w:font>
  <w:font w:name="MS UI Gothic">
    <w:panose1 w:val="00000000000000000000"/>
    <w:charset w:val="80"/>
    <w:family w:val="modern"/>
    <w:notTrueType/>
    <w:pitch w:val="variable"/>
    <w:sig w:usb0="00000000" w:usb1="00000000" w:usb2="00000000" w:usb3="00000000" w:csb0="01008200" w:csb1="00000000"/>
  </w:font>
  <w:font w:name="MS UI Gothic">
    <w:panose1 w:val="00000800000000000000"/>
    <w:charset w:val="80"/>
    <w:family w:val="modern"/>
    <w:notTrueType/>
    <w:pitch w:val="variable"/>
    <w:sig w:usb0="00000000" w:usb1="00000000" w:usb2="00000000" w:usb3="00000000" w:csb0="01008200" w:csb1="00000000"/>
  </w:font>
  <w:font w:name="BIZ UDゴシック">
    <w:panose1 w:val="00000800000000000000"/>
    <w:charset w:val="80"/>
    <w:family w:val="moder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EPSON 太丸ゴシック体Ｂ">
    <w:panose1 w:val="00000800000000000000"/>
    <w:charset w:val="80"/>
    <w:family w:val="modern"/>
    <w:pitch w:val="fixed"/>
    <w:sig w:usb0="00000000" w:usb1="00000000" w:usb2="00000000" w:usb3="00000000" w:csb0="00000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2"/>
      <w:jc w:val="center"/>
      <w:rPr>
        <w:rFonts w:hint="default" w:ascii="MS UI Gothic" w:hAnsi="MS UI Gothic" w:eastAsia="MS UI Gothic"/>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89401257"/>
      <w:docPartObj>
        <w:docPartGallery w:val="Page Numbers (Bottom of Page)"/>
        <w:docPartUnique/>
      </w:docPartObj>
    </w:sdtPr>
    <w:sdtEndPr>
      <w:rPr>
        <w:rFonts w:hint="default" w:ascii="MS UI Gothic" w:hAnsi="MS UI Gothic" w:eastAsia="MS UI Gothic"/>
        <w:sz w:val="20"/>
      </w:rPr>
    </w:sdtEndPr>
    <w:sdtContent>
      <w:p>
        <w:pPr>
          <w:pStyle w:val="22"/>
          <w:jc w:val="center"/>
          <w:rPr>
            <w:rFonts w:hint="default" w:ascii="MS UI Gothic" w:hAnsi="MS UI Gothic" w:eastAsia="MS UI Gothic"/>
            <w:sz w:val="20"/>
          </w:rPr>
        </w:pPr>
        <w:r>
          <w:rPr>
            <w:rFonts w:hint="eastAsia"/>
          </w:rPr>
          <w:fldChar w:fldCharType="begin"/>
        </w:r>
        <w:r>
          <w:rPr>
            <w:rFonts w:hint="eastAsia"/>
          </w:rPr>
          <w:instrText xml:space="preserve">PAGE  \* MERGEFORMAT </w:instrText>
        </w:r>
        <w:r>
          <w:rPr>
            <w:rFonts w:hint="eastAsia"/>
          </w:rPr>
          <w:fldChar w:fldCharType="separate"/>
        </w:r>
        <w:r>
          <w:rPr>
            <w:rFonts w:hint="default" w:ascii="MS UI Gothic" w:hAnsi="MS UI Gothic" w:eastAsia="MS UI Gothic"/>
            <w:sz w:val="20"/>
          </w:rPr>
          <w:t>- 16 -</w:t>
        </w:r>
        <w:r>
          <w:rPr>
            <w:rFonts w:hint="eastAsia"/>
          </w:rPr>
          <w:fldChar w:fldCharType="end"/>
        </w:r>
      </w:p>
    </w:sdtContent>
  </w:sdt>
  <w:p>
    <w:pPr>
      <w:pStyle w:val="22"/>
      <w:jc w:val="center"/>
      <w:rPr>
        <w:rFonts w:hint="default" w:ascii="MS UI Gothic" w:hAnsi="MS UI Gothic" w:eastAsia="MS UI Gothic"/>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5"/>
      <w:jc w:val="center"/>
      <w:rPr>
        <w:rFonts w:hint="default" w:ascii="MS UI Gothic" w:hAnsi="MS UI Gothic" w:eastAsia="MS UI Gothic"/>
        <w:i w:val="1"/>
        <w:sz w:val="16"/>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5"/>
      <w:ind w:firstLine="4410" w:firstLineChars="2100"/>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multilevel"/>
    <w:tmpl w:val="9C4A9ACE"/>
    <w:lvl w:ilvl="0">
      <w:start w:val="1"/>
      <w:numFmt w:val="decimal"/>
      <w:pStyle w:val="77"/>
      <w:lvlText w:val="問"/>
      <w:lvlJc w:val="left"/>
      <w:pPr>
        <w:ind w:left="425" w:hanging="425"/>
      </w:pPr>
      <w:rPr>
        <w:rFonts w:hint="eastAsia"/>
      </w:rPr>
    </w:lvl>
    <w:lvl w:ilvl="1">
      <w:start w:val="1"/>
      <w:numFmt w:val="decimalFullWidth"/>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0000002"/>
    <w:multiLevelType w:val="multilevel"/>
    <w:tmpl w:val="9C4A9ACE"/>
    <w:lvl w:ilvl="0">
      <w:start w:val="1"/>
      <w:numFmt w:val="decimal"/>
      <w:lvlText w:val="問"/>
      <w:lvlJc w:val="left"/>
      <w:pPr>
        <w:ind w:left="425" w:hanging="425"/>
      </w:pPr>
      <w:rPr>
        <w:rFonts w:hint="eastAsia"/>
      </w:rPr>
    </w:lvl>
    <w:lvl w:ilvl="1">
      <w:start w:val="1"/>
      <w:numFmt w:val="decimalFullWidth"/>
      <w:pStyle w:val="80"/>
      <w:lvlText w:val="副問%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lvlOverride w:ilvl="0">
      <w:lvl w:ilvl="0">
        <w:start w:val="1"/>
        <w:numFmt w:val="decimalFullWidth"/>
        <w:lvlText w:val="問%1"/>
        <w:lvlJc w:val="left"/>
        <w:pPr>
          <w:ind w:left="425" w:hanging="425"/>
        </w:pPr>
        <w:rPr>
          <w:rFonts w:hint="eastAsia"/>
        </w:rPr>
      </w:lvl>
    </w:lvlOverride>
    <w:lvlOverride w:ilvl="1">
      <w:lvl w:ilvl="1">
        <w:start w:val="1"/>
        <w:numFmt w:val="decimalFullWidth"/>
        <w:lvlText w:val="副問%2"/>
        <w:lvlJc w:val="left"/>
        <w:pPr>
          <w:ind w:left="992" w:hanging="567"/>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
    <w:abstractNumId w:val="1"/>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70"/>
  <w:bordersDoNotSurroundHeader/>
  <w:bordersDoNotSurroundFooter/>
  <w:defaultTabStop w:val="840"/>
  <w:defaultTableStyle w:val="87"/>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kern w:val="2"/>
      <w:sz w:val="21"/>
    </w:rPr>
  </w:style>
  <w:style w:type="paragraph" w:styleId="1">
    <w:name w:val="heading 1"/>
    <w:basedOn w:val="0"/>
    <w:next w:val="0"/>
    <w:link w:val="15"/>
    <w:uiPriority w:val="0"/>
    <w:qFormat/>
    <w:pPr>
      <w:keepNext w:val="1"/>
      <w:outlineLvl w:val="0"/>
    </w:pPr>
    <w:rPr>
      <w:rFonts w:ascii="Arial" w:hAnsi="Arial" w:eastAsia="ＭＳ ゴシック"/>
      <w:sz w:val="24"/>
    </w:rPr>
  </w:style>
  <w:style w:type="paragraph" w:styleId="2">
    <w:name w:val="heading 2"/>
    <w:basedOn w:val="0"/>
    <w:next w:val="0"/>
    <w:link w:val="16"/>
    <w:uiPriority w:val="0"/>
    <w:qFormat/>
    <w:pPr>
      <w:keepNext w:val="1"/>
      <w:outlineLvl w:val="1"/>
    </w:pPr>
    <w:rPr>
      <w:rFonts w:ascii="Arial" w:hAnsi="Arial" w:eastAsia="ＭＳ ゴシック"/>
    </w:rPr>
  </w:style>
  <w:style w:type="paragraph" w:styleId="3">
    <w:name w:val="heading 3"/>
    <w:basedOn w:val="0"/>
    <w:next w:val="3"/>
    <w:link w:val="17"/>
    <w:uiPriority w:val="0"/>
    <w:qFormat/>
    <w:pPr>
      <w:widowControl w:val="1"/>
      <w:spacing w:before="30" w:beforeLines="0" w:beforeAutospacing="0" w:after="75" w:afterLines="0" w:afterAutospacing="0"/>
      <w:jc w:val="left"/>
      <w:outlineLvl w:val="2"/>
    </w:pPr>
    <w:rPr>
      <w:rFonts w:ascii="ＭＳ Ｐゴシック" w:hAnsi="ＭＳ Ｐゴシック" w:eastAsia="ＭＳ Ｐゴシック"/>
      <w:b w:val="1"/>
      <w:color w:val="444444"/>
      <w:kern w:val="0"/>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next w:val="15"/>
    <w:link w:val="1"/>
    <w:uiPriority w:val="0"/>
    <w:rPr>
      <w:rFonts w:ascii="Arial" w:hAnsi="Arial" w:eastAsia="ＭＳ ゴシック"/>
      <w:kern w:val="2"/>
      <w:sz w:val="24"/>
    </w:rPr>
  </w:style>
  <w:style w:type="character" w:styleId="16" w:customStyle="1">
    <w:name w:val="見出し 2 (文字)"/>
    <w:next w:val="16"/>
    <w:link w:val="2"/>
    <w:uiPriority w:val="0"/>
    <w:rPr>
      <w:rFonts w:ascii="Arial" w:hAnsi="Arial" w:eastAsia="ＭＳ ゴシック"/>
      <w:kern w:val="2"/>
      <w:sz w:val="21"/>
    </w:rPr>
  </w:style>
  <w:style w:type="character" w:styleId="17" w:customStyle="1">
    <w:name w:val="見出し 3 (文字)"/>
    <w:next w:val="17"/>
    <w:link w:val="3"/>
    <w:uiPriority w:val="0"/>
    <w:rPr>
      <w:rFonts w:ascii="ＭＳ Ｐゴシック" w:hAnsi="ＭＳ Ｐゴシック" w:eastAsia="ＭＳ Ｐゴシック"/>
      <w:b w:val="1"/>
      <w:color w:val="444444"/>
      <w:sz w:val="24"/>
    </w:rPr>
  </w:style>
  <w:style w:type="paragraph" w:styleId="18">
    <w:name w:val="Body Text"/>
    <w:basedOn w:val="0"/>
    <w:next w:val="18"/>
    <w:link w:val="19"/>
    <w:uiPriority w:val="0"/>
    <w:rPr>
      <w:b w:val="1"/>
      <w:sz w:val="40"/>
    </w:rPr>
  </w:style>
  <w:style w:type="character" w:styleId="19" w:customStyle="1">
    <w:name w:val="本文 (文字)"/>
    <w:next w:val="19"/>
    <w:link w:val="18"/>
    <w:uiPriority w:val="0"/>
    <w:rPr>
      <w:b w:val="1"/>
      <w:kern w:val="2"/>
      <w:sz w:val="40"/>
    </w:rPr>
  </w:style>
  <w:style w:type="paragraph" w:styleId="20">
    <w:name w:val="Date"/>
    <w:basedOn w:val="0"/>
    <w:next w:val="0"/>
    <w:link w:val="21"/>
    <w:uiPriority w:val="0"/>
    <w:rPr>
      <w:rFonts w:eastAsia="ＭＳ ゴシック"/>
      <w:b w:val="1"/>
      <w:sz w:val="24"/>
    </w:rPr>
  </w:style>
  <w:style w:type="character" w:styleId="21" w:customStyle="1">
    <w:name w:val="日付 (文字)"/>
    <w:next w:val="21"/>
    <w:link w:val="20"/>
    <w:uiPriority w:val="0"/>
    <w:rPr>
      <w:rFonts w:eastAsia="ＭＳ ゴシック"/>
      <w:b w:val="1"/>
      <w:kern w:val="2"/>
      <w:sz w:val="24"/>
    </w:rPr>
  </w:style>
  <w:style w:type="paragraph" w:styleId="22">
    <w:name w:val="footer"/>
    <w:basedOn w:val="0"/>
    <w:next w:val="22"/>
    <w:link w:val="23"/>
    <w:uiPriority w:val="0"/>
    <w:qFormat/>
    <w:pPr>
      <w:tabs>
        <w:tab w:val="center" w:leader="none" w:pos="4252"/>
        <w:tab w:val="right" w:leader="none" w:pos="8504"/>
      </w:tabs>
      <w:snapToGrid w:val="0"/>
    </w:pPr>
  </w:style>
  <w:style w:type="character" w:styleId="23" w:customStyle="1">
    <w:name w:val="フッター (文字)"/>
    <w:next w:val="23"/>
    <w:link w:val="22"/>
    <w:uiPriority w:val="0"/>
    <w:rPr>
      <w:kern w:val="2"/>
      <w:sz w:val="21"/>
    </w:rPr>
  </w:style>
  <w:style w:type="character" w:styleId="24">
    <w:name w:val="page number"/>
    <w:basedOn w:val="10"/>
    <w:next w:val="24"/>
    <w:link w:val="0"/>
    <w:uiPriority w:val="0"/>
  </w:style>
  <w:style w:type="paragraph" w:styleId="25">
    <w:name w:val="header"/>
    <w:basedOn w:val="0"/>
    <w:next w:val="25"/>
    <w:link w:val="26"/>
    <w:uiPriority w:val="0"/>
    <w:pPr>
      <w:tabs>
        <w:tab w:val="center" w:leader="none" w:pos="4252"/>
        <w:tab w:val="right" w:leader="none" w:pos="8504"/>
      </w:tabs>
      <w:snapToGrid w:val="0"/>
    </w:pPr>
  </w:style>
  <w:style w:type="character" w:styleId="26" w:customStyle="1">
    <w:name w:val="ヘッダー (文字)"/>
    <w:next w:val="26"/>
    <w:link w:val="25"/>
    <w:uiPriority w:val="0"/>
    <w:rPr>
      <w:kern w:val="2"/>
      <w:sz w:val="21"/>
    </w:rPr>
  </w:style>
  <w:style w:type="paragraph" w:styleId="27" w:customStyle="1">
    <w:name w:val="見出し 1 + ＭＳ ゴシック"/>
    <w:basedOn w:val="1"/>
    <w:next w:val="27"/>
    <w:link w:val="0"/>
    <w:uiPriority w:val="0"/>
    <w:pPr>
      <w:shd w:val="clear" w:color="auto" w:fill="333333"/>
    </w:pPr>
    <w:rPr>
      <w:rFonts w:ascii="ＭＳ ゴシック" w:hAnsi="ＭＳ ゴシック"/>
    </w:rPr>
  </w:style>
  <w:style w:type="paragraph" w:styleId="28">
    <w:name w:val="toc 1"/>
    <w:basedOn w:val="0"/>
    <w:next w:val="0"/>
    <w:link w:val="0"/>
    <w:uiPriority w:val="0"/>
    <w:pPr>
      <w:tabs>
        <w:tab w:val="right" w:leader="dot" w:pos="8505"/>
      </w:tabs>
      <w:spacing w:before="120" w:beforeLines="0" w:beforeAutospacing="0" w:after="120" w:afterLines="0" w:afterAutospacing="0"/>
      <w:ind w:left="850" w:leftChars="405" w:right="706" w:rightChars="336"/>
      <w:jc w:val="left"/>
    </w:pPr>
    <w:rPr>
      <w:rFonts w:ascii="MS UI Gothic" w:hAnsi="MS UI Gothic" w:eastAsia="MS UI Gothic"/>
      <w:b w:val="1"/>
      <w:sz w:val="28"/>
      <w:shd w:val="pct15" w:color="auto" w:fill="FFFFFF"/>
    </w:rPr>
  </w:style>
  <w:style w:type="paragraph" w:styleId="29">
    <w:name w:val="toc 2"/>
    <w:basedOn w:val="0"/>
    <w:next w:val="0"/>
    <w:link w:val="30"/>
    <w:uiPriority w:val="0"/>
    <w:pPr>
      <w:tabs>
        <w:tab w:val="right" w:leader="dot" w:pos="8505"/>
      </w:tabs>
      <w:spacing w:line="300" w:lineRule="exact"/>
      <w:ind w:left="851" w:right="848" w:rightChars="404" w:firstLine="300" w:firstLineChars="150"/>
      <w:jc w:val="left"/>
    </w:pPr>
    <w:rPr>
      <w:rFonts w:ascii="MS UI Gothic" w:hAnsi="MS UI Gothic" w:eastAsia="MS UI Gothic"/>
      <w:b w:val="1"/>
      <w:sz w:val="20"/>
    </w:rPr>
  </w:style>
  <w:style w:type="character" w:styleId="30" w:customStyle="1">
    <w:name w:val="目次 2 (文字)"/>
    <w:next w:val="30"/>
    <w:link w:val="29"/>
    <w:uiPriority w:val="0"/>
    <w:rPr>
      <w:rFonts w:ascii="MS UI Gothic" w:hAnsi="MS UI Gothic" w:eastAsia="MS UI Gothic"/>
      <w:b w:val="1"/>
      <w:kern w:val="2"/>
    </w:rPr>
  </w:style>
  <w:style w:type="paragraph" w:styleId="31">
    <w:name w:val="toc 3"/>
    <w:basedOn w:val="0"/>
    <w:next w:val="0"/>
    <w:link w:val="0"/>
    <w:uiPriority w:val="0"/>
    <w:pPr>
      <w:ind w:left="420"/>
      <w:jc w:val="left"/>
    </w:pPr>
    <w:rPr>
      <w:rFonts w:eastAsia="メイリオ"/>
      <w:i w:val="1"/>
      <w:sz w:val="20"/>
    </w:rPr>
  </w:style>
  <w:style w:type="paragraph" w:styleId="32">
    <w:name w:val="toc 4"/>
    <w:basedOn w:val="0"/>
    <w:next w:val="0"/>
    <w:link w:val="0"/>
    <w:uiPriority w:val="0"/>
    <w:pPr>
      <w:ind w:left="630"/>
      <w:jc w:val="left"/>
    </w:pPr>
    <w:rPr>
      <w:sz w:val="18"/>
    </w:rPr>
  </w:style>
  <w:style w:type="paragraph" w:styleId="33">
    <w:name w:val="toc 5"/>
    <w:basedOn w:val="0"/>
    <w:next w:val="0"/>
    <w:link w:val="0"/>
    <w:uiPriority w:val="0"/>
    <w:pPr>
      <w:ind w:left="840"/>
      <w:jc w:val="left"/>
    </w:pPr>
    <w:rPr>
      <w:sz w:val="18"/>
    </w:rPr>
  </w:style>
  <w:style w:type="paragraph" w:styleId="34">
    <w:name w:val="toc 6"/>
    <w:basedOn w:val="0"/>
    <w:next w:val="0"/>
    <w:link w:val="0"/>
    <w:uiPriority w:val="0"/>
    <w:pPr>
      <w:ind w:left="1050"/>
      <w:jc w:val="left"/>
    </w:pPr>
    <w:rPr>
      <w:sz w:val="18"/>
    </w:rPr>
  </w:style>
  <w:style w:type="paragraph" w:styleId="35">
    <w:name w:val="toc 7"/>
    <w:basedOn w:val="0"/>
    <w:next w:val="0"/>
    <w:link w:val="0"/>
    <w:uiPriority w:val="0"/>
    <w:pPr>
      <w:ind w:left="1260"/>
      <w:jc w:val="left"/>
    </w:pPr>
    <w:rPr>
      <w:sz w:val="18"/>
    </w:rPr>
  </w:style>
  <w:style w:type="paragraph" w:styleId="36">
    <w:name w:val="toc 8"/>
    <w:basedOn w:val="0"/>
    <w:next w:val="0"/>
    <w:link w:val="0"/>
    <w:uiPriority w:val="0"/>
    <w:pPr>
      <w:ind w:left="1470"/>
      <w:jc w:val="left"/>
    </w:pPr>
    <w:rPr>
      <w:sz w:val="18"/>
    </w:rPr>
  </w:style>
  <w:style w:type="paragraph" w:styleId="37">
    <w:name w:val="toc 9"/>
    <w:basedOn w:val="0"/>
    <w:next w:val="0"/>
    <w:link w:val="0"/>
    <w:uiPriority w:val="0"/>
    <w:pPr>
      <w:ind w:left="1680"/>
      <w:jc w:val="left"/>
    </w:pPr>
    <w:rPr>
      <w:sz w:val="18"/>
    </w:rPr>
  </w:style>
  <w:style w:type="character" w:styleId="38">
    <w:name w:val="Hyperlink"/>
    <w:next w:val="38"/>
    <w:link w:val="0"/>
    <w:uiPriority w:val="0"/>
    <w:rPr>
      <w:color w:val="0000FF"/>
      <w:u w:val="single" w:color="auto"/>
    </w:rPr>
  </w:style>
  <w:style w:type="paragraph" w:styleId="39">
    <w:name w:val="Balloon Text"/>
    <w:basedOn w:val="0"/>
    <w:next w:val="39"/>
    <w:link w:val="40"/>
    <w:uiPriority w:val="0"/>
    <w:semiHidden/>
    <w:rPr>
      <w:rFonts w:ascii="Arial" w:hAnsi="Arial" w:eastAsia="ＭＳ ゴシック"/>
      <w:sz w:val="18"/>
    </w:rPr>
  </w:style>
  <w:style w:type="character" w:styleId="40" w:customStyle="1">
    <w:name w:val="吹き出し (文字)"/>
    <w:next w:val="40"/>
    <w:link w:val="39"/>
    <w:uiPriority w:val="0"/>
    <w:rPr>
      <w:rFonts w:ascii="Arial" w:hAnsi="Arial" w:eastAsia="ＭＳ ゴシック"/>
      <w:kern w:val="2"/>
      <w:sz w:val="18"/>
    </w:rPr>
  </w:style>
  <w:style w:type="character" w:styleId="41">
    <w:name w:val="FollowedHyperlink"/>
    <w:next w:val="41"/>
    <w:link w:val="0"/>
    <w:uiPriority w:val="0"/>
    <w:rPr>
      <w:color w:val="800080"/>
      <w:u w:val="single" w:color="auto"/>
    </w:rPr>
  </w:style>
  <w:style w:type="paragraph" w:styleId="42" w:customStyle="1">
    <w:name w:val="図表見出し"/>
    <w:basedOn w:val="0"/>
    <w:next w:val="42"/>
    <w:link w:val="0"/>
    <w:uiPriority w:val="0"/>
    <w:pPr>
      <w:autoSpaceDN w:val="0"/>
      <w:spacing w:before="120" w:beforeLines="0" w:beforeAutospacing="0"/>
      <w:jc w:val="center"/>
    </w:pPr>
    <w:rPr>
      <w:rFonts w:ascii="ＭＳ ゴシック" w:hAnsi="ＭＳ ゴシック" w:eastAsia="ＭＳ ゴシック"/>
    </w:rPr>
  </w:style>
  <w:style w:type="paragraph" w:styleId="43">
    <w:name w:val="No Spacing"/>
    <w:next w:val="43"/>
    <w:link w:val="44"/>
    <w:uiPriority w:val="0"/>
    <w:qFormat/>
    <w:rPr>
      <w:sz w:val="22"/>
    </w:rPr>
  </w:style>
  <w:style w:type="character" w:styleId="44" w:customStyle="1">
    <w:name w:val="行間詰め (文字)"/>
    <w:next w:val="44"/>
    <w:link w:val="43"/>
    <w:uiPriority w:val="0"/>
    <w:rPr>
      <w:sz w:val="22"/>
    </w:rPr>
  </w:style>
  <w:style w:type="character" w:styleId="45">
    <w:name w:val="Book Title"/>
    <w:next w:val="45"/>
    <w:link w:val="0"/>
    <w:uiPriority w:val="0"/>
    <w:qFormat/>
    <w:rPr>
      <w:b w:val="1"/>
      <w:smallCaps w:val="1"/>
      <w:spacing w:val="5"/>
    </w:rPr>
  </w:style>
  <w:style w:type="character" w:styleId="46">
    <w:name w:val="Emphasis"/>
    <w:next w:val="46"/>
    <w:link w:val="0"/>
    <w:uiPriority w:val="0"/>
    <w:qFormat/>
    <w:rPr>
      <w:i w:val="1"/>
    </w:rPr>
  </w:style>
  <w:style w:type="character" w:styleId="47">
    <w:name w:val="Strong"/>
    <w:next w:val="47"/>
    <w:link w:val="0"/>
    <w:uiPriority w:val="0"/>
    <w:qFormat/>
    <w:rPr>
      <w:b w:val="1"/>
    </w:rPr>
  </w:style>
  <w:style w:type="paragraph" w:styleId="48">
    <w:name w:val="Subtitle"/>
    <w:basedOn w:val="0"/>
    <w:next w:val="0"/>
    <w:link w:val="49"/>
    <w:uiPriority w:val="0"/>
    <w:qFormat/>
    <w:pPr>
      <w:jc w:val="center"/>
      <w:outlineLvl w:val="1"/>
    </w:pPr>
    <w:rPr>
      <w:rFonts w:ascii="Arial" w:hAnsi="Arial" w:eastAsia="ＭＳ ゴシック"/>
      <w:sz w:val="24"/>
    </w:rPr>
  </w:style>
  <w:style w:type="character" w:styleId="49" w:customStyle="1">
    <w:name w:val="副題 (文字)"/>
    <w:next w:val="49"/>
    <w:link w:val="48"/>
    <w:uiPriority w:val="0"/>
    <w:rPr>
      <w:rFonts w:ascii="Arial" w:hAnsi="Arial" w:eastAsia="ＭＳ ゴシック"/>
      <w:kern w:val="2"/>
      <w:sz w:val="24"/>
    </w:rPr>
  </w:style>
  <w:style w:type="paragraph" w:styleId="50">
    <w:name w:val="Closing"/>
    <w:basedOn w:val="0"/>
    <w:next w:val="50"/>
    <w:link w:val="51"/>
    <w:uiPriority w:val="0"/>
    <w:pPr>
      <w:jc w:val="right"/>
    </w:pPr>
    <w:rPr>
      <w:rFonts w:ascii="MS UI Gothic" w:hAnsi="MS UI Gothic" w:eastAsia="MS UI Gothic"/>
      <w:sz w:val="18"/>
    </w:rPr>
  </w:style>
  <w:style w:type="character" w:styleId="51" w:customStyle="1">
    <w:name w:val="結語 (文字)"/>
    <w:next w:val="51"/>
    <w:link w:val="50"/>
    <w:uiPriority w:val="0"/>
    <w:rPr>
      <w:rFonts w:ascii="MS UI Gothic" w:hAnsi="MS UI Gothic" w:eastAsia="MS UI Gothic"/>
      <w:kern w:val="2"/>
      <w:sz w:val="18"/>
    </w:rPr>
  </w:style>
  <w:style w:type="paragraph" w:styleId="52">
    <w:name w:val="Body Text Indent"/>
    <w:basedOn w:val="0"/>
    <w:next w:val="52"/>
    <w:link w:val="53"/>
    <w:uiPriority w:val="0"/>
    <w:pPr>
      <w:ind w:left="567" w:hanging="567"/>
    </w:pPr>
    <w:rPr>
      <w:rFonts w:ascii="ＭＳ 明朝" w:hAnsi="ＭＳ 明朝"/>
      <w:sz w:val="24"/>
    </w:rPr>
  </w:style>
  <w:style w:type="character" w:styleId="53" w:customStyle="1">
    <w:name w:val="本文インデント (文字)"/>
    <w:next w:val="53"/>
    <w:link w:val="52"/>
    <w:uiPriority w:val="0"/>
    <w:rPr>
      <w:rFonts w:ascii="ＭＳ 明朝" w:hAnsi="ＭＳ 明朝"/>
      <w:kern w:val="2"/>
      <w:sz w:val="24"/>
    </w:rPr>
  </w:style>
  <w:style w:type="paragraph" w:styleId="54">
    <w:name w:val="HTML Preformatted"/>
    <w:basedOn w:val="0"/>
    <w:next w:val="54"/>
    <w:link w:val="55"/>
    <w:uiPriority w:val="0"/>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pPr>
    <w:rPr>
      <w:rFonts w:ascii="ＭＳ ゴシック" w:hAnsi="ＭＳ ゴシック" w:eastAsia="ＭＳ ゴシック"/>
      <w:kern w:val="0"/>
      <w:sz w:val="24"/>
    </w:rPr>
  </w:style>
  <w:style w:type="character" w:styleId="55" w:customStyle="1">
    <w:name w:val="HTML 書式付き (文字)"/>
    <w:next w:val="55"/>
    <w:link w:val="54"/>
    <w:uiPriority w:val="0"/>
    <w:rPr>
      <w:rFonts w:ascii="ＭＳ ゴシック" w:hAnsi="ＭＳ ゴシック" w:eastAsia="ＭＳ ゴシック"/>
      <w:sz w:val="24"/>
    </w:rPr>
  </w:style>
  <w:style w:type="character" w:styleId="56" w:customStyle="1">
    <w:name w:val="bold"/>
    <w:next w:val="56"/>
    <w:link w:val="0"/>
    <w:uiPriority w:val="0"/>
    <w:rPr/>
  </w:style>
  <w:style w:type="paragraph" w:styleId="57">
    <w:name w:val="List Paragraph"/>
    <w:basedOn w:val="0"/>
    <w:next w:val="57"/>
    <w:link w:val="0"/>
    <w:uiPriority w:val="0"/>
    <w:qFormat/>
    <w:pPr>
      <w:ind w:left="840" w:leftChars="400"/>
    </w:pPr>
  </w:style>
  <w:style w:type="paragraph" w:styleId="58">
    <w:name w:val="Normal (Web)"/>
    <w:basedOn w:val="0"/>
    <w:next w:val="58"/>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59">
    <w:name w:val="Plain Text"/>
    <w:basedOn w:val="0"/>
    <w:next w:val="59"/>
    <w:link w:val="60"/>
    <w:uiPriority w:val="0"/>
    <w:rPr>
      <w:rFonts w:ascii="ＭＳ 明朝" w:hAnsi="ＭＳ 明朝"/>
    </w:rPr>
  </w:style>
  <w:style w:type="character" w:styleId="60" w:customStyle="1">
    <w:name w:val="書式なし (文字)"/>
    <w:next w:val="60"/>
    <w:link w:val="59"/>
    <w:uiPriority w:val="0"/>
    <w:rPr>
      <w:rFonts w:ascii="ＭＳ 明朝" w:hAnsi="ＭＳ 明朝"/>
      <w:kern w:val="2"/>
      <w:sz w:val="21"/>
    </w:rPr>
  </w:style>
  <w:style w:type="character" w:styleId="61" w:customStyle="1">
    <w:name w:val="本文インデント 2 (文字)"/>
    <w:next w:val="61"/>
    <w:link w:val="62"/>
    <w:uiPriority w:val="0"/>
    <w:rPr>
      <w:rFonts w:ascii="ＭＳ 明朝" w:hAnsi="ＭＳ 明朝"/>
      <w:kern w:val="2"/>
      <w:sz w:val="24"/>
    </w:rPr>
  </w:style>
  <w:style w:type="paragraph" w:styleId="62">
    <w:name w:val="Body Text Indent 2"/>
    <w:basedOn w:val="0"/>
    <w:next w:val="62"/>
    <w:link w:val="61"/>
    <w:uiPriority w:val="0"/>
    <w:qFormat/>
    <w:pPr>
      <w:spacing w:line="480" w:lineRule="auto"/>
      <w:ind w:left="851" w:leftChars="400"/>
    </w:pPr>
    <w:rPr>
      <w:rFonts w:ascii="ＭＳ 明朝" w:hAnsi="ＭＳ 明朝"/>
      <w:sz w:val="24"/>
    </w:rPr>
  </w:style>
  <w:style w:type="character" w:styleId="63" w:customStyle="1">
    <w:name w:val="記 (文字)"/>
    <w:next w:val="63"/>
    <w:link w:val="64"/>
    <w:uiPriority w:val="0"/>
    <w:rPr>
      <w:rFonts w:ascii="ＭＳ ゴシック" w:hAnsi="ＭＳ ゴシック" w:eastAsia="ＭＳ ゴシック"/>
      <w:kern w:val="2"/>
      <w:sz w:val="22"/>
    </w:rPr>
  </w:style>
  <w:style w:type="paragraph" w:styleId="64">
    <w:name w:val="Note Heading"/>
    <w:basedOn w:val="0"/>
    <w:next w:val="0"/>
    <w:link w:val="63"/>
    <w:uiPriority w:val="0"/>
    <w:pPr>
      <w:jc w:val="center"/>
    </w:pPr>
    <w:rPr>
      <w:rFonts w:ascii="ＭＳ ゴシック" w:hAnsi="ＭＳ ゴシック" w:eastAsia="ＭＳ ゴシック"/>
      <w:sz w:val="22"/>
    </w:rPr>
  </w:style>
  <w:style w:type="character" w:styleId="65" w:customStyle="1">
    <w:name w:val="本文インデント 3 (文字)"/>
    <w:next w:val="65"/>
    <w:link w:val="66"/>
    <w:uiPriority w:val="0"/>
    <w:rPr>
      <w:rFonts w:ascii="ＭＳ 明朝" w:hAnsi="ＭＳ 明朝"/>
      <w:kern w:val="2"/>
      <w:sz w:val="16"/>
    </w:rPr>
  </w:style>
  <w:style w:type="paragraph" w:styleId="66">
    <w:name w:val="Body Text Indent 3"/>
    <w:basedOn w:val="0"/>
    <w:next w:val="66"/>
    <w:link w:val="65"/>
    <w:uiPriority w:val="0"/>
    <w:qFormat/>
    <w:pPr>
      <w:ind w:left="851" w:leftChars="400"/>
    </w:pPr>
    <w:rPr>
      <w:rFonts w:ascii="ＭＳ 明朝" w:hAnsi="ＭＳ 明朝"/>
      <w:sz w:val="16"/>
    </w:rPr>
  </w:style>
  <w:style w:type="character" w:styleId="67">
    <w:name w:val="footnote reference"/>
    <w:next w:val="67"/>
    <w:link w:val="0"/>
    <w:uiPriority w:val="0"/>
    <w:semiHidden/>
    <w:rPr>
      <w:vertAlign w:val="superscript"/>
    </w:rPr>
  </w:style>
  <w:style w:type="character" w:styleId="68">
    <w:name w:val="endnote reference"/>
    <w:next w:val="68"/>
    <w:link w:val="0"/>
    <w:uiPriority w:val="0"/>
    <w:semiHidden/>
    <w:rPr>
      <w:vertAlign w:val="superscript"/>
    </w:rPr>
  </w:style>
  <w:style w:type="character" w:styleId="69" w:customStyle="1">
    <w:name w:val="コメント文字列 (文字)"/>
    <w:next w:val="69"/>
    <w:link w:val="70"/>
    <w:uiPriority w:val="0"/>
    <w:rPr>
      <w:rFonts w:ascii="ＭＳ 明朝" w:hAnsi="ＭＳ 明朝"/>
      <w:kern w:val="2"/>
      <w:sz w:val="24"/>
    </w:rPr>
  </w:style>
  <w:style w:type="paragraph" w:styleId="70">
    <w:name w:val="annotation text"/>
    <w:basedOn w:val="0"/>
    <w:next w:val="70"/>
    <w:link w:val="69"/>
    <w:uiPriority w:val="0"/>
    <w:semiHidden/>
    <w:pPr>
      <w:jc w:val="left"/>
    </w:pPr>
    <w:rPr>
      <w:rFonts w:ascii="ＭＳ 明朝" w:hAnsi="ＭＳ 明朝"/>
      <w:sz w:val="24"/>
    </w:rPr>
  </w:style>
  <w:style w:type="character" w:styleId="71">
    <w:name w:val="annotation reference"/>
    <w:next w:val="71"/>
    <w:link w:val="0"/>
    <w:uiPriority w:val="0"/>
    <w:semiHidden/>
    <w:rPr>
      <w:sz w:val="18"/>
    </w:rPr>
  </w:style>
  <w:style w:type="character" w:styleId="72" w:customStyle="1">
    <w:name w:val="本文インデント 2 (文字)1"/>
    <w:next w:val="72"/>
    <w:link w:val="0"/>
    <w:uiPriority w:val="0"/>
    <w:rPr>
      <w:kern w:val="2"/>
      <w:sz w:val="21"/>
    </w:rPr>
  </w:style>
  <w:style w:type="character" w:styleId="73" w:customStyle="1">
    <w:name w:val="記 (文字)1"/>
    <w:next w:val="73"/>
    <w:link w:val="0"/>
    <w:uiPriority w:val="0"/>
    <w:rPr>
      <w:kern w:val="2"/>
      <w:sz w:val="21"/>
    </w:rPr>
  </w:style>
  <w:style w:type="character" w:styleId="74" w:customStyle="1">
    <w:name w:val="本文インデント 3 (文字)1"/>
    <w:next w:val="74"/>
    <w:link w:val="0"/>
    <w:uiPriority w:val="0"/>
    <w:rPr>
      <w:kern w:val="2"/>
      <w:sz w:val="16"/>
    </w:rPr>
  </w:style>
  <w:style w:type="character" w:styleId="75" w:customStyle="1">
    <w:name w:val="コメント文字列 (文字)1"/>
    <w:next w:val="75"/>
    <w:link w:val="0"/>
    <w:uiPriority w:val="0"/>
    <w:rPr>
      <w:kern w:val="2"/>
      <w:sz w:val="21"/>
    </w:rPr>
  </w:style>
  <w:style w:type="paragraph" w:styleId="76">
    <w:name w:val="caption"/>
    <w:basedOn w:val="0"/>
    <w:next w:val="0"/>
    <w:link w:val="0"/>
    <w:uiPriority w:val="0"/>
    <w:semiHidden/>
    <w:qFormat/>
    <w:rPr>
      <w:b w:val="1"/>
    </w:rPr>
  </w:style>
  <w:style w:type="paragraph" w:styleId="77" w:customStyle="1">
    <w:name w:val="問"/>
    <w:basedOn w:val="0"/>
    <w:next w:val="0"/>
    <w:link w:val="0"/>
    <w:uiPriority w:val="0"/>
    <w:qFormat/>
    <w:pPr>
      <w:widowControl w:val="1"/>
      <w:numPr>
        <w:ilvl w:val="0"/>
        <w:numId w:val="1"/>
      </w:numPr>
      <w:jc w:val="left"/>
    </w:pPr>
    <w:rPr>
      <w:rFonts w:ascii="ＭＳ ゴシック" w:hAnsi="ＭＳ ゴシック" w:eastAsia="ＭＳ ゴシック"/>
      <w:sz w:val="26"/>
    </w:rPr>
  </w:style>
  <w:style w:type="paragraph" w:styleId="78" w:customStyle="1">
    <w:name w:val="リスト　１"/>
    <w:basedOn w:val="0"/>
    <w:next w:val="0"/>
    <w:link w:val="0"/>
    <w:uiPriority w:val="0"/>
    <w:qFormat/>
    <w:pPr>
      <w:tabs>
        <w:tab w:val="left" w:leader="none" w:pos="945"/>
        <w:tab w:val="left" w:leader="none" w:pos="4725"/>
      </w:tabs>
      <w:ind w:left="250" w:leftChars="250" w:hanging="175" w:hangingChars="175"/>
    </w:pPr>
    <w:rPr>
      <w:sz w:val="24"/>
    </w:rPr>
  </w:style>
  <w:style w:type="paragraph" w:styleId="79" w:customStyle="1">
    <w:name w:val="※"/>
    <w:basedOn w:val="0"/>
    <w:next w:val="0"/>
    <w:link w:val="0"/>
    <w:uiPriority w:val="0"/>
    <w:qFormat/>
    <w:pPr>
      <w:ind w:left="800" w:leftChars="800" w:hanging="131" w:hangingChars="131"/>
      <w:jc w:val="left"/>
    </w:pPr>
    <w:rPr>
      <w:rFonts w:ascii="ＭＳ 明朝" w:hAnsi="ＭＳ 明朝"/>
      <w:sz w:val="20"/>
    </w:rPr>
  </w:style>
  <w:style w:type="paragraph" w:styleId="80" w:customStyle="1">
    <w:name w:val="問（副）"/>
    <w:basedOn w:val="77"/>
    <w:next w:val="80"/>
    <w:link w:val="0"/>
    <w:uiPriority w:val="0"/>
    <w:qFormat/>
    <w:pPr>
      <w:numPr>
        <w:ilvl w:val="1"/>
        <w:numId w:val="2"/>
      </w:numPr>
      <w:tabs>
        <w:tab w:val="left" w:leader="none" w:pos="1470"/>
      </w:tabs>
      <w:spacing w:before="175" w:beforeLines="50" w:beforeAutospacing="0"/>
    </w:pPr>
  </w:style>
  <w:style w:type="paragraph" w:styleId="81" w:customStyle="1">
    <w:name w:val="リスト　１（副）"/>
    <w:basedOn w:val="78"/>
    <w:next w:val="81"/>
    <w:link w:val="0"/>
    <w:uiPriority w:val="0"/>
    <w:qFormat/>
    <w:pPr>
      <w:tabs>
        <w:tab w:val="left" w:leader="none" w:pos="1365"/>
      </w:tabs>
      <w:ind w:left="450" w:leftChars="450"/>
    </w:pPr>
    <w:rPr>
      <w:rFonts w:ascii="ＭＳ 明朝" w:hAnsi="ＭＳ 明朝"/>
    </w:rPr>
  </w:style>
  <w:style w:type="paragraph" w:styleId="82" w:customStyle="1">
    <w:name w:val="リスト　１（副問３）"/>
    <w:basedOn w:val="81"/>
    <w:next w:val="82"/>
    <w:link w:val="0"/>
    <w:uiPriority w:val="0"/>
    <w:qFormat/>
    <w:pPr>
      <w:ind w:right="650" w:rightChars="650"/>
    </w:pPr>
  </w:style>
  <w:style w:type="paragraph" w:styleId="83">
    <w:name w:val="Revision"/>
    <w:next w:val="83"/>
    <w:link w:val="0"/>
    <w:uiPriority w:val="0"/>
    <w:rPr>
      <w:rFonts w:ascii="游明朝" w:hAnsi="游明朝" w:eastAsia="游明朝"/>
      <w:kern w:val="2"/>
      <w:sz w:val="21"/>
    </w:rPr>
  </w:style>
  <w:style w:type="paragraph" w:styleId="84">
    <w:name w:val="annotation subject"/>
    <w:basedOn w:val="70"/>
    <w:next w:val="70"/>
    <w:link w:val="85"/>
    <w:uiPriority w:val="0"/>
    <w:semiHidden/>
    <w:rPr>
      <w:rFonts w:ascii="Century" w:hAnsi="Century"/>
      <w:b w:val="1"/>
      <w:sz w:val="21"/>
    </w:rPr>
  </w:style>
  <w:style w:type="character" w:styleId="85" w:customStyle="1">
    <w:name w:val="コメント内容 (文字)"/>
    <w:next w:val="85"/>
    <w:link w:val="84"/>
    <w:uiPriority w:val="0"/>
    <w:rPr>
      <w:rFonts w:ascii="ＭＳ 明朝" w:hAnsi="ＭＳ 明朝"/>
      <w:b w:val="1"/>
      <w:kern w:val="2"/>
      <w:sz w:val="21"/>
    </w:rPr>
  </w:style>
  <w:style w:type="table" w:styleId="86">
    <w:name w:val="Table Grid"/>
    <w:basedOn w:val="11"/>
    <w:next w:val="86"/>
    <w:link w:val="0"/>
    <w:uiPriority w:val="0"/>
    <w:pPr>
      <w:widowControl w:val="0"/>
      <w:jc w:val="both"/>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87" w:customStyle="1">
    <w:name w:val="表（シンプル 1）"/>
    <w:basedOn w:val="11"/>
    <w:next w:val="87"/>
    <w:link w:val="0"/>
    <w:uiPriority w:val="0"/>
    <w:rPr>
      <w:rFonts w:ascii="游明朝" w:hAnsi="游明朝" w:eastAsia="游明朝"/>
      <w:kern w:val="2"/>
      <w:sz w:val="21"/>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footer" Target="footer2.xml" /><Relationship Id="rId10" Type="http://schemas.openxmlformats.org/officeDocument/2006/relationships/image" Target="media/image1.emf" /><Relationship Id="rId11" Type="http://schemas.openxmlformats.org/officeDocument/2006/relationships/image" Target="media/image2.emf" /><Relationship Id="rId12" Type="http://schemas.openxmlformats.org/officeDocument/2006/relationships/image" Target="media/image3.emf" /><Relationship Id="rId13" Type="http://schemas.openxmlformats.org/officeDocument/2006/relationships/image" Target="media/image4.emf" /><Relationship Id="rId14" Type="http://schemas.openxmlformats.org/officeDocument/2006/relationships/image" Target="media/image5.emf" /><Relationship Id="rId15" Type="http://schemas.openxmlformats.org/officeDocument/2006/relationships/image" Target="media/image6.emf" /><Relationship Id="rId16" Type="http://schemas.openxmlformats.org/officeDocument/2006/relationships/image" Target="media/image7.emf" /><Relationship Id="rId17" Type="http://schemas.openxmlformats.org/officeDocument/2006/relationships/image" Target="media/image8.emf" /><Relationship Id="rId18" Type="http://schemas.openxmlformats.org/officeDocument/2006/relationships/image" Target="media/image9.emf" /><Relationship Id="rId19" Type="http://schemas.openxmlformats.org/officeDocument/2006/relationships/image" Target="media/image10.emf" /><Relationship Id="rId20" Type="http://schemas.openxmlformats.org/officeDocument/2006/relationships/image" Target="media/image11.emf" /><Relationship Id="rId21" Type="http://schemas.openxmlformats.org/officeDocument/2006/relationships/image" Target="media/image12.emf" /><Relationship Id="rId22" Type="http://schemas.openxmlformats.org/officeDocument/2006/relationships/image" Target="media/image13.emf" /><Relationship Id="rId23" Type="http://schemas.openxmlformats.org/officeDocument/2006/relationships/image" Target="media/image14.emf" /><Relationship Id="rId24" Type="http://schemas.openxmlformats.org/officeDocument/2006/relationships/image" Target="media/image15.emf" /><Relationship Id="rId25" Type="http://schemas.openxmlformats.org/officeDocument/2006/relationships/image" Target="media/image16.emf" /><Relationship Id="rId26" Type="http://schemas.openxmlformats.org/officeDocument/2006/relationships/image" Target="media/image17.emf" /><Relationship Id="rId27" Type="http://schemas.openxmlformats.org/officeDocument/2006/relationships/image" Target="media/image18.emf" /><Relationship Id="rId28" Type="http://schemas.openxmlformats.org/officeDocument/2006/relationships/image" Target="media/image19.emf" /><Relationship Id="rId29" Type="http://schemas.openxmlformats.org/officeDocument/2006/relationships/image" Target="media/image20.emf" /><Relationship Id="rId30" Type="http://schemas.openxmlformats.org/officeDocument/2006/relationships/image" Target="media/image21.emf" /><Relationship Id="rId31" Type="http://schemas.openxmlformats.org/officeDocument/2006/relationships/image" Target="media/image22.emf" /><Relationship Id="rId32" Type="http://schemas.openxmlformats.org/officeDocument/2006/relationships/image" Target="media/image23.emf" /><Relationship Id="rId33" Type="http://schemas.openxmlformats.org/officeDocument/2006/relationships/image" Target="media/image24.emf" /><Relationship Id="rId34" Type="http://schemas.openxmlformats.org/officeDocument/2006/relationships/image" Target="media/image25.emf" /><Relationship Id="rId35" Type="http://schemas.openxmlformats.org/officeDocument/2006/relationships/image" Target="media/image26.emf" /><Relationship Id="rId36" Type="http://schemas.openxmlformats.org/officeDocument/2006/relationships/image" Target="media/image27.emf" /><Relationship Id="rId37" Type="http://schemas.openxmlformats.org/officeDocument/2006/relationships/image" Target="media/image28.emf" /><Relationship Id="rId38" Type="http://schemas.openxmlformats.org/officeDocument/2006/relationships/image" Target="media/image29.emf" /><Relationship Id="rId39" Type="http://schemas.openxmlformats.org/officeDocument/2006/relationships/image" Target="media/image30.emf" /><Relationship Id="rId40" Type="http://schemas.openxmlformats.org/officeDocument/2006/relationships/image" Target="media/image31.emf" /><Relationship Id="rId41" Type="http://schemas.openxmlformats.org/officeDocument/2006/relationships/image" Target="media/image32.emf" /><Relationship Id="rId42" Type="http://schemas.openxmlformats.org/officeDocument/2006/relationships/image" Target="media/image33.emf" /><Relationship Id="rId43" Type="http://schemas.openxmlformats.org/officeDocument/2006/relationships/image" Target="media/image34.emf" /><Relationship Id="rId44" Type="http://schemas.openxmlformats.org/officeDocument/2006/relationships/image" Target="media/image35.emf" /><Relationship Id="rId45" Type="http://schemas.openxmlformats.org/officeDocument/2006/relationships/image" Target="media/image36.emf" /><Relationship Id="rId46" Type="http://schemas.openxmlformats.org/officeDocument/2006/relationships/image" Target="media/image37.emf" /><Relationship Id="rId47" Type="http://schemas.openxmlformats.org/officeDocument/2006/relationships/image" Target="media/image38.emf" /><Relationship Id="rId48" Type="http://schemas.openxmlformats.org/officeDocument/2006/relationships/image" Target="media/image39.emf" /><Relationship Id="rId49" Type="http://schemas.openxmlformats.org/officeDocument/2006/relationships/image" Target="media/image40.emf" /><Relationship Id="rId50" Type="http://schemas.openxmlformats.org/officeDocument/2006/relationships/image" Target="media/image41.emf" /><Relationship Id="rId51" Type="http://schemas.openxmlformats.org/officeDocument/2006/relationships/image" Target="media/image42.emf" /><Relationship Id="rId52" Type="http://schemas.openxmlformats.org/officeDocument/2006/relationships/image" Target="media/image43.emf" /><Relationship Id="rId53" Type="http://schemas.openxmlformats.org/officeDocument/2006/relationships/image" Target="media/image44.emf" /><Relationship Id="rId54" Type="http://schemas.openxmlformats.org/officeDocument/2006/relationships/image" Target="media/image45.emf" /><Relationship Id="rId55" Type="http://schemas.openxmlformats.org/officeDocument/2006/relationships/image" Target="media/image46.emf" /><Relationship Id="rId56" Type="http://schemas.openxmlformats.org/officeDocument/2006/relationships/image" Target="media/image47.emf" /><Relationship Id="rId57" Type="http://schemas.openxmlformats.org/officeDocument/2006/relationships/image" Target="media/image48.emf" /><Relationship Id="rId58" Type="http://schemas.openxmlformats.org/officeDocument/2006/relationships/image" Target="media/image49.emf" /><Relationship Id="rId59" Type="http://schemas.openxmlformats.org/officeDocument/2006/relationships/image" Target="media/image50.png" /><Relationship Id="rId60" Type="http://schemas.openxmlformats.org/officeDocument/2006/relationships/image" Target="media/image51.emf" /><Relationship Id="rId61" Type="http://schemas.openxmlformats.org/officeDocument/2006/relationships/image" Target="media/image52.emf" /><Relationship Id="rId62" Type="http://schemas.openxmlformats.org/officeDocument/2006/relationships/image" Target="media/image53.emf" /><Relationship Id="rId63" Type="http://schemas.openxmlformats.org/officeDocument/2006/relationships/image" Target="media/image54.emf" /><Relationship Id="rId64" Type="http://schemas.openxmlformats.org/officeDocument/2006/relationships/image" Target="media/image55.emf" /><Relationship Id="rId65" Type="http://schemas.openxmlformats.org/officeDocument/2006/relationships/image" Target="media/image56.emf" /><Relationship Id="rId66" Type="http://schemas.openxmlformats.org/officeDocument/2006/relationships/image" Target="media/image57.emf" /><Relationship Id="rId67" Type="http://schemas.openxmlformats.org/officeDocument/2006/relationships/image" Target="media/image58.emf" /><Relationship Id="rId68" Type="http://schemas.openxmlformats.org/officeDocument/2006/relationships/image" Target="media/image59.emf" /><Relationship Id="rId69" Type="http://schemas.openxmlformats.org/officeDocument/2006/relationships/image" Target="media/image60.emf" /><Relationship Id="rId70" Type="http://schemas.openxmlformats.org/officeDocument/2006/relationships/image" Target="media/image61.emf" /><Relationship Id="rId71" Type="http://schemas.openxmlformats.org/officeDocument/2006/relationships/image" Target="media/image62.emf" /><Relationship Id="rId72" Type="http://schemas.openxmlformats.org/officeDocument/2006/relationships/image" Target="media/image63.emf" /><Relationship Id="rId73" Type="http://schemas.openxmlformats.org/officeDocument/2006/relationships/image" Target="media/image64.emf" /><Relationship Id="rId74" Type="http://schemas.openxmlformats.org/officeDocument/2006/relationships/image" Target="media/image65.emf" /><Relationship Id="rId75" Type="http://schemas.openxmlformats.org/officeDocument/2006/relationships/image" Target="media/image66.emf" /><Relationship Id="rId76" Type="http://schemas.openxmlformats.org/officeDocument/2006/relationships/image" Target="media/image67.emf" /><Relationship Id="rId77" Type="http://schemas.openxmlformats.org/officeDocument/2006/relationships/image" Target="media/image68.emf" /><Relationship Id="rId78" Type="http://schemas.openxmlformats.org/officeDocument/2006/relationships/image" Target="media/image69.emf" /><Relationship Id="rId79" Type="http://schemas.openxmlformats.org/officeDocument/2006/relationships/image" Target="media/image70.emf" /><Relationship Id="rId80" Type="http://schemas.openxmlformats.org/officeDocument/2006/relationships/image" Target="media/image71.emf" /><Relationship Id="rId81" Type="http://schemas.openxmlformats.org/officeDocument/2006/relationships/image" Target="media/image72.emf" /><Relationship Id="rId82" Type="http://schemas.openxmlformats.org/officeDocument/2006/relationships/image" Target="media/image73.emf" /><Relationship Id="rId83" Type="http://schemas.openxmlformats.org/officeDocument/2006/relationships/image" Target="media/image74.emf" /><Relationship Id="rId84" Type="http://schemas.openxmlformats.org/officeDocument/2006/relationships/image" Target="media/image75.emf" /><Relationship Id="rId85" Type="http://schemas.openxmlformats.org/officeDocument/2006/relationships/image" Target="media/image76.emf" /><Relationship Id="rId86" Type="http://schemas.openxmlformats.org/officeDocument/2006/relationships/image" Target="media/image77.emf" /><Relationship Id="rId87" Type="http://schemas.openxmlformats.org/officeDocument/2006/relationships/image" Target="media/image78.emf" /><Relationship Id="rId88" Type="http://schemas.openxmlformats.org/officeDocument/2006/relationships/image" Target="media/image79.emf" /><Relationship Id="rId89" Type="http://schemas.openxmlformats.org/officeDocument/2006/relationships/image" Target="media/image80.emf" /><Relationship Id="rId90" Type="http://schemas.openxmlformats.org/officeDocument/2006/relationships/image" Target="media/image81.emf" /><Relationship Id="rId91" Type="http://schemas.openxmlformats.org/officeDocument/2006/relationships/image" Target="media/image82.emf" /><Relationship Id="rId92" Type="http://schemas.openxmlformats.org/officeDocument/2006/relationships/image" Target="media/image83.emf" /><Relationship Id="rId93" Type="http://schemas.openxmlformats.org/officeDocument/2006/relationships/image" Target="media/image84.emf" /><Relationship Id="rId94" Type="http://schemas.openxmlformats.org/officeDocument/2006/relationships/image" Target="media/image85.emf" /><Relationship Id="rId95" Type="http://schemas.openxmlformats.org/officeDocument/2006/relationships/image" Target="media/image86.emf" /><Relationship Id="rId96" Type="http://schemas.openxmlformats.org/officeDocument/2006/relationships/image" Target="media/image87.emf" /><Relationship Id="rId97" Type="http://schemas.openxmlformats.org/officeDocument/2006/relationships/image" Target="media/image88.emf" /><Relationship Id="rId98" Type="http://schemas.openxmlformats.org/officeDocument/2006/relationships/image" Target="media/image89.emf" /><Relationship Id="rId99" Type="http://schemas.openxmlformats.org/officeDocument/2006/relationships/image" Target="media/image90.emf" /><Relationship Id="rId100" Type="http://schemas.openxmlformats.org/officeDocument/2006/relationships/image" Target="media/image91.emf" /><Relationship Id="rId101" Type="http://schemas.openxmlformats.org/officeDocument/2006/relationships/image" Target="media/image92.emf" /><Relationship Id="rId102" Type="http://schemas.openxmlformats.org/officeDocument/2006/relationships/image" Target="media/image93.emf" /><Relationship Id="rId103" Type="http://schemas.openxmlformats.org/officeDocument/2006/relationships/image" Target="media/image94.emf" /><Relationship Id="rId104" Type="http://schemas.openxmlformats.org/officeDocument/2006/relationships/image" Target="media/image95.emf" /><Relationship Id="rId105" Type="http://schemas.openxmlformats.org/officeDocument/2006/relationships/image" Target="media/image96.emf" /><Relationship Id="rId106" Type="http://schemas.openxmlformats.org/officeDocument/2006/relationships/image" Target="media/image97.emf" /><Relationship Id="rId107" Type="http://schemas.openxmlformats.org/officeDocument/2006/relationships/image" Target="media/image98.emf" /><Relationship Id="rId108" Type="http://schemas.openxmlformats.org/officeDocument/2006/relationships/image" Target="media/image99.emf" /><Relationship Id="rId109" Type="http://schemas.openxmlformats.org/officeDocument/2006/relationships/image" Target="media/image100.emf" /><Relationship Id="rId110" Type="http://schemas.openxmlformats.org/officeDocument/2006/relationships/image" Target="media/image101.emf" /><Relationship Id="rId111" Type="http://schemas.openxmlformats.org/officeDocument/2006/relationships/image" Target="media/image102.emf" /><Relationship Id="rId112" Type="http://schemas.openxmlformats.org/officeDocument/2006/relationships/image" Target="media/image103.emf" /><Relationship Id="rId113" Type="http://schemas.openxmlformats.org/officeDocument/2006/relationships/image" Target="media/image104.emf" /><Relationship Id="rId114" Type="http://schemas.openxmlformats.org/officeDocument/2006/relationships/image" Target="media/image105.emf" /><Relationship Id="rId115" Type="http://schemas.openxmlformats.org/officeDocument/2006/relationships/image" Target="media/image106.emf" /><Relationship Id="rId116" Type="http://schemas.openxmlformats.org/officeDocument/2006/relationships/image" Target="media/image107.emf" /><Relationship Id="rId117" Type="http://schemas.openxmlformats.org/officeDocument/2006/relationships/image" Target="media/image108.emf" /><Relationship Id="rId118" Type="http://schemas.openxmlformats.org/officeDocument/2006/relationships/image" Target="media/image109.emf" /><Relationship Id="rId119" Type="http://schemas.openxmlformats.org/officeDocument/2006/relationships/image" Target="media/image110.emf" /><Relationship Id="rId120" Type="http://schemas.openxmlformats.org/officeDocument/2006/relationships/image" Target="media/image111.emf" /><Relationship Id="rId121" Type="http://schemas.openxmlformats.org/officeDocument/2006/relationships/image" Target="media/image112.emf" /><Relationship Id="rId122" Type="http://schemas.openxmlformats.org/officeDocument/2006/relationships/image" Target="media/image113.emf" /><Relationship Id="rId123" Type="http://schemas.openxmlformats.org/officeDocument/2006/relationships/image" Target="media/image114.emf" /><Relationship Id="rId124" Type="http://schemas.openxmlformats.org/officeDocument/2006/relationships/image" Target="media/image115.emf" /><Relationship Id="rId125" Type="http://schemas.openxmlformats.org/officeDocument/2006/relationships/image" Target="media/image116.emf" /><Relationship Id="rId126" Type="http://schemas.openxmlformats.org/officeDocument/2006/relationships/image" Target="media/image117.emf" /><Relationship Id="rId127" Type="http://schemas.openxmlformats.org/officeDocument/2006/relationships/image" Target="media/image118.emf" /><Relationship Id="rId128" Type="http://schemas.openxmlformats.org/officeDocument/2006/relationships/image" Target="media/image119.emf" /><Relationship Id="rId129" Type="http://schemas.openxmlformats.org/officeDocument/2006/relationships/image" Target="media/image120.emf" /><Relationship Id="rId130" Type="http://schemas.openxmlformats.org/officeDocument/2006/relationships/image" Target="media/image121.emf" /><Relationship Id="rId131" Type="http://schemas.openxmlformats.org/officeDocument/2006/relationships/image" Target="media/image122.emf" /><Relationship Id="rId132" Type="http://schemas.openxmlformats.org/officeDocument/2006/relationships/image" Target="media/image123.emf" /><Relationship Id="rId133" Type="http://schemas.openxmlformats.org/officeDocument/2006/relationships/image" Target="media/image124.emf" /><Relationship Id="rId134" Type="http://schemas.openxmlformats.org/officeDocument/2006/relationships/image" Target="media/image125.emf" /><Relationship Id="rId135" Type="http://schemas.openxmlformats.org/officeDocument/2006/relationships/image" Target="media/image126.emf" /><Relationship Id="rId136" Type="http://schemas.openxmlformats.org/officeDocument/2006/relationships/image" Target="media/image127.emf" /><Relationship Id="rId137" Type="http://schemas.openxmlformats.org/officeDocument/2006/relationships/image" Target="media/image128.emf" /><Relationship Id="rId138" Type="http://schemas.openxmlformats.org/officeDocument/2006/relationships/image" Target="media/image129.emf" /><Relationship Id="rId139" Type="http://schemas.openxmlformats.org/officeDocument/2006/relationships/image" Target="media/image130.emf" /><Relationship Id="rId140" Type="http://schemas.openxmlformats.org/officeDocument/2006/relationships/image" Target="media/image131.emf" /><Relationship Id="rId141" Type="http://schemas.openxmlformats.org/officeDocument/2006/relationships/image" Target="media/image132.emf" /><Relationship Id="rId142" Type="http://schemas.openxmlformats.org/officeDocument/2006/relationships/image" Target="media/image133.emf" /><Relationship Id="rId143" Type="http://schemas.openxmlformats.org/officeDocument/2006/relationships/image" Target="media/image134.emf" /><Relationship Id="rId144" Type="http://schemas.openxmlformats.org/officeDocument/2006/relationships/image" Target="media/image135.emf" /><Relationship Id="rId145" Type="http://schemas.openxmlformats.org/officeDocument/2006/relationships/image" Target="media/image136.emf" /><Relationship Id="rId146" Type="http://schemas.openxmlformats.org/officeDocument/2006/relationships/image" Target="media/image137.emf" /><Relationship Id="rId147" Type="http://schemas.openxmlformats.org/officeDocument/2006/relationships/image" Target="media/image138.emf" /><Relationship Id="rId148" Type="http://schemas.openxmlformats.org/officeDocument/2006/relationships/image" Target="media/image139.emf" /><Relationship Id="rId149" Type="http://schemas.openxmlformats.org/officeDocument/2006/relationships/image" Target="media/image140.emf" /><Relationship Id="rId150" Type="http://schemas.openxmlformats.org/officeDocument/2006/relationships/image" Target="media/image141.emf" /><Relationship Id="rId151" Type="http://schemas.openxmlformats.org/officeDocument/2006/relationships/image" Target="media/image142.emf" /><Relationship Id="rId152" Type="http://schemas.openxmlformats.org/officeDocument/2006/relationships/image" Target="media/image143.emf" /><Relationship Id="rId153" Type="http://schemas.openxmlformats.org/officeDocument/2006/relationships/image" Target="media/image144.emf" /><Relationship Id="rId154" Type="http://schemas.openxmlformats.org/officeDocument/2006/relationships/image" Target="media/image145.emf" /><Relationship Id="rId155" Type="http://schemas.openxmlformats.org/officeDocument/2006/relationships/image" Target="media/image146.emf" /><Relationship Id="rId156" Type="http://schemas.openxmlformats.org/officeDocument/2006/relationships/image" Target="media/image147.emf" /><Relationship Id="rId157" Type="http://schemas.openxmlformats.org/officeDocument/2006/relationships/image" Target="media/image148.emf" /><Relationship Id="rId158" Type="http://schemas.openxmlformats.org/officeDocument/2006/relationships/image" Target="media/image149.emf" /><Relationship Id="rId159" Type="http://schemas.openxmlformats.org/officeDocument/2006/relationships/image" Target="media/image150.emf" /><Relationship Id="rId160" Type="http://schemas.openxmlformats.org/officeDocument/2006/relationships/image" Target="media/image151.emf" /><Relationship Id="rId161" Type="http://schemas.openxmlformats.org/officeDocument/2006/relationships/image" Target="media/image152.emf" /><Relationship Id="rId162" Type="http://schemas.openxmlformats.org/officeDocument/2006/relationships/image" Target="media/image153.emf" /><Relationship Id="rId163" Type="http://schemas.openxmlformats.org/officeDocument/2006/relationships/image" Target="media/image154.emf" /><Relationship Id="rId164" Type="http://schemas.openxmlformats.org/officeDocument/2006/relationships/image" Target="media/image155.emf" /><Relationship Id="rId165" Type="http://schemas.openxmlformats.org/officeDocument/2006/relationships/image" Target="media/image156.emf" /><Relationship Id="rId166" Type="http://schemas.openxmlformats.org/officeDocument/2006/relationships/image" Target="media/image157.emf" /><Relationship Id="rId167" Type="http://schemas.openxmlformats.org/officeDocument/2006/relationships/image" Target="media/image158.emf" /><Relationship Id="rId168" Type="http://schemas.openxmlformats.org/officeDocument/2006/relationships/image" Target="media/image159.emf" /><Relationship Id="rId169" Type="http://schemas.openxmlformats.org/officeDocument/2006/relationships/image" Target="media/image160.emf" /><Relationship Id="rId170" Type="http://schemas.openxmlformats.org/officeDocument/2006/relationships/image" Target="media/image161.emf" /><Relationship Id="rId171" Type="http://schemas.openxmlformats.org/officeDocument/2006/relationships/image" Target="media/image162.emf" /><Relationship Id="rId172" Type="http://schemas.openxmlformats.org/officeDocument/2006/relationships/image" Target="media/image163.emf" /><Relationship Id="rId173" Type="http://schemas.openxmlformats.org/officeDocument/2006/relationships/image" Target="media/image164.emf" /><Relationship Id="rId174" Type="http://schemas.openxmlformats.org/officeDocument/2006/relationships/image" Target="media/image165.emf" /><Relationship Id="rId175" Type="http://schemas.openxmlformats.org/officeDocument/2006/relationships/image" Target="media/image166.emf" /><Relationship Id="rId176" Type="http://schemas.openxmlformats.org/officeDocument/2006/relationships/image" Target="media/image167.emf" /><Relationship Id="rId177" Type="http://schemas.openxmlformats.org/officeDocument/2006/relationships/image" Target="media/image168.emf" /><Relationship Id="rId178" Type="http://schemas.openxmlformats.org/officeDocument/2006/relationships/image" Target="media/image169.emf" /><Relationship Id="rId179" Type="http://schemas.openxmlformats.org/officeDocument/2006/relationships/image" Target="media/image170.emf" /><Relationship Id="rId180" Type="http://schemas.openxmlformats.org/officeDocument/2006/relationships/image" Target="media/image171.emf" /><Relationship Id="rId181" Type="http://schemas.openxmlformats.org/officeDocument/2006/relationships/image" Target="media/image172.emf" /><Relationship Id="rId182" Type="http://schemas.openxmlformats.org/officeDocument/2006/relationships/image" Target="media/image173.emf" /><Relationship Id="rId183" Type="http://schemas.openxmlformats.org/officeDocument/2006/relationships/image" Target="media/image174.emf" /><Relationship Id="rId184" Type="http://schemas.openxmlformats.org/officeDocument/2006/relationships/image" Target="media/image175.emf" /><Relationship Id="rId185" Type="http://schemas.openxmlformats.org/officeDocument/2006/relationships/image" Target="media/image176.emf" /><Relationship Id="rId186" Type="http://schemas.openxmlformats.org/officeDocument/2006/relationships/image" Target="media/image177.emf" /><Relationship Id="rId187" Type="http://schemas.openxmlformats.org/officeDocument/2006/relationships/image" Target="media/image178.emf" /><Relationship Id="rId188" Type="http://schemas.openxmlformats.org/officeDocument/2006/relationships/image" Target="media/image179.emf" /><Relationship Id="rId189" Type="http://schemas.openxmlformats.org/officeDocument/2006/relationships/image" Target="media/image180.emf" /><Relationship Id="rId190" Type="http://schemas.openxmlformats.org/officeDocument/2006/relationships/image" Target="media/image181.emf" /><Relationship Id="rId19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17</TotalTime>
  <Pages>180</Pages>
  <Words>25685</Words>
  <Characters>4433</Characters>
  <Application>JUST Note</Application>
  <Lines>36</Lines>
  <Paragraphs>60</Paragraphs>
  <CharactersWithSpaces>30058</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UM480</dc:creator>
  <cp:lastModifiedBy>515685</cp:lastModifiedBy>
  <cp:lastPrinted>2023-12-20T00:07:00Z</cp:lastPrinted>
  <dcterms:created xsi:type="dcterms:W3CDTF">2023-12-20T00:11:00Z</dcterms:created>
  <dcterms:modified xsi:type="dcterms:W3CDTF">2023-12-21T05:34:05Z</dcterms:modified>
  <cp:revision>5</cp:revision>
</cp:coreProperties>
</file>