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1B" w:rsidRPr="00C3791B" w:rsidRDefault="00C3791B" w:rsidP="00C3791B">
      <w:pPr>
        <w:widowControl/>
        <w:pBdr>
          <w:bottom w:val="single" w:sz="6" w:space="1" w:color="auto"/>
        </w:pBdr>
        <w:jc w:val="center"/>
        <w:rPr>
          <w:rFonts w:ascii="Arial" w:eastAsia="ＭＳ Ｐゴシック" w:hAnsi="Arial" w:cs="Arial" w:hint="eastAsia"/>
          <w:vanish/>
          <w:kern w:val="0"/>
          <w:sz w:val="16"/>
          <w:szCs w:val="16"/>
        </w:rPr>
      </w:pPr>
      <w:r w:rsidRPr="00C3791B">
        <w:rPr>
          <w:rFonts w:ascii="Arial" w:eastAsia="ＭＳ Ｐゴシック" w:hAnsi="Arial" w:cs="Arial" w:hint="eastAsia"/>
          <w:vanish/>
          <w:kern w:val="0"/>
          <w:sz w:val="16"/>
          <w:szCs w:val="16"/>
        </w:rPr>
        <w:t>フォームの始まり</w:t>
      </w:r>
    </w:p>
    <w:p w:rsidR="00C3791B" w:rsidRPr="00C3791B" w:rsidRDefault="00C3791B" w:rsidP="00C3791B">
      <w:pPr>
        <w:widowControl/>
        <w:wordWrap w:val="0"/>
        <w:spacing w:line="336" w:lineRule="atLeast"/>
        <w:jc w:val="left"/>
        <w:rPr>
          <w:rFonts w:ascii="ＭＳ 明朝" w:eastAsia="ＭＳ 明朝" w:hAnsi="ＭＳ 明朝" w:cs="ＭＳ Ｐゴシック"/>
          <w:kern w:val="0"/>
          <w:sz w:val="24"/>
          <w:szCs w:val="24"/>
        </w:rPr>
      </w:pPr>
      <w:bookmarkStart w:id="0" w:name="name"/>
      <w:r w:rsidRPr="00C3791B">
        <w:rPr>
          <w:rFonts w:ascii="ＭＳ 明朝" w:eastAsia="ＭＳ 明朝" w:hAnsi="ＭＳ 明朝" w:cs="ＭＳ Ｐゴシック" w:hint="eastAsia"/>
          <w:kern w:val="0"/>
          <w:sz w:val="24"/>
          <w:szCs w:val="24"/>
        </w:rPr>
        <w:t>○高知県</w:t>
      </w:r>
      <w:bookmarkStart w:id="1" w:name="searchWords"/>
      <w:bookmarkEnd w:id="0"/>
      <w:r w:rsidRPr="00C3791B">
        <w:rPr>
          <w:rFonts w:ascii="ＭＳ 明朝" w:eastAsia="ＭＳ 明朝" w:hAnsi="ＭＳ 明朝" w:cs="ＭＳ Ｐゴシック" w:hint="eastAsia"/>
          <w:kern w:val="0"/>
          <w:sz w:val="24"/>
          <w:szCs w:val="24"/>
        </w:rPr>
        <w:t xml:space="preserve">社会貢献活動推進支援条例 </w:t>
      </w:r>
    </w:p>
    <w:tbl>
      <w:tblPr>
        <w:tblW w:w="4900" w:type="pct"/>
        <w:tblCellMar>
          <w:top w:w="15" w:type="dxa"/>
          <w:left w:w="15" w:type="dxa"/>
          <w:bottom w:w="15" w:type="dxa"/>
          <w:right w:w="15" w:type="dxa"/>
        </w:tblCellMar>
        <w:tblLook w:val="04A0"/>
      </w:tblPr>
      <w:tblGrid>
        <w:gridCol w:w="8363"/>
      </w:tblGrid>
      <w:tr w:rsidR="00C3791B" w:rsidRPr="00C3791B" w:rsidTr="00C3791B">
        <w:tc>
          <w:tcPr>
            <w:tcW w:w="0" w:type="auto"/>
            <w:vAlign w:val="center"/>
            <w:hideMark/>
          </w:tcPr>
          <w:p w:rsidR="00C3791B" w:rsidRPr="00C3791B" w:rsidRDefault="00C3791B" w:rsidP="00C3791B">
            <w:pPr>
              <w:widowControl/>
              <w:wordWrap w:val="0"/>
              <w:jc w:val="right"/>
              <w:rPr>
                <w:rFonts w:ascii="ＭＳ 明朝" w:eastAsia="ＭＳ 明朝" w:hAnsi="ＭＳ 明朝" w:cs="ＭＳ Ｐゴシック"/>
                <w:kern w:val="0"/>
                <w:sz w:val="24"/>
                <w:szCs w:val="24"/>
              </w:rPr>
            </w:pPr>
            <w:r w:rsidRPr="00C3791B">
              <w:rPr>
                <w:rFonts w:ascii="ＭＳ 明朝" w:eastAsia="ＭＳ 明朝" w:hAnsi="ＭＳ 明朝" w:cs="ＭＳ Ｐゴシック" w:hint="eastAsia"/>
                <w:kern w:val="0"/>
                <w:sz w:val="24"/>
                <w:szCs w:val="24"/>
              </w:rPr>
              <w:t>(平成11年3月26日条例第4号)</w:t>
            </w:r>
          </w:p>
        </w:tc>
      </w:tr>
    </w:tbl>
    <w:p w:rsidR="00C3791B" w:rsidRPr="00C3791B" w:rsidRDefault="00C3791B" w:rsidP="00C3791B">
      <w:pPr>
        <w:widowControl/>
        <w:wordWrap w:val="0"/>
        <w:jc w:val="left"/>
        <w:rPr>
          <w:rFonts w:ascii="ＭＳ 明朝" w:eastAsia="ＭＳ 明朝" w:hAnsi="ＭＳ 明朝" w:cs="ＭＳ Ｐゴシック"/>
          <w:vanish/>
          <w:kern w:val="0"/>
          <w:sz w:val="24"/>
          <w:szCs w:val="24"/>
        </w:rPr>
      </w:pPr>
    </w:p>
    <w:tbl>
      <w:tblPr>
        <w:tblW w:w="4900" w:type="pct"/>
        <w:tblCellMar>
          <w:left w:w="0" w:type="dxa"/>
          <w:right w:w="0" w:type="dxa"/>
        </w:tblCellMar>
        <w:tblLook w:val="04A0"/>
      </w:tblPr>
      <w:tblGrid>
        <w:gridCol w:w="8334"/>
      </w:tblGrid>
      <w:tr w:rsidR="00C3791B" w:rsidRPr="00C3791B" w:rsidTr="00C3791B">
        <w:tc>
          <w:tcPr>
            <w:tcW w:w="0" w:type="auto"/>
            <w:vAlign w:val="center"/>
            <w:hideMark/>
          </w:tcPr>
          <w:tbl>
            <w:tblPr>
              <w:tblW w:w="0" w:type="auto"/>
              <w:jc w:val="right"/>
              <w:tblCellMar>
                <w:left w:w="0" w:type="dxa"/>
                <w:right w:w="0" w:type="dxa"/>
              </w:tblCellMar>
              <w:tblLook w:val="04A0"/>
            </w:tblPr>
            <w:tblGrid>
              <w:gridCol w:w="6"/>
            </w:tblGrid>
            <w:tr w:rsidR="00C3791B" w:rsidRPr="00C3791B">
              <w:trPr>
                <w:jc w:val="right"/>
              </w:trPr>
              <w:tc>
                <w:tcPr>
                  <w:tcW w:w="0" w:type="auto"/>
                  <w:vAlign w:val="center"/>
                  <w:hideMark/>
                </w:tcPr>
                <w:p w:rsidR="00C3791B" w:rsidRPr="00C3791B" w:rsidRDefault="00C3791B" w:rsidP="00C3791B">
                  <w:pPr>
                    <w:widowControl/>
                    <w:wordWrap w:val="0"/>
                    <w:jc w:val="left"/>
                    <w:rPr>
                      <w:rFonts w:ascii="ＭＳ 明朝" w:eastAsia="ＭＳ 明朝" w:hAnsi="ＭＳ 明朝" w:cs="ＭＳ Ｐゴシック"/>
                      <w:kern w:val="0"/>
                      <w:sz w:val="24"/>
                      <w:szCs w:val="24"/>
                    </w:rPr>
                  </w:pPr>
                </w:p>
              </w:tc>
            </w:tr>
          </w:tbl>
          <w:p w:rsidR="00C3791B" w:rsidRPr="00C3791B" w:rsidRDefault="00C3791B" w:rsidP="00C3791B">
            <w:pPr>
              <w:widowControl/>
              <w:wordWrap w:val="0"/>
              <w:jc w:val="right"/>
              <w:rPr>
                <w:rFonts w:ascii="ＭＳ 明朝" w:eastAsia="ＭＳ 明朝" w:hAnsi="ＭＳ 明朝" w:cs="ＭＳ Ｐゴシック"/>
                <w:kern w:val="0"/>
                <w:sz w:val="24"/>
                <w:szCs w:val="24"/>
              </w:rPr>
            </w:pPr>
          </w:p>
        </w:tc>
      </w:tr>
    </w:tbl>
    <w:p w:rsidR="00C3791B" w:rsidRPr="00C3791B" w:rsidRDefault="00C3791B" w:rsidP="00C3791B">
      <w:pPr>
        <w:widowControl/>
        <w:wordWrap w:val="0"/>
        <w:jc w:val="left"/>
        <w:rPr>
          <w:rFonts w:ascii="ＭＳ 明朝" w:eastAsia="ＭＳ 明朝" w:hAnsi="ＭＳ 明朝" w:cs="ＭＳ Ｐゴシック"/>
          <w:vanish/>
          <w:kern w:val="0"/>
          <w:sz w:val="24"/>
          <w:szCs w:val="24"/>
        </w:rPr>
      </w:pPr>
    </w:p>
    <w:tbl>
      <w:tblPr>
        <w:tblW w:w="4900" w:type="pct"/>
        <w:tblCellMar>
          <w:left w:w="0" w:type="dxa"/>
          <w:right w:w="0" w:type="dxa"/>
        </w:tblCellMar>
        <w:tblLook w:val="04A0"/>
      </w:tblPr>
      <w:tblGrid>
        <w:gridCol w:w="8334"/>
      </w:tblGrid>
      <w:tr w:rsidR="00C3791B" w:rsidRPr="00C3791B" w:rsidTr="00C3791B">
        <w:tc>
          <w:tcPr>
            <w:tcW w:w="0" w:type="auto"/>
            <w:vAlign w:val="center"/>
            <w:hideMark/>
          </w:tcPr>
          <w:p w:rsidR="00C3791B" w:rsidRPr="00C3791B" w:rsidRDefault="00C3791B" w:rsidP="00C3791B">
            <w:pPr>
              <w:widowControl/>
              <w:wordWrap w:val="0"/>
              <w:jc w:val="right"/>
              <w:rPr>
                <w:rFonts w:ascii="ＭＳ 明朝" w:eastAsia="ＭＳ 明朝" w:hAnsi="ＭＳ 明朝" w:cs="ＭＳ Ｐゴシック"/>
                <w:kern w:val="0"/>
                <w:sz w:val="24"/>
                <w:szCs w:val="24"/>
              </w:rPr>
            </w:pPr>
          </w:p>
        </w:tc>
      </w:tr>
    </w:tbl>
    <w:p w:rsidR="00C3791B" w:rsidRPr="00C3791B" w:rsidRDefault="00C3791B" w:rsidP="00C3791B">
      <w:pPr>
        <w:widowControl/>
        <w:wordWrap w:val="0"/>
        <w:spacing w:line="336" w:lineRule="atLeast"/>
        <w:ind w:firstLine="240"/>
        <w:jc w:val="left"/>
        <w:rPr>
          <w:rFonts w:ascii="ＭＳ 明朝" w:eastAsia="ＭＳ 明朝" w:hAnsi="ＭＳ 明朝" w:cs="ＭＳ Ｐゴシック" w:hint="eastAsia"/>
          <w:kern w:val="0"/>
          <w:sz w:val="24"/>
          <w:szCs w:val="24"/>
        </w:rPr>
      </w:pPr>
      <w:r w:rsidRPr="00C3791B">
        <w:rPr>
          <w:rFonts w:ascii="ＭＳ 明朝" w:eastAsia="ＭＳ 明朝" w:hAnsi="ＭＳ 明朝" w:cs="ＭＳ Ｐゴシック" w:hint="eastAsia"/>
          <w:kern w:val="0"/>
          <w:sz w:val="24"/>
          <w:szCs w:val="24"/>
        </w:rPr>
        <w:t>高知県社会貢献活動推進支援条例</w:t>
      </w:r>
      <w:bookmarkEnd w:id="1"/>
    </w:p>
    <w:p w:rsidR="00C3791B" w:rsidRPr="00C3791B" w:rsidRDefault="00C3791B" w:rsidP="00C3791B">
      <w:pPr>
        <w:widowControl/>
        <w:wordWrap w:val="0"/>
        <w:jc w:val="left"/>
        <w:rPr>
          <w:rFonts w:ascii="ＭＳ 明朝" w:eastAsia="ＭＳ 明朝" w:hAnsi="ＭＳ 明朝" w:cs="ＭＳ Ｐゴシック" w:hint="eastAsia"/>
          <w:kern w:val="0"/>
          <w:sz w:val="24"/>
          <w:szCs w:val="24"/>
        </w:rPr>
      </w:pPr>
      <w:bookmarkStart w:id="2" w:name="cont"/>
      <w:r w:rsidRPr="00C3791B">
        <w:rPr>
          <w:rFonts w:ascii="ＭＳ 明朝" w:eastAsia="ＭＳ 明朝" w:hAnsi="ＭＳ 明朝" w:cs="ＭＳ Ｐゴシック" w:hint="eastAsia"/>
          <w:kern w:val="0"/>
          <w:sz w:val="24"/>
          <w:szCs w:val="24"/>
        </w:rPr>
        <w:t>目次</w:t>
      </w:r>
      <w:bookmarkEnd w:id="2"/>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r w:rsidRPr="00C3791B">
        <w:rPr>
          <w:rFonts w:ascii="ＭＳ 明朝" w:eastAsia="ＭＳ 明朝" w:hAnsi="ＭＳ 明朝" w:cs="ＭＳ Ｐゴシック" w:hint="eastAsia"/>
          <w:kern w:val="0"/>
          <w:sz w:val="24"/>
          <w:szCs w:val="24"/>
        </w:rPr>
        <w:t>第1章　総則(第1条－第8条)</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r w:rsidRPr="00C3791B">
        <w:rPr>
          <w:rFonts w:ascii="ＭＳ 明朝" w:eastAsia="ＭＳ 明朝" w:hAnsi="ＭＳ 明朝" w:cs="ＭＳ Ｐゴシック" w:hint="eastAsia"/>
          <w:kern w:val="0"/>
          <w:sz w:val="24"/>
          <w:szCs w:val="24"/>
        </w:rPr>
        <w:t>第2章　社会貢献活動に対する支援策の基本的事項等(第9条－第16条)</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r w:rsidRPr="00C3791B">
        <w:rPr>
          <w:rFonts w:ascii="ＭＳ 明朝" w:eastAsia="ＭＳ 明朝" w:hAnsi="ＭＳ 明朝" w:cs="ＭＳ Ｐゴシック" w:hint="eastAsia"/>
          <w:kern w:val="0"/>
          <w:sz w:val="24"/>
          <w:szCs w:val="24"/>
        </w:rPr>
        <w:t>第3章　国及び他の地方公共団体との協力等(第17条・第18条)</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r w:rsidRPr="00C3791B">
        <w:rPr>
          <w:rFonts w:ascii="ＭＳ 明朝" w:eastAsia="ＭＳ 明朝" w:hAnsi="ＭＳ 明朝" w:cs="ＭＳ Ｐゴシック" w:hint="eastAsia"/>
          <w:kern w:val="0"/>
          <w:sz w:val="24"/>
          <w:szCs w:val="24"/>
        </w:rPr>
        <w:t>附則</w:t>
      </w:r>
    </w:p>
    <w:p w:rsidR="00C3791B" w:rsidRPr="00C3791B" w:rsidRDefault="00C3791B" w:rsidP="00C3791B">
      <w:pPr>
        <w:widowControl/>
        <w:wordWrap w:val="0"/>
        <w:jc w:val="left"/>
        <w:rPr>
          <w:rFonts w:ascii="ＭＳ 明朝" w:eastAsia="ＭＳ 明朝" w:hAnsi="ＭＳ 明朝" w:cs="ＭＳ Ｐゴシック" w:hint="eastAsia"/>
          <w:kern w:val="0"/>
          <w:sz w:val="24"/>
          <w:szCs w:val="24"/>
        </w:rPr>
      </w:pP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 w:name="ch1"/>
      <w:r w:rsidRPr="00C3791B">
        <w:rPr>
          <w:rFonts w:ascii="ＭＳ 明朝" w:eastAsia="ＭＳ 明朝" w:hAnsi="ＭＳ 明朝" w:cs="ＭＳ Ｐゴシック" w:hint="eastAsia"/>
          <w:kern w:val="0"/>
          <w:sz w:val="24"/>
          <w:szCs w:val="24"/>
        </w:rPr>
        <w:t>第1章　総則</w:t>
      </w:r>
      <w:bookmarkEnd w:id="3"/>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4" w:name="at1"/>
      <w:r w:rsidRPr="00C3791B">
        <w:rPr>
          <w:rFonts w:ascii="ＭＳ 明朝" w:eastAsia="ＭＳ 明朝" w:hAnsi="ＭＳ 明朝" w:cs="ＭＳ Ｐゴシック" w:hint="eastAsia"/>
          <w:kern w:val="0"/>
          <w:sz w:val="24"/>
          <w:szCs w:val="24"/>
        </w:rPr>
        <w:t>(目的)</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 w:name="at1cl1"/>
      <w:bookmarkEnd w:id="4"/>
      <w:r w:rsidRPr="00C3791B">
        <w:rPr>
          <w:rFonts w:ascii="ＭＳ 明朝" w:eastAsia="ＭＳ 明朝" w:hAnsi="ＭＳ 明朝" w:cs="ＭＳ Ｐゴシック" w:hint="eastAsia"/>
          <w:kern w:val="0"/>
          <w:sz w:val="24"/>
          <w:szCs w:val="24"/>
        </w:rPr>
        <w:t>第1条　この条例は、現在及び将来の地域社会において重要な役割を担う社会貢献活動に対する支援について、基本理念を定め、並びに県、市町村、事業者、県民及び社会貢献活動団体の責務を明らかにするとともに、社会貢献活動に対する支援策の基本となる事項を定めることにより、その支援策を総合的かつ計画的に推進し、もって県民の社会生活の質の向上を図り、豊かで安心して暮らすことができる元気な地域社会づくりに寄与することを目的とする。</w:t>
      </w:r>
      <w:bookmarkEnd w:id="5"/>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6" w:name="at2"/>
      <w:r w:rsidRPr="00C3791B">
        <w:rPr>
          <w:rFonts w:ascii="ＭＳ 明朝" w:eastAsia="ＭＳ 明朝" w:hAnsi="ＭＳ 明朝" w:cs="ＭＳ Ｐゴシック" w:hint="eastAsia"/>
          <w:kern w:val="0"/>
          <w:sz w:val="24"/>
          <w:szCs w:val="24"/>
        </w:rPr>
        <w:t>(定義)</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7" w:name="at2cl1"/>
      <w:bookmarkEnd w:id="6"/>
      <w:r w:rsidRPr="00C3791B">
        <w:rPr>
          <w:rFonts w:ascii="ＭＳ 明朝" w:eastAsia="ＭＳ 明朝" w:hAnsi="ＭＳ 明朝" w:cs="ＭＳ Ｐゴシック" w:hint="eastAsia"/>
          <w:kern w:val="0"/>
          <w:sz w:val="24"/>
          <w:szCs w:val="24"/>
        </w:rPr>
        <w:t>第2条　この条例において「社会貢献活動」とは、営利を目的とせず、自主的に行う公益的な活動であって、その活動が次のいずれにも該当しないものをいう。</w:t>
      </w:r>
      <w:bookmarkEnd w:id="7"/>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8" w:name="at2cl1it1"/>
      <w:r w:rsidRPr="00C3791B">
        <w:rPr>
          <w:rFonts w:ascii="ＭＳ 明朝" w:eastAsia="ＭＳ 明朝" w:hAnsi="ＭＳ 明朝" w:cs="ＭＳ Ｐゴシック" w:hint="eastAsia"/>
          <w:kern w:val="0"/>
          <w:sz w:val="24"/>
          <w:szCs w:val="24"/>
        </w:rPr>
        <w:t>(1)　宗教の教義を広め、儀式行事を行い、及び信者を教化育成することを主たる目的とする活動</w:t>
      </w:r>
      <w:bookmarkEnd w:id="8"/>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9" w:name="at2cl1it2"/>
      <w:r w:rsidRPr="00C3791B">
        <w:rPr>
          <w:rFonts w:ascii="ＭＳ 明朝" w:eastAsia="ＭＳ 明朝" w:hAnsi="ＭＳ 明朝" w:cs="ＭＳ Ｐゴシック" w:hint="eastAsia"/>
          <w:kern w:val="0"/>
          <w:sz w:val="24"/>
          <w:szCs w:val="24"/>
        </w:rPr>
        <w:t>(2)　政治上の主義を推進し、支持し、又はこれに反対することを主たる目的とする活動</w:t>
      </w:r>
      <w:bookmarkEnd w:id="9"/>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0" w:name="at2cl1it3"/>
      <w:r w:rsidRPr="00C3791B">
        <w:rPr>
          <w:rFonts w:ascii="ＭＳ 明朝" w:eastAsia="ＭＳ 明朝" w:hAnsi="ＭＳ 明朝" w:cs="ＭＳ Ｐゴシック" w:hint="eastAsia"/>
          <w:kern w:val="0"/>
          <w:sz w:val="24"/>
          <w:szCs w:val="24"/>
        </w:rPr>
        <w:t>(3)　特定の公職(公職選挙法(昭和25年法律第100号)第3条に規定する公職をいう。)の候補者(当該候補者になろうとする者を含む。)若しくは公職にある者又は政党を推薦し、支持し、又はこれらに反対することを目的とする活動</w:t>
      </w:r>
      <w:bookmarkEnd w:id="10"/>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firstLine="240"/>
        <w:jc w:val="left"/>
        <w:rPr>
          <w:rFonts w:ascii="ＭＳ 明朝" w:eastAsia="ＭＳ 明朝" w:hAnsi="ＭＳ 明朝" w:cs="ＭＳ Ｐゴシック" w:hint="eastAsia"/>
          <w:kern w:val="0"/>
          <w:sz w:val="24"/>
          <w:szCs w:val="24"/>
        </w:rPr>
      </w:pPr>
      <w:r w:rsidRPr="00C3791B">
        <w:rPr>
          <w:rFonts w:ascii="ＭＳ 明朝" w:eastAsia="ＭＳ 明朝" w:hAnsi="ＭＳ 明朝" w:cs="ＭＳ Ｐゴシック" w:hint="eastAsia"/>
          <w:kern w:val="0"/>
          <w:sz w:val="24"/>
          <w:szCs w:val="24"/>
        </w:rPr>
        <w:t>[</w:t>
      </w:r>
      <w:hyperlink r:id="rId4" w:history="1">
        <w:r w:rsidRPr="00C3791B">
          <w:rPr>
            <w:rFonts w:ascii="ＭＳ 明朝" w:eastAsia="ＭＳ 明朝" w:hAnsi="ＭＳ 明朝" w:cs="ＭＳ Ｐゴシック" w:hint="eastAsia"/>
            <w:color w:val="0000FF"/>
            <w:kern w:val="0"/>
            <w:sz w:val="24"/>
            <w:szCs w:val="24"/>
          </w:rPr>
          <w:t>公職選挙法(昭和25年法律第100号)第3条</w:t>
        </w:r>
      </w:hyperlink>
      <w:r w:rsidRPr="00C3791B">
        <w:rPr>
          <w:rFonts w:ascii="ＭＳ 明朝" w:eastAsia="ＭＳ 明朝" w:hAnsi="ＭＳ 明朝" w:cs="ＭＳ Ｐゴシック" w:hint="eastAsia"/>
          <w:kern w:val="0"/>
          <w:sz w:val="24"/>
          <w:szCs w:val="24"/>
        </w:rPr>
        <w:t>]</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1" w:name="at2cl1it4"/>
      <w:r w:rsidRPr="00C3791B">
        <w:rPr>
          <w:rFonts w:ascii="ＭＳ 明朝" w:eastAsia="ＭＳ 明朝" w:hAnsi="ＭＳ 明朝" w:cs="ＭＳ Ｐゴシック" w:hint="eastAsia"/>
          <w:kern w:val="0"/>
          <w:sz w:val="24"/>
          <w:szCs w:val="24"/>
        </w:rPr>
        <w:t>(4)　公共の利益を害する行為をするおそれのあるものの活動</w:t>
      </w:r>
      <w:bookmarkEnd w:id="11"/>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2" w:name="at2cl2"/>
      <w:r w:rsidRPr="00C3791B">
        <w:rPr>
          <w:rFonts w:ascii="ＭＳ 明朝" w:eastAsia="ＭＳ 明朝" w:hAnsi="ＭＳ 明朝" w:cs="ＭＳ Ｐゴシック" w:hint="eastAsia"/>
          <w:kern w:val="0"/>
          <w:sz w:val="24"/>
          <w:szCs w:val="24"/>
        </w:rPr>
        <w:t>2　この条例において「社会貢献活動団体」とは、社会貢献活動を継続的に行う法人その他の団体をいう。</w:t>
      </w:r>
      <w:bookmarkEnd w:id="12"/>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13" w:name="at3"/>
      <w:r w:rsidRPr="00C3791B">
        <w:rPr>
          <w:rFonts w:ascii="ＭＳ 明朝" w:eastAsia="ＭＳ 明朝" w:hAnsi="ＭＳ 明朝" w:cs="ＭＳ Ｐゴシック" w:hint="eastAsia"/>
          <w:kern w:val="0"/>
          <w:sz w:val="24"/>
          <w:szCs w:val="24"/>
        </w:rPr>
        <w:t>(基本理念)</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4" w:name="at3cl1"/>
      <w:bookmarkEnd w:id="13"/>
      <w:r w:rsidRPr="00C3791B">
        <w:rPr>
          <w:rFonts w:ascii="ＭＳ 明朝" w:eastAsia="ＭＳ 明朝" w:hAnsi="ＭＳ 明朝" w:cs="ＭＳ Ｐゴシック" w:hint="eastAsia"/>
          <w:kern w:val="0"/>
          <w:sz w:val="24"/>
          <w:szCs w:val="24"/>
        </w:rPr>
        <w:t>第3条　社会貢献活動に対する支援は、次に掲げる基本的な方向により、県、市町村、事業者及び県民が、それぞれの能力に応じた役割分担のもとに、自主的かつ積極的に推進することにより行われなければならない。</w:t>
      </w:r>
      <w:bookmarkEnd w:id="14"/>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5" w:name="at3cl1it1"/>
      <w:r w:rsidRPr="00C3791B">
        <w:rPr>
          <w:rFonts w:ascii="ＭＳ 明朝" w:eastAsia="ＭＳ 明朝" w:hAnsi="ＭＳ 明朝" w:cs="ＭＳ Ｐゴシック" w:hint="eastAsia"/>
          <w:kern w:val="0"/>
          <w:sz w:val="24"/>
          <w:szCs w:val="24"/>
        </w:rPr>
        <w:lastRenderedPageBreak/>
        <w:t>(1)　社会貢献活動団体の自主的な社会貢献活動を尊重し、促進する支援であること。</w:t>
      </w:r>
      <w:bookmarkEnd w:id="15"/>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6" w:name="at3cl1it2"/>
      <w:r w:rsidRPr="00C3791B">
        <w:rPr>
          <w:rFonts w:ascii="ＭＳ 明朝" w:eastAsia="ＭＳ 明朝" w:hAnsi="ＭＳ 明朝" w:cs="ＭＳ Ｐゴシック" w:hint="eastAsia"/>
          <w:kern w:val="0"/>
          <w:sz w:val="24"/>
          <w:szCs w:val="24"/>
        </w:rPr>
        <w:t>(2)　社会貢献活動団体が自立し、地域社会の主体となるような支援であること。</w:t>
      </w:r>
      <w:bookmarkEnd w:id="16"/>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7" w:name="at3cl1it3"/>
      <w:r w:rsidRPr="00C3791B">
        <w:rPr>
          <w:rFonts w:ascii="ＭＳ 明朝" w:eastAsia="ＭＳ 明朝" w:hAnsi="ＭＳ 明朝" w:cs="ＭＳ Ｐゴシック" w:hint="eastAsia"/>
          <w:kern w:val="0"/>
          <w:sz w:val="24"/>
          <w:szCs w:val="24"/>
        </w:rPr>
        <w:t>(3)　県、市町村、事業者、県民及び社会貢献活動団体のパートナーシップの醸成につながる支援であること。</w:t>
      </w:r>
      <w:bookmarkEnd w:id="17"/>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18" w:name="at4"/>
      <w:r w:rsidRPr="00C3791B">
        <w:rPr>
          <w:rFonts w:ascii="ＭＳ 明朝" w:eastAsia="ＭＳ 明朝" w:hAnsi="ＭＳ 明朝" w:cs="ＭＳ Ｐゴシック" w:hint="eastAsia"/>
          <w:kern w:val="0"/>
          <w:sz w:val="24"/>
          <w:szCs w:val="24"/>
        </w:rPr>
        <w:t>(県の責務)</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9" w:name="at4cl1"/>
      <w:bookmarkEnd w:id="18"/>
      <w:r w:rsidRPr="00C3791B">
        <w:rPr>
          <w:rFonts w:ascii="ＭＳ 明朝" w:eastAsia="ＭＳ 明朝" w:hAnsi="ＭＳ 明朝" w:cs="ＭＳ Ｐゴシック" w:hint="eastAsia"/>
          <w:kern w:val="0"/>
          <w:sz w:val="24"/>
          <w:szCs w:val="24"/>
        </w:rPr>
        <w:t>第4条　県は、前条に定める社会貢献活動に対する支援についての基本理念(以下「基本理念」という。)に基づいて、総合的な支援策を策定し、及び実施するものとする。</w:t>
      </w:r>
      <w:bookmarkEnd w:id="19"/>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20" w:name="at5"/>
      <w:r w:rsidRPr="00C3791B">
        <w:rPr>
          <w:rFonts w:ascii="ＭＳ 明朝" w:eastAsia="ＭＳ 明朝" w:hAnsi="ＭＳ 明朝" w:cs="ＭＳ Ｐゴシック" w:hint="eastAsia"/>
          <w:kern w:val="0"/>
          <w:sz w:val="24"/>
          <w:szCs w:val="24"/>
        </w:rPr>
        <w:t>(市町村の責務)</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1" w:name="at5cl1"/>
      <w:bookmarkEnd w:id="20"/>
      <w:r w:rsidRPr="00C3791B">
        <w:rPr>
          <w:rFonts w:ascii="ＭＳ 明朝" w:eastAsia="ＭＳ 明朝" w:hAnsi="ＭＳ 明朝" w:cs="ＭＳ Ｐゴシック" w:hint="eastAsia"/>
          <w:kern w:val="0"/>
          <w:sz w:val="24"/>
          <w:szCs w:val="24"/>
        </w:rPr>
        <w:t>第5条　市町村は、基本理念に基づいて、当該市町村の区域の実情に応じた社会貢献活動に対する支援策を実施するように努めなければならない。</w:t>
      </w:r>
      <w:bookmarkEnd w:id="21"/>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22" w:name="at6"/>
      <w:r w:rsidRPr="00C3791B">
        <w:rPr>
          <w:rFonts w:ascii="ＭＳ 明朝" w:eastAsia="ＭＳ 明朝" w:hAnsi="ＭＳ 明朝" w:cs="ＭＳ Ｐゴシック" w:hint="eastAsia"/>
          <w:kern w:val="0"/>
          <w:sz w:val="24"/>
          <w:szCs w:val="24"/>
        </w:rPr>
        <w:t>(事業者の責務)</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3" w:name="at6cl1"/>
      <w:bookmarkEnd w:id="22"/>
      <w:r w:rsidRPr="00C3791B">
        <w:rPr>
          <w:rFonts w:ascii="ＭＳ 明朝" w:eastAsia="ＭＳ 明朝" w:hAnsi="ＭＳ 明朝" w:cs="ＭＳ Ｐゴシック" w:hint="eastAsia"/>
          <w:kern w:val="0"/>
          <w:sz w:val="24"/>
          <w:szCs w:val="24"/>
        </w:rPr>
        <w:t>第6条　事業者は、基本理念に基づいて、地域社会の構成員として、社会貢献活動が円滑に推進されるように努めるとともに、県又は市町村が実施する社会貢献活動に対する支援策に協力するように努めなければならない。</w:t>
      </w:r>
      <w:bookmarkEnd w:id="23"/>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24" w:name="at7"/>
      <w:r w:rsidRPr="00C3791B">
        <w:rPr>
          <w:rFonts w:ascii="ＭＳ 明朝" w:eastAsia="ＭＳ 明朝" w:hAnsi="ＭＳ 明朝" w:cs="ＭＳ Ｐゴシック" w:hint="eastAsia"/>
          <w:kern w:val="0"/>
          <w:sz w:val="24"/>
          <w:szCs w:val="24"/>
        </w:rPr>
        <w:t>(県民の責務)</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5" w:name="at7cl1"/>
      <w:bookmarkEnd w:id="24"/>
      <w:r w:rsidRPr="00C3791B">
        <w:rPr>
          <w:rFonts w:ascii="ＭＳ 明朝" w:eastAsia="ＭＳ 明朝" w:hAnsi="ＭＳ 明朝" w:cs="ＭＳ Ｐゴシック" w:hint="eastAsia"/>
          <w:kern w:val="0"/>
          <w:sz w:val="24"/>
          <w:szCs w:val="24"/>
        </w:rPr>
        <w:t>第7条　県民は、基本理念に基づいて、社会貢献活動に自ら努めるとともに、県又は市町村が実施する社会貢献活動に対する支援策に協力するように努めなければならない。</w:t>
      </w:r>
      <w:bookmarkEnd w:id="25"/>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26" w:name="at8"/>
      <w:r w:rsidRPr="00C3791B">
        <w:rPr>
          <w:rFonts w:ascii="ＭＳ 明朝" w:eastAsia="ＭＳ 明朝" w:hAnsi="ＭＳ 明朝" w:cs="ＭＳ Ｐゴシック" w:hint="eastAsia"/>
          <w:kern w:val="0"/>
          <w:sz w:val="24"/>
          <w:szCs w:val="24"/>
        </w:rPr>
        <w:t>(社会貢献活動団体の責務)</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7" w:name="at8cl1"/>
      <w:bookmarkEnd w:id="26"/>
      <w:r w:rsidRPr="00C3791B">
        <w:rPr>
          <w:rFonts w:ascii="ＭＳ 明朝" w:eastAsia="ＭＳ 明朝" w:hAnsi="ＭＳ 明朝" w:cs="ＭＳ Ｐゴシック" w:hint="eastAsia"/>
          <w:kern w:val="0"/>
          <w:sz w:val="24"/>
          <w:szCs w:val="24"/>
        </w:rPr>
        <w:t>第8条　県、市町村、事業者又は県民から支援を受けた社会貢献活動団体は、当該支援を最大限に生かし、誠実かつ着実に社会貢献活動を推進するものとする。</w:t>
      </w:r>
      <w:bookmarkEnd w:id="27"/>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8" w:name="ch2"/>
      <w:r w:rsidRPr="00C3791B">
        <w:rPr>
          <w:rFonts w:ascii="ＭＳ 明朝" w:eastAsia="ＭＳ 明朝" w:hAnsi="ＭＳ 明朝" w:cs="ＭＳ Ｐゴシック" w:hint="eastAsia"/>
          <w:kern w:val="0"/>
          <w:sz w:val="24"/>
          <w:szCs w:val="24"/>
        </w:rPr>
        <w:t>第2章　社会貢献活動に対する支援策の基本的事項等</w:t>
      </w:r>
      <w:bookmarkEnd w:id="28"/>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29" w:name="at9"/>
      <w:r w:rsidRPr="00C3791B">
        <w:rPr>
          <w:rFonts w:ascii="ＭＳ 明朝" w:eastAsia="ＭＳ 明朝" w:hAnsi="ＭＳ 明朝" w:cs="ＭＳ Ｐゴシック" w:hint="eastAsia"/>
          <w:kern w:val="0"/>
          <w:sz w:val="24"/>
          <w:szCs w:val="24"/>
        </w:rPr>
        <w:t>(社会貢献活動支援推進計画)</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0" w:name="at9cl1"/>
      <w:bookmarkEnd w:id="29"/>
      <w:r w:rsidRPr="00C3791B">
        <w:rPr>
          <w:rFonts w:ascii="ＭＳ 明朝" w:eastAsia="ＭＳ 明朝" w:hAnsi="ＭＳ 明朝" w:cs="ＭＳ Ｐゴシック" w:hint="eastAsia"/>
          <w:kern w:val="0"/>
          <w:sz w:val="24"/>
          <w:szCs w:val="24"/>
        </w:rPr>
        <w:t>第9条　知事は、第4条の規定により、社会貢献活動に対する支援策を総合的かつ計画的に推進するため、その基本となる計画(次項において「社会貢献活動支援推進計画」という。)を定めるものとする。</w:t>
      </w:r>
      <w:bookmarkEnd w:id="30"/>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firstLine="240"/>
        <w:jc w:val="left"/>
        <w:rPr>
          <w:rFonts w:ascii="ＭＳ 明朝" w:eastAsia="ＭＳ 明朝" w:hAnsi="ＭＳ 明朝" w:cs="ＭＳ Ｐゴシック" w:hint="eastAsia"/>
          <w:kern w:val="0"/>
          <w:sz w:val="24"/>
          <w:szCs w:val="24"/>
        </w:rPr>
      </w:pPr>
      <w:r w:rsidRPr="00C3791B">
        <w:rPr>
          <w:rFonts w:ascii="ＭＳ 明朝" w:eastAsia="ＭＳ 明朝" w:hAnsi="ＭＳ 明朝" w:cs="ＭＳ Ｐゴシック" w:hint="eastAsia"/>
          <w:kern w:val="0"/>
          <w:sz w:val="24"/>
          <w:szCs w:val="24"/>
        </w:rPr>
        <w:t>[</w:t>
      </w:r>
      <w:hyperlink r:id="rId5" w:history="1">
        <w:r w:rsidRPr="00C3791B">
          <w:rPr>
            <w:rFonts w:ascii="ＭＳ 明朝" w:eastAsia="ＭＳ 明朝" w:hAnsi="ＭＳ 明朝" w:cs="ＭＳ Ｐゴシック" w:hint="eastAsia"/>
            <w:color w:val="0000FF"/>
            <w:kern w:val="0"/>
            <w:sz w:val="24"/>
            <w:szCs w:val="24"/>
          </w:rPr>
          <w:t>第4条</w:t>
        </w:r>
      </w:hyperlink>
      <w:r w:rsidRPr="00C3791B">
        <w:rPr>
          <w:rFonts w:ascii="ＭＳ 明朝" w:eastAsia="ＭＳ 明朝" w:hAnsi="ＭＳ 明朝" w:cs="ＭＳ Ｐゴシック" w:hint="eastAsia"/>
          <w:kern w:val="0"/>
          <w:sz w:val="24"/>
          <w:szCs w:val="24"/>
        </w:rPr>
        <w:t>]</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1" w:name="at9cl2"/>
      <w:r w:rsidRPr="00C3791B">
        <w:rPr>
          <w:rFonts w:ascii="ＭＳ 明朝" w:eastAsia="ＭＳ 明朝" w:hAnsi="ＭＳ 明朝" w:cs="ＭＳ Ｐゴシック" w:hint="eastAsia"/>
          <w:kern w:val="0"/>
          <w:sz w:val="24"/>
          <w:szCs w:val="24"/>
        </w:rPr>
        <w:t>2　社会貢献活動支援推進計画は、次に掲げる事項について定めるものとする。</w:t>
      </w:r>
      <w:bookmarkEnd w:id="31"/>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2" w:name="at9cl2it1"/>
      <w:r w:rsidRPr="00C3791B">
        <w:rPr>
          <w:rFonts w:ascii="ＭＳ 明朝" w:eastAsia="ＭＳ 明朝" w:hAnsi="ＭＳ 明朝" w:cs="ＭＳ Ｐゴシック" w:hint="eastAsia"/>
          <w:kern w:val="0"/>
          <w:sz w:val="24"/>
          <w:szCs w:val="24"/>
        </w:rPr>
        <w:t>(1)　計画の構想</w:t>
      </w:r>
      <w:bookmarkEnd w:id="32"/>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3" w:name="at9cl2it2"/>
      <w:r w:rsidRPr="00C3791B">
        <w:rPr>
          <w:rFonts w:ascii="ＭＳ 明朝" w:eastAsia="ＭＳ 明朝" w:hAnsi="ＭＳ 明朝" w:cs="ＭＳ Ｐゴシック" w:hint="eastAsia"/>
          <w:kern w:val="0"/>
          <w:sz w:val="24"/>
          <w:szCs w:val="24"/>
        </w:rPr>
        <w:t>(2)　計画の目標</w:t>
      </w:r>
      <w:bookmarkEnd w:id="33"/>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4" w:name="at9cl2it3"/>
      <w:r w:rsidRPr="00C3791B">
        <w:rPr>
          <w:rFonts w:ascii="ＭＳ 明朝" w:eastAsia="ＭＳ 明朝" w:hAnsi="ＭＳ 明朝" w:cs="ＭＳ Ｐゴシック" w:hint="eastAsia"/>
          <w:kern w:val="0"/>
          <w:sz w:val="24"/>
          <w:szCs w:val="24"/>
        </w:rPr>
        <w:t>(3)　社会貢献活動団体の概況及び課題</w:t>
      </w:r>
      <w:bookmarkEnd w:id="34"/>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5" w:name="at9cl2it4"/>
      <w:r w:rsidRPr="00C3791B">
        <w:rPr>
          <w:rFonts w:ascii="ＭＳ 明朝" w:eastAsia="ＭＳ 明朝" w:hAnsi="ＭＳ 明朝" w:cs="ＭＳ Ｐゴシック" w:hint="eastAsia"/>
          <w:kern w:val="0"/>
          <w:sz w:val="24"/>
          <w:szCs w:val="24"/>
        </w:rPr>
        <w:t>(4)　社会貢献活動に対する支援策</w:t>
      </w:r>
      <w:bookmarkEnd w:id="35"/>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6" w:name="at9cl2it5"/>
      <w:r w:rsidRPr="00C3791B">
        <w:rPr>
          <w:rFonts w:ascii="ＭＳ 明朝" w:eastAsia="ＭＳ 明朝" w:hAnsi="ＭＳ 明朝" w:cs="ＭＳ Ｐゴシック" w:hint="eastAsia"/>
          <w:kern w:val="0"/>
          <w:sz w:val="24"/>
          <w:szCs w:val="24"/>
        </w:rPr>
        <w:lastRenderedPageBreak/>
        <w:t>(5)　前各号に掲げるもののほか、社会貢献活動に対する支援策を総合的かつ計画的に推進するために必要な事項</w:t>
      </w:r>
      <w:bookmarkEnd w:id="36"/>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37" w:name="at10"/>
      <w:r w:rsidRPr="00C3791B">
        <w:rPr>
          <w:rFonts w:ascii="ＭＳ 明朝" w:eastAsia="ＭＳ 明朝" w:hAnsi="ＭＳ 明朝" w:cs="ＭＳ Ｐゴシック" w:hint="eastAsia"/>
          <w:kern w:val="0"/>
          <w:sz w:val="24"/>
          <w:szCs w:val="24"/>
        </w:rPr>
        <w:t>(活動基盤の整備)</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8" w:name="at10cl1"/>
      <w:bookmarkEnd w:id="37"/>
      <w:r w:rsidRPr="00C3791B">
        <w:rPr>
          <w:rFonts w:ascii="ＭＳ 明朝" w:eastAsia="ＭＳ 明朝" w:hAnsi="ＭＳ 明朝" w:cs="ＭＳ Ｐゴシック" w:hint="eastAsia"/>
          <w:kern w:val="0"/>
          <w:sz w:val="24"/>
          <w:szCs w:val="24"/>
        </w:rPr>
        <w:t>第10条　県は、社会貢献活動が継続的かつ円滑に推進されるように、社会貢献活動を支援する拠点の整備、情報の提供等社会貢献活動の基盤の強化を図るために必要な方策を講ずるものとする。</w:t>
      </w:r>
      <w:bookmarkEnd w:id="38"/>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39" w:name="at11"/>
      <w:r w:rsidRPr="00C3791B">
        <w:rPr>
          <w:rFonts w:ascii="ＭＳ 明朝" w:eastAsia="ＭＳ 明朝" w:hAnsi="ＭＳ 明朝" w:cs="ＭＳ Ｐゴシック" w:hint="eastAsia"/>
          <w:kern w:val="0"/>
          <w:sz w:val="24"/>
          <w:szCs w:val="24"/>
        </w:rPr>
        <w:t>(財政基盤の整備)</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0" w:name="at11cl1"/>
      <w:bookmarkEnd w:id="39"/>
      <w:r w:rsidRPr="00C3791B">
        <w:rPr>
          <w:rFonts w:ascii="ＭＳ 明朝" w:eastAsia="ＭＳ 明朝" w:hAnsi="ＭＳ 明朝" w:cs="ＭＳ Ｐゴシック" w:hint="eastAsia"/>
          <w:kern w:val="0"/>
          <w:sz w:val="24"/>
          <w:szCs w:val="24"/>
        </w:rPr>
        <w:t>第11条　県は、社会貢献活動団体が継続的かつ円滑に社会貢献活動を推進することができるように、社会貢献活動団体の財政基盤の強化を図るために必要な方策を講ずるものとする。</w:t>
      </w:r>
      <w:bookmarkEnd w:id="40"/>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41" w:name="at12"/>
      <w:r w:rsidRPr="00C3791B">
        <w:rPr>
          <w:rFonts w:ascii="ＭＳ 明朝" w:eastAsia="ＭＳ 明朝" w:hAnsi="ＭＳ 明朝" w:cs="ＭＳ Ｐゴシック" w:hint="eastAsia"/>
          <w:kern w:val="0"/>
          <w:sz w:val="24"/>
          <w:szCs w:val="24"/>
        </w:rPr>
        <w:t>(人づくりの推進)</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2" w:name="at12cl1"/>
      <w:bookmarkEnd w:id="41"/>
      <w:r w:rsidRPr="00C3791B">
        <w:rPr>
          <w:rFonts w:ascii="ＭＳ 明朝" w:eastAsia="ＭＳ 明朝" w:hAnsi="ＭＳ 明朝" w:cs="ＭＳ Ｐゴシック" w:hint="eastAsia"/>
          <w:kern w:val="0"/>
          <w:sz w:val="24"/>
          <w:szCs w:val="24"/>
        </w:rPr>
        <w:t>第12条　県は、社会貢献活動に関する専門的知識を有する人材、社会貢献活動団体を支える人材等の育成を図るために必要な方策を講ずるものとする。</w:t>
      </w:r>
      <w:bookmarkEnd w:id="42"/>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43" w:name="at13"/>
      <w:r w:rsidRPr="00C3791B">
        <w:rPr>
          <w:rFonts w:ascii="ＭＳ 明朝" w:eastAsia="ＭＳ 明朝" w:hAnsi="ＭＳ 明朝" w:cs="ＭＳ Ｐゴシック" w:hint="eastAsia"/>
          <w:kern w:val="0"/>
          <w:sz w:val="24"/>
          <w:szCs w:val="24"/>
        </w:rPr>
        <w:t>(広報、学習機会の提供等)</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4" w:name="at13cl1"/>
      <w:bookmarkEnd w:id="43"/>
      <w:r w:rsidRPr="00C3791B">
        <w:rPr>
          <w:rFonts w:ascii="ＭＳ 明朝" w:eastAsia="ＭＳ 明朝" w:hAnsi="ＭＳ 明朝" w:cs="ＭＳ Ｐゴシック" w:hint="eastAsia"/>
          <w:kern w:val="0"/>
          <w:sz w:val="24"/>
          <w:szCs w:val="24"/>
        </w:rPr>
        <w:t>第13条　県は、事業者及び県民が社会貢献活動に対する理解を深め、並びに社会貢献活動への自主的な参加が促進されるように、広報、学習機会の提供等の必要な方策を講ずるものとする。</w:t>
      </w:r>
      <w:bookmarkEnd w:id="44"/>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45" w:name="at14"/>
      <w:r w:rsidRPr="00C3791B">
        <w:rPr>
          <w:rFonts w:ascii="ＭＳ 明朝" w:eastAsia="ＭＳ 明朝" w:hAnsi="ＭＳ 明朝" w:cs="ＭＳ Ｐゴシック" w:hint="eastAsia"/>
          <w:kern w:val="0"/>
          <w:sz w:val="24"/>
          <w:szCs w:val="24"/>
        </w:rPr>
        <w:t>(交流及び連携の推進)</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6" w:name="at14cl1"/>
      <w:bookmarkEnd w:id="45"/>
      <w:r w:rsidRPr="00C3791B">
        <w:rPr>
          <w:rFonts w:ascii="ＭＳ 明朝" w:eastAsia="ＭＳ 明朝" w:hAnsi="ＭＳ 明朝" w:cs="ＭＳ Ｐゴシック" w:hint="eastAsia"/>
          <w:kern w:val="0"/>
          <w:sz w:val="24"/>
          <w:szCs w:val="24"/>
        </w:rPr>
        <w:t>第14条　県は、社会貢献活動団体相互の交流及び連携が図られるように、情報の交換等の必要な方策を講ずるものとする。</w:t>
      </w:r>
      <w:bookmarkEnd w:id="46"/>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47" w:name="at15"/>
      <w:r w:rsidRPr="00C3791B">
        <w:rPr>
          <w:rFonts w:ascii="ＭＳ 明朝" w:eastAsia="ＭＳ 明朝" w:hAnsi="ＭＳ 明朝" w:cs="ＭＳ Ｐゴシック" w:hint="eastAsia"/>
          <w:kern w:val="0"/>
          <w:sz w:val="24"/>
          <w:szCs w:val="24"/>
        </w:rPr>
        <w:t>(財政上の措置等)</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8" w:name="at15cl1"/>
      <w:bookmarkEnd w:id="47"/>
      <w:r w:rsidRPr="00C3791B">
        <w:rPr>
          <w:rFonts w:ascii="ＭＳ 明朝" w:eastAsia="ＭＳ 明朝" w:hAnsi="ＭＳ 明朝" w:cs="ＭＳ Ｐゴシック" w:hint="eastAsia"/>
          <w:kern w:val="0"/>
          <w:sz w:val="24"/>
          <w:szCs w:val="24"/>
        </w:rPr>
        <w:t>第15条　県は、社会貢献活動に対する支援策を実施するために必要な財政上の措置等を講ずるものとする。</w:t>
      </w:r>
      <w:bookmarkEnd w:id="48"/>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49" w:name="at16"/>
      <w:r w:rsidRPr="00C3791B">
        <w:rPr>
          <w:rFonts w:ascii="ＭＳ 明朝" w:eastAsia="ＭＳ 明朝" w:hAnsi="ＭＳ 明朝" w:cs="ＭＳ Ｐゴシック" w:hint="eastAsia"/>
          <w:kern w:val="0"/>
          <w:sz w:val="24"/>
          <w:szCs w:val="24"/>
        </w:rPr>
        <w:t>(県民等の参加及び協働による支援の推進等)</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0" w:name="at16cl1"/>
      <w:bookmarkEnd w:id="49"/>
      <w:r w:rsidRPr="00C3791B">
        <w:rPr>
          <w:rFonts w:ascii="ＭＳ 明朝" w:eastAsia="ＭＳ 明朝" w:hAnsi="ＭＳ 明朝" w:cs="ＭＳ Ｐゴシック" w:hint="eastAsia"/>
          <w:kern w:val="0"/>
          <w:sz w:val="24"/>
          <w:szCs w:val="24"/>
        </w:rPr>
        <w:t>第16条　県は、社会貢献活動に対する支援に関して事業者、県民及び社会貢献活動団体(以下この項において「県民等」という。)から広く意見を聴き、並びに県民等と協議を行うことにより、県民等の参加及び協働による社会貢献活動に対する支援を推進するものとする。</w:t>
      </w:r>
      <w:bookmarkEnd w:id="50"/>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1" w:name="at16cl2"/>
      <w:r w:rsidRPr="00C3791B">
        <w:rPr>
          <w:rFonts w:ascii="ＭＳ 明朝" w:eastAsia="ＭＳ 明朝" w:hAnsi="ＭＳ 明朝" w:cs="ＭＳ Ｐゴシック" w:hint="eastAsia"/>
          <w:kern w:val="0"/>
          <w:sz w:val="24"/>
          <w:szCs w:val="24"/>
        </w:rPr>
        <w:t>2　県は、社会貢献活動に対する支援について必要な調査及び研究を行い、その成果の普及を図るものとする。</w:t>
      </w:r>
      <w:bookmarkEnd w:id="51"/>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2" w:name="ch3"/>
      <w:r w:rsidRPr="00C3791B">
        <w:rPr>
          <w:rFonts w:ascii="ＭＳ 明朝" w:eastAsia="ＭＳ 明朝" w:hAnsi="ＭＳ 明朝" w:cs="ＭＳ Ｐゴシック" w:hint="eastAsia"/>
          <w:kern w:val="0"/>
          <w:sz w:val="24"/>
          <w:szCs w:val="24"/>
        </w:rPr>
        <w:t>第3章　国及び他の地方公共団体との協力等</w:t>
      </w:r>
      <w:bookmarkEnd w:id="52"/>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53" w:name="at17"/>
      <w:r w:rsidRPr="00C3791B">
        <w:rPr>
          <w:rFonts w:ascii="ＭＳ 明朝" w:eastAsia="ＭＳ 明朝" w:hAnsi="ＭＳ 明朝" w:cs="ＭＳ Ｐゴシック" w:hint="eastAsia"/>
          <w:kern w:val="0"/>
          <w:sz w:val="24"/>
          <w:szCs w:val="24"/>
        </w:rPr>
        <w:t>(国及び他の地方公共団体との協力等)</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4" w:name="at17cl1"/>
      <w:bookmarkEnd w:id="53"/>
      <w:r w:rsidRPr="00C3791B">
        <w:rPr>
          <w:rFonts w:ascii="ＭＳ 明朝" w:eastAsia="ＭＳ 明朝" w:hAnsi="ＭＳ 明朝" w:cs="ＭＳ Ｐゴシック" w:hint="eastAsia"/>
          <w:kern w:val="0"/>
          <w:sz w:val="24"/>
          <w:szCs w:val="24"/>
        </w:rPr>
        <w:t>第17条　県は、国及び他の地方公共団体と協力して、社会貢献活動が推進されるように努めるものとする。</w:t>
      </w:r>
      <w:bookmarkEnd w:id="54"/>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jc w:val="left"/>
        <w:rPr>
          <w:rFonts w:ascii="ＭＳ 明朝" w:eastAsia="ＭＳ 明朝" w:hAnsi="ＭＳ 明朝" w:cs="ＭＳ Ｐゴシック" w:hint="eastAsia"/>
          <w:kern w:val="0"/>
          <w:sz w:val="24"/>
          <w:szCs w:val="24"/>
        </w:rPr>
      </w:pPr>
      <w:bookmarkStart w:id="55" w:name="at18"/>
      <w:r w:rsidRPr="00C3791B">
        <w:rPr>
          <w:rFonts w:ascii="ＭＳ 明朝" w:eastAsia="ＭＳ 明朝" w:hAnsi="ＭＳ 明朝" w:cs="ＭＳ Ｐゴシック" w:hint="eastAsia"/>
          <w:kern w:val="0"/>
          <w:sz w:val="24"/>
          <w:szCs w:val="24"/>
        </w:rPr>
        <w:t>(市町村への支援)</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6" w:name="at18cl1"/>
      <w:bookmarkEnd w:id="55"/>
      <w:r w:rsidRPr="00C3791B">
        <w:rPr>
          <w:rFonts w:ascii="ＭＳ 明朝" w:eastAsia="ＭＳ 明朝" w:hAnsi="ＭＳ 明朝" w:cs="ＭＳ Ｐゴシック" w:hint="eastAsia"/>
          <w:kern w:val="0"/>
          <w:sz w:val="24"/>
          <w:szCs w:val="24"/>
        </w:rPr>
        <w:lastRenderedPageBreak/>
        <w:t>第18条　県は、市町村が実施する社会貢献活動に対する支援策を支援するように努めるものとする。</w:t>
      </w:r>
      <w:bookmarkEnd w:id="56"/>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7" w:name="ms"/>
      <w:r w:rsidRPr="00C3791B">
        <w:rPr>
          <w:rFonts w:ascii="ＭＳ 明朝" w:eastAsia="ＭＳ 明朝" w:hAnsi="ＭＳ 明朝" w:cs="ＭＳ Ｐゴシック" w:hint="eastAsia"/>
          <w:kern w:val="0"/>
          <w:sz w:val="24"/>
          <w:szCs w:val="24"/>
        </w:rPr>
        <w:t>附　則</w:t>
      </w:r>
      <w:bookmarkEnd w:id="57"/>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spacing w:line="336" w:lineRule="atLeast"/>
        <w:ind w:firstLine="240"/>
        <w:jc w:val="left"/>
        <w:rPr>
          <w:rFonts w:ascii="ＭＳ 明朝" w:eastAsia="ＭＳ 明朝" w:hAnsi="ＭＳ 明朝" w:cs="ＭＳ Ｐゴシック" w:hint="eastAsia"/>
          <w:kern w:val="0"/>
          <w:sz w:val="24"/>
          <w:szCs w:val="24"/>
        </w:rPr>
      </w:pPr>
      <w:bookmarkStart w:id="58" w:name="mscl1"/>
      <w:r w:rsidRPr="00C3791B">
        <w:rPr>
          <w:rFonts w:ascii="ＭＳ 明朝" w:eastAsia="ＭＳ 明朝" w:hAnsi="ＭＳ 明朝" w:cs="ＭＳ Ｐゴシック" w:hint="eastAsia"/>
          <w:kern w:val="0"/>
          <w:sz w:val="24"/>
          <w:szCs w:val="24"/>
        </w:rPr>
        <w:t>この条例は、平成11年4月1日から施行する。</w:t>
      </w:r>
      <w:bookmarkEnd w:id="58"/>
      <w:r w:rsidRPr="00C3791B">
        <w:rPr>
          <w:rFonts w:ascii="ＭＳ 明朝" w:eastAsia="ＭＳ 明朝" w:hAnsi="ＭＳ 明朝" w:cs="ＭＳ Ｐゴシック" w:hint="eastAsia"/>
          <w:kern w:val="0"/>
          <w:sz w:val="24"/>
          <w:szCs w:val="24"/>
        </w:rPr>
        <w:t xml:space="preserve"> </w:t>
      </w:r>
    </w:p>
    <w:p w:rsidR="00C3791B" w:rsidRPr="00C3791B" w:rsidRDefault="00C3791B" w:rsidP="00C3791B">
      <w:pPr>
        <w:widowControl/>
        <w:wordWrap w:val="0"/>
        <w:jc w:val="left"/>
        <w:rPr>
          <w:rFonts w:ascii="ＭＳ 明朝" w:eastAsia="ＭＳ 明朝" w:hAnsi="ＭＳ 明朝" w:cs="ＭＳ Ｐゴシック" w:hint="eastAsia"/>
          <w:kern w:val="0"/>
          <w:sz w:val="24"/>
          <w:szCs w:val="24"/>
        </w:rPr>
      </w:pPr>
      <w:r w:rsidRPr="00C3791B">
        <w:rPr>
          <w:rFonts w:ascii="ＭＳ 明朝" w:eastAsia="ＭＳ 明朝" w:hAnsi="ＭＳ 明朝" w:cs="ＭＳ Ｐゴシック"/>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pt" o:ole="">
            <v:imagedata r:id="rId6" o:title=""/>
          </v:shape>
          <w:control r:id="rId7" w:name="DefaultOcxName" w:shapeid="_x0000_i1054"/>
        </w:object>
      </w:r>
      <w:r w:rsidRPr="00C3791B">
        <w:rPr>
          <w:rFonts w:ascii="ＭＳ 明朝" w:eastAsia="ＭＳ 明朝" w:hAnsi="ＭＳ 明朝" w:cs="ＭＳ Ｐゴシック"/>
          <w:kern w:val="0"/>
          <w:sz w:val="24"/>
          <w:szCs w:val="24"/>
        </w:rPr>
        <w:object w:dxaOrig="1440" w:dyaOrig="1440">
          <v:shape id="_x0000_i1053" type="#_x0000_t75" style="width:1in;height:18pt" o:ole="">
            <v:imagedata r:id="rId6" o:title=""/>
          </v:shape>
          <w:control r:id="rId8" w:name="DefaultOcxName1" w:shapeid="_x0000_i1053"/>
        </w:object>
      </w:r>
      <w:r w:rsidRPr="00C3791B">
        <w:rPr>
          <w:rFonts w:ascii="ＭＳ 明朝" w:eastAsia="ＭＳ 明朝" w:hAnsi="ＭＳ 明朝" w:cs="ＭＳ Ｐゴシック"/>
          <w:kern w:val="0"/>
          <w:sz w:val="24"/>
          <w:szCs w:val="24"/>
        </w:rPr>
        <w:object w:dxaOrig="1440" w:dyaOrig="1440">
          <v:shape id="_x0000_i1052" type="#_x0000_t75" style="width:1in;height:18pt" o:ole="">
            <v:imagedata r:id="rId6" o:title=""/>
          </v:shape>
          <w:control r:id="rId9" w:name="DefaultOcxName2" w:shapeid="_x0000_i1052"/>
        </w:object>
      </w:r>
      <w:r w:rsidRPr="00C3791B">
        <w:rPr>
          <w:rFonts w:ascii="ＭＳ 明朝" w:eastAsia="ＭＳ 明朝" w:hAnsi="ＭＳ 明朝" w:cs="ＭＳ Ｐゴシック"/>
          <w:kern w:val="0"/>
          <w:sz w:val="24"/>
          <w:szCs w:val="24"/>
        </w:rPr>
        <w:object w:dxaOrig="1440" w:dyaOrig="1440">
          <v:shape id="_x0000_i1051" type="#_x0000_t75" style="width:1in;height:18pt" o:ole="">
            <v:imagedata r:id="rId6" o:title=""/>
          </v:shape>
          <w:control r:id="rId10" w:name="DefaultOcxName3" w:shapeid="_x0000_i1051"/>
        </w:object>
      </w:r>
    </w:p>
    <w:p w:rsidR="00C3791B" w:rsidRPr="00C3791B" w:rsidRDefault="00C3791B" w:rsidP="00C3791B">
      <w:pPr>
        <w:widowControl/>
        <w:pBdr>
          <w:top w:val="single" w:sz="6" w:space="1" w:color="auto"/>
        </w:pBdr>
        <w:jc w:val="center"/>
        <w:rPr>
          <w:rFonts w:ascii="Arial" w:eastAsia="ＭＳ Ｐゴシック" w:hAnsi="Arial" w:cs="Arial" w:hint="eastAsia"/>
          <w:vanish/>
          <w:kern w:val="0"/>
          <w:sz w:val="16"/>
          <w:szCs w:val="16"/>
        </w:rPr>
      </w:pPr>
      <w:r w:rsidRPr="00C3791B">
        <w:rPr>
          <w:rFonts w:ascii="Arial" w:eastAsia="ＭＳ Ｐゴシック" w:hAnsi="Arial" w:cs="Arial" w:hint="eastAsia"/>
          <w:vanish/>
          <w:kern w:val="0"/>
          <w:sz w:val="16"/>
          <w:szCs w:val="16"/>
        </w:rPr>
        <w:t>フォームの終わり</w:t>
      </w:r>
    </w:p>
    <w:p w:rsidR="00C3791B" w:rsidRPr="00C3791B" w:rsidRDefault="00C3791B" w:rsidP="00C3791B">
      <w:pPr>
        <w:widowControl/>
        <w:pBdr>
          <w:bottom w:val="single" w:sz="6" w:space="1" w:color="auto"/>
        </w:pBdr>
        <w:jc w:val="center"/>
        <w:rPr>
          <w:rFonts w:ascii="Arial" w:eastAsia="ＭＳ Ｐゴシック" w:hAnsi="Arial" w:cs="Arial" w:hint="eastAsia"/>
          <w:vanish/>
          <w:kern w:val="0"/>
          <w:sz w:val="16"/>
          <w:szCs w:val="16"/>
        </w:rPr>
      </w:pPr>
      <w:r w:rsidRPr="00C3791B">
        <w:rPr>
          <w:rFonts w:ascii="Arial" w:eastAsia="ＭＳ Ｐゴシック" w:hAnsi="Arial" w:cs="Arial" w:hint="eastAsia"/>
          <w:vanish/>
          <w:kern w:val="0"/>
          <w:sz w:val="16"/>
          <w:szCs w:val="16"/>
        </w:rPr>
        <w:t>フォームの始まり</w:t>
      </w:r>
    </w:p>
    <w:p w:rsidR="00C3791B" w:rsidRPr="00C3791B" w:rsidRDefault="00C3791B" w:rsidP="00C3791B">
      <w:pPr>
        <w:widowControl/>
        <w:wordWrap w:val="0"/>
        <w:jc w:val="left"/>
        <w:rPr>
          <w:rFonts w:ascii="ＭＳ 明朝" w:eastAsia="ＭＳ 明朝" w:hAnsi="ＭＳ 明朝" w:cs="ＭＳ Ｐゴシック" w:hint="eastAsia"/>
          <w:kern w:val="0"/>
          <w:sz w:val="24"/>
          <w:szCs w:val="24"/>
        </w:rPr>
      </w:pPr>
      <w:r w:rsidRPr="00C3791B">
        <w:rPr>
          <w:rFonts w:ascii="ＭＳ 明朝" w:eastAsia="ＭＳ 明朝" w:hAnsi="ＭＳ 明朝" w:cs="ＭＳ Ｐゴシック"/>
          <w:kern w:val="0"/>
          <w:sz w:val="24"/>
          <w:szCs w:val="24"/>
        </w:rPr>
        <w:object w:dxaOrig="1440" w:dyaOrig="1440">
          <v:shape id="_x0000_i1050" type="#_x0000_t75" style="width:1in;height:18pt" o:ole="">
            <v:imagedata r:id="rId6" o:title=""/>
          </v:shape>
          <w:control r:id="rId11" w:name="DefaultOcxName4" w:shapeid="_x0000_i1050"/>
        </w:object>
      </w:r>
      <w:r w:rsidRPr="00C3791B">
        <w:rPr>
          <w:rFonts w:ascii="ＭＳ 明朝" w:eastAsia="ＭＳ 明朝" w:hAnsi="ＭＳ 明朝" w:cs="ＭＳ Ｐゴシック"/>
          <w:kern w:val="0"/>
          <w:sz w:val="24"/>
          <w:szCs w:val="24"/>
        </w:rPr>
        <w:object w:dxaOrig="1440" w:dyaOrig="1440">
          <v:shape id="_x0000_i1049" type="#_x0000_t75" style="width:1in;height:18pt" o:ole="">
            <v:imagedata r:id="rId6" o:title=""/>
          </v:shape>
          <w:control r:id="rId12" w:name="DefaultOcxName5" w:shapeid="_x0000_i1049"/>
        </w:object>
      </w:r>
      <w:r w:rsidRPr="00C3791B">
        <w:rPr>
          <w:rFonts w:ascii="ＭＳ 明朝" w:eastAsia="ＭＳ 明朝" w:hAnsi="ＭＳ 明朝" w:cs="ＭＳ Ｐゴシック"/>
          <w:kern w:val="0"/>
          <w:sz w:val="24"/>
          <w:szCs w:val="24"/>
        </w:rPr>
        <w:object w:dxaOrig="1440" w:dyaOrig="1440">
          <v:shape id="_x0000_i1048" type="#_x0000_t75" style="width:1in;height:18pt" o:ole="">
            <v:imagedata r:id="rId13" o:title=""/>
          </v:shape>
          <w:control r:id="rId14" w:name="DefaultOcxName6" w:shapeid="_x0000_i1048"/>
        </w:object>
      </w:r>
      <w:r w:rsidRPr="00C3791B">
        <w:rPr>
          <w:rFonts w:ascii="ＭＳ 明朝" w:eastAsia="ＭＳ 明朝" w:hAnsi="ＭＳ 明朝" w:cs="ＭＳ Ｐゴシック"/>
          <w:kern w:val="0"/>
          <w:sz w:val="24"/>
          <w:szCs w:val="24"/>
        </w:rPr>
        <w:object w:dxaOrig="1440" w:dyaOrig="1440">
          <v:shape id="_x0000_i1047" type="#_x0000_t75" style="width:1in;height:18pt" o:ole="">
            <v:imagedata r:id="rId15" o:title=""/>
          </v:shape>
          <w:control r:id="rId16" w:name="DefaultOcxName7" w:shapeid="_x0000_i1047"/>
        </w:object>
      </w:r>
    </w:p>
    <w:p w:rsidR="00C3791B" w:rsidRPr="00C3791B" w:rsidRDefault="00C3791B" w:rsidP="00C3791B">
      <w:pPr>
        <w:widowControl/>
        <w:pBdr>
          <w:top w:val="single" w:sz="6" w:space="1" w:color="auto"/>
        </w:pBdr>
        <w:jc w:val="center"/>
        <w:rPr>
          <w:rFonts w:ascii="Arial" w:eastAsia="ＭＳ Ｐゴシック" w:hAnsi="Arial" w:cs="Arial" w:hint="eastAsia"/>
          <w:vanish/>
          <w:kern w:val="0"/>
          <w:sz w:val="16"/>
          <w:szCs w:val="16"/>
        </w:rPr>
      </w:pPr>
      <w:r w:rsidRPr="00C3791B">
        <w:rPr>
          <w:rFonts w:ascii="Arial" w:eastAsia="ＭＳ Ｐゴシック" w:hAnsi="Arial" w:cs="Arial" w:hint="eastAsia"/>
          <w:vanish/>
          <w:kern w:val="0"/>
          <w:sz w:val="16"/>
          <w:szCs w:val="16"/>
        </w:rPr>
        <w:t>フォームの終わり</w:t>
      </w:r>
    </w:p>
    <w:p w:rsidR="00C3791B" w:rsidRPr="00C3791B" w:rsidRDefault="00C3791B" w:rsidP="00C3791B">
      <w:pPr>
        <w:widowControl/>
        <w:pBdr>
          <w:bottom w:val="single" w:sz="6" w:space="1" w:color="auto"/>
        </w:pBdr>
        <w:jc w:val="center"/>
        <w:rPr>
          <w:rFonts w:ascii="Arial" w:eastAsia="ＭＳ Ｐゴシック" w:hAnsi="Arial" w:cs="Arial" w:hint="eastAsia"/>
          <w:vanish/>
          <w:kern w:val="0"/>
          <w:sz w:val="16"/>
          <w:szCs w:val="16"/>
        </w:rPr>
      </w:pPr>
      <w:r w:rsidRPr="00C3791B">
        <w:rPr>
          <w:rFonts w:ascii="Arial" w:eastAsia="ＭＳ Ｐゴシック" w:hAnsi="Arial" w:cs="Arial" w:hint="eastAsia"/>
          <w:vanish/>
          <w:kern w:val="0"/>
          <w:sz w:val="16"/>
          <w:szCs w:val="16"/>
        </w:rPr>
        <w:t>フォームの始まり</w:t>
      </w:r>
    </w:p>
    <w:p w:rsidR="00C3791B" w:rsidRPr="00C3791B" w:rsidRDefault="00C3791B" w:rsidP="00C3791B">
      <w:pPr>
        <w:widowControl/>
        <w:wordWrap w:val="0"/>
        <w:jc w:val="left"/>
        <w:rPr>
          <w:rFonts w:ascii="ＭＳ 明朝" w:eastAsia="ＭＳ 明朝" w:hAnsi="ＭＳ 明朝" w:cs="ＭＳ Ｐゴシック" w:hint="eastAsia"/>
          <w:kern w:val="0"/>
          <w:sz w:val="24"/>
          <w:szCs w:val="24"/>
        </w:rPr>
      </w:pPr>
      <w:r w:rsidRPr="00C3791B">
        <w:rPr>
          <w:rFonts w:ascii="ＭＳ 明朝" w:eastAsia="ＭＳ 明朝" w:hAnsi="ＭＳ 明朝" w:cs="ＭＳ Ｐゴシック"/>
          <w:kern w:val="0"/>
          <w:sz w:val="24"/>
          <w:szCs w:val="24"/>
        </w:rPr>
        <w:object w:dxaOrig="1440" w:dyaOrig="1440">
          <v:shape id="_x0000_i1046" type="#_x0000_t75" style="width:1in;height:18pt" o:ole="">
            <v:imagedata r:id="rId6" o:title=""/>
          </v:shape>
          <w:control r:id="rId17" w:name="DefaultOcxName8" w:shapeid="_x0000_i1046"/>
        </w:object>
      </w:r>
      <w:r w:rsidRPr="00C3791B">
        <w:rPr>
          <w:rFonts w:ascii="ＭＳ 明朝" w:eastAsia="ＭＳ 明朝" w:hAnsi="ＭＳ 明朝" w:cs="ＭＳ Ｐゴシック"/>
          <w:kern w:val="0"/>
          <w:sz w:val="24"/>
          <w:szCs w:val="24"/>
        </w:rPr>
        <w:object w:dxaOrig="1440" w:dyaOrig="1440">
          <v:shape id="_x0000_i1045" type="#_x0000_t75" style="width:1in;height:18pt" o:ole="">
            <v:imagedata r:id="rId6" o:title=""/>
          </v:shape>
          <w:control r:id="rId18" w:name="DefaultOcxName9" w:shapeid="_x0000_i1045"/>
        </w:object>
      </w:r>
    </w:p>
    <w:p w:rsidR="00C3791B" w:rsidRPr="00C3791B" w:rsidRDefault="00C3791B" w:rsidP="00C3791B">
      <w:pPr>
        <w:widowControl/>
        <w:pBdr>
          <w:top w:val="single" w:sz="6" w:space="1" w:color="auto"/>
        </w:pBdr>
        <w:jc w:val="center"/>
        <w:rPr>
          <w:rFonts w:ascii="Arial" w:eastAsia="ＭＳ Ｐゴシック" w:hAnsi="Arial" w:cs="Arial" w:hint="eastAsia"/>
          <w:vanish/>
          <w:kern w:val="0"/>
          <w:sz w:val="16"/>
          <w:szCs w:val="16"/>
        </w:rPr>
      </w:pPr>
      <w:r w:rsidRPr="00C3791B">
        <w:rPr>
          <w:rFonts w:ascii="Arial" w:eastAsia="ＭＳ Ｐゴシック" w:hAnsi="Arial" w:cs="Arial" w:hint="eastAsia"/>
          <w:vanish/>
          <w:kern w:val="0"/>
          <w:sz w:val="16"/>
          <w:szCs w:val="16"/>
        </w:rPr>
        <w:t>フォームの終わり</w:t>
      </w:r>
    </w:p>
    <w:p w:rsidR="00163C98" w:rsidRDefault="00163C98"/>
    <w:sectPr w:rsidR="00163C98" w:rsidSect="00163C98">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791B"/>
    <w:rsid w:val="00114EBA"/>
    <w:rsid w:val="00163C98"/>
    <w:rsid w:val="00A20CF6"/>
    <w:rsid w:val="00C3791B"/>
    <w:rsid w:val="00D93DA9"/>
    <w:rsid w:val="00E24B8F"/>
    <w:rsid w:val="00EB0C9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C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C3791B"/>
    <w:rPr>
      <w:strike w:val="0"/>
      <w:dstrike w:val="0"/>
      <w:color w:val="0000FF"/>
      <w:u w:val="none"/>
      <w:effect w:val="none"/>
    </w:rPr>
  </w:style>
  <w:style w:type="character" w:customStyle="1" w:styleId="searchword1">
    <w:name w:val="searchword1"/>
    <w:basedOn w:val="a0"/>
    <w:rsid w:val="00C3791B"/>
    <w:rPr>
      <w:shd w:val="clear" w:color="auto" w:fill="FF66FF"/>
    </w:rPr>
  </w:style>
  <w:style w:type="paragraph" w:styleId="z-">
    <w:name w:val="HTML Top of Form"/>
    <w:basedOn w:val="a"/>
    <w:next w:val="a"/>
    <w:link w:val="z-0"/>
    <w:hidden/>
    <w:uiPriority w:val="99"/>
    <w:semiHidden/>
    <w:unhideWhenUsed/>
    <w:rsid w:val="00C3791B"/>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C3791B"/>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C3791B"/>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C3791B"/>
    <w:rPr>
      <w:rFonts w:ascii="Arial" w:eastAsia="ＭＳ Ｐゴシック" w:hAnsi="Arial" w:cs="Arial"/>
      <w:vanish/>
      <w:kern w:val="0"/>
      <w:sz w:val="16"/>
      <w:szCs w:val="16"/>
    </w:rPr>
  </w:style>
</w:styles>
</file>

<file path=word/webSettings.xml><?xml version="1.0" encoding="utf-8"?>
<w:webSettings xmlns:r="http://schemas.openxmlformats.org/officeDocument/2006/relationships" xmlns:w="http://schemas.openxmlformats.org/wordprocessingml/2006/main">
  <w:divs>
    <w:div w:id="1997686937">
      <w:bodyDiv w:val="1"/>
      <w:marLeft w:val="0"/>
      <w:marRight w:val="0"/>
      <w:marTop w:val="0"/>
      <w:marBottom w:val="0"/>
      <w:divBdr>
        <w:top w:val="none" w:sz="0" w:space="0" w:color="auto"/>
        <w:left w:val="none" w:sz="0" w:space="0" w:color="auto"/>
        <w:bottom w:val="none" w:sz="0" w:space="0" w:color="auto"/>
        <w:right w:val="none" w:sz="0" w:space="0" w:color="auto"/>
      </w:divBdr>
      <w:divsChild>
        <w:div w:id="1430082085">
          <w:marLeft w:val="0"/>
          <w:marRight w:val="0"/>
          <w:marTop w:val="0"/>
          <w:marBottom w:val="0"/>
          <w:divBdr>
            <w:top w:val="none" w:sz="0" w:space="0" w:color="auto"/>
            <w:left w:val="none" w:sz="0" w:space="0" w:color="auto"/>
            <w:bottom w:val="none" w:sz="0" w:space="0" w:color="auto"/>
            <w:right w:val="none" w:sz="0" w:space="0" w:color="auto"/>
          </w:divBdr>
          <w:divsChild>
            <w:div w:id="2087654262">
              <w:marLeft w:val="720"/>
              <w:marRight w:val="0"/>
              <w:marTop w:val="0"/>
              <w:marBottom w:val="0"/>
              <w:divBdr>
                <w:top w:val="none" w:sz="0" w:space="0" w:color="auto"/>
                <w:left w:val="none" w:sz="0" w:space="0" w:color="auto"/>
                <w:bottom w:val="none" w:sz="0" w:space="0" w:color="auto"/>
                <w:right w:val="none" w:sz="0" w:space="0" w:color="auto"/>
              </w:divBdr>
            </w:div>
            <w:div w:id="662928663">
              <w:marLeft w:val="0"/>
              <w:marRight w:val="0"/>
              <w:marTop w:val="0"/>
              <w:marBottom w:val="0"/>
              <w:divBdr>
                <w:top w:val="none" w:sz="0" w:space="0" w:color="auto"/>
                <w:left w:val="none" w:sz="0" w:space="0" w:color="auto"/>
                <w:bottom w:val="none" w:sz="0" w:space="0" w:color="auto"/>
                <w:right w:val="none" w:sz="0" w:space="0" w:color="auto"/>
              </w:divBdr>
            </w:div>
            <w:div w:id="722677169">
              <w:marLeft w:val="0"/>
              <w:marRight w:val="0"/>
              <w:marTop w:val="0"/>
              <w:marBottom w:val="0"/>
              <w:divBdr>
                <w:top w:val="none" w:sz="0" w:space="0" w:color="auto"/>
                <w:left w:val="none" w:sz="0" w:space="0" w:color="auto"/>
                <w:bottom w:val="none" w:sz="0" w:space="0" w:color="auto"/>
                <w:right w:val="none" w:sz="0" w:space="0" w:color="auto"/>
              </w:divBdr>
              <w:divsChild>
                <w:div w:id="2047295970">
                  <w:marLeft w:val="480"/>
                  <w:marRight w:val="0"/>
                  <w:marTop w:val="0"/>
                  <w:marBottom w:val="0"/>
                  <w:divBdr>
                    <w:top w:val="none" w:sz="0" w:space="0" w:color="auto"/>
                    <w:left w:val="none" w:sz="0" w:space="0" w:color="auto"/>
                    <w:bottom w:val="none" w:sz="0" w:space="0" w:color="auto"/>
                    <w:right w:val="none" w:sz="0" w:space="0" w:color="auto"/>
                  </w:divBdr>
                </w:div>
                <w:div w:id="605314306">
                  <w:marLeft w:val="480"/>
                  <w:marRight w:val="0"/>
                  <w:marTop w:val="0"/>
                  <w:marBottom w:val="0"/>
                  <w:divBdr>
                    <w:top w:val="none" w:sz="0" w:space="0" w:color="auto"/>
                    <w:left w:val="none" w:sz="0" w:space="0" w:color="auto"/>
                    <w:bottom w:val="none" w:sz="0" w:space="0" w:color="auto"/>
                    <w:right w:val="none" w:sz="0" w:space="0" w:color="auto"/>
                  </w:divBdr>
                </w:div>
                <w:div w:id="1036390365">
                  <w:marLeft w:val="480"/>
                  <w:marRight w:val="0"/>
                  <w:marTop w:val="0"/>
                  <w:marBottom w:val="0"/>
                  <w:divBdr>
                    <w:top w:val="none" w:sz="0" w:space="0" w:color="auto"/>
                    <w:left w:val="none" w:sz="0" w:space="0" w:color="auto"/>
                    <w:bottom w:val="none" w:sz="0" w:space="0" w:color="auto"/>
                    <w:right w:val="none" w:sz="0" w:space="0" w:color="auto"/>
                  </w:divBdr>
                </w:div>
                <w:div w:id="449059446">
                  <w:marLeft w:val="480"/>
                  <w:marRight w:val="0"/>
                  <w:marTop w:val="0"/>
                  <w:marBottom w:val="0"/>
                  <w:divBdr>
                    <w:top w:val="none" w:sz="0" w:space="0" w:color="auto"/>
                    <w:left w:val="none" w:sz="0" w:space="0" w:color="auto"/>
                    <w:bottom w:val="none" w:sz="0" w:space="0" w:color="auto"/>
                    <w:right w:val="none" w:sz="0" w:space="0" w:color="auto"/>
                  </w:divBdr>
                </w:div>
              </w:divsChild>
            </w:div>
            <w:div w:id="2829032">
              <w:marLeft w:val="960"/>
              <w:marRight w:val="0"/>
              <w:marTop w:val="0"/>
              <w:marBottom w:val="0"/>
              <w:divBdr>
                <w:top w:val="none" w:sz="0" w:space="0" w:color="auto"/>
                <w:left w:val="none" w:sz="0" w:space="0" w:color="auto"/>
                <w:bottom w:val="none" w:sz="0" w:space="0" w:color="auto"/>
                <w:right w:val="none" w:sz="0" w:space="0" w:color="auto"/>
              </w:divBdr>
            </w:div>
            <w:div w:id="717240887">
              <w:marLeft w:val="240"/>
              <w:marRight w:val="0"/>
              <w:marTop w:val="0"/>
              <w:marBottom w:val="0"/>
              <w:divBdr>
                <w:top w:val="none" w:sz="0" w:space="0" w:color="auto"/>
                <w:left w:val="none" w:sz="0" w:space="0" w:color="auto"/>
                <w:bottom w:val="none" w:sz="0" w:space="0" w:color="auto"/>
                <w:right w:val="none" w:sz="0" w:space="0" w:color="auto"/>
              </w:divBdr>
            </w:div>
            <w:div w:id="1789814142">
              <w:marLeft w:val="240"/>
              <w:marRight w:val="0"/>
              <w:marTop w:val="0"/>
              <w:marBottom w:val="0"/>
              <w:divBdr>
                <w:top w:val="none" w:sz="0" w:space="0" w:color="auto"/>
                <w:left w:val="none" w:sz="0" w:space="0" w:color="auto"/>
                <w:bottom w:val="none" w:sz="0" w:space="0" w:color="auto"/>
                <w:right w:val="none" w:sz="0" w:space="0" w:color="auto"/>
              </w:divBdr>
            </w:div>
            <w:div w:id="805851431">
              <w:marLeft w:val="240"/>
              <w:marRight w:val="0"/>
              <w:marTop w:val="0"/>
              <w:marBottom w:val="0"/>
              <w:divBdr>
                <w:top w:val="none" w:sz="0" w:space="0" w:color="auto"/>
                <w:left w:val="none" w:sz="0" w:space="0" w:color="auto"/>
                <w:bottom w:val="none" w:sz="0" w:space="0" w:color="auto"/>
                <w:right w:val="none" w:sz="0" w:space="0" w:color="auto"/>
              </w:divBdr>
            </w:div>
            <w:div w:id="1493180628">
              <w:marLeft w:val="240"/>
              <w:marRight w:val="0"/>
              <w:marTop w:val="0"/>
              <w:marBottom w:val="0"/>
              <w:divBdr>
                <w:top w:val="none" w:sz="0" w:space="0" w:color="auto"/>
                <w:left w:val="none" w:sz="0" w:space="0" w:color="auto"/>
                <w:bottom w:val="none" w:sz="0" w:space="0" w:color="auto"/>
                <w:right w:val="none" w:sz="0" w:space="0" w:color="auto"/>
              </w:divBdr>
            </w:div>
            <w:div w:id="38211891">
              <w:marLeft w:val="480"/>
              <w:marRight w:val="0"/>
              <w:marTop w:val="0"/>
              <w:marBottom w:val="0"/>
              <w:divBdr>
                <w:top w:val="none" w:sz="0" w:space="0" w:color="auto"/>
                <w:left w:val="none" w:sz="0" w:space="0" w:color="auto"/>
                <w:bottom w:val="none" w:sz="0" w:space="0" w:color="auto"/>
                <w:right w:val="none" w:sz="0" w:space="0" w:color="auto"/>
              </w:divBdr>
            </w:div>
            <w:div w:id="1405688697">
              <w:marLeft w:val="480"/>
              <w:marRight w:val="0"/>
              <w:marTop w:val="0"/>
              <w:marBottom w:val="0"/>
              <w:divBdr>
                <w:top w:val="none" w:sz="0" w:space="0" w:color="auto"/>
                <w:left w:val="none" w:sz="0" w:space="0" w:color="auto"/>
                <w:bottom w:val="none" w:sz="0" w:space="0" w:color="auto"/>
                <w:right w:val="none" w:sz="0" w:space="0" w:color="auto"/>
              </w:divBdr>
            </w:div>
            <w:div w:id="2006132567">
              <w:marLeft w:val="480"/>
              <w:marRight w:val="0"/>
              <w:marTop w:val="0"/>
              <w:marBottom w:val="0"/>
              <w:divBdr>
                <w:top w:val="none" w:sz="0" w:space="0" w:color="auto"/>
                <w:left w:val="none" w:sz="0" w:space="0" w:color="auto"/>
                <w:bottom w:val="none" w:sz="0" w:space="0" w:color="auto"/>
                <w:right w:val="none" w:sz="0" w:space="0" w:color="auto"/>
              </w:divBdr>
            </w:div>
            <w:div w:id="914974921">
              <w:marLeft w:val="0"/>
              <w:marRight w:val="0"/>
              <w:marTop w:val="0"/>
              <w:marBottom w:val="0"/>
              <w:divBdr>
                <w:top w:val="none" w:sz="0" w:space="0" w:color="auto"/>
                <w:left w:val="none" w:sz="0" w:space="0" w:color="auto"/>
                <w:bottom w:val="none" w:sz="0" w:space="0" w:color="auto"/>
                <w:right w:val="none" w:sz="0" w:space="0" w:color="auto"/>
              </w:divBdr>
            </w:div>
            <w:div w:id="479226430">
              <w:marLeft w:val="480"/>
              <w:marRight w:val="0"/>
              <w:marTop w:val="0"/>
              <w:marBottom w:val="0"/>
              <w:divBdr>
                <w:top w:val="none" w:sz="0" w:space="0" w:color="auto"/>
                <w:left w:val="none" w:sz="0" w:space="0" w:color="auto"/>
                <w:bottom w:val="none" w:sz="0" w:space="0" w:color="auto"/>
                <w:right w:val="none" w:sz="0" w:space="0" w:color="auto"/>
              </w:divBdr>
            </w:div>
            <w:div w:id="1733238101">
              <w:marLeft w:val="240"/>
              <w:marRight w:val="0"/>
              <w:marTop w:val="0"/>
              <w:marBottom w:val="0"/>
              <w:divBdr>
                <w:top w:val="none" w:sz="0" w:space="0" w:color="auto"/>
                <w:left w:val="none" w:sz="0" w:space="0" w:color="auto"/>
                <w:bottom w:val="none" w:sz="0" w:space="0" w:color="auto"/>
                <w:right w:val="none" w:sz="0" w:space="0" w:color="auto"/>
              </w:divBdr>
            </w:div>
            <w:div w:id="1352612823">
              <w:marLeft w:val="240"/>
              <w:marRight w:val="0"/>
              <w:marTop w:val="0"/>
              <w:marBottom w:val="0"/>
              <w:divBdr>
                <w:top w:val="none" w:sz="0" w:space="0" w:color="auto"/>
                <w:left w:val="none" w:sz="0" w:space="0" w:color="auto"/>
                <w:bottom w:val="none" w:sz="0" w:space="0" w:color="auto"/>
                <w:right w:val="none" w:sz="0" w:space="0" w:color="auto"/>
              </w:divBdr>
            </w:div>
            <w:div w:id="1204903592">
              <w:marLeft w:val="240"/>
              <w:marRight w:val="0"/>
              <w:marTop w:val="0"/>
              <w:marBottom w:val="0"/>
              <w:divBdr>
                <w:top w:val="none" w:sz="0" w:space="0" w:color="auto"/>
                <w:left w:val="none" w:sz="0" w:space="0" w:color="auto"/>
                <w:bottom w:val="none" w:sz="0" w:space="0" w:color="auto"/>
                <w:right w:val="none" w:sz="0" w:space="0" w:color="auto"/>
              </w:divBdr>
            </w:div>
            <w:div w:id="1785927177">
              <w:marLeft w:val="480"/>
              <w:marRight w:val="0"/>
              <w:marTop w:val="0"/>
              <w:marBottom w:val="0"/>
              <w:divBdr>
                <w:top w:val="none" w:sz="0" w:space="0" w:color="auto"/>
                <w:left w:val="none" w:sz="0" w:space="0" w:color="auto"/>
                <w:bottom w:val="none" w:sz="0" w:space="0" w:color="auto"/>
                <w:right w:val="none" w:sz="0" w:space="0" w:color="auto"/>
              </w:divBdr>
            </w:div>
            <w:div w:id="1779375924">
              <w:marLeft w:val="480"/>
              <w:marRight w:val="0"/>
              <w:marTop w:val="0"/>
              <w:marBottom w:val="0"/>
              <w:divBdr>
                <w:top w:val="none" w:sz="0" w:space="0" w:color="auto"/>
                <w:left w:val="none" w:sz="0" w:space="0" w:color="auto"/>
                <w:bottom w:val="none" w:sz="0" w:space="0" w:color="auto"/>
                <w:right w:val="none" w:sz="0" w:space="0" w:color="auto"/>
              </w:divBdr>
            </w:div>
            <w:div w:id="424301621">
              <w:marLeft w:val="480"/>
              <w:marRight w:val="0"/>
              <w:marTop w:val="0"/>
              <w:marBottom w:val="0"/>
              <w:divBdr>
                <w:top w:val="none" w:sz="0" w:space="0" w:color="auto"/>
                <w:left w:val="none" w:sz="0" w:space="0" w:color="auto"/>
                <w:bottom w:val="none" w:sz="0" w:space="0" w:color="auto"/>
                <w:right w:val="none" w:sz="0" w:space="0" w:color="auto"/>
              </w:divBdr>
            </w:div>
            <w:div w:id="485172309">
              <w:marLeft w:val="240"/>
              <w:marRight w:val="0"/>
              <w:marTop w:val="0"/>
              <w:marBottom w:val="0"/>
              <w:divBdr>
                <w:top w:val="none" w:sz="0" w:space="0" w:color="auto"/>
                <w:left w:val="none" w:sz="0" w:space="0" w:color="auto"/>
                <w:bottom w:val="none" w:sz="0" w:space="0" w:color="auto"/>
                <w:right w:val="none" w:sz="0" w:space="0" w:color="auto"/>
              </w:divBdr>
            </w:div>
            <w:div w:id="1597322918">
              <w:marLeft w:val="240"/>
              <w:marRight w:val="0"/>
              <w:marTop w:val="0"/>
              <w:marBottom w:val="0"/>
              <w:divBdr>
                <w:top w:val="none" w:sz="0" w:space="0" w:color="auto"/>
                <w:left w:val="none" w:sz="0" w:space="0" w:color="auto"/>
                <w:bottom w:val="none" w:sz="0" w:space="0" w:color="auto"/>
                <w:right w:val="none" w:sz="0" w:space="0" w:color="auto"/>
              </w:divBdr>
            </w:div>
            <w:div w:id="528028345">
              <w:marLeft w:val="240"/>
              <w:marRight w:val="0"/>
              <w:marTop w:val="0"/>
              <w:marBottom w:val="0"/>
              <w:divBdr>
                <w:top w:val="none" w:sz="0" w:space="0" w:color="auto"/>
                <w:left w:val="none" w:sz="0" w:space="0" w:color="auto"/>
                <w:bottom w:val="none" w:sz="0" w:space="0" w:color="auto"/>
                <w:right w:val="none" w:sz="0" w:space="0" w:color="auto"/>
              </w:divBdr>
            </w:div>
            <w:div w:id="1170943647">
              <w:marLeft w:val="240"/>
              <w:marRight w:val="0"/>
              <w:marTop w:val="0"/>
              <w:marBottom w:val="0"/>
              <w:divBdr>
                <w:top w:val="none" w:sz="0" w:space="0" w:color="auto"/>
                <w:left w:val="none" w:sz="0" w:space="0" w:color="auto"/>
                <w:bottom w:val="none" w:sz="0" w:space="0" w:color="auto"/>
                <w:right w:val="none" w:sz="0" w:space="0" w:color="auto"/>
              </w:divBdr>
            </w:div>
            <w:div w:id="453257084">
              <w:marLeft w:val="240"/>
              <w:marRight w:val="0"/>
              <w:marTop w:val="0"/>
              <w:marBottom w:val="0"/>
              <w:divBdr>
                <w:top w:val="none" w:sz="0" w:space="0" w:color="auto"/>
                <w:left w:val="none" w:sz="0" w:space="0" w:color="auto"/>
                <w:bottom w:val="none" w:sz="0" w:space="0" w:color="auto"/>
                <w:right w:val="none" w:sz="0" w:space="0" w:color="auto"/>
              </w:divBdr>
            </w:div>
            <w:div w:id="1393388713">
              <w:marLeft w:val="240"/>
              <w:marRight w:val="0"/>
              <w:marTop w:val="0"/>
              <w:marBottom w:val="0"/>
              <w:divBdr>
                <w:top w:val="none" w:sz="0" w:space="0" w:color="auto"/>
                <w:left w:val="none" w:sz="0" w:space="0" w:color="auto"/>
                <w:bottom w:val="none" w:sz="0" w:space="0" w:color="auto"/>
                <w:right w:val="none" w:sz="0" w:space="0" w:color="auto"/>
              </w:divBdr>
            </w:div>
            <w:div w:id="968776618">
              <w:marLeft w:val="240"/>
              <w:marRight w:val="0"/>
              <w:marTop w:val="0"/>
              <w:marBottom w:val="0"/>
              <w:divBdr>
                <w:top w:val="none" w:sz="0" w:space="0" w:color="auto"/>
                <w:left w:val="none" w:sz="0" w:space="0" w:color="auto"/>
                <w:bottom w:val="none" w:sz="0" w:space="0" w:color="auto"/>
                <w:right w:val="none" w:sz="0" w:space="0" w:color="auto"/>
              </w:divBdr>
            </w:div>
            <w:div w:id="780344726">
              <w:marLeft w:val="240"/>
              <w:marRight w:val="0"/>
              <w:marTop w:val="0"/>
              <w:marBottom w:val="0"/>
              <w:divBdr>
                <w:top w:val="none" w:sz="0" w:space="0" w:color="auto"/>
                <w:left w:val="none" w:sz="0" w:space="0" w:color="auto"/>
                <w:bottom w:val="none" w:sz="0" w:space="0" w:color="auto"/>
                <w:right w:val="none" w:sz="0" w:space="0" w:color="auto"/>
              </w:divBdr>
            </w:div>
            <w:div w:id="562984957">
              <w:marLeft w:val="240"/>
              <w:marRight w:val="0"/>
              <w:marTop w:val="0"/>
              <w:marBottom w:val="0"/>
              <w:divBdr>
                <w:top w:val="none" w:sz="0" w:space="0" w:color="auto"/>
                <w:left w:val="none" w:sz="0" w:space="0" w:color="auto"/>
                <w:bottom w:val="none" w:sz="0" w:space="0" w:color="auto"/>
                <w:right w:val="none" w:sz="0" w:space="0" w:color="auto"/>
              </w:divBdr>
            </w:div>
            <w:div w:id="1169519141">
              <w:marLeft w:val="240"/>
              <w:marRight w:val="0"/>
              <w:marTop w:val="0"/>
              <w:marBottom w:val="0"/>
              <w:divBdr>
                <w:top w:val="none" w:sz="0" w:space="0" w:color="auto"/>
                <w:left w:val="none" w:sz="0" w:space="0" w:color="auto"/>
                <w:bottom w:val="none" w:sz="0" w:space="0" w:color="auto"/>
                <w:right w:val="none" w:sz="0" w:space="0" w:color="auto"/>
              </w:divBdr>
            </w:div>
            <w:div w:id="324555331">
              <w:marLeft w:val="960"/>
              <w:marRight w:val="0"/>
              <w:marTop w:val="0"/>
              <w:marBottom w:val="0"/>
              <w:divBdr>
                <w:top w:val="none" w:sz="0" w:space="0" w:color="auto"/>
                <w:left w:val="none" w:sz="0" w:space="0" w:color="auto"/>
                <w:bottom w:val="none" w:sz="0" w:space="0" w:color="auto"/>
                <w:right w:val="none" w:sz="0" w:space="0" w:color="auto"/>
              </w:divBdr>
            </w:div>
            <w:div w:id="1747336711">
              <w:marLeft w:val="240"/>
              <w:marRight w:val="0"/>
              <w:marTop w:val="0"/>
              <w:marBottom w:val="0"/>
              <w:divBdr>
                <w:top w:val="none" w:sz="0" w:space="0" w:color="auto"/>
                <w:left w:val="none" w:sz="0" w:space="0" w:color="auto"/>
                <w:bottom w:val="none" w:sz="0" w:space="0" w:color="auto"/>
                <w:right w:val="none" w:sz="0" w:space="0" w:color="auto"/>
              </w:divBdr>
            </w:div>
            <w:div w:id="688220471">
              <w:marLeft w:val="240"/>
              <w:marRight w:val="0"/>
              <w:marTop w:val="0"/>
              <w:marBottom w:val="0"/>
              <w:divBdr>
                <w:top w:val="none" w:sz="0" w:space="0" w:color="auto"/>
                <w:left w:val="none" w:sz="0" w:space="0" w:color="auto"/>
                <w:bottom w:val="none" w:sz="0" w:space="0" w:color="auto"/>
                <w:right w:val="none" w:sz="0" w:space="0" w:color="auto"/>
              </w:divBdr>
            </w:div>
            <w:div w:id="461267935">
              <w:marLeft w:val="0"/>
              <w:marRight w:val="0"/>
              <w:marTop w:val="0"/>
              <w:marBottom w:val="0"/>
              <w:divBdr>
                <w:top w:val="none" w:sz="0" w:space="0" w:color="auto"/>
                <w:left w:val="none" w:sz="0" w:space="0" w:color="auto"/>
                <w:bottom w:val="none" w:sz="0" w:space="0" w:color="auto"/>
                <w:right w:val="none" w:sz="0" w:space="0" w:color="auto"/>
              </w:divBdr>
            </w:div>
            <w:div w:id="400717769">
              <w:marLeft w:val="240"/>
              <w:marRight w:val="0"/>
              <w:marTop w:val="0"/>
              <w:marBottom w:val="0"/>
              <w:divBdr>
                <w:top w:val="none" w:sz="0" w:space="0" w:color="auto"/>
                <w:left w:val="none" w:sz="0" w:space="0" w:color="auto"/>
                <w:bottom w:val="none" w:sz="0" w:space="0" w:color="auto"/>
                <w:right w:val="none" w:sz="0" w:space="0" w:color="auto"/>
              </w:divBdr>
            </w:div>
            <w:div w:id="267660555">
              <w:marLeft w:val="480"/>
              <w:marRight w:val="0"/>
              <w:marTop w:val="0"/>
              <w:marBottom w:val="0"/>
              <w:divBdr>
                <w:top w:val="none" w:sz="0" w:space="0" w:color="auto"/>
                <w:left w:val="none" w:sz="0" w:space="0" w:color="auto"/>
                <w:bottom w:val="none" w:sz="0" w:space="0" w:color="auto"/>
                <w:right w:val="none" w:sz="0" w:space="0" w:color="auto"/>
              </w:divBdr>
            </w:div>
            <w:div w:id="303778382">
              <w:marLeft w:val="480"/>
              <w:marRight w:val="0"/>
              <w:marTop w:val="0"/>
              <w:marBottom w:val="0"/>
              <w:divBdr>
                <w:top w:val="none" w:sz="0" w:space="0" w:color="auto"/>
                <w:left w:val="none" w:sz="0" w:space="0" w:color="auto"/>
                <w:bottom w:val="none" w:sz="0" w:space="0" w:color="auto"/>
                <w:right w:val="none" w:sz="0" w:space="0" w:color="auto"/>
              </w:divBdr>
            </w:div>
            <w:div w:id="788165704">
              <w:marLeft w:val="480"/>
              <w:marRight w:val="0"/>
              <w:marTop w:val="0"/>
              <w:marBottom w:val="0"/>
              <w:divBdr>
                <w:top w:val="none" w:sz="0" w:space="0" w:color="auto"/>
                <w:left w:val="none" w:sz="0" w:space="0" w:color="auto"/>
                <w:bottom w:val="none" w:sz="0" w:space="0" w:color="auto"/>
                <w:right w:val="none" w:sz="0" w:space="0" w:color="auto"/>
              </w:divBdr>
            </w:div>
            <w:div w:id="482502805">
              <w:marLeft w:val="480"/>
              <w:marRight w:val="0"/>
              <w:marTop w:val="0"/>
              <w:marBottom w:val="0"/>
              <w:divBdr>
                <w:top w:val="none" w:sz="0" w:space="0" w:color="auto"/>
                <w:left w:val="none" w:sz="0" w:space="0" w:color="auto"/>
                <w:bottom w:val="none" w:sz="0" w:space="0" w:color="auto"/>
                <w:right w:val="none" w:sz="0" w:space="0" w:color="auto"/>
              </w:divBdr>
            </w:div>
            <w:div w:id="1218275943">
              <w:marLeft w:val="480"/>
              <w:marRight w:val="0"/>
              <w:marTop w:val="0"/>
              <w:marBottom w:val="0"/>
              <w:divBdr>
                <w:top w:val="none" w:sz="0" w:space="0" w:color="auto"/>
                <w:left w:val="none" w:sz="0" w:space="0" w:color="auto"/>
                <w:bottom w:val="none" w:sz="0" w:space="0" w:color="auto"/>
                <w:right w:val="none" w:sz="0" w:space="0" w:color="auto"/>
              </w:divBdr>
            </w:div>
            <w:div w:id="638269296">
              <w:marLeft w:val="240"/>
              <w:marRight w:val="0"/>
              <w:marTop w:val="0"/>
              <w:marBottom w:val="0"/>
              <w:divBdr>
                <w:top w:val="none" w:sz="0" w:space="0" w:color="auto"/>
                <w:left w:val="none" w:sz="0" w:space="0" w:color="auto"/>
                <w:bottom w:val="none" w:sz="0" w:space="0" w:color="auto"/>
                <w:right w:val="none" w:sz="0" w:space="0" w:color="auto"/>
              </w:divBdr>
            </w:div>
            <w:div w:id="1640454088">
              <w:marLeft w:val="240"/>
              <w:marRight w:val="0"/>
              <w:marTop w:val="0"/>
              <w:marBottom w:val="0"/>
              <w:divBdr>
                <w:top w:val="none" w:sz="0" w:space="0" w:color="auto"/>
                <w:left w:val="none" w:sz="0" w:space="0" w:color="auto"/>
                <w:bottom w:val="none" w:sz="0" w:space="0" w:color="auto"/>
                <w:right w:val="none" w:sz="0" w:space="0" w:color="auto"/>
              </w:divBdr>
            </w:div>
            <w:div w:id="699404872">
              <w:marLeft w:val="240"/>
              <w:marRight w:val="0"/>
              <w:marTop w:val="0"/>
              <w:marBottom w:val="0"/>
              <w:divBdr>
                <w:top w:val="none" w:sz="0" w:space="0" w:color="auto"/>
                <w:left w:val="none" w:sz="0" w:space="0" w:color="auto"/>
                <w:bottom w:val="none" w:sz="0" w:space="0" w:color="auto"/>
                <w:right w:val="none" w:sz="0" w:space="0" w:color="auto"/>
              </w:divBdr>
            </w:div>
            <w:div w:id="1948806049">
              <w:marLeft w:val="240"/>
              <w:marRight w:val="0"/>
              <w:marTop w:val="0"/>
              <w:marBottom w:val="0"/>
              <w:divBdr>
                <w:top w:val="none" w:sz="0" w:space="0" w:color="auto"/>
                <w:left w:val="none" w:sz="0" w:space="0" w:color="auto"/>
                <w:bottom w:val="none" w:sz="0" w:space="0" w:color="auto"/>
                <w:right w:val="none" w:sz="0" w:space="0" w:color="auto"/>
              </w:divBdr>
            </w:div>
            <w:div w:id="657655747">
              <w:marLeft w:val="240"/>
              <w:marRight w:val="0"/>
              <w:marTop w:val="0"/>
              <w:marBottom w:val="0"/>
              <w:divBdr>
                <w:top w:val="none" w:sz="0" w:space="0" w:color="auto"/>
                <w:left w:val="none" w:sz="0" w:space="0" w:color="auto"/>
                <w:bottom w:val="none" w:sz="0" w:space="0" w:color="auto"/>
                <w:right w:val="none" w:sz="0" w:space="0" w:color="auto"/>
              </w:divBdr>
            </w:div>
            <w:div w:id="1334143033">
              <w:marLeft w:val="240"/>
              <w:marRight w:val="0"/>
              <w:marTop w:val="0"/>
              <w:marBottom w:val="0"/>
              <w:divBdr>
                <w:top w:val="none" w:sz="0" w:space="0" w:color="auto"/>
                <w:left w:val="none" w:sz="0" w:space="0" w:color="auto"/>
                <w:bottom w:val="none" w:sz="0" w:space="0" w:color="auto"/>
                <w:right w:val="none" w:sz="0" w:space="0" w:color="auto"/>
              </w:divBdr>
            </w:div>
            <w:div w:id="212817385">
              <w:marLeft w:val="240"/>
              <w:marRight w:val="0"/>
              <w:marTop w:val="0"/>
              <w:marBottom w:val="0"/>
              <w:divBdr>
                <w:top w:val="none" w:sz="0" w:space="0" w:color="auto"/>
                <w:left w:val="none" w:sz="0" w:space="0" w:color="auto"/>
                <w:bottom w:val="none" w:sz="0" w:space="0" w:color="auto"/>
                <w:right w:val="none" w:sz="0" w:space="0" w:color="auto"/>
              </w:divBdr>
            </w:div>
            <w:div w:id="1951624578">
              <w:marLeft w:val="240"/>
              <w:marRight w:val="0"/>
              <w:marTop w:val="0"/>
              <w:marBottom w:val="0"/>
              <w:divBdr>
                <w:top w:val="none" w:sz="0" w:space="0" w:color="auto"/>
                <w:left w:val="none" w:sz="0" w:space="0" w:color="auto"/>
                <w:bottom w:val="none" w:sz="0" w:space="0" w:color="auto"/>
                <w:right w:val="none" w:sz="0" w:space="0" w:color="auto"/>
              </w:divBdr>
            </w:div>
            <w:div w:id="1235312464">
              <w:marLeft w:val="240"/>
              <w:marRight w:val="0"/>
              <w:marTop w:val="0"/>
              <w:marBottom w:val="0"/>
              <w:divBdr>
                <w:top w:val="none" w:sz="0" w:space="0" w:color="auto"/>
                <w:left w:val="none" w:sz="0" w:space="0" w:color="auto"/>
                <w:bottom w:val="none" w:sz="0" w:space="0" w:color="auto"/>
                <w:right w:val="none" w:sz="0" w:space="0" w:color="auto"/>
              </w:divBdr>
            </w:div>
            <w:div w:id="560560177">
              <w:marLeft w:val="240"/>
              <w:marRight w:val="0"/>
              <w:marTop w:val="0"/>
              <w:marBottom w:val="0"/>
              <w:divBdr>
                <w:top w:val="none" w:sz="0" w:space="0" w:color="auto"/>
                <w:left w:val="none" w:sz="0" w:space="0" w:color="auto"/>
                <w:bottom w:val="none" w:sz="0" w:space="0" w:color="auto"/>
                <w:right w:val="none" w:sz="0" w:space="0" w:color="auto"/>
              </w:divBdr>
            </w:div>
            <w:div w:id="384065941">
              <w:marLeft w:val="240"/>
              <w:marRight w:val="0"/>
              <w:marTop w:val="0"/>
              <w:marBottom w:val="0"/>
              <w:divBdr>
                <w:top w:val="none" w:sz="0" w:space="0" w:color="auto"/>
                <w:left w:val="none" w:sz="0" w:space="0" w:color="auto"/>
                <w:bottom w:val="none" w:sz="0" w:space="0" w:color="auto"/>
                <w:right w:val="none" w:sz="0" w:space="0" w:color="auto"/>
              </w:divBdr>
            </w:div>
            <w:div w:id="827398998">
              <w:marLeft w:val="240"/>
              <w:marRight w:val="0"/>
              <w:marTop w:val="0"/>
              <w:marBottom w:val="0"/>
              <w:divBdr>
                <w:top w:val="none" w:sz="0" w:space="0" w:color="auto"/>
                <w:left w:val="none" w:sz="0" w:space="0" w:color="auto"/>
                <w:bottom w:val="none" w:sz="0" w:space="0" w:color="auto"/>
                <w:right w:val="none" w:sz="0" w:space="0" w:color="auto"/>
              </w:divBdr>
            </w:div>
            <w:div w:id="872376917">
              <w:marLeft w:val="240"/>
              <w:marRight w:val="0"/>
              <w:marTop w:val="0"/>
              <w:marBottom w:val="0"/>
              <w:divBdr>
                <w:top w:val="none" w:sz="0" w:space="0" w:color="auto"/>
                <w:left w:val="none" w:sz="0" w:space="0" w:color="auto"/>
                <w:bottom w:val="none" w:sz="0" w:space="0" w:color="auto"/>
                <w:right w:val="none" w:sz="0" w:space="0" w:color="auto"/>
              </w:divBdr>
            </w:div>
            <w:div w:id="1662998786">
              <w:marLeft w:val="240"/>
              <w:marRight w:val="0"/>
              <w:marTop w:val="0"/>
              <w:marBottom w:val="0"/>
              <w:divBdr>
                <w:top w:val="none" w:sz="0" w:space="0" w:color="auto"/>
                <w:left w:val="none" w:sz="0" w:space="0" w:color="auto"/>
                <w:bottom w:val="none" w:sz="0" w:space="0" w:color="auto"/>
                <w:right w:val="none" w:sz="0" w:space="0" w:color="auto"/>
              </w:divBdr>
            </w:div>
            <w:div w:id="1312368532">
              <w:marLeft w:val="240"/>
              <w:marRight w:val="0"/>
              <w:marTop w:val="0"/>
              <w:marBottom w:val="0"/>
              <w:divBdr>
                <w:top w:val="none" w:sz="0" w:space="0" w:color="auto"/>
                <w:left w:val="none" w:sz="0" w:space="0" w:color="auto"/>
                <w:bottom w:val="none" w:sz="0" w:space="0" w:color="auto"/>
                <w:right w:val="none" w:sz="0" w:space="0" w:color="auto"/>
              </w:divBdr>
            </w:div>
            <w:div w:id="1763646001">
              <w:marLeft w:val="960"/>
              <w:marRight w:val="0"/>
              <w:marTop w:val="0"/>
              <w:marBottom w:val="0"/>
              <w:divBdr>
                <w:top w:val="none" w:sz="0" w:space="0" w:color="auto"/>
                <w:left w:val="none" w:sz="0" w:space="0" w:color="auto"/>
                <w:bottom w:val="none" w:sz="0" w:space="0" w:color="auto"/>
                <w:right w:val="none" w:sz="0" w:space="0" w:color="auto"/>
              </w:divBdr>
            </w:div>
            <w:div w:id="1778207211">
              <w:marLeft w:val="240"/>
              <w:marRight w:val="0"/>
              <w:marTop w:val="0"/>
              <w:marBottom w:val="0"/>
              <w:divBdr>
                <w:top w:val="none" w:sz="0" w:space="0" w:color="auto"/>
                <w:left w:val="none" w:sz="0" w:space="0" w:color="auto"/>
                <w:bottom w:val="none" w:sz="0" w:space="0" w:color="auto"/>
                <w:right w:val="none" w:sz="0" w:space="0" w:color="auto"/>
              </w:divBdr>
            </w:div>
            <w:div w:id="1702321962">
              <w:marLeft w:val="240"/>
              <w:marRight w:val="0"/>
              <w:marTop w:val="0"/>
              <w:marBottom w:val="0"/>
              <w:divBdr>
                <w:top w:val="none" w:sz="0" w:space="0" w:color="auto"/>
                <w:left w:val="none" w:sz="0" w:space="0" w:color="auto"/>
                <w:bottom w:val="none" w:sz="0" w:space="0" w:color="auto"/>
                <w:right w:val="none" w:sz="0" w:space="0" w:color="auto"/>
              </w:divBdr>
            </w:div>
            <w:div w:id="2088840465">
              <w:marLeft w:val="240"/>
              <w:marRight w:val="0"/>
              <w:marTop w:val="0"/>
              <w:marBottom w:val="0"/>
              <w:divBdr>
                <w:top w:val="none" w:sz="0" w:space="0" w:color="auto"/>
                <w:left w:val="none" w:sz="0" w:space="0" w:color="auto"/>
                <w:bottom w:val="none" w:sz="0" w:space="0" w:color="auto"/>
                <w:right w:val="none" w:sz="0" w:space="0" w:color="auto"/>
              </w:divBdr>
            </w:div>
            <w:div w:id="155342721">
              <w:marLeft w:val="240"/>
              <w:marRight w:val="0"/>
              <w:marTop w:val="0"/>
              <w:marBottom w:val="0"/>
              <w:divBdr>
                <w:top w:val="none" w:sz="0" w:space="0" w:color="auto"/>
                <w:left w:val="none" w:sz="0" w:space="0" w:color="auto"/>
                <w:bottom w:val="none" w:sz="0" w:space="0" w:color="auto"/>
                <w:right w:val="none" w:sz="0" w:space="0" w:color="auto"/>
              </w:divBdr>
            </w:div>
            <w:div w:id="334579377">
              <w:marLeft w:val="960"/>
              <w:marRight w:val="0"/>
              <w:marTop w:val="240"/>
              <w:marBottom w:val="0"/>
              <w:divBdr>
                <w:top w:val="none" w:sz="0" w:space="0" w:color="auto"/>
                <w:left w:val="none" w:sz="0" w:space="0" w:color="auto"/>
                <w:bottom w:val="none" w:sz="0" w:space="0" w:color="auto"/>
                <w:right w:val="none" w:sz="0" w:space="0" w:color="auto"/>
              </w:divBdr>
            </w:div>
            <w:div w:id="1475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2.wmf"/><Relationship Id="rId18" Type="http://schemas.openxmlformats.org/officeDocument/2006/relationships/control" Target="activeX/activeX10.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9.xml"/><Relationship Id="rId2" Type="http://schemas.openxmlformats.org/officeDocument/2006/relationships/settings" Target="settings.xml"/><Relationship Id="rId16" Type="http://schemas.openxmlformats.org/officeDocument/2006/relationships/control" Target="activeX/activeX8.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hyperlink" Target="javascript:currentQuote('at4');" TargetMode="External"/><Relationship Id="rId15" Type="http://schemas.openxmlformats.org/officeDocument/2006/relationships/image" Target="media/image3.wmf"/><Relationship Id="rId10" Type="http://schemas.openxmlformats.org/officeDocument/2006/relationships/control" Target="activeX/activeX4.xml"/><Relationship Id="rId19" Type="http://schemas.openxmlformats.org/officeDocument/2006/relationships/fontTable" Target="fontTable.xml"/><Relationship Id="rId4" Type="http://schemas.openxmlformats.org/officeDocument/2006/relationships/hyperlink" Target="javascript:openLawDoc('9',%20'100',%20'1950',%20'at3');" TargetMode="External"/><Relationship Id="rId9" Type="http://schemas.openxmlformats.org/officeDocument/2006/relationships/control" Target="activeX/activeX3.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cp:revision>
  <dcterms:created xsi:type="dcterms:W3CDTF">2013-12-17T05:17:00Z</dcterms:created>
  <dcterms:modified xsi:type="dcterms:W3CDTF">2013-12-17T05:19:00Z</dcterms:modified>
</cp:coreProperties>
</file>