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jc w:val="center"/>
        <w:rPr>
          <w:rFonts w:hint="default" w:ascii="ＭＳ ゴシック" w:hAnsi="ＭＳ ゴシック" w:eastAsia="ＭＳ ゴシック"/>
          <w:b w:val="1"/>
        </w:rPr>
      </w:pPr>
      <w:r>
        <w:rPr>
          <w:rFonts w:hint="eastAsia" w:ascii="ＭＳ ゴシック" w:hAnsi="ＭＳ ゴシック" w:eastAsia="ＭＳ ゴシック"/>
          <w:b w:val="1"/>
        </w:rPr>
        <w:t>--------------------------</w:t>
      </w:r>
    </w:p>
    <w:p>
      <w:pPr>
        <w:pStyle w:val="0"/>
        <w:overflowPunct w:val="0"/>
        <w:autoSpaceDE w:val="0"/>
        <w:autoSpaceDN w:val="0"/>
        <w:spacing w:line="240" w:lineRule="auto"/>
        <w:ind w:left="2920" w:leftChars="1000" w:right="2920" w:rightChars="1000"/>
        <w:jc w:val="distribute"/>
        <w:rPr>
          <w:rFonts w:hint="default" w:ascii="ＭＳ ゴシック" w:hAnsi="ＭＳ ゴシック" w:eastAsia="ＭＳ ゴシック"/>
          <w:b w:val="1"/>
        </w:rPr>
      </w:pPr>
      <w:r>
        <w:rPr>
          <w:rFonts w:hint="eastAsia" w:ascii="ＭＳ ゴシック" w:hAnsi="ＭＳ ゴシック" w:eastAsia="ＭＳ ゴシック"/>
          <w:b w:val="1"/>
        </w:rPr>
        <w:t>規則</w:t>
      </w:r>
    </w:p>
    <w:p>
      <w:pPr>
        <w:pStyle w:val="0"/>
        <w:overflowPunct w:val="0"/>
        <w:autoSpaceDE w:val="0"/>
        <w:autoSpaceDN w:val="0"/>
        <w:spacing w:line="240" w:lineRule="auto"/>
        <w:jc w:val="center"/>
        <w:rPr>
          <w:rFonts w:hint="default" w:ascii="ＭＳ ゴシック" w:hAnsi="ＭＳ ゴシック" w:eastAsia="ＭＳ ゴシック"/>
          <w:b w:val="1"/>
        </w:rPr>
      </w:pPr>
      <w:r>
        <w:rPr>
          <w:rFonts w:hint="eastAsia" w:ascii="ＭＳ ゴシック" w:hAnsi="ＭＳ ゴシック" w:eastAsia="ＭＳ ゴシック"/>
          <w:b w:val="1"/>
        </w:rPr>
        <w:t>--------------------------</w:t>
      </w:r>
    </w:p>
    <w:p>
      <w:pPr>
        <w:pStyle w:val="0"/>
        <w:overflowPunct w:val="0"/>
        <w:autoSpaceDE w:val="0"/>
        <w:autoSpaceDN w:val="0"/>
        <w:spacing w:line="240" w:lineRule="auto"/>
        <w:ind w:firstLine="292" w:firstLineChars="100"/>
        <w:rPr>
          <w:rFonts w:hint="default"/>
        </w:rPr>
      </w:pPr>
      <w:r>
        <w:rPr>
          <w:rFonts w:hint="eastAsia"/>
        </w:rPr>
        <w:t>高知県肥料取締法施行細則の一部を改正する規則をここに公布する。</w:t>
      </w:r>
    </w:p>
    <w:p>
      <w:pPr>
        <w:pStyle w:val="0"/>
        <w:overflowPunct w:val="0"/>
        <w:autoSpaceDE w:val="0"/>
        <w:autoSpaceDN w:val="0"/>
        <w:spacing w:line="240" w:lineRule="auto"/>
        <w:ind w:firstLine="584" w:firstLineChars="200"/>
        <w:rPr>
          <w:rFonts w:hint="default"/>
        </w:rPr>
      </w:pPr>
      <w:r>
        <w:rPr>
          <w:rFonts w:hint="eastAsia"/>
        </w:rPr>
        <w:t>令和２年</w:t>
      </w:r>
      <w:r>
        <w:rPr>
          <w:rFonts w:hint="eastAsia"/>
        </w:rPr>
        <w:t>10</w:t>
      </w:r>
      <w:r>
        <w:rPr>
          <w:rFonts w:hint="eastAsia"/>
        </w:rPr>
        <w:t>月</w:t>
      </w:r>
      <w:r>
        <w:rPr>
          <w:rFonts w:hint="eastAsia"/>
        </w:rPr>
        <w:t>20</w:t>
      </w:r>
      <w:r>
        <w:rPr>
          <w:rFonts w:hint="eastAsia"/>
        </w:rPr>
        <w:t>日</w:t>
      </w:r>
    </w:p>
    <w:p>
      <w:pPr>
        <w:pStyle w:val="0"/>
        <w:overflowPunct w:val="0"/>
        <w:autoSpaceDE w:val="0"/>
        <w:autoSpaceDN w:val="0"/>
        <w:spacing w:line="240" w:lineRule="auto"/>
        <w:ind w:firstLine="4964" w:firstLineChars="1700"/>
        <w:rPr>
          <w:rFonts w:hint="default"/>
        </w:rPr>
      </w:pPr>
      <w:r>
        <w:rPr>
          <w:rFonts w:hint="eastAsia"/>
        </w:rPr>
        <w:t>高知県知事　濵田　省司</w:t>
      </w:r>
    </w:p>
    <w:p>
      <w:pPr>
        <w:pStyle w:val="0"/>
        <w:overflowPunct w:val="0"/>
        <w:autoSpaceDE w:val="0"/>
        <w:autoSpaceDN w:val="0"/>
        <w:spacing w:line="240" w:lineRule="auto"/>
        <w:rPr>
          <w:rFonts w:hint="default" w:ascii="ＭＳ ゴシック" w:hAnsi="ＭＳ ゴシック" w:eastAsia="ＭＳ ゴシック"/>
          <w:b w:val="1"/>
        </w:rPr>
      </w:pPr>
      <w:r>
        <w:rPr>
          <w:rFonts w:hint="eastAsia" w:ascii="ＭＳ ゴシック" w:hAnsi="ＭＳ ゴシック" w:eastAsia="ＭＳ ゴシック"/>
          <w:b w:val="1"/>
        </w:rPr>
        <w:t>高知県規則第</w:t>
      </w:r>
      <w:r>
        <w:rPr>
          <w:rFonts w:hint="eastAsia" w:ascii="ＭＳ ゴシック" w:hAnsi="ＭＳ ゴシック" w:eastAsia="ＭＳ ゴシック"/>
          <w:b w:val="1"/>
        </w:rPr>
        <w:t>63</w:t>
      </w:r>
      <w:r>
        <w:rPr>
          <w:rFonts w:hint="eastAsia" w:ascii="ＭＳ ゴシック" w:hAnsi="ＭＳ ゴシック" w:eastAsia="ＭＳ ゴシック"/>
          <w:b w:val="1"/>
        </w:rPr>
        <w:t>号</w:t>
      </w:r>
    </w:p>
    <w:p>
      <w:pPr>
        <w:pStyle w:val="0"/>
        <w:overflowPunct w:val="0"/>
        <w:autoSpaceDE w:val="0"/>
        <w:autoSpaceDN w:val="0"/>
        <w:spacing w:line="240" w:lineRule="auto"/>
        <w:ind w:firstLine="879" w:firstLineChars="300"/>
        <w:rPr>
          <w:rFonts w:hint="default" w:ascii="ＭＳ ゴシック" w:hAnsi="ＭＳ ゴシック" w:eastAsia="ＭＳ ゴシック"/>
          <w:b w:val="1"/>
        </w:rPr>
      </w:pPr>
      <w:r>
        <w:rPr>
          <w:rFonts w:hint="eastAsia" w:ascii="ＭＳ ゴシック" w:hAnsi="ＭＳ ゴシック" w:eastAsia="ＭＳ ゴシック"/>
          <w:b w:val="1"/>
        </w:rPr>
        <w:t>高知県肥料取締法施行細則の一部を改正する規則</w:t>
      </w:r>
    </w:p>
    <w:p>
      <w:pPr>
        <w:pStyle w:val="0"/>
        <w:overflowPunct w:val="0"/>
        <w:autoSpaceDE w:val="0"/>
        <w:autoSpaceDN w:val="0"/>
        <w:spacing w:line="240" w:lineRule="auto"/>
        <w:ind w:firstLine="292" w:firstLineChars="100"/>
        <w:rPr>
          <w:rFonts w:hint="default"/>
        </w:rPr>
      </w:pPr>
      <w:r>
        <w:rPr>
          <w:rFonts w:hint="eastAsia"/>
        </w:rPr>
        <w:t>高知県肥料取締法施行細則（昭和</w:t>
      </w:r>
      <w:r>
        <w:rPr>
          <w:rFonts w:hint="eastAsia"/>
        </w:rPr>
        <w:t>25</w:t>
      </w:r>
      <w:r>
        <w:rPr>
          <w:rFonts w:hint="eastAsia"/>
        </w:rPr>
        <w:t>年高知県規則第</w:t>
      </w:r>
      <w:r>
        <w:rPr>
          <w:rFonts w:hint="eastAsia"/>
        </w:rPr>
        <w:t>57</w:t>
      </w:r>
      <w:r>
        <w:rPr>
          <w:rFonts w:hint="eastAsia"/>
        </w:rPr>
        <w:t>号）の一部を次のように改正する。</w:t>
      </w:r>
    </w:p>
    <w:p>
      <w:pPr>
        <w:pStyle w:val="0"/>
        <w:overflowPunct w:val="0"/>
        <w:autoSpaceDE w:val="0"/>
        <w:autoSpaceDN w:val="0"/>
        <w:spacing w:line="240" w:lineRule="auto"/>
        <w:ind w:firstLine="292" w:firstLineChars="100"/>
        <w:rPr>
          <w:rFonts w:hint="default"/>
        </w:rPr>
      </w:pPr>
      <w:r>
        <w:rPr>
          <w:rFonts w:hint="eastAsia"/>
        </w:rPr>
        <w:t>題名を次のように改める。</w:t>
      </w:r>
    </w:p>
    <w:p>
      <w:pPr>
        <w:pStyle w:val="0"/>
        <w:overflowPunct w:val="0"/>
        <w:autoSpaceDE w:val="0"/>
        <w:autoSpaceDN w:val="0"/>
        <w:spacing w:line="240" w:lineRule="auto"/>
        <w:ind w:left="0" w:leftChars="0" w:firstLine="876" w:firstLineChars="300"/>
        <w:rPr>
          <w:rFonts w:hint="default"/>
        </w:rPr>
      </w:pPr>
      <w:r>
        <w:rPr>
          <w:rFonts w:hint="eastAsia" w:ascii="ＭＳ ゴシック" w:hAnsi="ＭＳ ゴシック" w:eastAsia="ＭＳ ゴシック"/>
          <w:b w:val="1"/>
        </w:rPr>
        <w:t>高知県肥料の品質の確保等に関する法律施行細則</w:t>
      </w:r>
    </w:p>
    <w:p>
      <w:pPr>
        <w:pStyle w:val="0"/>
        <w:overflowPunct w:val="0"/>
        <w:autoSpaceDE w:val="0"/>
        <w:autoSpaceDN w:val="0"/>
        <w:spacing w:line="240" w:lineRule="auto"/>
        <w:ind w:leftChars="0" w:firstLine="292" w:firstLineChars="100"/>
        <w:rPr>
          <w:rFonts w:hint="default"/>
        </w:rPr>
      </w:pPr>
      <w:r>
        <w:rPr>
          <w:rFonts w:hint="eastAsia"/>
        </w:rPr>
        <w:t>第１条中「肥料取締法（」を「肥料の品質の確保等に関する法律（」に、「肥料取締</w:t>
      </w:r>
      <w:bookmarkStart w:id="0" w:name="_GoBack"/>
      <w:bookmarkEnd w:id="0"/>
      <w:r>
        <w:rPr>
          <w:rFonts w:hint="eastAsia"/>
        </w:rPr>
        <w:t>法施行令」を「肥料の品質の確保等に関する法律施行令」に、「肥料取締法施行規則」を「肥料の品質の確保等に関する法律施行規則」に、「に定める」を「並びに高知県手数料徴収条例（平成</w:t>
      </w:r>
      <w:r>
        <w:rPr>
          <w:rFonts w:hint="eastAsia"/>
        </w:rPr>
        <w:t>12</w:t>
      </w:r>
      <w:r>
        <w:rPr>
          <w:rFonts w:hint="eastAsia"/>
        </w:rPr>
        <w:t>年高知県条例第５号）に定める」に改める。</w:t>
      </w:r>
    </w:p>
    <w:p>
      <w:pPr>
        <w:pStyle w:val="0"/>
        <w:overflowPunct w:val="0"/>
        <w:autoSpaceDE w:val="0"/>
        <w:autoSpaceDN w:val="0"/>
        <w:spacing w:line="240" w:lineRule="auto"/>
        <w:ind w:leftChars="0" w:firstLine="292" w:firstLineChars="100"/>
        <w:rPr>
          <w:rFonts w:hint="default"/>
        </w:rPr>
      </w:pPr>
      <w:r>
        <w:rPr>
          <w:rFonts w:hint="eastAsia"/>
        </w:rPr>
        <w:t>第２条中「若しくは同条第２項」を「又は同条第３項」に、「又は法第</w:t>
      </w:r>
      <w:r>
        <w:rPr>
          <w:rFonts w:hint="eastAsia"/>
        </w:rPr>
        <w:t>16</w:t>
      </w:r>
      <w:r>
        <w:rPr>
          <w:rFonts w:hint="eastAsia"/>
        </w:rPr>
        <w:t>条の２第１項若しくは」を「及び法第</w:t>
      </w:r>
      <w:r>
        <w:rPr>
          <w:rFonts w:hint="eastAsia"/>
        </w:rPr>
        <w:t>16</w:t>
      </w:r>
      <w:r>
        <w:rPr>
          <w:rFonts w:hint="eastAsia"/>
        </w:rPr>
        <w:t>条の２第１項又は」に、「指定配合肥料」を「指定混合肥料」に改める。</w:t>
      </w:r>
    </w:p>
    <w:p>
      <w:pPr>
        <w:pStyle w:val="0"/>
        <w:overflowPunct w:val="0"/>
        <w:autoSpaceDE w:val="0"/>
        <w:autoSpaceDN w:val="0"/>
        <w:spacing w:line="240" w:lineRule="auto"/>
        <w:ind w:leftChars="0" w:firstLine="292" w:firstLineChars="100"/>
        <w:rPr>
          <w:rFonts w:hint="default"/>
        </w:rPr>
      </w:pPr>
      <w:r>
        <w:rPr>
          <w:rFonts w:hint="eastAsia"/>
        </w:rPr>
        <w:t>第４条第２項中「及び輸入業者」を「又は輸入業者」に改め、同条第３項中「及び販売業者」を「又は販売業者」に改める。</w:t>
      </w:r>
    </w:p>
    <w:p>
      <w:pPr>
        <w:pStyle w:val="0"/>
        <w:overflowPunct w:val="0"/>
        <w:autoSpaceDE w:val="0"/>
        <w:autoSpaceDN w:val="0"/>
        <w:spacing w:line="240" w:lineRule="auto"/>
        <w:ind w:firstLine="879" w:firstLineChars="300"/>
        <w:rPr>
          <w:rFonts w:hint="default"/>
        </w:rPr>
      </w:pPr>
      <w:r>
        <w:rPr>
          <w:rFonts w:hint="eastAsia" w:ascii="ＭＳ ゴシック" w:hAnsi="ＭＳ ゴシック" w:eastAsia="ＭＳ ゴシック"/>
          <w:b w:val="1"/>
        </w:rPr>
        <w:t>附</w:t>
      </w:r>
      <w:r>
        <w:rPr>
          <w:rFonts w:hint="eastAsia"/>
        </w:rPr>
        <w:t>　</w:t>
      </w:r>
      <w:r>
        <w:rPr>
          <w:rFonts w:hint="eastAsia" w:ascii="ＭＳ ゴシック" w:hAnsi="ＭＳ ゴシック" w:eastAsia="ＭＳ ゴシック"/>
          <w:b w:val="1"/>
        </w:rPr>
        <w:t>則</w:t>
      </w:r>
    </w:p>
    <w:p>
      <w:pPr>
        <w:pStyle w:val="0"/>
        <w:overflowPunct w:val="0"/>
        <w:autoSpaceDE w:val="0"/>
        <w:autoSpaceDN w:val="0"/>
        <w:spacing w:line="240" w:lineRule="auto"/>
        <w:ind w:firstLine="292" w:firstLineChars="100"/>
        <w:rPr>
          <w:rFonts w:hint="default"/>
        </w:rPr>
      </w:pPr>
      <w:r>
        <w:rPr>
          <w:rFonts w:hint="eastAsia"/>
        </w:rPr>
        <w:t>この規則は、令和２年</w:t>
      </w:r>
      <w:r>
        <w:rPr>
          <w:rFonts w:hint="eastAsia"/>
        </w:rPr>
        <w:t>12</w:t>
      </w:r>
      <w:r>
        <w:rPr>
          <w:rFonts w:hint="eastAsia"/>
        </w:rPr>
        <w:t>月１日から施行する。</w:t>
      </w: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ind w:left="292" w:hanging="292" w:hangingChars="100"/>
        <w:rPr>
          <w:rFonts w:hint="default"/>
        </w:rPr>
      </w:pPr>
    </w:p>
    <w:p>
      <w:pPr>
        <w:pStyle w:val="0"/>
        <w:overflowPunct w:val="0"/>
        <w:autoSpaceDE w:val="0"/>
        <w:autoSpaceDN w:val="0"/>
        <w:spacing w:line="240" w:lineRule="auto"/>
        <w:rPr>
          <w:rFonts w:hint="default"/>
        </w:rPr>
      </w:pPr>
      <w:r>
        <w:rPr>
          <w:rFonts w:hint="eastAsia"/>
        </w:rPr>
        <w:t>規　則</w:t>
      </w:r>
    </w:p>
    <w:p>
      <w:pPr>
        <w:pStyle w:val="0"/>
        <w:overflowPunct w:val="0"/>
        <w:autoSpaceDE w:val="0"/>
        <w:autoSpaceDN w:val="0"/>
        <w:spacing w:line="240" w:lineRule="auto"/>
        <w:ind w:firstLine="292" w:firstLineChars="100"/>
        <w:rPr>
          <w:rFonts w:hint="default"/>
        </w:rPr>
      </w:pPr>
      <w:r>
        <w:rPr>
          <w:rFonts w:hint="eastAsia"/>
        </w:rPr>
        <w:t>◎高知県肥料取締法施行細則の一部を改正する規則</w:t>
      </w:r>
    </w:p>
    <w:p>
      <w:pPr>
        <w:pStyle w:val="0"/>
        <w:overflowPunct w:val="0"/>
        <w:autoSpaceDE w:val="0"/>
        <w:autoSpaceDN w:val="0"/>
        <w:spacing w:line="240" w:lineRule="auto"/>
        <w:rPr>
          <w:rFonts w:hint="default"/>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6"/>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2"/>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3504</TotalTime>
  <Pages>1</Pages>
  <Words>10</Words>
  <Characters>547</Characters>
  <Application>JUST Note</Application>
  <Lines>44</Lines>
  <Paragraphs>18</Paragraphs>
  <Company>高知県</Company>
  <CharactersWithSpaces>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297482</cp:lastModifiedBy>
  <cp:lastPrinted>2020-03-10T11:37:00Z</cp:lastPrinted>
  <dcterms:created xsi:type="dcterms:W3CDTF">2019-07-29T05:37:00Z</dcterms:created>
  <dcterms:modified xsi:type="dcterms:W3CDTF">2020-10-16T04:26:19Z</dcterms:modified>
  <cp:revision>74</cp:revision>
</cp:coreProperties>
</file>