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２号様式（第８条関係）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27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高知県知事　　　　　様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所在地</w:t>
      </w: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名　称</w:t>
      </w: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代表者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令和６年度高知県ＬＰ</w:t>
      </w:r>
      <w:r>
        <w:rPr>
          <w:rFonts w:hint="default" w:ascii="ＭＳ 明朝" w:hAnsi="ＭＳ 明朝" w:eastAsia="ＭＳ 明朝"/>
          <w:color w:val="auto"/>
        </w:rPr>
        <w:t>ガス</w:t>
      </w:r>
      <w:r>
        <w:rPr>
          <w:rFonts w:hint="eastAsia" w:ascii="ＭＳ 明朝" w:hAnsi="ＭＳ 明朝" w:eastAsia="ＭＳ 明朝"/>
          <w:color w:val="auto"/>
        </w:rPr>
        <w:t>料金高騰対策支援</w:t>
      </w:r>
      <w:r>
        <w:rPr>
          <w:rFonts w:hint="default" w:ascii="ＭＳ 明朝" w:hAnsi="ＭＳ 明朝" w:eastAsia="ＭＳ 明朝"/>
          <w:color w:val="auto"/>
        </w:rPr>
        <w:t>事業費補助金</w:t>
      </w:r>
      <w:r>
        <w:rPr>
          <w:rFonts w:hint="eastAsia" w:ascii="ＭＳ 明朝" w:hAnsi="ＭＳ 明朝" w:eastAsia="ＭＳ 明朝"/>
          <w:color w:val="auto"/>
        </w:rPr>
        <w:t>変更</w:t>
      </w:r>
    </w:p>
    <w:p>
      <w:pPr>
        <w:pStyle w:val="0"/>
        <w:ind w:firstLine="1361" w:firstLineChars="6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（中止・廃止）承認申請書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="11" w:hanging="11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令和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　年　月　日付け高知県指令　高消防第　号で交付の決定（又は変更交付の決定）を受けました補助金について、下記のとおり変更したいので、令和６年度高知県ＬＰガス料金高騰対策支援事業費補助金交付要綱</w:t>
      </w:r>
      <w:r>
        <w:rPr>
          <w:rFonts w:hint="eastAsia" w:ascii="ＭＳ 明朝" w:hAnsi="ＭＳ 明朝" w:eastAsia="ＭＳ 明朝"/>
          <w:color w:val="auto"/>
          <w:highlight w:val="none"/>
        </w:rPr>
        <w:t>第８条第１項</w:t>
      </w:r>
      <w:r>
        <w:rPr>
          <w:rFonts w:hint="eastAsia" w:ascii="ＭＳ 明朝" w:hAnsi="ＭＳ 明朝" w:eastAsia="ＭＳ 明朝"/>
          <w:color w:val="auto"/>
        </w:rPr>
        <w:t>の規定により、関係書類を添えて申請します。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pacing w:val="2"/>
        </w:rPr>
        <w:t>１　補助金交付決定額　　　　　　　　　　　　　　　　　円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pacing w:val="2"/>
        </w:rPr>
        <w:t>２　補助金変更交付申請額　　　　　　　　　　　　　　　円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pacing w:val="2"/>
        </w:rPr>
        <w:t>３　差引き増減額　　　　　　　　　　　　　　　　　　　円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pacing w:val="2"/>
        </w:rPr>
        <w:t>４　変更（中止・廃止）事項及び理由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pacing w:val="2"/>
        </w:rPr>
        <w:t>５　関係書類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pacing w:val="2"/>
        </w:rPr>
        <w:t>（１）変更事業計画書（別紙１）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pacing w:val="2"/>
        </w:rPr>
        <w:t>（２）変更収支予算書（別紙２）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pacing w:val="2"/>
        </w:rPr>
        <w:t>（３）その他関係書類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（別紙１）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変更事業計画書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908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実施の方法</w:t>
      </w: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間接補助事業者への周知・説明会など</w:t>
      </w: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0"/>
        <w:ind w:left="227" w:right="908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間接補助事業者からの実績報告の審査</w:t>
      </w: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0"/>
        <w:ind w:right="908"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その他</w:t>
      </w: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0"/>
        <w:ind w:right="908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事業を円滑に実施するための工夫</w:t>
      </w: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0"/>
        <w:ind w:right="908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スケジュール</w:t>
      </w:r>
    </w:p>
    <w:p>
      <w:pPr>
        <w:pStyle w:val="0"/>
        <w:ind w:right="908" w:firstLine="453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別添工程表のとおり</w:t>
      </w:r>
    </w:p>
    <w:p>
      <w:pPr>
        <w:pStyle w:val="0"/>
        <w:ind w:right="908"/>
        <w:rPr>
          <w:rFonts w:hint="default" w:ascii="ＭＳ 明朝" w:hAnsi="ＭＳ 明朝" w:eastAsia="ＭＳ 明朝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実施体制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別添実施体制図のとおり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補助事業費の算定基礎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別添積算書のとおり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  <w:highlight w:val="yellow"/>
        </w:rPr>
      </w:pPr>
    </w:p>
    <w:p>
      <w:pPr>
        <w:pStyle w:val="0"/>
        <w:jc w:val="left"/>
        <w:rPr>
          <w:rFonts w:hint="default" w:ascii="ＭＳ 明朝" w:hAnsi="ＭＳ 明朝" w:eastAsia="ＭＳ 明朝"/>
          <w:highlight w:val="yellow"/>
        </w:rPr>
      </w:pPr>
    </w:p>
    <w:p>
      <w:pPr>
        <w:pStyle w:val="0"/>
        <w:jc w:val="left"/>
        <w:rPr>
          <w:rFonts w:hint="default" w:ascii="ＭＳ 明朝" w:hAnsi="ＭＳ 明朝" w:eastAsia="ＭＳ 明朝"/>
          <w:highlight w:val="yellow"/>
        </w:rPr>
      </w:pPr>
    </w:p>
    <w:p>
      <w:pPr>
        <w:pStyle w:val="0"/>
        <w:jc w:val="left"/>
        <w:rPr>
          <w:rFonts w:hint="default" w:ascii="ＭＳ 明朝" w:hAnsi="ＭＳ 明朝" w:eastAsia="ＭＳ 明朝"/>
          <w:highlight w:val="yellow"/>
        </w:rPr>
      </w:pPr>
    </w:p>
    <w:p>
      <w:pPr>
        <w:pStyle w:val="0"/>
        <w:jc w:val="left"/>
        <w:rPr>
          <w:rFonts w:hint="default" w:ascii="ＭＳ 明朝" w:hAnsi="ＭＳ 明朝" w:eastAsia="ＭＳ 明朝"/>
          <w:highlight w:val="yellow"/>
        </w:rPr>
      </w:pPr>
    </w:p>
    <w:p>
      <w:pPr>
        <w:pStyle w:val="0"/>
        <w:jc w:val="left"/>
        <w:rPr>
          <w:rFonts w:hint="default" w:ascii="ＭＳ 明朝" w:hAnsi="ＭＳ 明朝" w:eastAsia="ＭＳ 明朝"/>
          <w:highlight w:val="yellow"/>
        </w:rPr>
      </w:pPr>
      <w:r>
        <w:rPr>
          <w:rFonts w:hint="eastAsia" w:ascii="ＭＳ 明朝" w:hAnsi="ＭＳ 明朝" w:eastAsia="ＭＳ 明朝"/>
          <w:highlight w:val="none"/>
        </w:rPr>
        <w:t>※変更した内容を記載</w:t>
      </w:r>
    </w:p>
    <w:p>
      <w:pPr>
        <w:pStyle w:val="0"/>
        <w:jc w:val="left"/>
        <w:rPr>
          <w:rFonts w:hint="default" w:ascii="ＭＳ 明朝" w:hAnsi="ＭＳ 明朝" w:eastAsia="ＭＳ 明朝"/>
          <w:highlight w:val="yellow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（別紙２）</w:t>
      </w:r>
    </w:p>
    <w:p>
      <w:pPr>
        <w:pStyle w:val="29"/>
        <w:spacing w:line="276" w:lineRule="auto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変更収支予算書</w:t>
      </w:r>
    </w:p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１　収入の部　　　　　　　　　　　　　　　　　　　　　　　　　　　　　（単位：円）</w:t>
      </w:r>
    </w:p>
    <w:tbl>
      <w:tblPr>
        <w:tblStyle w:val="11"/>
        <w:tblW w:w="9038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09"/>
        <w:gridCol w:w="1662"/>
        <w:gridCol w:w="1663"/>
        <w:gridCol w:w="1663"/>
        <w:gridCol w:w="2441"/>
      </w:tblGrid>
      <w:tr>
        <w:trPr>
          <w:trHeight w:val="433" w:hRule="atLeast"/>
        </w:trPr>
        <w:tc>
          <w:tcPr>
            <w:tcW w:w="160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区　分</w:t>
            </w:r>
          </w:p>
        </w:tc>
        <w:tc>
          <w:tcPr>
            <w:tcW w:w="1662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変更前金額</w:t>
            </w: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変更後金額</w:t>
            </w: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差額</w:t>
            </w:r>
          </w:p>
        </w:tc>
        <w:tc>
          <w:tcPr>
            <w:tcW w:w="244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備　考</w:t>
            </w:r>
          </w:p>
        </w:tc>
      </w:tr>
      <w:tr>
        <w:trPr>
          <w:trHeight w:val="433" w:hRule="atLeast"/>
        </w:trPr>
        <w:tc>
          <w:tcPr>
            <w:tcW w:w="160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県補助金</w:t>
            </w:r>
          </w:p>
        </w:tc>
        <w:tc>
          <w:tcPr>
            <w:tcW w:w="1662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244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160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244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160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244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160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244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160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計</w:t>
            </w:r>
          </w:p>
        </w:tc>
        <w:tc>
          <w:tcPr>
            <w:tcW w:w="1662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244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</w:tbl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２　支出の部　　　　　　　　　　　　　　　　　　　　　　　　　　　　　（単位：円）</w:t>
      </w:r>
    </w:p>
    <w:tbl>
      <w:tblPr>
        <w:tblStyle w:val="11"/>
        <w:tblW w:w="9038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1701"/>
        <w:gridCol w:w="1701"/>
        <w:gridCol w:w="1701"/>
        <w:gridCol w:w="2376"/>
      </w:tblGrid>
      <w:tr>
        <w:trPr>
          <w:trHeight w:val="433" w:hRule="atLeast"/>
        </w:trPr>
        <w:tc>
          <w:tcPr>
            <w:tcW w:w="155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区　分</w:t>
            </w: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変更前金額</w:t>
            </w: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変更後金額</w:t>
            </w: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差額</w:t>
            </w:r>
          </w:p>
        </w:tc>
        <w:tc>
          <w:tcPr>
            <w:tcW w:w="2376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備　考</w:t>
            </w:r>
          </w:p>
        </w:tc>
      </w:tr>
      <w:tr>
        <w:trPr>
          <w:trHeight w:val="433" w:hRule="atLeast"/>
        </w:trPr>
        <w:tc>
          <w:tcPr>
            <w:tcW w:w="155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155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155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155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1559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計</w:t>
            </w: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pStyle w:val="29"/>
              <w:spacing w:line="276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</w:tbl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　　上記のとおり相違ありません。</w:t>
      </w:r>
    </w:p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spacing w:line="276" w:lineRule="auto"/>
        <w:ind w:firstLine="1050" w:firstLineChars="5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令和　　年　　月　　日</w:t>
      </w:r>
    </w:p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spacing w:line="276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0"/>
          <w:sz w:val="21"/>
        </w:rPr>
        <w:t>一般社団法人高知県ＬＰガス協会会長　　　　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paragraph" w:styleId="26">
    <w:name w:val="List Paragraph"/>
    <w:basedOn w:val="0"/>
    <w:next w:val="26"/>
    <w:link w:val="0"/>
    <w:uiPriority w:val="0"/>
    <w:qFormat/>
    <w:pPr>
      <w:widowControl w:val="1"/>
      <w:spacing w:after="54" w:afterLines="0" w:afterAutospacing="0" w:line="249" w:lineRule="auto"/>
      <w:ind w:left="840" w:leftChars="400" w:hanging="10"/>
      <w:jc w:val="left"/>
    </w:pPr>
    <w:rPr>
      <w:rFonts w:ascii="ＭＳ 明朝" w:hAnsi="ＭＳ 明朝" w:eastAsia="ＭＳ 明朝"/>
      <w:color w:val="00000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一太郎"/>
    <w:next w:val="29"/>
    <w:link w:val="0"/>
    <w:uiPriority w:val="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spacing w:val="-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3</Pages>
  <Words>3</Words>
  <Characters>528</Characters>
  <Application>JUST Note</Application>
  <Lines>152</Lines>
  <Paragraphs>52</Paragraphs>
  <CharactersWithSpaces>693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415860</cp:lastModifiedBy>
  <cp:lastPrinted>2024-12-23T09:28:55Z</cp:lastPrinted>
  <dcterms:created xsi:type="dcterms:W3CDTF">2022-12-15T02:02:00Z</dcterms:created>
  <dcterms:modified xsi:type="dcterms:W3CDTF">2024-12-23T09:22:11Z</dcterms:modified>
  <cp:revision>11</cp:revision>
</cp:coreProperties>
</file>