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７号様式（第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名　称</w:t>
      </w: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代表者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令和６年度高知県ＬＰ</w:t>
      </w:r>
      <w:r>
        <w:rPr>
          <w:rFonts w:hint="default" w:ascii="ＭＳ 明朝" w:hAnsi="ＭＳ 明朝" w:eastAsia="ＭＳ 明朝"/>
        </w:rPr>
        <w:t>ガス</w:t>
      </w:r>
      <w:r>
        <w:rPr>
          <w:rFonts w:hint="eastAsia" w:ascii="ＭＳ 明朝" w:hAnsi="ＭＳ 明朝" w:eastAsia="ＭＳ 明朝"/>
        </w:rPr>
        <w:t>料金高騰対策支援</w:t>
      </w:r>
      <w:r>
        <w:rPr>
          <w:rFonts w:hint="default" w:ascii="ＭＳ 明朝" w:hAnsi="ＭＳ 明朝" w:eastAsia="ＭＳ 明朝"/>
        </w:rPr>
        <w:t>事業費補助金</w:t>
      </w:r>
      <w:r>
        <w:rPr>
          <w:rFonts w:hint="eastAsia" w:ascii="ＭＳ 明朝" w:hAnsi="ＭＳ 明朝" w:eastAsia="ＭＳ 明朝"/>
        </w:rPr>
        <w:t>概算払請求書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　</w:t>
      </w:r>
      <w:bookmarkStart w:id="0" w:name="_GoBack"/>
      <w:bookmarkEnd w:id="0"/>
      <w:r>
        <w:rPr>
          <w:rFonts w:hint="eastAsia" w:ascii="ＭＳ 明朝" w:hAnsi="ＭＳ 明朝" w:eastAsia="ＭＳ 明朝"/>
        </w:rPr>
        <w:t>年　月　日付け高知県指令　高消防第　号をもって交付決定の通知があった令和６年度高知県ＬＰ</w:t>
      </w:r>
      <w:r>
        <w:rPr>
          <w:rFonts w:hint="default" w:ascii="ＭＳ 明朝" w:hAnsi="ＭＳ 明朝" w:eastAsia="ＭＳ 明朝"/>
        </w:rPr>
        <w:t>ガス</w:t>
      </w:r>
      <w:r>
        <w:rPr>
          <w:rFonts w:hint="eastAsia" w:ascii="ＭＳ 明朝" w:hAnsi="ＭＳ 明朝" w:eastAsia="ＭＳ 明朝"/>
        </w:rPr>
        <w:t>料金高騰対策支援</w:t>
      </w:r>
      <w:r>
        <w:rPr>
          <w:rFonts w:hint="default" w:ascii="ＭＳ 明朝" w:hAnsi="ＭＳ 明朝" w:eastAsia="ＭＳ 明朝"/>
        </w:rPr>
        <w:t>事業費補助金</w:t>
      </w:r>
      <w:r>
        <w:rPr>
          <w:rFonts w:hint="eastAsia" w:ascii="ＭＳ 明朝" w:hAnsi="ＭＳ 明朝" w:eastAsia="ＭＳ 明朝"/>
        </w:rPr>
        <w:t>を下記のとおり交付されるよう、令和６年度高知県ＬＰ</w:t>
      </w:r>
      <w:r>
        <w:rPr>
          <w:rFonts w:hint="default" w:ascii="ＭＳ 明朝" w:hAnsi="ＭＳ 明朝" w:eastAsia="ＭＳ 明朝"/>
        </w:rPr>
        <w:t>ガス</w:t>
      </w:r>
      <w:r>
        <w:rPr>
          <w:rFonts w:hint="eastAsia" w:ascii="ＭＳ 明朝" w:hAnsi="ＭＳ 明朝" w:eastAsia="ＭＳ 明朝"/>
        </w:rPr>
        <w:t>料金高騰</w:t>
      </w:r>
      <w:r>
        <w:rPr>
          <w:rFonts w:hint="default" w:ascii="ＭＳ 明朝" w:hAnsi="ＭＳ 明朝" w:eastAsia="ＭＳ 明朝"/>
        </w:rPr>
        <w:t>対策</w:t>
      </w:r>
      <w:r>
        <w:rPr>
          <w:rFonts w:hint="eastAsia" w:ascii="ＭＳ 明朝" w:hAnsi="ＭＳ 明朝" w:eastAsia="ＭＳ 明朝"/>
        </w:rPr>
        <w:t>支援</w:t>
      </w:r>
      <w:r>
        <w:rPr>
          <w:rFonts w:hint="default" w:ascii="ＭＳ 明朝" w:hAnsi="ＭＳ 明朝" w:eastAsia="ＭＳ 明朝"/>
        </w:rPr>
        <w:t>事業費補助金</w:t>
      </w:r>
      <w:r>
        <w:rPr>
          <w:rFonts w:hint="eastAsia" w:ascii="ＭＳ 明朝" w:hAnsi="ＭＳ 明朝" w:eastAsia="ＭＳ 明朝"/>
        </w:rPr>
        <w:t>交付要綱第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条の規定により請求します。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>　概算</w:t>
      </w:r>
      <w:r>
        <w:rPr>
          <w:rFonts w:hint="default" w:ascii="ＭＳ 明朝" w:hAnsi="ＭＳ 明朝" w:eastAsia="ＭＳ 明朝"/>
        </w:rPr>
        <w:t>払請求金額</w:t>
      </w:r>
      <w:r>
        <w:rPr>
          <w:rFonts w:hint="eastAsia" w:ascii="ＭＳ 明朝" w:hAnsi="ＭＳ 明朝" w:eastAsia="ＭＳ 明朝"/>
        </w:rPr>
        <w:t>　　　　金　　　　　　　円</w:t>
      </w:r>
    </w:p>
    <w:p>
      <w:pPr>
        <w:pStyle w:val="0"/>
        <w:ind w:left="16"/>
        <w:rPr>
          <w:rFonts w:hint="default" w:ascii="ＭＳ 明朝" w:hAnsi="ＭＳ 明朝" w:eastAsia="ＭＳ 明朝"/>
        </w:rPr>
      </w:pPr>
    </w:p>
    <w:p>
      <w:pPr>
        <w:pStyle w:val="0"/>
        <w:ind w:left="16"/>
        <w:rPr>
          <w:rFonts w:hint="default" w:ascii="ＭＳ 明朝" w:hAnsi="ＭＳ 明朝" w:eastAsia="ＭＳ 明朝"/>
        </w:rPr>
      </w:pPr>
    </w:p>
    <w:p>
      <w:pPr>
        <w:pStyle w:val="0"/>
        <w:ind w:left="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請求金額の算出内訳</w:t>
      </w:r>
    </w:p>
    <w:p>
      <w:pPr>
        <w:pStyle w:val="0"/>
        <w:ind w:left="16"/>
        <w:rPr>
          <w:rFonts w:hint="default" w:ascii="ＭＳ 明朝" w:hAnsi="ＭＳ 明朝" w:eastAsia="ＭＳ 明朝"/>
        </w:rPr>
      </w:pPr>
    </w:p>
    <w:p>
      <w:pPr>
        <w:pStyle w:val="0"/>
        <w:ind w:left="16"/>
        <w:rPr>
          <w:rFonts w:hint="default" w:ascii="ＭＳ 明朝" w:hAnsi="ＭＳ 明朝" w:eastAsia="ＭＳ 明朝"/>
        </w:rPr>
      </w:pPr>
    </w:p>
    <w:p>
      <w:pPr>
        <w:pStyle w:val="0"/>
        <w:ind w:left="1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概算払を必要とする理由</w:t>
      </w:r>
    </w:p>
    <w:p>
      <w:pPr>
        <w:pStyle w:val="0"/>
        <w:ind w:left="16"/>
        <w:rPr>
          <w:rFonts w:hint="default" w:ascii="ＭＳ 明朝" w:hAnsi="ＭＳ 明朝" w:eastAsia="ＭＳ 明朝"/>
        </w:rPr>
      </w:pPr>
    </w:p>
    <w:p>
      <w:pPr>
        <w:pStyle w:val="0"/>
        <w:ind w:left="16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４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振込先金融機関名、支店名、預金の種別、口座番号及び預金の名義</w:t>
      </w:r>
      <w:r>
        <w:rPr>
          <w:rFonts w:hint="eastAsia" w:ascii="ＭＳ 明朝" w:hAnsi="ＭＳ 明朝" w:eastAsia="ＭＳ 明朝"/>
        </w:rPr>
        <w:t>（フリガナ）</w:t>
      </w:r>
    </w:p>
    <w:p>
      <w:pPr>
        <w:pStyle w:val="0"/>
        <w:ind w:left="16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680" w:firstLineChars="300"/>
        <w:rPr>
          <w:rFonts w:hint="default" w:ascii="ＭＳ 明朝" w:hAnsi="ＭＳ 明朝" w:eastAsia="ＭＳ 明朝"/>
        </w:rPr>
      </w:pPr>
    </w:p>
    <w:p>
      <w:pPr>
        <w:pStyle w:val="0"/>
        <w:ind w:firstLine="680" w:firstLineChars="300"/>
        <w:rPr>
          <w:rFonts w:hint="default" w:ascii="ＭＳ 明朝" w:hAnsi="ＭＳ 明朝" w:eastAsia="ＭＳ 明朝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widowControl w:val="1"/>
      <w:spacing w:after="54" w:afterLines="0" w:afterAutospacing="0" w:line="249" w:lineRule="auto"/>
      <w:ind w:left="840" w:leftChars="400" w:hanging="10"/>
      <w:jc w:val="left"/>
    </w:pPr>
    <w:rPr>
      <w:rFonts w:ascii="ＭＳ 明朝" w:hAnsi="ＭＳ 明朝" w:eastAsia="ＭＳ 明朝"/>
      <w:color w:val="0000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55</Words>
  <Characters>319</Characters>
  <Application>JUST Note</Application>
  <Lines>2</Lines>
  <Paragraphs>1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415860</cp:lastModifiedBy>
  <cp:lastPrinted>2024-12-23T09:24:23Z</cp:lastPrinted>
  <dcterms:created xsi:type="dcterms:W3CDTF">2022-12-05T11:11:00Z</dcterms:created>
  <dcterms:modified xsi:type="dcterms:W3CDTF">2024-12-23T09:24:31Z</dcterms:modified>
  <cp:revision>31</cp:revision>
</cp:coreProperties>
</file>