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8B" w:rsidRPr="00BB6A8B" w:rsidRDefault="00BB6A8B" w:rsidP="00BB6A8B">
      <w:pPr>
        <w:widowControl/>
        <w:spacing w:line="288" w:lineRule="atLeast"/>
        <w:jc w:val="right"/>
        <w:rPr>
          <w:rFonts w:ascii="ＭＳ Ｐゴシック" w:eastAsia="ＭＳ Ｐゴシック" w:hAnsi="ＭＳ Ｐゴシック" w:cs="ＭＳ Ｐゴシック"/>
          <w:kern w:val="0"/>
          <w:szCs w:val="21"/>
        </w:rPr>
      </w:pPr>
      <w:r w:rsidRPr="00BB6A8B">
        <w:rPr>
          <w:rFonts w:ascii="ＭＳ Ｐゴシック" w:eastAsia="ＭＳ Ｐゴシック" w:hAnsi="ＭＳ Ｐゴシック" w:cs="ＭＳ Ｐゴシック" w:hint="eastAsia"/>
          <w:b/>
          <w:bCs/>
          <w:kern w:val="0"/>
          <w:szCs w:val="21"/>
        </w:rPr>
        <w:t>建設省道発第三七七号</w:t>
      </w:r>
    </w:p>
    <w:p w:rsidR="00BB6A8B" w:rsidRPr="00BB6A8B" w:rsidRDefault="00BB6A8B" w:rsidP="00BB6A8B">
      <w:pPr>
        <w:widowControl/>
        <w:spacing w:line="288" w:lineRule="atLeast"/>
        <w:jc w:val="righ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b/>
          <w:bCs/>
          <w:kern w:val="0"/>
          <w:szCs w:val="21"/>
        </w:rPr>
        <w:t>昭和三七年九月四日</w:t>
      </w:r>
    </w:p>
    <w:p w:rsid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sidRPr="00BB6A8B">
        <w:rPr>
          <w:rFonts w:ascii="ＭＳ Ｐゴシック" w:eastAsia="ＭＳ Ｐゴシック" w:hAnsi="ＭＳ Ｐゴシック" w:cs="ＭＳ Ｐゴシック" w:hint="eastAsia"/>
          <w:b/>
          <w:bCs/>
          <w:kern w:val="0"/>
          <w:szCs w:val="21"/>
        </w:rPr>
        <w:t>各地方建設局長</w:t>
      </w:r>
    </w:p>
    <w:p w:rsid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北海道開発局長</w:t>
      </w:r>
    </w:p>
    <w:p w:rsid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各都道府県知事</w:t>
      </w:r>
    </w:p>
    <w:p w:rsid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指定市の長</w:t>
      </w:r>
    </w:p>
    <w:p w:rsid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日本道路公団総裁</w:t>
      </w:r>
    </w:p>
    <w:p w:rsid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首都高速道路公団理事長</w:t>
      </w:r>
    </w:p>
    <w:p w:rsidR="00BB6A8B" w:rsidRP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阪神高速道路公団理事長</w:t>
      </w:r>
    </w:p>
    <w:p w:rsidR="00BB6A8B" w:rsidRPr="00BB6A8B" w:rsidRDefault="00BB6A8B" w:rsidP="00BB6A8B">
      <w:pPr>
        <w:widowControl/>
        <w:spacing w:line="288" w:lineRule="atLeast"/>
        <w:jc w:val="righ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b/>
          <w:bCs/>
          <w:kern w:val="0"/>
          <w:szCs w:val="21"/>
        </w:rPr>
        <w:t>道路局長通達</w:t>
      </w:r>
    </w:p>
    <w:p w:rsidR="00BB6A8B" w:rsidRPr="00BB6A8B" w:rsidRDefault="00BB6A8B" w:rsidP="00BB6A8B">
      <w:pPr>
        <w:widowControl/>
        <w:spacing w:after="240"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jc w:val="center"/>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道路法施行令の一部を改正する政令の施行について</w:t>
      </w:r>
    </w:p>
    <w:p w:rsidR="00BB6A8B" w:rsidRPr="00BB6A8B" w:rsidRDefault="00BB6A8B" w:rsidP="00BB6A8B">
      <w:pPr>
        <w:widowControl/>
        <w:spacing w:before="100" w:beforeAutospacing="1" w:after="100" w:afterAutospacing="1"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八月二四日付で、別添のとおり、道路法施行令の一部を改正する政令が公布、施行されたが、左記事項に留意の上、その運用に遺憾のないようにされたい。</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なお、貴管下道路管理者にも周知方お取り計らい願いたい。</w:t>
      </w:r>
    </w:p>
    <w:p w:rsidR="00BB6A8B" w:rsidRPr="00BB6A8B" w:rsidRDefault="00BB6A8B" w:rsidP="00BB6A8B">
      <w:pPr>
        <w:widowControl/>
        <w:spacing w:before="100" w:beforeAutospacing="1" w:after="100" w:afterAutospacing="1" w:line="288" w:lineRule="atLeast"/>
        <w:jc w:val="center"/>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記</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1　占用物件の追加について</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道路の占用を許可することができる工作物、物件又は施設は、道路法(以下「法」という。)第三二条第一項各号及び道路法施行令(以下「令」という。)第七条各号に掲げられているものに限られているが、このたび(イ)高架の道路の路面下に設ける広場、公園、運動場その他これらに類する施設、(ロ)トンネルの上に設けられる事務所、店舗、倉庫、住宅、自動車駐車場、広場、公園、運動場、その他これらに類する施設及び(ハ)建築基準法第五九条第一項の高度地区(建築物の高さの最低限度が定められているものに限る。)内の自動車専用道路の上空に設ける事務所、店舗、倉庫、住宅その他これらに類する施設及び自動車駐車場を追加したこと。(令</w:t>
      </w:r>
      <w:r w:rsidRPr="00BB6A8B">
        <w:rPr>
          <w:rFonts w:ascii="ＭＳ Ｐゴシック" w:eastAsia="ＭＳ Ｐゴシック" w:hAnsi="ＭＳ Ｐゴシック" w:cs="ＭＳ Ｐゴシック" w:hint="eastAsia"/>
          <w:kern w:val="0"/>
          <w:szCs w:val="21"/>
          <w:u w:val="single"/>
        </w:rPr>
        <w:t>第７条第９号及び第10号</w:t>
      </w:r>
      <w:r w:rsidRPr="00BB6A8B">
        <w:rPr>
          <w:rFonts w:ascii="ＭＳ Ｐゴシック" w:eastAsia="ＭＳ Ｐゴシック" w:hAnsi="ＭＳ Ｐゴシック" w:cs="ＭＳ Ｐゴシック" w:hint="eastAsia"/>
          <w:kern w:val="0"/>
          <w:szCs w:val="21"/>
        </w:rPr>
        <w:t>)</w:t>
      </w:r>
    </w:p>
    <w:p w:rsidR="00BB6A8B" w:rsidRP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(1)</w:t>
      </w:r>
      <w:r>
        <w:rPr>
          <w:rFonts w:ascii="ＭＳ Ｐゴシック" w:eastAsia="ＭＳ Ｐゴシック" w:hAnsi="ＭＳ Ｐゴシック" w:cs="ＭＳ Ｐゴシック" w:hint="eastAsia"/>
          <w:kern w:val="0"/>
          <w:szCs w:val="21"/>
        </w:rPr>
        <w:t xml:space="preserve">　令</w:t>
      </w:r>
      <w:r w:rsidRPr="00BB6A8B">
        <w:rPr>
          <w:rFonts w:ascii="ＭＳ Ｐゴシック" w:eastAsia="ＭＳ Ｐゴシック" w:hAnsi="ＭＳ Ｐゴシック" w:cs="ＭＳ Ｐゴシック" w:hint="eastAsia"/>
          <w:kern w:val="0"/>
          <w:szCs w:val="21"/>
          <w:u w:val="single"/>
        </w:rPr>
        <w:t>第７条第９号</w:t>
      </w:r>
      <w:r w:rsidRPr="00BB6A8B">
        <w:rPr>
          <w:rFonts w:ascii="ＭＳ Ｐゴシック" w:eastAsia="ＭＳ Ｐゴシック" w:hAnsi="ＭＳ Ｐゴシック" w:cs="ＭＳ Ｐゴシック" w:hint="eastAsia"/>
          <w:kern w:val="0"/>
          <w:szCs w:val="21"/>
        </w:rPr>
        <w:t>中「これらに類する施設」とは、病院、休憩所、車庫等の建築物及び緑地等をいうこと。</w:t>
      </w:r>
    </w:p>
    <w:p w:rsidR="00BB6A8B" w:rsidRP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lastRenderedPageBreak/>
        <w:t>(2)</w:t>
      </w:r>
      <w:r>
        <w:rPr>
          <w:rFonts w:ascii="ＭＳ Ｐゴシック" w:eastAsia="ＭＳ Ｐゴシック" w:hAnsi="ＭＳ Ｐゴシック" w:cs="ＭＳ Ｐゴシック" w:hint="eastAsia"/>
          <w:kern w:val="0"/>
          <w:szCs w:val="21"/>
        </w:rPr>
        <w:t xml:space="preserve">　</w:t>
      </w:r>
      <w:r w:rsidRPr="00BB6A8B">
        <w:rPr>
          <w:rFonts w:ascii="ＭＳ Ｐゴシック" w:eastAsia="ＭＳ Ｐゴシック" w:hAnsi="ＭＳ Ｐゴシック" w:cs="ＭＳ Ｐゴシック" w:hint="eastAsia"/>
          <w:kern w:val="0"/>
          <w:szCs w:val="21"/>
          <w:u w:val="single"/>
        </w:rPr>
        <w:t>令第７条第９号</w:t>
      </w:r>
      <w:r w:rsidRPr="00BB6A8B">
        <w:rPr>
          <w:rFonts w:ascii="ＭＳ Ｐゴシック" w:eastAsia="ＭＳ Ｐゴシック" w:hAnsi="ＭＳ Ｐゴシック" w:cs="ＭＳ Ｐゴシック" w:hint="eastAsia"/>
          <w:kern w:val="0"/>
          <w:szCs w:val="21"/>
        </w:rPr>
        <w:t>中「広場、公園、運動場その他これらに類する施設」には、広場、公園等に通常設けられる植栽、花壇、ベンチ、ぶらんこ等の施設を含み、学校、工場等の施設の一部としてのものであっても、道路を占用することとなる当該部分が広場、公園、運動場その他これらに類する施設であるものをいうこと。</w:t>
      </w:r>
    </w:p>
    <w:p w:rsidR="00BB6A8B" w:rsidRP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(3)</w:t>
      </w:r>
      <w:r>
        <w:rPr>
          <w:rFonts w:ascii="ＭＳ Ｐゴシック" w:eastAsia="ＭＳ Ｐゴシック" w:hAnsi="ＭＳ Ｐゴシック" w:cs="ＭＳ Ｐゴシック" w:hint="eastAsia"/>
          <w:kern w:val="0"/>
          <w:szCs w:val="21"/>
        </w:rPr>
        <w:t xml:space="preserve">　令</w:t>
      </w:r>
      <w:r w:rsidRPr="00BB6A8B">
        <w:rPr>
          <w:rFonts w:ascii="ＭＳ Ｐゴシック" w:eastAsia="ＭＳ Ｐゴシック" w:hAnsi="ＭＳ Ｐゴシック" w:cs="ＭＳ Ｐゴシック" w:hint="eastAsia"/>
          <w:kern w:val="0"/>
          <w:szCs w:val="21"/>
          <w:u w:val="single"/>
        </w:rPr>
        <w:t>第７条第10号</w:t>
      </w:r>
      <w:r w:rsidRPr="00BB6A8B">
        <w:rPr>
          <w:rFonts w:ascii="ＭＳ Ｐゴシック" w:eastAsia="ＭＳ Ｐゴシック" w:hAnsi="ＭＳ Ｐゴシック" w:cs="ＭＳ Ｐゴシック" w:hint="eastAsia"/>
          <w:kern w:val="0"/>
          <w:szCs w:val="21"/>
        </w:rPr>
        <w:t>中「これらに類する施設」とは、(1)に掲げるもののうち建築物であるものをいうこと。</w:t>
      </w:r>
    </w:p>
    <w:p w:rsid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(4)　トンネルの上について占用の許可を行ないうる場合は、都市内のトンネルにおいてみられるごとく、道路管理者が所有権等の権原を取得して道路の区域としている部分についてであって、トンネルの構造物の部分及びその周辺の部分についてのみ権原を取得しているにすぎないトンネルの上については、従来どおり取扱うこと。</w:t>
      </w:r>
    </w:p>
    <w:p w:rsidR="00BB6A8B" w:rsidRPr="00BB6A8B" w:rsidRDefault="00BB6A8B" w:rsidP="00BB6A8B">
      <w:pPr>
        <w:widowControl/>
        <w:spacing w:line="288" w:lineRule="atLeast"/>
        <w:ind w:leftChars="100" w:left="210" w:firstLineChars="100" w:firstLine="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なお、トンネルの上に高架の道路以外の道路がある場合には、これらの施設は占用しえないものであるから念のため付け加える。</w:t>
      </w:r>
    </w:p>
    <w:p w:rsidR="00BB6A8B" w:rsidRP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(5)</w:t>
      </w:r>
      <w:r>
        <w:rPr>
          <w:rFonts w:ascii="ＭＳ Ｐゴシック" w:eastAsia="ＭＳ Ｐゴシック" w:hAnsi="ＭＳ Ｐゴシック" w:cs="ＭＳ Ｐゴシック" w:hint="eastAsia"/>
          <w:kern w:val="0"/>
          <w:szCs w:val="21"/>
        </w:rPr>
        <w:t xml:space="preserve">　令</w:t>
      </w:r>
      <w:r w:rsidRPr="00BB6A8B">
        <w:rPr>
          <w:rFonts w:ascii="ＭＳ Ｐゴシック" w:eastAsia="ＭＳ Ｐゴシック" w:hAnsi="ＭＳ Ｐゴシック" w:cs="ＭＳ Ｐゴシック" w:hint="eastAsia"/>
          <w:kern w:val="0"/>
          <w:szCs w:val="21"/>
          <w:u w:val="single"/>
        </w:rPr>
        <w:t>第７条第10号</w:t>
      </w:r>
      <w:r w:rsidRPr="00BB6A8B">
        <w:rPr>
          <w:rFonts w:ascii="ＭＳ Ｐゴシック" w:eastAsia="ＭＳ Ｐゴシック" w:hAnsi="ＭＳ Ｐゴシック" w:cs="ＭＳ Ｐゴシック" w:hint="eastAsia"/>
          <w:kern w:val="0"/>
          <w:szCs w:val="21"/>
        </w:rPr>
        <w:t>に掲げる施設は、道路の立体化に伴い、土地の合理的利用を図るという趣旨に基づくものであるが、従来の占用物件とくらべると極めて特殊な性格を有しているものであるから、許可に際しては、道路の構造又は交通に及ぼす支障について詳細な検討を行なうとともに、許可申請が提出された場合においては、当分の間事前に当局に協議されたいこと。</w:t>
      </w:r>
    </w:p>
    <w:p w:rsidR="00BB6A8B" w:rsidRPr="00BB6A8B" w:rsidRDefault="00BB6A8B" w:rsidP="00BB6A8B">
      <w:pPr>
        <w:widowControl/>
        <w:spacing w:line="288" w:lineRule="atLeast"/>
        <w:ind w:firstLineChars="200" w:firstLine="42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なお、令第七条第六号に掲げる施設についても同様とすること。</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2　占用物件の占用の場所について</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(1)　高架の道路の路面下に設ける占用物件の占用の場所については、昭和三三年一一月二八日道発第四九七号で通知された「道路法施行令の一部を改正する政令について」三により取り扱うこと。</w:t>
      </w:r>
    </w:p>
    <w:p w:rsidR="00BB6A8B" w:rsidRP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(2)　トンネルの上に設ける占用物件の占用の場所については、当該占用物件の荷量等によりトンネルを損壊することのないようその構造の保全について十分配慮するとともに、トンネルの換気又は採光に支障を及ぼさない場所とすること。</w:t>
      </w:r>
    </w:p>
    <w:p w:rsidR="00BB6A8B" w:rsidRPr="00BB6A8B" w:rsidRDefault="00BB6A8B" w:rsidP="00BB6A8B">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(3)　高度地区内の自動車専用道路の上空に設ける占用物件の占用の場所については、令第一〇条第一項及び第二項の規定の適用があるので、道路が交差し、接続し、又は屈曲する場所の地上には占用物件を設けてはならず、かつ、車道の上空を占用することとなる占用物件の最下部と路面との距離は、四・五メートル以上としなければならないこと。</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3　占用物件の構造について</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高度地区内の自動車専用道路の上空に設ける占用物件の構造については、特にこれらの施設が生活又は営業の用に供されるものであるため、倒壊、落下、はく離、汚損等のおそれのない構造とするとともに、火災、荷重又は漏水により道路の構造又は交通に支障を及ぼさないような構造とされるよう厳重に注意されたいこと。</w:t>
      </w:r>
    </w:p>
    <w:p w:rsidR="00BB6A8B" w:rsidRPr="00BB6A8B" w:rsidRDefault="00BB6A8B" w:rsidP="00BB6A8B">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なお、トンネルの上に設ける占用物件の構造についても令第一四条の規定が適用されるものであるから念のため付け加える。</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lastRenderedPageBreak/>
        <w:t>4　その他</w:t>
      </w:r>
    </w:p>
    <w:p w:rsidR="00BB6A8B" w:rsidRPr="00BB6A8B" w:rsidRDefault="00BB6A8B" w:rsidP="00BB6A8B">
      <w:pPr>
        <w:widowControl/>
        <w:spacing w:line="288" w:lineRule="atLeast"/>
        <w:jc w:val="left"/>
        <w:rPr>
          <w:rFonts w:ascii="ＭＳ Ｐゴシック" w:eastAsia="ＭＳ Ｐゴシック" w:hAnsi="ＭＳ Ｐゴシック" w:cs="ＭＳ Ｐゴシック" w:hint="eastAsia"/>
          <w:kern w:val="0"/>
          <w:szCs w:val="21"/>
        </w:rPr>
      </w:pPr>
    </w:p>
    <w:p w:rsidR="00BB6A8B" w:rsidRPr="00BB6A8B" w:rsidRDefault="00BB6A8B" w:rsidP="00BB6A8B">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BB6A8B">
        <w:rPr>
          <w:rFonts w:ascii="ＭＳ Ｐゴシック" w:eastAsia="ＭＳ Ｐゴシック" w:hAnsi="ＭＳ Ｐゴシック" w:cs="ＭＳ Ｐゴシック" w:hint="eastAsia"/>
          <w:kern w:val="0"/>
          <w:szCs w:val="21"/>
        </w:rPr>
        <w:t>今回追加された占用物件に係る占用料及び徴収方法については、法第三九条第二項に規定するとおり条例を改正してあらたに定める必要があるが、従来占用許可の対象となっている物件のうち、特に高架の道路の路面下に設ける施設等については、占用料の額の定めのない条例が多く、また、その額も他の地方公共団体の定めるものと均衡を失するものも見受けられるので、あらたに追加された占用物件をも含めて、条例に定めのない占用物件に係る占用料の額を定めるとともに、この際あわせて、他の占用物件の占用料の額についても再検討を行ない、実情に即したものとされたいこと。</w:t>
      </w:r>
    </w:p>
    <w:p w:rsidR="00F82639" w:rsidRPr="00BB6A8B" w:rsidRDefault="00BB6A8B">
      <w:pPr>
        <w:rPr>
          <w:sz w:val="22"/>
        </w:rPr>
      </w:pPr>
    </w:p>
    <w:sectPr w:rsidR="00F82639" w:rsidRPr="00BB6A8B"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0E" w:rsidRDefault="00E05E0E" w:rsidP="00270CF6">
      <w:r>
        <w:separator/>
      </w:r>
    </w:p>
  </w:endnote>
  <w:endnote w:type="continuationSeparator" w:id="0">
    <w:p w:rsidR="00E05E0E" w:rsidRDefault="00E05E0E"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0E" w:rsidRDefault="00E05E0E" w:rsidP="00270CF6">
      <w:r>
        <w:separator/>
      </w:r>
    </w:p>
  </w:footnote>
  <w:footnote w:type="continuationSeparator" w:id="0">
    <w:p w:rsidR="00E05E0E" w:rsidRDefault="00E05E0E"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08488A"/>
    <w:rsid w:val="00270CF6"/>
    <w:rsid w:val="00734A54"/>
    <w:rsid w:val="00754A7F"/>
    <w:rsid w:val="00BB6A8B"/>
    <w:rsid w:val="00E0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 w:type="paragraph" w:styleId="Web">
    <w:name w:val="Normal (Web)"/>
    <w:basedOn w:val="a"/>
    <w:uiPriority w:val="99"/>
    <w:semiHidden/>
    <w:unhideWhenUsed/>
    <w:rsid w:val="00BB6A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619794161">
      <w:bodyDiv w:val="1"/>
      <w:marLeft w:val="150"/>
      <w:marRight w:val="0"/>
      <w:marTop w:val="0"/>
      <w:marBottom w:val="0"/>
      <w:divBdr>
        <w:top w:val="none" w:sz="0" w:space="0" w:color="auto"/>
        <w:left w:val="none" w:sz="0" w:space="0" w:color="auto"/>
        <w:bottom w:val="none" w:sz="0" w:space="0" w:color="auto"/>
        <w:right w:val="none" w:sz="0" w:space="0" w:color="auto"/>
      </w:divBdr>
      <w:divsChild>
        <w:div w:id="1061102133">
          <w:marLeft w:val="0"/>
          <w:marRight w:val="0"/>
          <w:marTop w:val="0"/>
          <w:marBottom w:val="0"/>
          <w:divBdr>
            <w:top w:val="none" w:sz="0" w:space="0" w:color="auto"/>
            <w:left w:val="none" w:sz="0" w:space="0" w:color="auto"/>
            <w:bottom w:val="none" w:sz="0" w:space="0" w:color="auto"/>
            <w:right w:val="none" w:sz="0" w:space="0" w:color="auto"/>
          </w:divBdr>
        </w:div>
        <w:div w:id="1413045768">
          <w:marLeft w:val="0"/>
          <w:marRight w:val="0"/>
          <w:marTop w:val="0"/>
          <w:marBottom w:val="0"/>
          <w:divBdr>
            <w:top w:val="none" w:sz="0" w:space="0" w:color="auto"/>
            <w:left w:val="none" w:sz="0" w:space="0" w:color="auto"/>
            <w:bottom w:val="none" w:sz="0" w:space="0" w:color="auto"/>
            <w:right w:val="none" w:sz="0" w:space="0" w:color="auto"/>
          </w:divBdr>
        </w:div>
        <w:div w:id="211965245">
          <w:marLeft w:val="0"/>
          <w:marRight w:val="0"/>
          <w:marTop w:val="0"/>
          <w:marBottom w:val="0"/>
          <w:divBdr>
            <w:top w:val="none" w:sz="0" w:space="0" w:color="auto"/>
            <w:left w:val="none" w:sz="0" w:space="0" w:color="auto"/>
            <w:bottom w:val="none" w:sz="0" w:space="0" w:color="auto"/>
            <w:right w:val="none" w:sz="0" w:space="0" w:color="auto"/>
          </w:divBdr>
        </w:div>
        <w:div w:id="508566019">
          <w:marLeft w:val="0"/>
          <w:marRight w:val="0"/>
          <w:marTop w:val="0"/>
          <w:marBottom w:val="0"/>
          <w:divBdr>
            <w:top w:val="none" w:sz="0" w:space="0" w:color="auto"/>
            <w:left w:val="none" w:sz="0" w:space="0" w:color="auto"/>
            <w:bottom w:val="none" w:sz="0" w:space="0" w:color="auto"/>
            <w:right w:val="none" w:sz="0" w:space="0" w:color="auto"/>
          </w:divBdr>
        </w:div>
        <w:div w:id="1721248987">
          <w:marLeft w:val="0"/>
          <w:marRight w:val="0"/>
          <w:marTop w:val="0"/>
          <w:marBottom w:val="0"/>
          <w:divBdr>
            <w:top w:val="none" w:sz="0" w:space="0" w:color="auto"/>
            <w:left w:val="none" w:sz="0" w:space="0" w:color="auto"/>
            <w:bottom w:val="none" w:sz="0" w:space="0" w:color="auto"/>
            <w:right w:val="none" w:sz="0" w:space="0" w:color="auto"/>
          </w:divBdr>
          <w:divsChild>
            <w:div w:id="1790318750">
              <w:marLeft w:val="0"/>
              <w:marRight w:val="0"/>
              <w:marTop w:val="0"/>
              <w:marBottom w:val="0"/>
              <w:divBdr>
                <w:top w:val="none" w:sz="0" w:space="0" w:color="auto"/>
                <w:left w:val="none" w:sz="0" w:space="0" w:color="auto"/>
                <w:bottom w:val="none" w:sz="0" w:space="0" w:color="auto"/>
                <w:right w:val="none" w:sz="0" w:space="0" w:color="auto"/>
              </w:divBdr>
            </w:div>
            <w:div w:id="19400293">
              <w:marLeft w:val="0"/>
              <w:marRight w:val="0"/>
              <w:marTop w:val="0"/>
              <w:marBottom w:val="0"/>
              <w:divBdr>
                <w:top w:val="none" w:sz="0" w:space="0" w:color="auto"/>
                <w:left w:val="none" w:sz="0" w:space="0" w:color="auto"/>
                <w:bottom w:val="none" w:sz="0" w:space="0" w:color="auto"/>
                <w:right w:val="none" w:sz="0" w:space="0" w:color="auto"/>
              </w:divBdr>
            </w:div>
            <w:div w:id="1322544654">
              <w:marLeft w:val="0"/>
              <w:marRight w:val="0"/>
              <w:marTop w:val="0"/>
              <w:marBottom w:val="0"/>
              <w:divBdr>
                <w:top w:val="none" w:sz="0" w:space="0" w:color="auto"/>
                <w:left w:val="none" w:sz="0" w:space="0" w:color="auto"/>
                <w:bottom w:val="none" w:sz="0" w:space="0" w:color="auto"/>
                <w:right w:val="none" w:sz="0" w:space="0" w:color="auto"/>
              </w:divBdr>
            </w:div>
            <w:div w:id="1000431607">
              <w:marLeft w:val="0"/>
              <w:marRight w:val="0"/>
              <w:marTop w:val="0"/>
              <w:marBottom w:val="0"/>
              <w:divBdr>
                <w:top w:val="none" w:sz="0" w:space="0" w:color="auto"/>
                <w:left w:val="none" w:sz="0" w:space="0" w:color="auto"/>
                <w:bottom w:val="none" w:sz="0" w:space="0" w:color="auto"/>
                <w:right w:val="none" w:sz="0" w:space="0" w:color="auto"/>
              </w:divBdr>
            </w:div>
            <w:div w:id="1018774832">
              <w:marLeft w:val="0"/>
              <w:marRight w:val="0"/>
              <w:marTop w:val="0"/>
              <w:marBottom w:val="0"/>
              <w:divBdr>
                <w:top w:val="none" w:sz="0" w:space="0" w:color="auto"/>
                <w:left w:val="none" w:sz="0" w:space="0" w:color="auto"/>
                <w:bottom w:val="none" w:sz="0" w:space="0" w:color="auto"/>
                <w:right w:val="none" w:sz="0" w:space="0" w:color="auto"/>
              </w:divBdr>
            </w:div>
            <w:div w:id="1817257485">
              <w:marLeft w:val="0"/>
              <w:marRight w:val="0"/>
              <w:marTop w:val="0"/>
              <w:marBottom w:val="0"/>
              <w:divBdr>
                <w:top w:val="none" w:sz="0" w:space="0" w:color="auto"/>
                <w:left w:val="none" w:sz="0" w:space="0" w:color="auto"/>
                <w:bottom w:val="none" w:sz="0" w:space="0" w:color="auto"/>
                <w:right w:val="none" w:sz="0" w:space="0" w:color="auto"/>
              </w:divBdr>
            </w:div>
            <w:div w:id="1635675823">
              <w:marLeft w:val="0"/>
              <w:marRight w:val="0"/>
              <w:marTop w:val="0"/>
              <w:marBottom w:val="0"/>
              <w:divBdr>
                <w:top w:val="none" w:sz="0" w:space="0" w:color="auto"/>
                <w:left w:val="none" w:sz="0" w:space="0" w:color="auto"/>
                <w:bottom w:val="none" w:sz="0" w:space="0" w:color="auto"/>
                <w:right w:val="none" w:sz="0" w:space="0" w:color="auto"/>
              </w:divBdr>
            </w:div>
            <w:div w:id="1494879203">
              <w:marLeft w:val="0"/>
              <w:marRight w:val="0"/>
              <w:marTop w:val="0"/>
              <w:marBottom w:val="0"/>
              <w:divBdr>
                <w:top w:val="none" w:sz="0" w:space="0" w:color="auto"/>
                <w:left w:val="none" w:sz="0" w:space="0" w:color="auto"/>
                <w:bottom w:val="none" w:sz="0" w:space="0" w:color="auto"/>
                <w:right w:val="none" w:sz="0" w:space="0" w:color="auto"/>
              </w:divBdr>
            </w:div>
            <w:div w:id="111361308">
              <w:marLeft w:val="0"/>
              <w:marRight w:val="0"/>
              <w:marTop w:val="0"/>
              <w:marBottom w:val="0"/>
              <w:divBdr>
                <w:top w:val="none" w:sz="0" w:space="0" w:color="auto"/>
                <w:left w:val="none" w:sz="0" w:space="0" w:color="auto"/>
                <w:bottom w:val="none" w:sz="0" w:space="0" w:color="auto"/>
                <w:right w:val="none" w:sz="0" w:space="0" w:color="auto"/>
              </w:divBdr>
            </w:div>
            <w:div w:id="2105222715">
              <w:marLeft w:val="0"/>
              <w:marRight w:val="0"/>
              <w:marTop w:val="0"/>
              <w:marBottom w:val="0"/>
              <w:divBdr>
                <w:top w:val="none" w:sz="0" w:space="0" w:color="auto"/>
                <w:left w:val="none" w:sz="0" w:space="0" w:color="auto"/>
                <w:bottom w:val="none" w:sz="0" w:space="0" w:color="auto"/>
                <w:right w:val="none" w:sz="0" w:space="0" w:color="auto"/>
              </w:divBdr>
            </w:div>
            <w:div w:id="1095856073">
              <w:marLeft w:val="0"/>
              <w:marRight w:val="0"/>
              <w:marTop w:val="0"/>
              <w:marBottom w:val="0"/>
              <w:divBdr>
                <w:top w:val="none" w:sz="0" w:space="0" w:color="auto"/>
                <w:left w:val="none" w:sz="0" w:space="0" w:color="auto"/>
                <w:bottom w:val="none" w:sz="0" w:space="0" w:color="auto"/>
                <w:right w:val="none" w:sz="0" w:space="0" w:color="auto"/>
              </w:divBdr>
            </w:div>
            <w:div w:id="420178229">
              <w:marLeft w:val="0"/>
              <w:marRight w:val="0"/>
              <w:marTop w:val="0"/>
              <w:marBottom w:val="0"/>
              <w:divBdr>
                <w:top w:val="none" w:sz="0" w:space="0" w:color="auto"/>
                <w:left w:val="none" w:sz="0" w:space="0" w:color="auto"/>
                <w:bottom w:val="none" w:sz="0" w:space="0" w:color="auto"/>
                <w:right w:val="none" w:sz="0" w:space="0" w:color="auto"/>
              </w:divBdr>
            </w:div>
            <w:div w:id="1197503389">
              <w:marLeft w:val="0"/>
              <w:marRight w:val="0"/>
              <w:marTop w:val="0"/>
              <w:marBottom w:val="0"/>
              <w:divBdr>
                <w:top w:val="none" w:sz="0" w:space="0" w:color="auto"/>
                <w:left w:val="none" w:sz="0" w:space="0" w:color="auto"/>
                <w:bottom w:val="none" w:sz="0" w:space="0" w:color="auto"/>
                <w:right w:val="none" w:sz="0" w:space="0" w:color="auto"/>
              </w:divBdr>
            </w:div>
            <w:div w:id="1726832223">
              <w:marLeft w:val="0"/>
              <w:marRight w:val="0"/>
              <w:marTop w:val="0"/>
              <w:marBottom w:val="0"/>
              <w:divBdr>
                <w:top w:val="none" w:sz="0" w:space="0" w:color="auto"/>
                <w:left w:val="none" w:sz="0" w:space="0" w:color="auto"/>
                <w:bottom w:val="none" w:sz="0" w:space="0" w:color="auto"/>
                <w:right w:val="none" w:sz="0" w:space="0" w:color="auto"/>
              </w:divBdr>
            </w:div>
            <w:div w:id="1944804784">
              <w:marLeft w:val="0"/>
              <w:marRight w:val="0"/>
              <w:marTop w:val="0"/>
              <w:marBottom w:val="0"/>
              <w:divBdr>
                <w:top w:val="none" w:sz="0" w:space="0" w:color="auto"/>
                <w:left w:val="none" w:sz="0" w:space="0" w:color="auto"/>
                <w:bottom w:val="none" w:sz="0" w:space="0" w:color="auto"/>
                <w:right w:val="none" w:sz="0" w:space="0" w:color="auto"/>
              </w:divBdr>
            </w:div>
            <w:div w:id="1558272902">
              <w:marLeft w:val="0"/>
              <w:marRight w:val="0"/>
              <w:marTop w:val="0"/>
              <w:marBottom w:val="0"/>
              <w:divBdr>
                <w:top w:val="none" w:sz="0" w:space="0" w:color="auto"/>
                <w:left w:val="none" w:sz="0" w:space="0" w:color="auto"/>
                <w:bottom w:val="none" w:sz="0" w:space="0" w:color="auto"/>
                <w:right w:val="none" w:sz="0" w:space="0" w:color="auto"/>
              </w:divBdr>
            </w:div>
            <w:div w:id="1392117809">
              <w:marLeft w:val="0"/>
              <w:marRight w:val="0"/>
              <w:marTop w:val="0"/>
              <w:marBottom w:val="0"/>
              <w:divBdr>
                <w:top w:val="none" w:sz="0" w:space="0" w:color="auto"/>
                <w:left w:val="none" w:sz="0" w:space="0" w:color="auto"/>
                <w:bottom w:val="none" w:sz="0" w:space="0" w:color="auto"/>
                <w:right w:val="none" w:sz="0" w:space="0" w:color="auto"/>
              </w:divBdr>
            </w:div>
            <w:div w:id="13859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2013-04-04T00:25:00Z</dcterms:created>
  <dcterms:modified xsi:type="dcterms:W3CDTF">2013-04-04T00:25:00Z</dcterms:modified>
</cp:coreProperties>
</file>