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10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bookmarkStart w:id="0" w:name="at6cl2"/>
    </w:p>
    <w:p>
      <w:pPr>
        <w:pStyle w:val="0"/>
        <w:overflowPunct w:val="0"/>
        <w:autoSpaceDE w:val="0"/>
        <w:autoSpaceDN w:val="0"/>
        <w:ind w:firstLine="4520" w:firstLineChars="2000"/>
        <w:rPr>
          <w:rFonts w:hint="default"/>
        </w:rPr>
      </w:pPr>
      <w:r>
        <w:rPr>
          <w:rFonts w:hint="eastAsia"/>
        </w:rPr>
        <w:t>届出者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氏名　　　　　　　　　　　　</w:t>
      </w:r>
      <w:bookmarkStart w:id="1" w:name="_GoBack"/>
      <w:bookmarkEnd w:id="1"/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63500</wp:posOffset>
                </wp:positionV>
                <wp:extent cx="107950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07950" cy="396240"/>
                        </a:xfrm>
                        <a:custGeom>
                          <a:avLst/>
                          <a:gdLst>
                            <a:gd name="CX1" fmla="*/ 0 w 5885"/>
                            <a:gd name="CY1" fmla="*/ 0 h 21600"/>
                            <a:gd name="CX2" fmla="*/ 268 w 5885"/>
                            <a:gd name="CY2" fmla="*/ 21600 h 21600"/>
                            <a:gd name="CX3" fmla="*/ 0 w 5885"/>
                            <a:gd name="CY3" fmla="*/ 10806 h 21600"/>
                            <a:gd name="TXL" fmla="*/ 0 w 5885"/>
                            <a:gd name="TXT" fmla="*/ 0 h 21600"/>
                            <a:gd name="TXR" fmla="*/ 5885 w 5885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5885" h="21600" fill="none">
                              <a:moveTo>
                                <a:pt x="0" y="0"/>
                              </a:moveTo>
                              <a:cubicBezTo>
                                <a:pt x="3250" y="0"/>
                                <a:pt x="5885" y="4838"/>
                                <a:pt x="5885" y="10805"/>
                              </a:cubicBezTo>
                              <a:cubicBezTo>
                                <a:pt x="5885" y="16582"/>
                                <a:pt x="3411" y="21337"/>
                                <a:pt x="268" y="21600"/>
                              </a:cubicBezTo>
                            </a:path>
                            <a:path w="5885" h="21600" fill="norm" stroke="0">
                              <a:moveTo>
                                <a:pt x="0" y="0"/>
                              </a:moveTo>
                              <a:cubicBezTo>
                                <a:pt x="3250" y="0"/>
                                <a:pt x="5885" y="4838"/>
                                <a:pt x="5885" y="10805"/>
                              </a:cubicBezTo>
                              <a:cubicBezTo>
                                <a:pt x="5885" y="16582"/>
                                <a:pt x="3411" y="21337"/>
                                <a:pt x="268" y="21600"/>
                              </a:cubicBezTo>
                              <a:lnTo>
                                <a:pt x="268" y="21600"/>
                              </a:lnTo>
                              <a:lnTo>
                                <a:pt x="0" y="1080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flip:x;margin-top:5pt;mso-position-vertical-relative:text;mso-position-horizontal-relative:text;position:absolute;height:31.2pt;width:8.5pt;margin-left:262.85000000000002pt;z-index:2;" filled="f" stroked="t" strokecolor="#000000" strokeweight="0.5pt" o:spt="0" path="m0,0nfl0,0c11929,0,21600,4838,21600,10805c21600,16582,12520,21337,984,21600em0,0nsl0,0c11929,0,21600,4838,21600,10805c21600,16582,12520,21337,984,21600l984,21600l0,10806xe">
                <v:path textboxrect="0,0,21600,21600" arrowok="true" o:connecttype="custom" o:connectlocs="0,0;984,21600;0,10806" o:connectangles="270,90,90"/>
                <v:fill/>
                <v:stroke joinstyle="roun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5601970</wp:posOffset>
                </wp:positionH>
                <wp:positionV relativeFrom="paragraph">
                  <wp:posOffset>63500</wp:posOffset>
                </wp:positionV>
                <wp:extent cx="107950" cy="3962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7950" cy="396240"/>
                        </a:xfrm>
                        <a:custGeom>
                          <a:avLst/>
                          <a:gdLst>
                            <a:gd name="CX1" fmla="*/ 0 w 5885"/>
                            <a:gd name="CY1" fmla="*/ 0 h 21600"/>
                            <a:gd name="CX2" fmla="*/ 268 w 5885"/>
                            <a:gd name="CY2" fmla="*/ 21600 h 21600"/>
                            <a:gd name="CX3" fmla="*/ 0 w 5885"/>
                            <a:gd name="CY3" fmla="*/ 10806 h 21600"/>
                            <a:gd name="TXL" fmla="*/ 0 w 5885"/>
                            <a:gd name="TXT" fmla="*/ 0 h 21600"/>
                            <a:gd name="TXR" fmla="*/ 5885 w 5885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5885" h="21600" fill="none">
                              <a:moveTo>
                                <a:pt x="0" y="0"/>
                              </a:moveTo>
                              <a:cubicBezTo>
                                <a:pt x="3250" y="0"/>
                                <a:pt x="5885" y="4838"/>
                                <a:pt x="5885" y="10805"/>
                              </a:cubicBezTo>
                              <a:cubicBezTo>
                                <a:pt x="5885" y="16582"/>
                                <a:pt x="3411" y="21337"/>
                                <a:pt x="268" y="21600"/>
                              </a:cubicBezTo>
                            </a:path>
                            <a:path w="5885" h="21600" fill="norm" stroke="0">
                              <a:moveTo>
                                <a:pt x="0" y="0"/>
                              </a:moveTo>
                              <a:cubicBezTo>
                                <a:pt x="3250" y="0"/>
                                <a:pt x="5885" y="4838"/>
                                <a:pt x="5885" y="10805"/>
                              </a:cubicBezTo>
                              <a:cubicBezTo>
                                <a:pt x="5885" y="16582"/>
                                <a:pt x="3411" y="21337"/>
                                <a:pt x="268" y="21600"/>
                              </a:cubicBezTo>
                              <a:lnTo>
                                <a:pt x="268" y="21600"/>
                              </a:lnTo>
                              <a:lnTo>
                                <a:pt x="0" y="1080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margin-top:5pt;mso-position-vertical-relative:text;mso-position-horizontal-relative:text;position:absolute;height:31.2pt;width:8.5pt;margin-left:441.1pt;z-index:3;" filled="f" stroked="t" strokecolor="#000000" strokeweight="0.5pt" o:spt="0" path="m0,0nfl0,0c11929,0,21600,4838,21600,10805c21600,16582,12520,21337,984,21600em0,0nsl0,0c11929,0,21600,4838,21600,10805c21600,16582,12520,21337,984,21600l984,21600l0,10806xe">
                <v:path textboxrect="0,0,21600,21600" arrowok="true" o:connecttype="custom" o:connectlocs="0,0;984,21600;0,10806" o:connectangles="270,90,90"/>
                <v:fill/>
                <v:stroke joinstyle="roun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係留施設等使用</w:t>
      </w:r>
      <w:bookmarkEnd w:id="0"/>
      <w:r>
        <w:rPr>
          <w:rFonts w:hint="eastAsia"/>
        </w:rPr>
        <w:t>廃止届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after="190" w:afterLines="50" w:afterAutospacing="0"/>
        <w:ind w:firstLine="226" w:firstLineChars="100"/>
        <w:rPr>
          <w:rFonts w:hint="default"/>
        </w:rPr>
      </w:pPr>
      <w:r>
        <w:rPr>
          <w:rFonts w:hint="eastAsia"/>
        </w:rPr>
        <w:t>先に許可を受けました</w:t>
      </w:r>
      <w:bookmarkStart w:id="2" w:name="13001078001000000014"/>
      <w:r>
        <w:rPr>
          <w:rFonts w:hint="eastAsia"/>
        </w:rPr>
        <w:t>係留施設又は暫定係留施設の使用</w:t>
      </w:r>
      <w:bookmarkEnd w:id="2"/>
      <w:r>
        <w:rPr>
          <w:rFonts w:hint="eastAsia"/>
        </w:rPr>
        <w:t>について廃止したいので、高知県港湾施設管理条例施行規則第８条第１項の規定により次のとおり届け出ます。</w:t>
      </w:r>
    </w:p>
    <w:tbl>
      <w:tblPr>
        <w:tblStyle w:val="11"/>
        <w:tblW w:w="881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448"/>
        <w:gridCol w:w="1554"/>
        <w:gridCol w:w="6817"/>
      </w:tblGrid>
      <w:tr>
        <w:trPr>
          <w:trHeight w:val="624" w:hRule="exact"/>
        </w:trPr>
        <w:tc>
          <w:tcPr>
            <w:tcW w:w="448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現在の使用の許可の内容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390" w:firstLineChars="15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24" w:hRule="exact"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港湾及び港湾施設の名称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船名（フリガナ）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船舶番号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係留期間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>
        <w:trPr>
          <w:trHeight w:val="624" w:hRule="exact"/>
        </w:trPr>
        <w:tc>
          <w:tcPr>
            <w:tcW w:w="2002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使用の廃止予定年月日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390" w:firstLineChars="15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24" w:hRule="exact"/>
        </w:trPr>
        <w:tc>
          <w:tcPr>
            <w:tcW w:w="2002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使用を廃止する理由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2002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3"/>
  <w:drawingGridVerticalSpacing w:val="20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48</Words>
  <Characters>278</Characters>
  <Application>JUST Note</Application>
  <Lines>2</Lines>
  <Paragraphs>1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503600</cp:lastModifiedBy>
  <cp:lastPrinted>2013-07-01T02:13:00Z</cp:lastPrinted>
  <dcterms:created xsi:type="dcterms:W3CDTF">2013-07-01T02:13:00Z</dcterms:created>
  <dcterms:modified xsi:type="dcterms:W3CDTF">2023-07-03T06:12:25Z</dcterms:modified>
  <cp:revision>3</cp:revision>
</cp:coreProperties>
</file>