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line="340" w:lineRule="exact"/>
        <w:ind w:left="0" w:leftChars="0" w:firstLine="0" w:firstLineChars="0"/>
        <w:jc w:val="left"/>
        <w:rPr>
          <w:rFonts w:hint="eastAsia"/>
          <w:highlight w:val="darkGray"/>
        </w:rPr>
      </w:pPr>
      <w:r>
        <w:rPr>
          <w:rFonts w:hint="eastAsia"/>
        </w:rPr>
        <w:t>（別紙）取組の概要　　　　　　　　　　　　　　　　　　令和</w:t>
      </w:r>
      <w:r>
        <w:rPr>
          <w:rFonts w:hint="eastAsia"/>
        </w:rPr>
        <w:t>4</w:t>
      </w:r>
      <w:r>
        <w:rPr>
          <w:rFonts w:hint="eastAsia"/>
        </w:rPr>
        <w:t>年４月</w:t>
      </w:r>
      <w:r>
        <w:rPr>
          <w:rFonts w:hint="eastAsia"/>
          <w:highlight w:val="none"/>
        </w:rPr>
        <w:t>６日</w:t>
      </w:r>
    </w:p>
    <w:p>
      <w:pPr>
        <w:pStyle w:val="0"/>
        <w:spacing w:line="340" w:lineRule="exact"/>
        <w:ind w:left="0" w:leftChars="0" w:firstLine="5670" w:firstLineChars="2700"/>
        <w:jc w:val="left"/>
        <w:rPr>
          <w:rFonts w:hint="eastAsia"/>
        </w:rPr>
      </w:pPr>
      <w:r>
        <w:rPr>
          <w:rFonts w:hint="eastAsia"/>
        </w:rPr>
        <w:t>六甲バター株式会社、旭食品株式会社</w:t>
      </w:r>
    </w:p>
    <w:p>
      <w:pPr>
        <w:pStyle w:val="0"/>
        <w:spacing w:line="340" w:lineRule="exact"/>
        <w:ind w:left="0" w:leftChars="0" w:firstLine="5670" w:firstLineChars="2700"/>
        <w:jc w:val="left"/>
        <w:rPr>
          <w:rFonts w:hint="eastAsia"/>
        </w:rPr>
      </w:pPr>
      <w:r>
        <w:rPr>
          <w:rFonts w:hint="eastAsia"/>
        </w:rPr>
        <w:t>仁淀川町、日高村、高知県</w:t>
      </w:r>
    </w:p>
    <w:p>
      <w:pPr>
        <w:pStyle w:val="0"/>
        <w:spacing w:line="340" w:lineRule="exact"/>
        <w:jc w:val="center"/>
        <w:rPr>
          <w:rFonts w:hint="eastAsia"/>
        </w:rPr>
      </w:pPr>
      <w:r>
        <w:rPr>
          <w:rFonts w:hint="eastAsia" w:ascii="ＭＳ Ｐゴシック" w:hAnsi="ＭＳ Ｐゴシック" w:eastAsia="ＭＳ Ｐゴシック"/>
          <w:b w:val="1"/>
          <w:sz w:val="24"/>
        </w:rPr>
        <w:t>　　</w:t>
      </w:r>
    </w:p>
    <w:p>
      <w:pPr>
        <w:pStyle w:val="0"/>
        <w:spacing w:line="340" w:lineRule="exact"/>
        <w:jc w:val="center"/>
        <w:rPr>
          <w:rFonts w:hint="eastAsia"/>
        </w:rPr>
      </w:pPr>
      <w:r>
        <w:rPr>
          <w:rFonts w:hint="eastAsia" w:ascii="ＭＳ Ｐゴシック" w:hAnsi="ＭＳ Ｐゴシック" w:eastAsia="ＭＳ Ｐゴシック"/>
          <w:b w:val="1"/>
          <w:sz w:val="24"/>
        </w:rPr>
        <w:t>「アーモンドの樹と仁淀ブルーを活用した地域活性化に関する連携協力協定」</w:t>
      </w:r>
    </w:p>
    <w:p>
      <w:pPr>
        <w:pStyle w:val="0"/>
        <w:spacing w:line="340" w:lineRule="exact"/>
        <w:ind w:firstLine="960" w:firstLineChars="400"/>
        <w:rPr>
          <w:rFonts w:hint="eastAsia"/>
        </w:rPr>
      </w:pPr>
      <w:r>
        <w:rPr>
          <w:rFonts w:hint="eastAsia" w:ascii="ＭＳ Ｐゴシック" w:hAnsi="ＭＳ Ｐゴシック" w:eastAsia="ＭＳ Ｐゴシック"/>
          <w:b w:val="1"/>
          <w:sz w:val="24"/>
        </w:rPr>
        <w:t>の取組の概要について</w:t>
      </w:r>
      <w:bookmarkStart w:id="0" w:name="_GoBack"/>
      <w:bookmarkEnd w:id="0"/>
    </w:p>
    <w:p>
      <w:pPr>
        <w:pStyle w:val="0"/>
        <w:spacing w:line="340" w:lineRule="exact"/>
        <w:ind w:leftChars="0" w:firstLine="0" w:firstLineChars="0"/>
        <w:rPr>
          <w:rFonts w:hint="eastAsia"/>
        </w:rPr>
      </w:pPr>
    </w:p>
    <w:p>
      <w:pPr>
        <w:pStyle w:val="0"/>
        <w:spacing w:line="340" w:lineRule="exact"/>
        <w:ind w:leftChars="0" w:firstLine="0" w:firstLineChars="0"/>
        <w:rPr>
          <w:rFonts w:hint="eastAsia"/>
        </w:rPr>
      </w:pPr>
      <w:r>
        <w:rPr>
          <w:rFonts w:hint="eastAsia" w:ascii="ＭＳ Ｐゴシック" w:hAnsi="ＭＳ Ｐゴシック" w:eastAsia="ＭＳ Ｐゴシック"/>
          <w:b w:val="1"/>
        </w:rPr>
        <w:t>１　取組の経緯</w:t>
      </w:r>
    </w:p>
    <w:p>
      <w:pPr>
        <w:pStyle w:val="0"/>
        <w:spacing w:line="340" w:lineRule="exact"/>
        <w:ind w:left="0" w:leftChars="0" w:hanging="1680" w:hangingChars="800"/>
        <w:rPr>
          <w:rFonts w:hint="eastAsia"/>
          <w:u w:val="none" w:color="auto"/>
        </w:rPr>
      </w:pPr>
      <w:r>
        <w:rPr>
          <w:rFonts w:hint="eastAsia"/>
        </w:rPr>
        <w:t>　　</w:t>
      </w:r>
      <w:r>
        <w:rPr>
          <w:rFonts w:hint="eastAsia"/>
          <w:u w:val="none" w:color="auto"/>
        </w:rPr>
        <w:t>六甲バター株式会社の取締役相談役の塚本哲夫氏が、「仁淀ブルー」と呼ばれている仁淀川の美</w:t>
      </w:r>
    </w:p>
    <w:p>
      <w:pPr>
        <w:pStyle w:val="0"/>
        <w:spacing w:line="340" w:lineRule="exact"/>
        <w:ind w:left="1680" w:leftChars="100" w:hanging="1470" w:hangingChars="700"/>
        <w:rPr>
          <w:rFonts w:hint="eastAsia"/>
          <w:u w:val="none" w:color="auto"/>
        </w:rPr>
      </w:pPr>
      <w:r>
        <w:rPr>
          <w:rFonts w:hint="eastAsia"/>
          <w:u w:val="none" w:color="auto"/>
        </w:rPr>
        <w:t>しさに感動したことから、自社製品（</w:t>
      </w:r>
      <w:r>
        <w:rPr>
          <w:rFonts w:hint="eastAsia"/>
          <w:u w:val="none" w:color="auto"/>
        </w:rPr>
        <w:t>Q</w:t>
      </w:r>
      <w:r>
        <w:rPr>
          <w:rFonts w:hint="eastAsia"/>
          <w:u w:val="none" w:color="auto"/>
        </w:rPr>
        <w:t>･</w:t>
      </w:r>
      <w:r>
        <w:rPr>
          <w:rFonts w:hint="eastAsia"/>
          <w:u w:val="none" w:color="auto"/>
        </w:rPr>
        <w:t>B</w:t>
      </w:r>
      <w:r>
        <w:rPr>
          <w:rFonts w:hint="eastAsia"/>
          <w:u w:val="none" w:color="auto"/>
        </w:rPr>
        <w:t>･</w:t>
      </w:r>
      <w:r>
        <w:rPr>
          <w:rFonts w:hint="eastAsia"/>
          <w:u w:val="none" w:color="auto"/>
        </w:rPr>
        <w:t>B</w:t>
      </w:r>
      <w:r>
        <w:rPr>
          <w:rFonts w:hint="eastAsia"/>
          <w:u w:val="none" w:color="auto"/>
        </w:rPr>
        <w:t>チーズ、</w:t>
      </w:r>
      <w:r>
        <w:rPr>
          <w:rFonts w:hint="eastAsia"/>
          <w:u w:val="none" w:color="auto"/>
        </w:rPr>
        <w:t>Q</w:t>
      </w:r>
      <w:r>
        <w:rPr>
          <w:rFonts w:hint="eastAsia"/>
          <w:u w:val="none" w:color="auto"/>
        </w:rPr>
        <w:t>･</w:t>
      </w:r>
      <w:r>
        <w:rPr>
          <w:rFonts w:hint="eastAsia"/>
          <w:u w:val="none" w:color="auto"/>
        </w:rPr>
        <w:t>B</w:t>
      </w:r>
      <w:r>
        <w:rPr>
          <w:rFonts w:hint="eastAsia"/>
          <w:u w:val="none" w:color="auto"/>
        </w:rPr>
        <w:t>･</w:t>
      </w:r>
      <w:r>
        <w:rPr>
          <w:rFonts w:hint="eastAsia"/>
          <w:u w:val="none" w:color="auto"/>
        </w:rPr>
        <w:t>B</w:t>
      </w:r>
      <w:r>
        <w:rPr>
          <w:rFonts w:hint="eastAsia"/>
          <w:u w:val="none" w:color="auto"/>
        </w:rPr>
        <w:t>ナッツ等）で長年使用している美し</w:t>
      </w:r>
    </w:p>
    <w:p>
      <w:pPr>
        <w:pStyle w:val="0"/>
        <w:spacing w:line="340" w:lineRule="exact"/>
        <w:ind w:left="1680" w:leftChars="100" w:hanging="1470" w:hangingChars="700"/>
        <w:rPr>
          <w:rFonts w:hint="eastAsia"/>
          <w:u w:val="none" w:color="auto"/>
        </w:rPr>
      </w:pPr>
      <w:r>
        <w:rPr>
          <w:rFonts w:hint="eastAsia"/>
          <w:u w:val="none" w:color="auto"/>
        </w:rPr>
        <w:t>いピンクの花を咲かせるアーモンドの樹を植樹して、仁淀ブルーとのコントラストを多くの人に</w:t>
      </w:r>
    </w:p>
    <w:p>
      <w:pPr>
        <w:pStyle w:val="0"/>
        <w:spacing w:line="340" w:lineRule="exact"/>
        <w:ind w:left="1680" w:leftChars="100" w:hanging="1470" w:hangingChars="700"/>
        <w:rPr>
          <w:rFonts w:hint="eastAsia"/>
          <w:u w:val="none" w:color="auto"/>
        </w:rPr>
      </w:pPr>
      <w:r>
        <w:rPr>
          <w:rFonts w:hint="eastAsia"/>
          <w:u w:val="none" w:color="auto"/>
        </w:rPr>
        <w:t>鑑賞して貰える憩いの場になれば地域貢献に繋がるのではないか、また、仁淀川流域の地域活性化</w:t>
      </w:r>
    </w:p>
    <w:p>
      <w:pPr>
        <w:pStyle w:val="0"/>
        <w:spacing w:line="340" w:lineRule="exact"/>
        <w:ind w:left="1680" w:leftChars="100" w:hanging="1470" w:hangingChars="700"/>
        <w:rPr>
          <w:rFonts w:hint="eastAsia"/>
          <w:u w:val="none" w:color="auto"/>
        </w:rPr>
      </w:pPr>
      <w:r>
        <w:rPr>
          <w:rFonts w:hint="eastAsia"/>
          <w:u w:val="none" w:color="auto"/>
        </w:rPr>
        <w:t>のお手伝いをしたい、という想いから始まりました。</w:t>
      </w:r>
    </w:p>
    <w:p>
      <w:pPr>
        <w:pStyle w:val="0"/>
        <w:spacing w:line="340" w:lineRule="exact"/>
        <w:ind w:left="0" w:leftChars="0" w:hanging="420" w:hangingChars="200"/>
        <w:rPr>
          <w:rFonts w:hint="eastAsia"/>
          <w:u w:val="none" w:color="auto"/>
        </w:rPr>
      </w:pPr>
      <w:r>
        <w:rPr>
          <w:rFonts w:hint="eastAsia"/>
          <w:u w:val="none" w:color="auto"/>
        </w:rPr>
        <w:t>　　</w:t>
      </w:r>
    </w:p>
    <w:p>
      <w:pPr>
        <w:pStyle w:val="0"/>
        <w:spacing w:line="340" w:lineRule="exact"/>
        <w:ind w:left="420" w:leftChars="200" w:firstLine="0" w:firstLineChars="0"/>
        <w:rPr>
          <w:rFonts w:hint="eastAsia"/>
          <w:u w:val="none" w:color="auto"/>
        </w:rPr>
      </w:pPr>
      <w:r>
        <w:rPr>
          <w:rFonts w:hint="eastAsia"/>
          <w:u w:val="none" w:color="auto"/>
        </w:rPr>
        <w:t>・令和</w:t>
      </w:r>
      <w:r>
        <w:rPr>
          <w:rFonts w:hint="eastAsia"/>
          <w:u w:val="none" w:color="auto"/>
        </w:rPr>
        <w:t>2</w:t>
      </w:r>
      <w:r>
        <w:rPr>
          <w:rFonts w:hint="eastAsia"/>
          <w:u w:val="none" w:color="auto"/>
        </w:rPr>
        <w:t>年</w:t>
      </w:r>
      <w:r>
        <w:rPr>
          <w:rFonts w:hint="eastAsia"/>
          <w:u w:val="none" w:color="auto"/>
        </w:rPr>
        <w:t>9</w:t>
      </w:r>
      <w:r>
        <w:rPr>
          <w:rFonts w:hint="eastAsia"/>
          <w:u w:val="none" w:color="auto"/>
        </w:rPr>
        <w:t>月</w:t>
      </w:r>
      <w:r>
        <w:rPr>
          <w:rFonts w:hint="eastAsia"/>
          <w:u w:val="none" w:color="auto"/>
        </w:rPr>
        <w:t xml:space="preserve">  </w:t>
      </w:r>
    </w:p>
    <w:p>
      <w:pPr>
        <w:pStyle w:val="0"/>
        <w:spacing w:line="340" w:lineRule="exact"/>
        <w:ind w:left="0" w:leftChars="0" w:right="0" w:rightChars="0" w:firstLine="1050" w:firstLineChars="500"/>
        <w:rPr>
          <w:rFonts w:hint="eastAsia"/>
          <w:sz w:val="21"/>
        </w:rPr>
      </w:pPr>
      <w:r>
        <w:rPr>
          <w:rFonts w:hint="eastAsia"/>
          <w:u w:val="none" w:color="auto"/>
        </w:rPr>
        <w:t>六甲バター株式会社（本社：神戸市）の取引先の旭食品株式会社（本社：南国市）から</w:t>
      </w:r>
    </w:p>
    <w:p>
      <w:pPr>
        <w:pStyle w:val="0"/>
        <w:spacing w:line="340" w:lineRule="exact"/>
        <w:ind w:left="0" w:leftChars="0" w:right="0" w:rightChars="0" w:firstLine="1050" w:firstLineChars="500"/>
        <w:rPr>
          <w:rFonts w:hint="eastAsia"/>
          <w:sz w:val="21"/>
        </w:rPr>
      </w:pPr>
      <w:r>
        <w:rPr>
          <w:rFonts w:hint="eastAsia"/>
          <w:u w:val="none" w:color="auto"/>
        </w:rPr>
        <w:t>高知県に本取組の提案　</w:t>
      </w:r>
      <w:r>
        <w:rPr>
          <w:rFonts w:hint="eastAsia"/>
        </w:rPr>
        <w:t>（</w:t>
      </w:r>
      <w:r>
        <w:rPr>
          <w:rFonts w:hint="eastAsia"/>
        </w:rPr>
        <w:t>2</w:t>
      </w:r>
      <w:r>
        <w:rPr>
          <w:rFonts w:hint="eastAsia"/>
        </w:rPr>
        <w:t>社</w:t>
      </w:r>
      <w:r>
        <w:rPr>
          <w:rFonts w:hint="eastAsia"/>
          <w:sz w:val="21"/>
        </w:rPr>
        <w:t>は、長年にわたる事業パートナー）</w:t>
      </w:r>
    </w:p>
    <w:p>
      <w:pPr>
        <w:pStyle w:val="0"/>
        <w:spacing w:line="340" w:lineRule="exact"/>
        <w:ind w:left="420" w:leftChars="200" w:firstLine="0" w:firstLineChars="0"/>
        <w:rPr>
          <w:rFonts w:hint="eastAsia"/>
          <w:u w:val="none" w:color="auto"/>
        </w:rPr>
      </w:pPr>
      <w:r>
        <w:rPr>
          <w:rFonts w:hint="eastAsia"/>
          <w:u w:val="none" w:color="auto"/>
        </w:rPr>
        <w:t>・令和</w:t>
      </w:r>
      <w:r>
        <w:rPr>
          <w:rFonts w:hint="eastAsia"/>
          <w:u w:val="none" w:color="auto"/>
        </w:rPr>
        <w:t>2</w:t>
      </w:r>
      <w:r>
        <w:rPr>
          <w:rFonts w:hint="eastAsia"/>
          <w:u w:val="none" w:color="auto"/>
        </w:rPr>
        <w:t>年</w:t>
      </w:r>
      <w:r>
        <w:rPr>
          <w:rFonts w:hint="eastAsia"/>
          <w:u w:val="none" w:color="auto"/>
        </w:rPr>
        <w:t>10</w:t>
      </w:r>
      <w:r>
        <w:rPr>
          <w:rFonts w:hint="eastAsia"/>
          <w:u w:val="none" w:color="auto"/>
        </w:rPr>
        <w:t>月</w:t>
      </w:r>
    </w:p>
    <w:p>
      <w:pPr>
        <w:pStyle w:val="0"/>
        <w:spacing w:line="340" w:lineRule="exact"/>
        <w:ind w:left="420" w:leftChars="200" w:firstLine="630" w:firstLineChars="300"/>
        <w:rPr>
          <w:rFonts w:hint="eastAsia"/>
          <w:u w:val="none" w:color="auto"/>
        </w:rPr>
      </w:pPr>
      <w:r>
        <w:rPr>
          <w:rFonts w:hint="eastAsia"/>
          <w:u w:val="none" w:color="auto"/>
        </w:rPr>
        <w:t>県が仁淀川流域</w:t>
      </w:r>
      <w:r>
        <w:rPr>
          <w:rFonts w:hint="eastAsia"/>
          <w:u w:val="none" w:color="auto"/>
        </w:rPr>
        <w:t>6</w:t>
      </w:r>
      <w:r>
        <w:rPr>
          <w:rFonts w:hint="eastAsia"/>
          <w:u w:val="none" w:color="auto"/>
        </w:rPr>
        <w:t>市町村に希望を募り、仁淀川町（</w:t>
      </w:r>
      <w:r>
        <w:rPr>
          <w:rFonts w:hint="eastAsia"/>
          <w:u w:val="none" w:color="auto"/>
        </w:rPr>
        <w:t>2</w:t>
      </w:r>
      <w:r>
        <w:rPr>
          <w:rFonts w:hint="eastAsia"/>
          <w:u w:val="none" w:color="auto"/>
        </w:rPr>
        <w:t>箇所）と日高村（</w:t>
      </w:r>
      <w:r>
        <w:rPr>
          <w:rFonts w:hint="eastAsia"/>
          <w:u w:val="none" w:color="auto"/>
        </w:rPr>
        <w:t>1</w:t>
      </w:r>
      <w:r>
        <w:rPr>
          <w:rFonts w:hint="eastAsia"/>
          <w:u w:val="none" w:color="auto"/>
        </w:rPr>
        <w:t>箇所）から希望</w:t>
      </w:r>
    </w:p>
    <w:p>
      <w:pPr>
        <w:pStyle w:val="0"/>
        <w:spacing w:line="340" w:lineRule="exact"/>
        <w:ind w:left="420" w:leftChars="200" w:firstLine="0" w:firstLineChars="0"/>
        <w:rPr>
          <w:rFonts w:hint="eastAsia"/>
          <w:u w:val="none" w:color="auto"/>
        </w:rPr>
      </w:pPr>
      <w:r>
        <w:rPr>
          <w:rFonts w:hint="eastAsia"/>
          <w:u w:val="none" w:color="auto"/>
        </w:rPr>
        <w:t>・令和</w:t>
      </w:r>
      <w:r>
        <w:rPr>
          <w:rFonts w:hint="eastAsia"/>
          <w:u w:val="none" w:color="auto"/>
        </w:rPr>
        <w:t>2</w:t>
      </w:r>
      <w:r>
        <w:rPr>
          <w:rFonts w:hint="eastAsia"/>
          <w:u w:val="none" w:color="auto"/>
        </w:rPr>
        <w:t>年</w:t>
      </w:r>
      <w:r>
        <w:rPr>
          <w:rFonts w:hint="eastAsia"/>
          <w:u w:val="none" w:color="auto"/>
        </w:rPr>
        <w:t>12</w:t>
      </w:r>
      <w:r>
        <w:rPr>
          <w:rFonts w:hint="eastAsia"/>
          <w:u w:val="none" w:color="auto"/>
        </w:rPr>
        <w:t>月～</w:t>
      </w:r>
    </w:p>
    <w:p>
      <w:pPr>
        <w:pStyle w:val="0"/>
        <w:spacing w:line="340" w:lineRule="exact"/>
        <w:ind w:left="420" w:leftChars="200" w:firstLine="630" w:firstLineChars="300"/>
        <w:rPr>
          <w:rFonts w:hint="eastAsia"/>
          <w:u w:val="none" w:color="auto"/>
        </w:rPr>
      </w:pPr>
      <w:r>
        <w:rPr>
          <w:rFonts w:hint="eastAsia"/>
          <w:u w:val="none" w:color="auto"/>
        </w:rPr>
        <w:t>2</w:t>
      </w:r>
      <w:r>
        <w:rPr>
          <w:rFonts w:hint="eastAsia"/>
          <w:u w:val="none" w:color="auto"/>
        </w:rPr>
        <w:t>社による現地調査の上、</w:t>
      </w:r>
      <w:r>
        <w:rPr>
          <w:rFonts w:hint="eastAsia"/>
          <w:u w:val="none" w:color="auto"/>
        </w:rPr>
        <w:t>2</w:t>
      </w:r>
      <w:r>
        <w:rPr>
          <w:rFonts w:hint="eastAsia"/>
          <w:u w:val="none" w:color="auto"/>
        </w:rPr>
        <w:t>町村</w:t>
      </w:r>
      <w:r>
        <w:rPr>
          <w:rFonts w:hint="eastAsia"/>
          <w:u w:val="none" w:color="auto"/>
        </w:rPr>
        <w:t>3</w:t>
      </w:r>
      <w:r>
        <w:rPr>
          <w:rFonts w:hint="eastAsia"/>
          <w:u w:val="none" w:color="auto"/>
        </w:rPr>
        <w:t>箇所で</w:t>
      </w:r>
      <w:r>
        <w:rPr>
          <w:rFonts w:hint="eastAsia"/>
          <w:u w:val="none" w:color="auto"/>
        </w:rPr>
        <w:t>1</w:t>
      </w:r>
      <w:r>
        <w:rPr>
          <w:rFonts w:hint="eastAsia"/>
          <w:u w:val="none" w:color="auto"/>
        </w:rPr>
        <w:t>年間の試験植樹（各</w:t>
      </w:r>
      <w:r>
        <w:rPr>
          <w:rFonts w:hint="eastAsia"/>
          <w:u w:val="none" w:color="auto"/>
        </w:rPr>
        <w:t>5</w:t>
      </w:r>
      <w:r>
        <w:rPr>
          <w:rFonts w:hint="eastAsia"/>
          <w:u w:val="none" w:color="auto"/>
        </w:rPr>
        <w:t>本）</w:t>
      </w:r>
    </w:p>
    <w:p>
      <w:pPr>
        <w:pStyle w:val="0"/>
        <w:spacing w:line="340" w:lineRule="exact"/>
        <w:ind w:left="420" w:leftChars="200" w:firstLineChars="0"/>
        <w:rPr>
          <w:rFonts w:hint="eastAsia"/>
          <w:u w:val="none" w:color="auto"/>
        </w:rPr>
      </w:pPr>
      <w:r>
        <w:rPr>
          <w:rFonts w:hint="eastAsia"/>
          <w:u w:val="none" w:color="auto"/>
        </w:rPr>
        <w:t>・令和</w:t>
      </w:r>
      <w:r>
        <w:rPr>
          <w:rFonts w:hint="eastAsia"/>
          <w:u w:val="none" w:color="auto"/>
        </w:rPr>
        <w:t>3</w:t>
      </w:r>
      <w:r>
        <w:rPr>
          <w:rFonts w:hint="eastAsia"/>
          <w:u w:val="none" w:color="auto"/>
        </w:rPr>
        <w:t>年</w:t>
      </w:r>
      <w:r>
        <w:rPr>
          <w:rFonts w:hint="eastAsia"/>
          <w:u w:val="none" w:color="auto"/>
        </w:rPr>
        <w:t>11</w:t>
      </w:r>
      <w:r>
        <w:rPr>
          <w:rFonts w:hint="eastAsia"/>
          <w:u w:val="none" w:color="auto"/>
        </w:rPr>
        <w:t>月</w:t>
      </w:r>
    </w:p>
    <w:p>
      <w:pPr>
        <w:pStyle w:val="0"/>
        <w:spacing w:line="340" w:lineRule="exact"/>
        <w:ind w:left="420" w:leftChars="200" w:firstLine="630" w:firstLineChars="300"/>
        <w:rPr>
          <w:rFonts w:hint="eastAsia"/>
          <w:u w:val="none" w:color="auto"/>
        </w:rPr>
      </w:pPr>
      <w:r>
        <w:rPr>
          <w:rFonts w:hint="eastAsia"/>
          <w:u w:val="none" w:color="auto"/>
        </w:rPr>
        <w:t>3</w:t>
      </w:r>
      <w:r>
        <w:rPr>
          <w:rFonts w:hint="eastAsia"/>
          <w:u w:val="none" w:color="auto"/>
        </w:rPr>
        <w:t>箇所全てで苗木の定着が確認されたことから、今回、本格的に植樹することに合意</w:t>
      </w:r>
    </w:p>
    <w:p>
      <w:pPr>
        <w:pStyle w:val="0"/>
        <w:spacing w:line="340" w:lineRule="exact"/>
        <w:ind w:left="1050" w:leftChars="500" w:firstLine="0" w:firstLineChars="0"/>
        <w:rPr>
          <w:rFonts w:hint="eastAsia"/>
          <w:u w:val="none" w:color="auto"/>
        </w:rPr>
      </w:pPr>
      <w:r>
        <w:rPr>
          <w:rFonts w:hint="eastAsia"/>
          <w:u w:val="none" w:color="auto"/>
        </w:rPr>
        <w:t>本取組の実施･発展を確かなものにするため、協定を締結することで合意</w:t>
      </w:r>
    </w:p>
    <w:p>
      <w:pPr>
        <w:pStyle w:val="0"/>
        <w:spacing w:line="340" w:lineRule="exact"/>
        <w:ind w:leftChars="0" w:firstLineChars="0"/>
        <w:rPr>
          <w:rFonts w:hint="eastAsia"/>
          <w:u w:val="none" w:color="auto"/>
        </w:rPr>
      </w:pPr>
      <w:r>
        <w:rPr>
          <w:rFonts w:hint="eastAsia"/>
          <w:u w:val="none" w:color="auto"/>
        </w:rPr>
        <w:t>　　・令和</w:t>
      </w:r>
      <w:r>
        <w:rPr>
          <w:rFonts w:hint="eastAsia"/>
          <w:u w:val="none" w:color="auto"/>
        </w:rPr>
        <w:t>4</w:t>
      </w:r>
      <w:r>
        <w:rPr>
          <w:rFonts w:hint="eastAsia"/>
          <w:u w:val="none" w:color="auto"/>
        </w:rPr>
        <w:t>年２月</w:t>
      </w:r>
    </w:p>
    <w:p>
      <w:pPr>
        <w:pStyle w:val="0"/>
        <w:spacing w:line="340" w:lineRule="exact"/>
        <w:ind w:leftChars="0" w:firstLineChars="0"/>
        <w:rPr>
          <w:rFonts w:hint="eastAsia"/>
          <w:u w:val="none" w:color="auto"/>
        </w:rPr>
      </w:pPr>
      <w:r>
        <w:rPr>
          <w:rFonts w:hint="eastAsia"/>
          <w:u w:val="none" w:color="auto"/>
        </w:rPr>
        <w:t>　　　　　</w:t>
      </w:r>
      <w:r>
        <w:rPr>
          <w:rFonts w:hint="eastAsia"/>
          <w:u w:val="none" w:color="auto"/>
        </w:rPr>
        <w:t>2</w:t>
      </w:r>
      <w:r>
        <w:rPr>
          <w:rFonts w:hint="eastAsia"/>
          <w:u w:val="none" w:color="auto"/>
        </w:rPr>
        <w:t>町村</w:t>
      </w:r>
      <w:r>
        <w:rPr>
          <w:rFonts w:hint="eastAsia"/>
          <w:u w:val="none" w:color="auto"/>
        </w:rPr>
        <w:t>3</w:t>
      </w:r>
      <w:r>
        <w:rPr>
          <w:rFonts w:hint="eastAsia"/>
          <w:u w:val="none" w:color="auto"/>
        </w:rPr>
        <w:t>箇所で本格植樹</w:t>
      </w:r>
    </w:p>
    <w:p>
      <w:pPr>
        <w:pStyle w:val="0"/>
        <w:spacing w:line="340" w:lineRule="exact"/>
        <w:ind w:leftChars="0" w:firstLineChars="0"/>
        <w:rPr>
          <w:rFonts w:hint="eastAsia"/>
          <w:u w:val="none" w:color="auto"/>
        </w:rPr>
      </w:pPr>
      <w:r>
        <w:rPr>
          <w:rFonts w:hint="eastAsia"/>
          <w:u w:val="none" w:color="auto"/>
        </w:rPr>
        <w:t>　　・令和</w:t>
      </w:r>
      <w:r>
        <w:rPr>
          <w:rFonts w:hint="eastAsia"/>
          <w:u w:val="none" w:color="auto"/>
        </w:rPr>
        <w:t>4</w:t>
      </w:r>
      <w:r>
        <w:rPr>
          <w:rFonts w:hint="eastAsia"/>
          <w:u w:val="none" w:color="auto"/>
        </w:rPr>
        <w:t>年</w:t>
      </w:r>
      <w:r>
        <w:rPr>
          <w:rFonts w:hint="eastAsia"/>
          <w:u w:val="none" w:color="auto"/>
        </w:rPr>
        <w:t>3</w:t>
      </w:r>
      <w:r>
        <w:rPr>
          <w:rFonts w:hint="eastAsia"/>
          <w:u w:val="none" w:color="auto"/>
        </w:rPr>
        <w:t>月</w:t>
      </w:r>
    </w:p>
    <w:p>
      <w:pPr>
        <w:pStyle w:val="0"/>
        <w:spacing w:line="340" w:lineRule="exact"/>
        <w:ind w:leftChars="0" w:firstLineChars="0"/>
        <w:rPr>
          <w:rFonts w:hint="eastAsia"/>
          <w:u w:val="none" w:color="auto"/>
        </w:rPr>
      </w:pPr>
      <w:r>
        <w:rPr>
          <w:rFonts w:hint="eastAsia"/>
          <w:u w:val="none" w:color="auto"/>
        </w:rPr>
        <w:t>　　　　　</w:t>
      </w:r>
      <w:r>
        <w:rPr>
          <w:rFonts w:hint="eastAsia"/>
          <w:u w:val="none" w:color="auto"/>
        </w:rPr>
        <w:t>2</w:t>
      </w:r>
      <w:r>
        <w:rPr>
          <w:rFonts w:hint="eastAsia"/>
          <w:u w:val="none" w:color="auto"/>
        </w:rPr>
        <w:t>町村</w:t>
      </w:r>
      <w:r>
        <w:rPr>
          <w:rFonts w:hint="eastAsia"/>
          <w:u w:val="none" w:color="auto"/>
        </w:rPr>
        <w:t>3</w:t>
      </w:r>
      <w:r>
        <w:rPr>
          <w:rFonts w:hint="eastAsia"/>
          <w:u w:val="none" w:color="auto"/>
        </w:rPr>
        <w:t>箇所</w:t>
      </w:r>
      <w:r>
        <w:rPr>
          <w:rFonts w:hint="eastAsia"/>
          <w:highlight w:val="none"/>
          <w:u w:val="none" w:color="auto"/>
        </w:rPr>
        <w:t>に記念モニュメントを</w:t>
      </w:r>
      <w:r>
        <w:rPr>
          <w:rFonts w:hint="eastAsia"/>
          <w:u w:val="none" w:color="auto"/>
        </w:rPr>
        <w:t>設置</w:t>
      </w:r>
    </w:p>
    <w:p>
      <w:pPr>
        <w:pStyle w:val="0"/>
        <w:spacing w:line="340" w:lineRule="exact"/>
        <w:ind w:leftChars="0" w:firstLineChars="0"/>
        <w:rPr>
          <w:rFonts w:hint="eastAsia"/>
          <w:u w:val="none" w:color="auto"/>
        </w:rPr>
      </w:pPr>
      <w:r>
        <w:rPr>
          <w:rFonts w:hint="eastAsia"/>
          <w:u w:val="none" w:color="auto"/>
        </w:rPr>
        <w:t>　　・令和</w:t>
      </w:r>
      <w:r>
        <w:rPr>
          <w:rFonts w:hint="eastAsia"/>
          <w:u w:val="none" w:color="auto"/>
        </w:rPr>
        <w:t>4</w:t>
      </w:r>
      <w:r>
        <w:rPr>
          <w:rFonts w:hint="eastAsia"/>
          <w:u w:val="none" w:color="auto"/>
        </w:rPr>
        <w:t>年４月</w:t>
      </w:r>
      <w:r>
        <w:rPr>
          <w:rFonts w:hint="eastAsia"/>
          <w:u w:val="none" w:color="auto"/>
        </w:rPr>
        <w:t>12</w:t>
      </w:r>
      <w:r>
        <w:rPr>
          <w:rFonts w:hint="eastAsia"/>
          <w:u w:val="none" w:color="auto"/>
        </w:rPr>
        <w:t>日</w:t>
      </w:r>
    </w:p>
    <w:p>
      <w:pPr>
        <w:pStyle w:val="0"/>
        <w:spacing w:line="340" w:lineRule="exact"/>
        <w:ind w:leftChars="0" w:firstLineChars="0"/>
        <w:rPr>
          <w:rFonts w:hint="eastAsia"/>
          <w:u w:val="none" w:color="auto"/>
        </w:rPr>
      </w:pPr>
      <w:r>
        <w:rPr>
          <w:rFonts w:hint="eastAsia"/>
          <w:u w:val="none" w:color="auto"/>
        </w:rPr>
        <w:t>　　　　　協定書の締結</w:t>
      </w:r>
    </w:p>
    <w:p>
      <w:pPr>
        <w:pStyle w:val="0"/>
        <w:spacing w:line="340" w:lineRule="exact"/>
        <w:ind w:left="0" w:leftChars="0" w:right="0" w:rightChars="0" w:firstLine="630" w:firstLineChars="300"/>
        <w:rPr>
          <w:rFonts w:hint="eastAsia"/>
        </w:rPr>
      </w:pPr>
    </w:p>
    <w:p>
      <w:pPr>
        <w:pStyle w:val="0"/>
        <w:spacing w:line="340" w:lineRule="exact"/>
        <w:ind w:left="0" w:leftChars="0" w:right="0" w:rightChars="0" w:firstLine="420" w:firstLineChars="200"/>
        <w:rPr>
          <w:rFonts w:hint="eastAsia"/>
        </w:rPr>
      </w:pPr>
      <w:r>
        <w:rPr>
          <w:rFonts w:hint="eastAsia"/>
        </w:rPr>
        <w:t>＜アーモンドについて＞</w:t>
      </w:r>
    </w:p>
    <w:p>
      <w:pPr>
        <w:pStyle w:val="0"/>
        <w:spacing w:line="340" w:lineRule="exact"/>
        <w:ind w:left="0" w:leftChars="0" w:right="0" w:rightChars="0" w:firstLine="840" w:firstLineChars="400"/>
        <w:rPr>
          <w:rFonts w:hint="eastAsia"/>
        </w:rPr>
      </w:pPr>
      <w:r>
        <w:rPr>
          <w:rFonts w:hint="eastAsia"/>
        </w:rPr>
        <w:t>樹高５ｍほどになる落葉樹で</w:t>
      </w:r>
      <w:r>
        <w:rPr>
          <w:rFonts w:hint="eastAsia"/>
          <w:u w:val="none" w:color="auto"/>
        </w:rPr>
        <w:t>３～</w:t>
      </w:r>
      <w:r>
        <w:rPr>
          <w:rFonts w:hint="eastAsia"/>
          <w:u w:val="none" w:color="auto"/>
        </w:rPr>
        <w:t>4</w:t>
      </w:r>
      <w:r>
        <w:rPr>
          <w:rFonts w:hint="eastAsia"/>
          <w:u w:val="none" w:color="auto"/>
        </w:rPr>
        <w:t>月に桜に似た薄ピンクの花</w:t>
      </w:r>
      <w:r>
        <w:rPr>
          <w:rFonts w:hint="eastAsia"/>
          <w:u w:val="none" w:color="auto"/>
        </w:rPr>
        <w:t>(</w:t>
      </w:r>
      <w:r>
        <w:rPr>
          <w:rFonts w:hint="eastAsia"/>
        </w:rPr>
        <w:t>下記の写真参照）を咲かせ、</w:t>
      </w:r>
    </w:p>
    <w:p>
      <w:pPr>
        <w:pStyle w:val="0"/>
        <w:spacing w:line="340" w:lineRule="exact"/>
        <w:ind w:left="0" w:leftChars="0" w:right="0" w:rightChars="0" w:firstLine="840" w:firstLineChars="400"/>
        <w:rPr>
          <w:rFonts w:hint="eastAsia"/>
        </w:rPr>
      </w:pPr>
      <w:r>
        <w:rPr>
          <w:rFonts w:hint="eastAsia"/>
        </w:rPr>
        <w:t>8</w:t>
      </w:r>
      <w:r>
        <w:rPr>
          <w:rFonts w:hint="eastAsia"/>
        </w:rPr>
        <w:t>月頃に果肉（アーモンド）が収穫できます。</w:t>
      </w:r>
    </w:p>
    <w:p>
      <w:pPr>
        <w:pStyle w:val="0"/>
        <w:spacing w:line="340" w:lineRule="exact"/>
        <w:ind w:left="0" w:leftChars="0" w:right="0" w:rightChars="0" w:firstLine="0" w:firstLineChars="0"/>
        <w:rPr>
          <w:rFonts w:hint="eastAsia"/>
        </w:rPr>
      </w:pPr>
      <w:r>
        <w:rPr>
          <w:rFonts w:hint="eastAsia"/>
        </w:rPr>
        <w:drawing>
          <wp:anchor distT="0" distB="0" distL="203200" distR="203200" simplePos="0" relativeHeight="6" behindDoc="1" locked="0" layoutInCell="1" hidden="0" allowOverlap="1">
            <wp:simplePos x="0" y="0"/>
            <wp:positionH relativeFrom="column">
              <wp:posOffset>3542030</wp:posOffset>
            </wp:positionH>
            <wp:positionV relativeFrom="paragraph">
              <wp:posOffset>29845</wp:posOffset>
            </wp:positionV>
            <wp:extent cx="2098040" cy="1482725"/>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2098040" cy="1482725"/>
                    </a:xfrm>
                    <a:prstGeom prst="rect">
                      <a:avLst/>
                    </a:prstGeom>
                  </pic:spPr>
                </pic:pic>
              </a:graphicData>
            </a:graphic>
          </wp:anchor>
        </w:drawing>
      </w:r>
      <w:r>
        <w:rPr>
          <w:rFonts w:hint="eastAsia"/>
        </w:rPr>
        <w:drawing>
          <wp:anchor distT="0" distB="0" distL="203200" distR="203200" simplePos="0" relativeHeight="4" behindDoc="1" locked="0" layoutInCell="1" hidden="0" allowOverlap="1">
            <wp:simplePos x="0" y="0"/>
            <wp:positionH relativeFrom="column">
              <wp:posOffset>1085215</wp:posOffset>
            </wp:positionH>
            <wp:positionV relativeFrom="paragraph">
              <wp:posOffset>62865</wp:posOffset>
            </wp:positionV>
            <wp:extent cx="2112010" cy="1407795"/>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2112010" cy="1407795"/>
                    </a:xfrm>
                    <a:prstGeom prst="rect">
                      <a:avLst/>
                    </a:prstGeom>
                  </pic:spPr>
                </pic:pic>
              </a:graphicData>
            </a:graphic>
          </wp:anchor>
        </w:drawing>
      </w:r>
      <w:r>
        <w:rPr>
          <w:rFonts w:hint="eastAsia"/>
        </w:rPr>
        <w:t>　　　　　　　　　　　　　　　　　　　　　　　　　　　　　　　　　　　　　　　　　</w:t>
      </w:r>
    </w:p>
    <w:p>
      <w:pPr>
        <w:pStyle w:val="0"/>
        <w:spacing w:line="340" w:lineRule="exact"/>
        <w:ind w:left="0" w:leftChars="0" w:right="0" w:rightChars="0" w:firstLine="0" w:firstLineChars="0"/>
        <w:rPr>
          <w:rFonts w:hint="eastAsia"/>
        </w:rPr>
      </w:pPr>
    </w:p>
    <w:p>
      <w:pPr>
        <w:pStyle w:val="0"/>
        <w:spacing w:line="340" w:lineRule="exact"/>
        <w:ind w:left="0" w:leftChars="0" w:right="0" w:rightChars="0" w:firstLine="0" w:firstLineChars="0"/>
        <w:rPr>
          <w:rFonts w:hint="eastAsia"/>
        </w:rPr>
      </w:pPr>
      <w:r>
        <w:rPr>
          <w:rFonts w:hint="eastAsia"/>
        </w:rPr>
        <w:t>　　　　　　　　　　　　　　　　　　　　　　　　　　　　　　　　　　　　　　</w:t>
      </w:r>
    </w:p>
    <w:p>
      <w:pPr>
        <w:pStyle w:val="0"/>
        <w:spacing w:line="340" w:lineRule="exact"/>
        <w:ind w:left="0" w:leftChars="0" w:right="0" w:rightChars="0" w:firstLine="0" w:firstLineChars="0"/>
        <w:rPr>
          <w:rFonts w:hint="eastAsia"/>
        </w:rPr>
      </w:pPr>
    </w:p>
    <w:p>
      <w:pPr>
        <w:pStyle w:val="0"/>
        <w:spacing w:line="340" w:lineRule="exact"/>
        <w:ind w:left="0" w:leftChars="0" w:right="0" w:rightChars="0" w:firstLine="0" w:firstLineChars="0"/>
        <w:rPr>
          <w:rFonts w:hint="eastAsia"/>
        </w:rPr>
      </w:pPr>
    </w:p>
    <w:p>
      <w:pPr>
        <w:pStyle w:val="0"/>
        <w:spacing w:line="340" w:lineRule="exact"/>
        <w:ind w:left="0" w:leftChars="0" w:right="0" w:rightChars="0" w:firstLine="0" w:firstLineChars="0"/>
        <w:rPr>
          <w:rFonts w:hint="eastAsia"/>
        </w:rPr>
      </w:pPr>
    </w:p>
    <w:p>
      <w:pPr>
        <w:pStyle w:val="0"/>
        <w:spacing w:line="340" w:lineRule="exact"/>
        <w:ind w:left="0" w:leftChars="0" w:right="0" w:rightChars="0" w:firstLine="0" w:firstLineChars="0"/>
        <w:rPr>
          <w:rFonts w:hint="eastAsia"/>
        </w:rPr>
      </w:pPr>
    </w:p>
    <w:p>
      <w:pPr>
        <w:pStyle w:val="0"/>
        <w:spacing w:line="340" w:lineRule="exact"/>
        <w:ind w:left="0" w:leftChars="0" w:right="0" w:rightChars="0" w:firstLine="0" w:firstLineChars="0"/>
        <w:rPr>
          <w:rFonts w:hint="eastAsia"/>
        </w:rPr>
      </w:pPr>
    </w:p>
    <w:p>
      <w:pPr>
        <w:pStyle w:val="0"/>
        <w:spacing w:line="340" w:lineRule="exact"/>
        <w:ind w:left="0" w:leftChars="0" w:right="0" w:rightChars="0" w:firstLine="0" w:firstLineChars="0"/>
        <w:rPr>
          <w:rFonts w:hint="eastAsia"/>
        </w:rPr>
      </w:pPr>
      <w:r>
        <w:rPr>
          <w:rFonts w:hint="eastAsia" w:ascii="ＭＳ Ｐゴシック" w:hAnsi="ＭＳ Ｐゴシック" w:eastAsia="ＭＳ Ｐゴシック"/>
          <w:b w:val="1"/>
        </w:rPr>
        <w:t>２　協定について</w:t>
      </w:r>
    </w:p>
    <w:p>
      <w:pPr>
        <w:pStyle w:val="0"/>
        <w:spacing w:line="340" w:lineRule="exact"/>
        <w:ind w:left="0" w:leftChars="0" w:right="0" w:rightChars="0" w:firstLine="0" w:firstLineChars="0"/>
        <w:rPr>
          <w:rFonts w:hint="eastAsia"/>
        </w:rPr>
      </w:pPr>
      <w:r>
        <w:rPr>
          <w:rFonts w:hint="eastAsia"/>
        </w:rPr>
        <w:t>　</w:t>
      </w:r>
      <w:r>
        <w:rPr>
          <w:rFonts w:hint="eastAsia"/>
        </w:rPr>
        <w:t>(1)</w:t>
      </w:r>
      <w:r>
        <w:rPr>
          <w:rFonts w:hint="eastAsia"/>
        </w:rPr>
        <w:t>協定参加者</w:t>
      </w:r>
    </w:p>
    <w:p>
      <w:pPr>
        <w:pStyle w:val="0"/>
        <w:spacing w:line="340" w:lineRule="exact"/>
        <w:ind w:left="0" w:leftChars="0" w:firstLine="630" w:firstLineChars="300"/>
        <w:jc w:val="left"/>
        <w:rPr>
          <w:rFonts w:hint="eastAsia"/>
        </w:rPr>
      </w:pPr>
      <w:r>
        <w:rPr>
          <w:rFonts w:hint="eastAsia"/>
        </w:rPr>
        <w:t>六甲バター株式会社、旭食品株式会社、仁淀川町、日高村、高知県</w:t>
      </w:r>
    </w:p>
    <w:p>
      <w:pPr>
        <w:pStyle w:val="0"/>
        <w:spacing w:line="340" w:lineRule="exact"/>
        <w:ind w:left="0" w:leftChars="0" w:right="0" w:rightChars="0" w:firstLine="840" w:firstLineChars="400"/>
        <w:rPr>
          <w:rFonts w:hint="eastAsia"/>
        </w:rPr>
      </w:pPr>
      <w:r>
        <w:rPr>
          <w:rFonts w:hint="eastAsia"/>
        </w:rPr>
        <w:t>※</w:t>
      </w:r>
      <w:r>
        <w:rPr>
          <w:rFonts w:hint="eastAsia"/>
        </w:rPr>
        <w:t>2</w:t>
      </w:r>
      <w:r>
        <w:rPr>
          <w:rFonts w:hint="eastAsia"/>
        </w:rPr>
        <w:t>町村それぞれの特色を活かした取組が機動的に行えるよう、町村別にそれぞれ協定を締</w:t>
      </w:r>
    </w:p>
    <w:p>
      <w:pPr>
        <w:pStyle w:val="0"/>
        <w:spacing w:line="340" w:lineRule="exact"/>
        <w:ind w:left="0" w:leftChars="0" w:right="0" w:rightChars="0" w:firstLine="1050" w:firstLineChars="500"/>
        <w:rPr>
          <w:rFonts w:hint="eastAsia"/>
        </w:rPr>
      </w:pPr>
      <w:r>
        <w:rPr>
          <w:rFonts w:hint="eastAsia"/>
        </w:rPr>
        <w:t>結します。なお、</w:t>
      </w:r>
      <w:r>
        <w:rPr>
          <w:rFonts w:hint="eastAsia"/>
        </w:rPr>
        <w:t>2</w:t>
      </w:r>
      <w:r>
        <w:rPr>
          <w:rFonts w:hint="eastAsia"/>
        </w:rPr>
        <w:t>町村が連携できる取組については、合同で実施し効果を高めます。</w:t>
      </w:r>
    </w:p>
    <w:p>
      <w:pPr>
        <w:pStyle w:val="0"/>
        <w:spacing w:line="340" w:lineRule="exact"/>
        <w:ind w:left="0" w:leftChars="0" w:right="0" w:rightChars="0" w:firstLine="0" w:firstLineChars="0"/>
        <w:rPr>
          <w:rFonts w:hint="eastAsia"/>
        </w:rPr>
      </w:pPr>
      <w:r>
        <w:rPr>
          <w:rFonts w:hint="eastAsia"/>
        </w:rPr>
        <w:t>　</w:t>
      </w:r>
      <w:r>
        <w:rPr>
          <w:rFonts w:hint="eastAsia"/>
        </w:rPr>
        <w:t>(2)</w:t>
      </w:r>
      <w:r>
        <w:rPr>
          <w:rFonts w:hint="eastAsia"/>
        </w:rPr>
        <w:t>協定参加者の役割等</w:t>
      </w:r>
    </w:p>
    <w:p>
      <w:pPr>
        <w:pStyle w:val="0"/>
        <w:spacing w:line="340" w:lineRule="exact"/>
        <w:ind w:left="0" w:leftChars="0" w:right="0" w:rightChars="0" w:firstLine="0" w:firstLineChars="0"/>
        <w:rPr>
          <w:rFonts w:hint="eastAsia"/>
        </w:rPr>
      </w:pPr>
      <w:r>
        <w:rPr>
          <w:rFonts w:hint="eastAsia"/>
        </w:rPr>
        <w:t>　　　○六甲バター株式会社及び旭食品株式会社</w:t>
      </w:r>
    </w:p>
    <w:p>
      <w:pPr>
        <w:pStyle w:val="0"/>
        <w:spacing w:line="340" w:lineRule="exact"/>
        <w:ind w:left="0" w:leftChars="0" w:right="0" w:rightChars="0" w:firstLine="0" w:firstLineChars="0"/>
        <w:rPr>
          <w:rFonts w:hint="eastAsia"/>
        </w:rPr>
      </w:pPr>
      <w:r>
        <w:rPr>
          <w:rFonts w:hint="eastAsia"/>
        </w:rPr>
        <w:t>　　　　　アーモンドの苗木の提供（植樹費用を含む）、</w:t>
      </w:r>
      <w:r>
        <w:rPr>
          <w:rFonts w:hint="eastAsia"/>
        </w:rPr>
        <w:t>2</w:t>
      </w:r>
      <w:r>
        <w:rPr>
          <w:rFonts w:hint="eastAsia"/>
        </w:rPr>
        <w:t>町村との交流や地域活性化への貢献　</w:t>
      </w:r>
    </w:p>
    <w:p>
      <w:pPr>
        <w:pStyle w:val="0"/>
        <w:spacing w:line="340" w:lineRule="exact"/>
        <w:ind w:left="0" w:leftChars="0" w:right="0" w:rightChars="0" w:firstLine="0" w:firstLineChars="0"/>
        <w:rPr>
          <w:rFonts w:hint="eastAsia"/>
        </w:rPr>
      </w:pPr>
      <w:r>
        <w:rPr>
          <w:rFonts w:hint="eastAsia"/>
        </w:rPr>
        <w:t>　　　○仁淀川町及び日高村</w:t>
      </w:r>
    </w:p>
    <w:p>
      <w:pPr>
        <w:pStyle w:val="0"/>
        <w:spacing w:line="340" w:lineRule="exact"/>
        <w:ind w:left="0" w:leftChars="0" w:right="0" w:rightChars="0" w:firstLine="0" w:firstLineChars="0"/>
        <w:rPr>
          <w:rFonts w:hint="eastAsia"/>
        </w:rPr>
      </w:pPr>
      <w:r>
        <w:rPr>
          <w:rFonts w:hint="eastAsia"/>
        </w:rPr>
        <w:t>　　　　　アーモンドの樹の植樹・育成管理、</w:t>
      </w:r>
      <w:r>
        <w:rPr>
          <w:rFonts w:hint="eastAsia"/>
        </w:rPr>
        <w:t>2</w:t>
      </w:r>
      <w:r>
        <w:rPr>
          <w:rFonts w:hint="eastAsia"/>
        </w:rPr>
        <w:t>社との交流や本取組を活かした地域活性化</w:t>
      </w:r>
    </w:p>
    <w:p>
      <w:pPr>
        <w:pStyle w:val="0"/>
        <w:spacing w:line="340" w:lineRule="exact"/>
        <w:ind w:left="0" w:leftChars="0" w:right="0" w:rightChars="0" w:firstLine="0" w:firstLineChars="0"/>
        <w:rPr>
          <w:rFonts w:hint="eastAsia"/>
        </w:rPr>
      </w:pPr>
      <w:r>
        <w:rPr>
          <w:rFonts w:hint="eastAsia"/>
        </w:rPr>
        <w:t>　　　○高知県</w:t>
      </w:r>
    </w:p>
    <w:p>
      <w:pPr>
        <w:pStyle w:val="0"/>
        <w:spacing w:line="340" w:lineRule="exact"/>
        <w:ind w:left="0" w:leftChars="0" w:right="0" w:rightChars="0" w:firstLine="0" w:firstLineChars="0"/>
        <w:rPr>
          <w:rFonts w:hint="eastAsia"/>
        </w:rPr>
      </w:pPr>
      <w:r>
        <w:rPr>
          <w:rFonts w:hint="eastAsia"/>
        </w:rPr>
        <w:t>　　　　　</w:t>
      </w:r>
      <w:r>
        <w:rPr>
          <w:rFonts w:hint="eastAsia"/>
        </w:rPr>
        <w:t>2</w:t>
      </w:r>
      <w:r>
        <w:rPr>
          <w:rFonts w:hint="eastAsia"/>
        </w:rPr>
        <w:t>社及び</w:t>
      </w:r>
      <w:r>
        <w:rPr>
          <w:rFonts w:hint="eastAsia"/>
        </w:rPr>
        <w:t>2</w:t>
      </w:r>
      <w:r>
        <w:rPr>
          <w:rFonts w:hint="eastAsia"/>
        </w:rPr>
        <w:t>町村による地域活性化に向けた本取組を支援</w:t>
      </w:r>
    </w:p>
    <w:p>
      <w:pPr>
        <w:pStyle w:val="0"/>
        <w:spacing w:line="340" w:lineRule="exact"/>
        <w:ind w:left="0" w:leftChars="0" w:right="0" w:rightChars="0" w:firstLine="0" w:firstLineChars="0"/>
        <w:rPr>
          <w:rFonts w:hint="eastAsia"/>
        </w:rPr>
      </w:pPr>
      <w:r>
        <w:rPr>
          <w:rFonts w:hint="eastAsia"/>
        </w:rPr>
        <w:t>　</w:t>
      </w:r>
      <w:r>
        <w:rPr>
          <w:rFonts w:hint="eastAsia"/>
        </w:rPr>
        <w:t>(3)</w:t>
      </w:r>
      <w:r>
        <w:rPr>
          <w:rFonts w:hint="eastAsia"/>
        </w:rPr>
        <w:t>協定の期間</w:t>
      </w:r>
    </w:p>
    <w:p>
      <w:pPr>
        <w:pStyle w:val="0"/>
        <w:spacing w:line="340" w:lineRule="exact"/>
        <w:ind w:left="0" w:leftChars="0" w:right="0" w:rightChars="0" w:firstLine="0" w:firstLineChars="0"/>
        <w:rPr>
          <w:rFonts w:hint="eastAsia"/>
        </w:rPr>
      </w:pPr>
      <w:r>
        <w:rPr>
          <w:rFonts w:hint="eastAsia"/>
        </w:rPr>
        <w:t>　　　令和</w:t>
      </w:r>
      <w:r>
        <w:rPr>
          <w:rFonts w:hint="eastAsia"/>
        </w:rPr>
        <w:t>4</w:t>
      </w:r>
      <w:r>
        <w:rPr>
          <w:rFonts w:hint="eastAsia"/>
        </w:rPr>
        <w:t>年４月１２日（締結日）～令和</w:t>
      </w:r>
      <w:r>
        <w:rPr>
          <w:rFonts w:hint="eastAsia"/>
        </w:rPr>
        <w:t>5</w:t>
      </w:r>
      <w:r>
        <w:rPr>
          <w:rFonts w:hint="eastAsia"/>
        </w:rPr>
        <w:t>年</w:t>
      </w:r>
      <w:r>
        <w:rPr>
          <w:rFonts w:hint="eastAsia"/>
        </w:rPr>
        <w:t>3</w:t>
      </w:r>
      <w:r>
        <w:rPr>
          <w:rFonts w:hint="eastAsia"/>
        </w:rPr>
        <w:t>月</w:t>
      </w:r>
      <w:r>
        <w:rPr>
          <w:rFonts w:hint="eastAsia"/>
        </w:rPr>
        <w:t>31</w:t>
      </w:r>
      <w:r>
        <w:rPr>
          <w:rFonts w:hint="eastAsia"/>
        </w:rPr>
        <w:t>日</w:t>
      </w:r>
    </w:p>
    <w:p>
      <w:pPr>
        <w:pStyle w:val="0"/>
        <w:spacing w:line="340" w:lineRule="exact"/>
        <w:ind w:left="0" w:leftChars="0" w:right="0" w:rightChars="0" w:firstLine="840" w:firstLineChars="400"/>
        <w:rPr>
          <w:rFonts w:hint="eastAsia"/>
        </w:rPr>
      </w:pPr>
      <w:r>
        <w:rPr>
          <w:rFonts w:hint="eastAsia"/>
        </w:rPr>
        <w:t>※以後、協定参加者から終了の申し出が無い限り</w:t>
      </w:r>
      <w:r>
        <w:rPr>
          <w:rFonts w:hint="eastAsia"/>
        </w:rPr>
        <w:t>1</w:t>
      </w:r>
      <w:r>
        <w:rPr>
          <w:rFonts w:hint="eastAsia"/>
        </w:rPr>
        <w:t>年毎の自動更新</w:t>
      </w:r>
    </w:p>
    <w:p>
      <w:pPr>
        <w:pStyle w:val="0"/>
        <w:spacing w:line="340" w:lineRule="exact"/>
        <w:ind w:left="0" w:leftChars="0" w:right="0" w:rightChars="0" w:firstLine="210" w:firstLineChars="100"/>
        <w:rPr>
          <w:rFonts w:hint="eastAsia"/>
        </w:rPr>
      </w:pPr>
      <w:r>
        <w:rPr>
          <w:rFonts w:hint="eastAsia"/>
        </w:rPr>
        <w:t>(4)</w:t>
      </w:r>
      <w:r>
        <w:rPr>
          <w:rFonts w:hint="eastAsia"/>
        </w:rPr>
        <w:t>目指す主な効果</w:t>
      </w:r>
    </w:p>
    <w:p>
      <w:pPr>
        <w:pStyle w:val="0"/>
        <w:spacing w:line="340" w:lineRule="exact"/>
        <w:ind w:left="0" w:leftChars="0" w:firstLine="630" w:firstLineChars="300"/>
        <w:jc w:val="left"/>
        <w:rPr>
          <w:rFonts w:hint="eastAsia"/>
        </w:rPr>
      </w:pPr>
      <w:r>
        <w:rPr>
          <w:rFonts w:hint="eastAsia"/>
        </w:rPr>
        <w:t>・</w:t>
      </w:r>
      <w:r>
        <w:rPr>
          <w:rFonts w:hint="eastAsia"/>
        </w:rPr>
        <w:t>2</w:t>
      </w:r>
      <w:r>
        <w:rPr>
          <w:rFonts w:hint="eastAsia"/>
        </w:rPr>
        <w:t>社との合同イベントの企画･実施による地域活性化</w:t>
      </w:r>
    </w:p>
    <w:p>
      <w:pPr>
        <w:pStyle w:val="0"/>
        <w:spacing w:line="340" w:lineRule="exact"/>
        <w:ind w:left="0" w:leftChars="0" w:right="0" w:rightChars="0" w:firstLine="0" w:firstLineChars="0"/>
        <w:rPr>
          <w:rFonts w:hint="eastAsia"/>
        </w:rPr>
      </w:pPr>
      <w:r>
        <w:rPr>
          <w:rFonts w:hint="eastAsia"/>
        </w:rPr>
        <w:t>　　　・</w:t>
      </w:r>
      <w:r>
        <w:rPr>
          <w:rFonts w:hint="eastAsia"/>
        </w:rPr>
        <w:t>2</w:t>
      </w:r>
      <w:r>
        <w:rPr>
          <w:rFonts w:hint="eastAsia"/>
        </w:rPr>
        <w:t>社の社員と住民等の交流による地域活性化</w:t>
      </w:r>
    </w:p>
    <w:p>
      <w:pPr>
        <w:pStyle w:val="0"/>
        <w:spacing w:line="340" w:lineRule="exact"/>
        <w:ind w:left="0" w:leftChars="0" w:firstLine="630" w:firstLineChars="300"/>
        <w:jc w:val="left"/>
        <w:rPr>
          <w:rFonts w:hint="eastAsia"/>
        </w:rPr>
      </w:pPr>
      <w:r>
        <w:rPr>
          <w:rFonts w:hint="eastAsia"/>
        </w:rPr>
        <w:t>・</w:t>
      </w:r>
      <w:r>
        <w:rPr>
          <w:rFonts w:hint="eastAsia"/>
        </w:rPr>
        <w:t>2</w:t>
      </w:r>
      <w:r>
        <w:rPr>
          <w:rFonts w:hint="eastAsia"/>
        </w:rPr>
        <w:t>社の情報発信力を活用した</w:t>
      </w:r>
      <w:r>
        <w:rPr>
          <w:rFonts w:hint="eastAsia"/>
        </w:rPr>
        <w:t>2</w:t>
      </w:r>
      <w:r>
        <w:rPr>
          <w:rFonts w:hint="eastAsia"/>
        </w:rPr>
        <w:t>町村の情報（特産品、イベント等）発信による地域活性化　</w:t>
      </w:r>
    </w:p>
    <w:p>
      <w:pPr>
        <w:pStyle w:val="0"/>
        <w:spacing w:line="340" w:lineRule="exact"/>
        <w:ind w:left="0" w:leftChars="0" w:firstLine="630" w:firstLineChars="300"/>
        <w:jc w:val="left"/>
        <w:rPr>
          <w:rFonts w:hint="eastAsia"/>
        </w:rPr>
      </w:pPr>
      <w:r>
        <w:rPr>
          <w:rFonts w:hint="eastAsia"/>
        </w:rPr>
        <w:t>　　　　　　　　　　　　　　　　　　　　　　　　　　　　　　　　　　　　　　　　等</w:t>
      </w:r>
    </w:p>
    <w:p>
      <w:pPr>
        <w:pStyle w:val="0"/>
        <w:spacing w:line="340" w:lineRule="exact"/>
        <w:ind w:left="0" w:leftChars="0" w:right="0" w:rightChars="0" w:firstLine="0" w:firstLineChars="0"/>
        <w:rPr>
          <w:rFonts w:hint="eastAsia"/>
        </w:rPr>
      </w:pPr>
      <w:r>
        <w:rPr>
          <w:rFonts w:hint="eastAsia" w:ascii="ＭＳ Ｐゴシック" w:hAnsi="ＭＳ Ｐゴシック" w:eastAsia="ＭＳ Ｐゴシック"/>
          <w:b w:val="1"/>
        </w:rPr>
        <w:t>３　植樹地及び植栽本数等</w:t>
      </w:r>
    </w:p>
    <w:p>
      <w:pPr>
        <w:pStyle w:val="0"/>
        <w:spacing w:line="340" w:lineRule="exact"/>
        <w:ind w:left="0" w:leftChars="0" w:right="0" w:rightChars="0" w:firstLine="0" w:firstLineChars="0"/>
        <w:rPr>
          <w:rFonts w:hint="eastAsia"/>
        </w:rPr>
      </w:pPr>
      <w:r>
        <w:rPr>
          <w:rFonts w:hint="eastAsia"/>
        </w:rPr>
        <w:t>　　　○引地公園（仁淀川町）→</w:t>
      </w:r>
      <w:r>
        <w:rPr>
          <w:rFonts w:hint="eastAsia"/>
        </w:rPr>
        <w:t>100</w:t>
      </w:r>
      <w:r>
        <w:rPr>
          <w:rFonts w:hint="eastAsia"/>
        </w:rPr>
        <w:t>本植樹</w:t>
      </w:r>
    </w:p>
    <w:p>
      <w:pPr>
        <w:pStyle w:val="0"/>
        <w:spacing w:line="340" w:lineRule="exact"/>
        <w:ind w:left="0" w:leftChars="0" w:right="0" w:rightChars="0" w:firstLine="0" w:firstLineChars="0"/>
        <w:rPr>
          <w:rFonts w:hint="eastAsia"/>
        </w:rPr>
      </w:pPr>
      <w:r>
        <w:rPr>
          <w:rFonts w:hint="eastAsia"/>
        </w:rPr>
        <w:t>　　　　　</w:t>
      </w:r>
      <w:r>
        <w:rPr>
          <w:rFonts w:hint="eastAsia"/>
        </w:rPr>
        <w:t>4</w:t>
      </w:r>
      <w:r>
        <w:rPr>
          <w:rFonts w:hint="eastAsia"/>
        </w:rPr>
        <w:t>月には花桃の名所として多くの花見客が訪れている引地公園に植樹し、アーモンドの</w:t>
      </w:r>
    </w:p>
    <w:p>
      <w:pPr>
        <w:pStyle w:val="0"/>
        <w:spacing w:line="340" w:lineRule="exact"/>
        <w:ind w:left="0" w:leftChars="0" w:right="0" w:rightChars="0" w:firstLine="1050" w:firstLineChars="500"/>
        <w:rPr>
          <w:rFonts w:hint="eastAsia"/>
        </w:rPr>
      </w:pPr>
      <w:r>
        <w:rPr>
          <w:rFonts w:hint="eastAsia"/>
        </w:rPr>
        <w:t>花（</w:t>
      </w:r>
      <w:r>
        <w:rPr>
          <w:rFonts w:hint="eastAsia"/>
        </w:rPr>
        <w:t>3</w:t>
      </w:r>
      <w:r>
        <w:rPr>
          <w:rFonts w:hint="eastAsia"/>
        </w:rPr>
        <w:t>～</w:t>
      </w:r>
      <w:r>
        <w:rPr>
          <w:rFonts w:hint="eastAsia"/>
        </w:rPr>
        <w:t>4</w:t>
      </w:r>
      <w:r>
        <w:rPr>
          <w:rFonts w:hint="eastAsia"/>
        </w:rPr>
        <w:t>月開花）により、町への更なる誘客（花見客等）に繋げます。</w:t>
      </w:r>
    </w:p>
    <w:p>
      <w:pPr>
        <w:pStyle w:val="0"/>
        <w:spacing w:line="340" w:lineRule="exact"/>
        <w:ind w:left="0" w:leftChars="0" w:right="0" w:rightChars="0" w:firstLine="0" w:firstLineChars="0"/>
        <w:rPr>
          <w:rFonts w:hint="eastAsia"/>
        </w:rPr>
      </w:pPr>
      <w:r>
        <w:rPr>
          <w:rFonts w:hint="eastAsia"/>
        </w:rPr>
        <w:t>　　　○夢の森公園（仁淀川町）→</w:t>
      </w:r>
      <w:r>
        <w:rPr>
          <w:rFonts w:hint="eastAsia"/>
        </w:rPr>
        <w:t>40</w:t>
      </w:r>
      <w:r>
        <w:rPr>
          <w:rFonts w:hint="eastAsia"/>
        </w:rPr>
        <w:t>本植樹</w:t>
      </w:r>
    </w:p>
    <w:p>
      <w:pPr>
        <w:pStyle w:val="0"/>
        <w:spacing w:line="340" w:lineRule="exact"/>
        <w:ind w:left="0" w:leftChars="0" w:right="0" w:rightChars="0" w:firstLine="0" w:firstLineChars="0"/>
        <w:rPr>
          <w:rFonts w:hint="eastAsia"/>
        </w:rPr>
      </w:pPr>
      <w:r>
        <w:rPr>
          <w:rFonts w:hint="eastAsia"/>
        </w:rPr>
        <w:t>　　　　　集落活動センター「山村自然楽校しもなの郷」が管理している公園（キャンプ場等）と</w:t>
      </w:r>
    </w:p>
    <w:p>
      <w:pPr>
        <w:pStyle w:val="0"/>
        <w:spacing w:line="340" w:lineRule="exact"/>
        <w:ind w:left="0" w:leftChars="0" w:right="0" w:rightChars="0" w:firstLine="1050" w:firstLineChars="500"/>
        <w:rPr>
          <w:rFonts w:hint="eastAsia"/>
        </w:rPr>
      </w:pPr>
      <w:r>
        <w:rPr>
          <w:rFonts w:hint="eastAsia"/>
        </w:rPr>
        <w:t>クラフトビールの醸造･販売場所近辺に植樹し、地域への誘客や活性化に繋げます。</w:t>
      </w:r>
    </w:p>
    <w:p>
      <w:pPr>
        <w:pStyle w:val="0"/>
        <w:spacing w:line="340" w:lineRule="exact"/>
        <w:ind w:left="0" w:leftChars="0" w:right="0" w:rightChars="0" w:firstLine="0" w:firstLineChars="0"/>
        <w:rPr>
          <w:rFonts w:hint="eastAsia"/>
        </w:rPr>
      </w:pPr>
      <w:r>
        <w:rPr>
          <w:rFonts w:hint="eastAsia"/>
        </w:rPr>
        <w:t>　　　○江尻地区親水公園（日高村）→</w:t>
      </w:r>
      <w:r>
        <w:rPr>
          <w:rFonts w:hint="eastAsia"/>
        </w:rPr>
        <w:t>24</w:t>
      </w:r>
      <w:r>
        <w:rPr>
          <w:rFonts w:hint="eastAsia"/>
        </w:rPr>
        <w:t>本植樹</w:t>
      </w:r>
    </w:p>
    <w:p>
      <w:pPr>
        <w:pStyle w:val="0"/>
        <w:spacing w:line="340" w:lineRule="exact"/>
        <w:ind w:left="0" w:leftChars="0" w:right="0" w:rightChars="0" w:firstLine="0" w:firstLineChars="0"/>
        <w:rPr>
          <w:rFonts w:hint="eastAsia"/>
        </w:rPr>
      </w:pPr>
      <w:r>
        <w:rPr>
          <w:rFonts w:hint="eastAsia"/>
        </w:rPr>
        <w:t>　　　　　日高村が整備中の江尻地区親水公園（遊歩道、多目的広場、トイレ等。</w:t>
      </w:r>
      <w:r>
        <w:rPr>
          <w:rFonts w:hint="eastAsia"/>
        </w:rPr>
        <w:t>R5.3</w:t>
      </w:r>
      <w:r>
        <w:rPr>
          <w:rFonts w:hint="eastAsia"/>
        </w:rPr>
        <w:t>完成予定。）</w:t>
      </w:r>
    </w:p>
    <w:p>
      <w:pPr>
        <w:pStyle w:val="0"/>
        <w:spacing w:line="340" w:lineRule="exact"/>
        <w:ind w:left="0" w:leftChars="0" w:right="0" w:rightChars="0" w:firstLine="1050" w:firstLineChars="500"/>
        <w:rPr>
          <w:rFonts w:hint="eastAsia"/>
        </w:rPr>
      </w:pPr>
      <w:r>
        <w:rPr>
          <w:rFonts w:hint="eastAsia"/>
        </w:rPr>
        <w:t>に植樹し、アーモンドを特色の一つとして、完成後の親水公園の魅力向上に繋げます。</w:t>
      </w:r>
    </w:p>
    <w:p>
      <w:pPr>
        <w:pStyle w:val="0"/>
        <w:spacing w:line="340" w:lineRule="exact"/>
        <w:ind w:left="0" w:leftChars="0" w:right="0" w:rightChars="0" w:firstLine="0" w:firstLineChars="0"/>
        <w:rPr>
          <w:rFonts w:hint="eastAsia"/>
        </w:rPr>
      </w:pPr>
      <w:r>
        <w:rPr>
          <w:rFonts w:hint="eastAsia"/>
        </w:rPr>
        <w:t>　　</w:t>
      </w:r>
    </w:p>
    <w:p>
      <w:pPr>
        <w:pStyle w:val="0"/>
        <w:spacing w:line="340" w:lineRule="exact"/>
        <w:ind w:left="0" w:leftChars="0" w:right="0" w:rightChars="0" w:firstLine="420" w:firstLineChars="200"/>
        <w:rPr>
          <w:rFonts w:hint="eastAsia"/>
        </w:rPr>
      </w:pPr>
      <w:r>
        <w:rPr>
          <w:rFonts w:hint="eastAsia"/>
        </w:rPr>
        <w:t>【将来イメージ図】</w:t>
      </w:r>
    </w:p>
    <w:p>
      <w:pPr>
        <w:pStyle w:val="0"/>
        <w:spacing w:line="340" w:lineRule="exact"/>
        <w:ind w:left="0" w:leftChars="0" w:right="0" w:rightChars="0" w:firstLine="0" w:firstLineChars="0"/>
        <w:rPr>
          <w:rFonts w:hint="eastAsia"/>
        </w:rPr>
      </w:pPr>
      <w:r>
        <w:rPr>
          <w:rFonts w:hint="eastAsia"/>
        </w:rPr>
        <w:t>　　　　　＜引地公園＞　　　　　　　　　　＜夢の森公園＞　　　　　　＜江尻地区親水公園＞</w:t>
      </w:r>
    </w:p>
    <w:p>
      <w:pPr>
        <w:pStyle w:val="0"/>
        <w:spacing w:line="340" w:lineRule="exact"/>
        <w:ind w:left="0" w:leftChars="0" w:right="0" w:rightChars="0" w:firstLine="420" w:firstLineChars="200"/>
        <w:rPr>
          <w:rFonts w:hint="eastAsia"/>
        </w:rPr>
      </w:pPr>
      <w:r>
        <w:rPr>
          <w:rFonts w:hint="eastAsia"/>
        </w:rPr>
        <w:drawing>
          <wp:anchor distT="0" distB="0" distL="203200" distR="203200" simplePos="0" relativeHeight="3" behindDoc="1" locked="0" layoutInCell="1" hidden="0" allowOverlap="1">
            <wp:simplePos x="0" y="0"/>
            <wp:positionH relativeFrom="column">
              <wp:posOffset>234950</wp:posOffset>
            </wp:positionH>
            <wp:positionV relativeFrom="paragraph">
              <wp:posOffset>22225</wp:posOffset>
            </wp:positionV>
            <wp:extent cx="1994535" cy="1412240"/>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1994535" cy="1412240"/>
                    </a:xfrm>
                    <a:prstGeom prst="rect">
                      <a:avLst/>
                    </a:prstGeom>
                  </pic:spPr>
                </pic:pic>
              </a:graphicData>
            </a:graphic>
          </wp:anchor>
        </w:drawing>
      </w:r>
      <w:r>
        <w:rPr>
          <w:rFonts w:hint="eastAsia"/>
        </w:rPr>
        <w:drawing>
          <wp:anchor distT="0" distB="0" distL="203200" distR="203200" simplePos="0" relativeHeight="2" behindDoc="1" locked="0" layoutInCell="1" hidden="0" allowOverlap="1">
            <wp:simplePos x="0" y="0"/>
            <wp:positionH relativeFrom="column">
              <wp:posOffset>2324735</wp:posOffset>
            </wp:positionH>
            <wp:positionV relativeFrom="paragraph">
              <wp:posOffset>28575</wp:posOffset>
            </wp:positionV>
            <wp:extent cx="1990725" cy="1410970"/>
            <wp:effectExtent l="0" t="0" r="0" b="0"/>
            <wp:wrapNone/>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8"/>
                    <a:stretch>
                      <a:fillRect/>
                    </a:stretch>
                  </pic:blipFill>
                  <pic:spPr>
                    <a:xfrm>
                      <a:off x="0" y="0"/>
                      <a:ext cx="1990725" cy="1410970"/>
                    </a:xfrm>
                    <a:prstGeom prst="rect">
                      <a:avLst/>
                    </a:prstGeom>
                  </pic:spPr>
                </pic:pic>
              </a:graphicData>
            </a:graphic>
          </wp:anchor>
        </w:drawing>
      </w:r>
      <w:r>
        <w:rPr>
          <w:rFonts w:hint="eastAsia"/>
        </w:rPr>
        <w:drawing>
          <wp:anchor distT="0" distB="0" distL="203200" distR="203200" simplePos="0" relativeHeight="5" behindDoc="1" locked="0" layoutInCell="1" hidden="0" allowOverlap="1">
            <wp:simplePos x="0" y="0"/>
            <wp:positionH relativeFrom="column">
              <wp:posOffset>4391025</wp:posOffset>
            </wp:positionH>
            <wp:positionV relativeFrom="paragraph">
              <wp:posOffset>28575</wp:posOffset>
            </wp:positionV>
            <wp:extent cx="1873885" cy="1405890"/>
            <wp:effectExtent l="0" t="0" r="0" b="0"/>
            <wp:wrapNone/>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9"/>
                    <a:stretch>
                      <a:fillRect/>
                    </a:stretch>
                  </pic:blipFill>
                  <pic:spPr>
                    <a:xfrm>
                      <a:off x="0" y="0"/>
                      <a:ext cx="1873885" cy="1405890"/>
                    </a:xfrm>
                    <a:prstGeom prst="rect">
                      <a:avLst/>
                    </a:prstGeom>
                  </pic:spPr>
                </pic:pic>
              </a:graphicData>
            </a:graphic>
          </wp:anchor>
        </w:drawing>
      </w:r>
    </w:p>
    <w:p>
      <w:pPr>
        <w:pStyle w:val="0"/>
        <w:spacing w:line="340" w:lineRule="exact"/>
        <w:ind w:left="0" w:leftChars="0" w:right="0" w:rightChars="0" w:firstLine="420" w:firstLineChars="200"/>
        <w:rPr>
          <w:rFonts w:hint="eastAsia"/>
        </w:rPr>
      </w:pPr>
    </w:p>
    <w:p>
      <w:pPr>
        <w:pStyle w:val="0"/>
        <w:spacing w:line="340" w:lineRule="exact"/>
        <w:ind w:left="0" w:leftChars="0" w:right="0" w:rightChars="0" w:firstLine="420" w:firstLineChars="200"/>
        <w:rPr>
          <w:rFonts w:hint="eastAsia"/>
        </w:rPr>
      </w:pPr>
    </w:p>
    <w:p>
      <w:pPr>
        <w:pStyle w:val="0"/>
        <w:spacing w:line="340" w:lineRule="exact"/>
        <w:ind w:left="0" w:leftChars="0" w:right="0" w:rightChars="0" w:firstLine="420" w:firstLineChars="200"/>
        <w:rPr>
          <w:rFonts w:hint="eastAsia"/>
        </w:rPr>
      </w:pPr>
    </w:p>
    <w:p>
      <w:pPr>
        <w:pStyle w:val="0"/>
        <w:spacing w:line="340" w:lineRule="exact"/>
        <w:ind w:left="0" w:leftChars="0" w:right="0" w:rightChars="0" w:firstLine="420" w:firstLineChars="200"/>
        <w:rPr>
          <w:rFonts w:hint="eastAsia"/>
        </w:rPr>
      </w:pPr>
    </w:p>
    <w:p>
      <w:pPr>
        <w:pStyle w:val="0"/>
        <w:spacing w:line="340" w:lineRule="exact"/>
        <w:ind w:left="0" w:leftChars="0" w:right="0" w:rightChars="0" w:firstLine="420" w:firstLineChars="200"/>
        <w:rPr>
          <w:rFonts w:hint="eastAsia"/>
        </w:rPr>
      </w:pPr>
    </w:p>
    <w:p>
      <w:pPr>
        <w:pStyle w:val="0"/>
        <w:spacing w:line="340" w:lineRule="exact"/>
        <w:ind w:left="0" w:leftChars="0" w:right="0" w:rightChars="0" w:firstLine="420" w:firstLineChars="200"/>
        <w:rPr>
          <w:rFonts w:hint="eastAsia"/>
        </w:rPr>
      </w:pPr>
    </w:p>
    <w:p>
      <w:pPr>
        <w:pStyle w:val="0"/>
        <w:spacing w:line="340" w:lineRule="exact"/>
        <w:ind w:left="0" w:leftChars="0" w:right="0" w:rightChars="0" w:firstLine="420" w:firstLineChars="200"/>
        <w:rPr>
          <w:rFonts w:hint="eastAsia"/>
        </w:rPr>
      </w:pPr>
    </w:p>
    <w:p>
      <w:pPr>
        <w:pStyle w:val="0"/>
        <w:rPr>
          <w:rFonts w:hint="eastAsia" w:ascii="ＭＳ Ｐゴシック" w:hAnsi="ＭＳ Ｐゴシック" w:eastAsia="ＭＳ Ｐゴシック"/>
          <w:b w:val="1"/>
          <w:highlight w:val="darkGray"/>
        </w:rPr>
      </w:pPr>
    </w:p>
    <w:sectPr>
      <w:pgSz w:w="11906" w:h="16838"/>
      <w:pgMar w:top="1134" w:right="1134" w:bottom="1134" w:left="1417"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 Id="rId10"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1018</TotalTime>
  <Pages>2</Pages>
  <Words>66</Words>
  <Characters>1444</Characters>
  <Application>JUST Note</Application>
  <Lines>84</Lines>
  <Paragraphs>68</Paragraphs>
  <CharactersWithSpaces>1694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295169</dc:creator>
  <cp:lastModifiedBy>446668</cp:lastModifiedBy>
  <cp:lastPrinted>2022-03-22T05:46:19Z</cp:lastPrinted>
  <dcterms:created xsi:type="dcterms:W3CDTF">2021-11-13T23:21:00Z</dcterms:created>
  <dcterms:modified xsi:type="dcterms:W3CDTF">2022-04-01T10:54:56Z</dcterms:modified>
  <cp:revision>51</cp:revision>
</cp:coreProperties>
</file>