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jc w:val="center"/>
        <w:rPr>
          <w:rFonts w:hint="default" w:ascii="ＭＳ 明朝" w:hAnsi="ＭＳ 明朝"/>
          <w:color w:val="000000"/>
          <w:spacing w:val="6"/>
        </w:rPr>
      </w:pPr>
      <w:r>
        <w:rPr>
          <w:rFonts w:hint="eastAsia" w:ascii="ＭＳ 明朝" w:hAnsi="ＭＳ 明朝"/>
          <w:color w:val="000000"/>
          <w:spacing w:val="1"/>
          <w:sz w:val="28"/>
        </w:rPr>
        <w:t>高知県新規採用職員メンター制度実施要領</w:t>
      </w:r>
      <w:bookmarkStart w:id="0" w:name="_GoBack"/>
      <w:bookmarkEnd w:id="0"/>
    </w:p>
    <w:p>
      <w:pPr>
        <w:pStyle w:val="0"/>
        <w:adjustRightInd w:val="1"/>
        <w:rPr>
          <w:rFonts w:hint="default" w:ascii="ＭＳ 明朝" w:hAnsi="ＭＳ 明朝"/>
          <w:color w:val="000000"/>
          <w:spacing w:val="6"/>
        </w:rPr>
      </w:pPr>
    </w:p>
    <w:p>
      <w:pPr>
        <w:pStyle w:val="0"/>
        <w:adjustRightInd w:val="1"/>
        <w:rPr>
          <w:rFonts w:hint="default" w:ascii="ＭＳ 明朝" w:hAnsi="ＭＳ 明朝"/>
          <w:color w:val="000000"/>
          <w:spacing w:val="6"/>
        </w:rPr>
      </w:pPr>
      <w:r>
        <w:rPr>
          <w:rFonts w:hint="eastAsia" w:ascii="ＭＳ 明朝" w:hAnsi="ＭＳ 明朝"/>
          <w:color w:val="000000"/>
        </w:rPr>
        <w:t>第１　目的</w:t>
      </w:r>
    </w:p>
    <w:p>
      <w:pPr>
        <w:pStyle w:val="0"/>
        <w:adjustRightInd w:val="1"/>
        <w:ind w:left="425" w:hanging="425" w:hangingChars="200"/>
        <w:rPr>
          <w:rFonts w:hint="default" w:ascii="ＭＳ 明朝" w:hAnsi="ＭＳ 明朝"/>
          <w:color w:val="000000"/>
          <w:spacing w:val="6"/>
        </w:rPr>
      </w:pPr>
      <w:r>
        <w:rPr>
          <w:rFonts w:hint="eastAsia" w:ascii="ＭＳ 明朝" w:hAnsi="ＭＳ 明朝"/>
          <w:color w:val="000000"/>
        </w:rPr>
        <w:t>　　　新規採用職員（以下「新採」という。）の速やかな職場への適応及び早期の育成、メンターの人材育成力向上並びに職場全体における新採育成への意識醸成を図ることを目的とする。</w:t>
      </w:r>
    </w:p>
    <w:p>
      <w:pPr>
        <w:pStyle w:val="0"/>
        <w:adjustRightInd w:val="1"/>
        <w:rPr>
          <w:rFonts w:hint="default" w:ascii="ＭＳ 明朝" w:hAnsi="ＭＳ 明朝"/>
          <w:color w:val="000000"/>
          <w:spacing w:val="6"/>
        </w:rPr>
      </w:pPr>
    </w:p>
    <w:p>
      <w:pPr>
        <w:pStyle w:val="0"/>
        <w:adjustRightInd w:val="1"/>
        <w:rPr>
          <w:rFonts w:hint="default" w:ascii="ＭＳ 明朝" w:hAnsi="ＭＳ 明朝"/>
          <w:color w:val="000000"/>
          <w:spacing w:val="6"/>
        </w:rPr>
      </w:pPr>
      <w:r>
        <w:rPr>
          <w:rFonts w:hint="eastAsia" w:ascii="ＭＳ 明朝" w:hAnsi="ＭＳ 明朝"/>
          <w:color w:val="000000"/>
          <w:spacing w:val="6"/>
        </w:rPr>
        <w:t>第２　メンターの通称</w:t>
      </w:r>
    </w:p>
    <w:p>
      <w:pPr>
        <w:pStyle w:val="0"/>
        <w:adjustRightInd w:val="1"/>
        <w:rPr>
          <w:rFonts w:hint="default" w:ascii="ＭＳ 明朝" w:hAnsi="ＭＳ 明朝"/>
          <w:color w:val="000000"/>
          <w:spacing w:val="6"/>
        </w:rPr>
      </w:pPr>
      <w:r>
        <w:rPr>
          <w:rFonts w:hint="eastAsia" w:ascii="ＭＳ 明朝" w:hAnsi="ＭＳ 明朝"/>
          <w:color w:val="000000"/>
          <w:spacing w:val="6"/>
        </w:rPr>
        <w:t>　　　当該制度の趣旨等が職員に伝わりやすい言葉とするために、メンターの通称</w:t>
      </w:r>
    </w:p>
    <w:p>
      <w:pPr>
        <w:pStyle w:val="0"/>
        <w:adjustRightInd w:val="1"/>
        <w:ind w:firstLine="449" w:firstLineChars="200"/>
        <w:rPr>
          <w:rFonts w:hint="default" w:ascii="ＭＳ 明朝" w:hAnsi="ＭＳ 明朝"/>
          <w:color w:val="000000"/>
          <w:spacing w:val="6"/>
        </w:rPr>
      </w:pPr>
      <w:r>
        <w:rPr>
          <w:rFonts w:hint="eastAsia" w:ascii="ＭＳ 明朝" w:hAnsi="ＭＳ 明朝"/>
          <w:color w:val="000000"/>
          <w:spacing w:val="6"/>
        </w:rPr>
        <w:t>を「新採サポーター」とする。</w:t>
      </w:r>
    </w:p>
    <w:p>
      <w:pPr>
        <w:pStyle w:val="0"/>
        <w:adjustRightInd w:val="1"/>
        <w:rPr>
          <w:rFonts w:hint="default" w:ascii="ＭＳ 明朝" w:hAnsi="ＭＳ 明朝"/>
          <w:color w:val="000000"/>
          <w:spacing w:val="6"/>
        </w:rPr>
      </w:pPr>
    </w:p>
    <w:p>
      <w:pPr>
        <w:pStyle w:val="0"/>
        <w:adjustRightInd w:val="1"/>
        <w:rPr>
          <w:rFonts w:hint="default" w:ascii="ＭＳ 明朝" w:hAnsi="ＭＳ 明朝"/>
          <w:color w:val="000000"/>
          <w:spacing w:val="6"/>
        </w:rPr>
      </w:pPr>
      <w:r>
        <w:rPr>
          <w:rFonts w:hint="eastAsia" w:ascii="ＭＳ 明朝" w:hAnsi="ＭＳ 明朝"/>
          <w:color w:val="000000"/>
        </w:rPr>
        <w:t>第３　新採サポーターを配置する対象職員</w:t>
      </w:r>
    </w:p>
    <w:p>
      <w:pPr>
        <w:pStyle w:val="0"/>
        <w:adjustRightInd w:val="1"/>
        <w:rPr>
          <w:rFonts w:hint="default" w:ascii="ＭＳ 明朝" w:hAnsi="ＭＳ 明朝"/>
          <w:color w:val="000000"/>
          <w:spacing w:val="6"/>
        </w:rPr>
      </w:pPr>
      <w:r>
        <w:rPr>
          <w:rFonts w:hint="eastAsia" w:ascii="ＭＳ 明朝" w:hAnsi="ＭＳ 明朝"/>
          <w:color w:val="000000"/>
        </w:rPr>
        <w:t>　　　知事部局に配属された新採とする。ただし、社会人経験者採用の職員、国等からの</w:t>
      </w:r>
    </w:p>
    <w:p>
      <w:pPr>
        <w:pStyle w:val="0"/>
        <w:adjustRightInd w:val="1"/>
        <w:ind w:firstLine="425" w:firstLineChars="200"/>
        <w:rPr>
          <w:rFonts w:hint="default" w:ascii="ＭＳ 明朝" w:hAnsi="ＭＳ 明朝"/>
          <w:color w:val="000000"/>
          <w:spacing w:val="6"/>
        </w:rPr>
      </w:pPr>
      <w:r>
        <w:rPr>
          <w:rFonts w:hint="eastAsia" w:ascii="ＭＳ 明朝" w:hAnsi="ＭＳ 明朝"/>
          <w:color w:val="000000"/>
        </w:rPr>
        <w:t>割愛職員又は派遣・交流職員、医師、</w:t>
      </w:r>
      <w:r>
        <w:rPr>
          <w:rFonts w:hint="eastAsia"/>
          <w:b w:val="0"/>
          <w:color w:val="000000"/>
          <w:sz w:val="22"/>
        </w:rPr>
        <w:t>任期付職員</w:t>
      </w:r>
      <w:r>
        <w:rPr>
          <w:rFonts w:hint="eastAsia" w:ascii="ＭＳ 明朝" w:hAnsi="ＭＳ 明朝"/>
          <w:color w:val="000000"/>
        </w:rPr>
        <w:t>及び会計年度任用職員等を除く。</w:t>
      </w:r>
    </w:p>
    <w:p>
      <w:pPr>
        <w:pStyle w:val="0"/>
        <w:adjustRightInd w:val="1"/>
        <w:rPr>
          <w:rFonts w:hint="default" w:ascii="ＭＳ 明朝" w:hAnsi="ＭＳ 明朝"/>
          <w:color w:val="000000"/>
          <w:spacing w:val="6"/>
        </w:rPr>
      </w:pPr>
    </w:p>
    <w:p>
      <w:pPr>
        <w:pStyle w:val="0"/>
        <w:adjustRightInd w:val="1"/>
        <w:rPr>
          <w:rFonts w:hint="default" w:ascii="ＭＳ 明朝" w:hAnsi="ＭＳ 明朝"/>
          <w:color w:val="000000"/>
          <w:spacing w:val="6"/>
        </w:rPr>
      </w:pPr>
      <w:r>
        <w:rPr>
          <w:rFonts w:hint="eastAsia" w:ascii="ＭＳ 明朝" w:hAnsi="ＭＳ 明朝"/>
          <w:color w:val="000000"/>
        </w:rPr>
        <w:t>第４　実施期間</w:t>
      </w:r>
    </w:p>
    <w:p>
      <w:pPr>
        <w:pStyle w:val="0"/>
        <w:adjustRightInd w:val="1"/>
        <w:rPr>
          <w:rFonts w:hint="default" w:ascii="ＭＳ 明朝" w:hAnsi="ＭＳ 明朝"/>
          <w:color w:val="000000"/>
          <w:spacing w:val="6"/>
        </w:rPr>
      </w:pPr>
      <w:r>
        <w:rPr>
          <w:rFonts w:hint="eastAsia" w:ascii="ＭＳ 明朝" w:hAnsi="ＭＳ 明朝"/>
          <w:color w:val="000000"/>
        </w:rPr>
        <w:t>　　　所属長が新採サポーターを指名した日から当該年度の末日までとし、単年度ごとに</w:t>
      </w:r>
    </w:p>
    <w:p>
      <w:pPr>
        <w:pStyle w:val="0"/>
        <w:adjustRightInd w:val="1"/>
        <w:ind w:firstLine="425" w:firstLineChars="200"/>
        <w:rPr>
          <w:rFonts w:hint="default" w:ascii="ＭＳ 明朝" w:hAnsi="ＭＳ 明朝"/>
          <w:color w:val="000000"/>
          <w:spacing w:val="6"/>
        </w:rPr>
      </w:pPr>
      <w:r>
        <w:rPr>
          <w:rFonts w:hint="eastAsia" w:ascii="ＭＳ 明朝" w:hAnsi="ＭＳ 明朝"/>
          <w:color w:val="000000"/>
        </w:rPr>
        <w:t>指名するものとする。ただし、年度途中に採用された新採については、採用</w:t>
      </w:r>
      <w:r>
        <w:rPr>
          <w:rFonts w:hint="eastAsia" w:ascii="ＭＳ 明朝" w:hAnsi="ＭＳ 明朝"/>
          <w:color w:val="000000"/>
          <w:spacing w:val="6"/>
        </w:rPr>
        <w:t>日から起</w:t>
      </w:r>
    </w:p>
    <w:p>
      <w:pPr>
        <w:pStyle w:val="0"/>
        <w:adjustRightInd w:val="1"/>
        <w:ind w:firstLine="425" w:firstLineChars="200"/>
        <w:rPr>
          <w:rFonts w:hint="default" w:ascii="ＭＳ 明朝" w:hAnsi="ＭＳ 明朝"/>
          <w:color w:val="000000"/>
          <w:spacing w:val="6"/>
        </w:rPr>
      </w:pPr>
      <w:r>
        <w:rPr>
          <w:rFonts w:hint="eastAsia" w:ascii="ＭＳ 明朝" w:hAnsi="ＭＳ 明朝"/>
          <w:color w:val="000000"/>
          <w:spacing w:val="6"/>
        </w:rPr>
        <w:t>算して１年間とする。</w:t>
      </w:r>
    </w:p>
    <w:p>
      <w:pPr>
        <w:pStyle w:val="0"/>
        <w:adjustRightInd w:val="1"/>
        <w:ind w:leftChars="0" w:firstLine="0" w:firstLineChars="0"/>
        <w:rPr>
          <w:rFonts w:hint="default" w:ascii="ＭＳ 明朝" w:hAnsi="ＭＳ 明朝"/>
          <w:color w:val="000000"/>
          <w:spacing w:val="6"/>
        </w:rPr>
      </w:pPr>
    </w:p>
    <w:p>
      <w:pPr>
        <w:pStyle w:val="0"/>
        <w:adjustRightInd w:val="1"/>
        <w:rPr>
          <w:rFonts w:hint="default" w:ascii="ＭＳ 明朝" w:hAnsi="ＭＳ 明朝"/>
          <w:color w:val="000000"/>
          <w:spacing w:val="6"/>
        </w:rPr>
      </w:pPr>
      <w:r>
        <w:rPr>
          <w:rFonts w:hint="eastAsia" w:ascii="ＭＳ 明朝" w:hAnsi="ＭＳ 明朝"/>
          <w:color w:val="000000"/>
        </w:rPr>
        <w:t>第５　新採サポーターの指名要件等</w:t>
      </w:r>
    </w:p>
    <w:p>
      <w:pPr>
        <w:pStyle w:val="0"/>
        <w:adjustRightInd w:val="1"/>
        <w:rPr>
          <w:rFonts w:hint="default" w:ascii="ＭＳ 明朝" w:hAnsi="ＭＳ 明朝"/>
          <w:color w:val="000000"/>
          <w:spacing w:val="6"/>
        </w:rPr>
      </w:pPr>
      <w:r>
        <w:rPr>
          <w:rFonts w:hint="eastAsia" w:ascii="ＭＳ 明朝" w:hAnsi="ＭＳ 明朝"/>
          <w:color w:val="000000"/>
        </w:rPr>
        <w:t>　　　各所属において、新採が配属される場合は、対象職員ごとに職務や職場生活の相談</w:t>
      </w:r>
    </w:p>
    <w:p>
      <w:pPr>
        <w:pStyle w:val="0"/>
        <w:adjustRightInd w:val="1"/>
        <w:ind w:firstLine="425" w:firstLineChars="200"/>
        <w:rPr>
          <w:rFonts w:hint="default" w:ascii="ＭＳ 明朝" w:hAnsi="ＭＳ 明朝"/>
          <w:color w:val="000000"/>
          <w:spacing w:val="6"/>
        </w:rPr>
      </w:pPr>
      <w:r>
        <w:rPr>
          <w:rFonts w:hint="eastAsia" w:ascii="ＭＳ 明朝" w:hAnsi="ＭＳ 明朝"/>
          <w:color w:val="000000"/>
        </w:rPr>
        <w:t>相手となる新採サポーターを１名指名する。</w:t>
      </w:r>
    </w:p>
    <w:p>
      <w:pPr>
        <w:pStyle w:val="0"/>
        <w:adjustRightInd w:val="1"/>
        <w:ind w:firstLine="425" w:firstLineChars="200"/>
        <w:rPr>
          <w:rFonts w:hint="default" w:ascii="ＭＳ 明朝" w:hAnsi="ＭＳ 明朝"/>
          <w:color w:val="000000"/>
          <w:spacing w:val="6"/>
        </w:rPr>
      </w:pPr>
      <w:r>
        <w:rPr>
          <w:rFonts w:hint="eastAsia" w:ascii="ＭＳ 明朝" w:hAnsi="ＭＳ 明朝"/>
          <w:color w:val="000000"/>
        </w:rPr>
        <w:t>　新採サポーターの指名に当たっては、次の要件を全て満たすものとする。ただし、</w:t>
      </w:r>
    </w:p>
    <w:p>
      <w:pPr>
        <w:pStyle w:val="0"/>
        <w:adjustRightInd w:val="1"/>
        <w:ind w:firstLine="425" w:firstLineChars="200"/>
        <w:rPr>
          <w:rFonts w:hint="eastAsia" w:ascii="ＭＳ 明朝" w:hAnsi="ＭＳ 明朝"/>
          <w:color w:val="000000"/>
        </w:rPr>
      </w:pPr>
      <w:r>
        <w:rPr>
          <w:rFonts w:hint="eastAsia" w:ascii="ＭＳ 明朝" w:hAnsi="ＭＳ 明朝"/>
          <w:color w:val="000000"/>
        </w:rPr>
        <w:t>全ての要件を満たす職員がいない場合は、所属長が別の適任者を指名する。</w:t>
      </w:r>
    </w:p>
    <w:p>
      <w:pPr>
        <w:pStyle w:val="0"/>
        <w:adjustRightInd w:val="1"/>
        <w:ind w:firstLine="425" w:firstLineChars="200"/>
        <w:rPr>
          <w:rFonts w:hint="eastAsia" w:ascii="ＭＳ 明朝" w:hAnsi="ＭＳ 明朝"/>
          <w:color w:val="000000"/>
        </w:rPr>
      </w:pPr>
      <w:r>
        <w:rPr>
          <w:rFonts w:hint="eastAsia" w:ascii="ＭＳ 明朝" w:hAnsi="ＭＳ 明朝"/>
          <w:color w:val="000000"/>
        </w:rPr>
        <w:t>　</w:t>
      </w:r>
      <w:r>
        <w:rPr>
          <w:rFonts w:hint="eastAsia" w:ascii="ＭＳ 明朝" w:hAnsi="ＭＳ 明朝"/>
          <w:color w:val="000000"/>
        </w:rPr>
        <w:t>(1)</w:t>
      </w:r>
      <w:r>
        <w:rPr>
          <w:rFonts w:hint="eastAsia" w:ascii="ＭＳ 明朝" w:hAnsi="ＭＳ 明朝"/>
          <w:color w:val="000000"/>
        </w:rPr>
        <w:t>新採と同一所属又は同一部局で勤務する職員</w:t>
      </w:r>
    </w:p>
    <w:p>
      <w:pPr>
        <w:pStyle w:val="0"/>
        <w:adjustRightInd w:val="1"/>
        <w:ind w:firstLine="638" w:firstLineChars="300"/>
        <w:rPr>
          <w:rFonts w:hint="eastAsia" w:ascii="ＭＳ 明朝" w:hAnsi="ＭＳ 明朝"/>
          <w:color w:val="000000"/>
        </w:rPr>
      </w:pPr>
      <w:r>
        <w:rPr>
          <w:rFonts w:hint="eastAsia" w:ascii="ＭＳ 明朝" w:hAnsi="ＭＳ 明朝"/>
          <w:color w:val="000000"/>
        </w:rPr>
        <w:t>(2)</w:t>
      </w:r>
      <w:r>
        <w:rPr>
          <w:rFonts w:hint="eastAsia" w:ascii="ＭＳ 明朝" w:hAnsi="ＭＳ 明朝"/>
          <w:color w:val="000000"/>
        </w:rPr>
        <w:t>県庁での勤務年数が５年以上かつ当該所属での勤務年数が１年以上の職員</w:t>
      </w:r>
    </w:p>
    <w:p>
      <w:pPr>
        <w:pStyle w:val="0"/>
        <w:adjustRightInd w:val="1"/>
        <w:ind w:firstLine="638" w:firstLineChars="300"/>
        <w:rPr>
          <w:rFonts w:hint="eastAsia" w:ascii="ＭＳ 明朝" w:hAnsi="ＭＳ 明朝"/>
          <w:color w:val="000000"/>
        </w:rPr>
      </w:pPr>
      <w:r>
        <w:rPr>
          <w:rFonts w:hint="eastAsia" w:ascii="ＭＳ 明朝" w:hAnsi="ＭＳ 明朝"/>
          <w:color w:val="000000"/>
        </w:rPr>
        <w:t>(3)</w:t>
      </w:r>
      <w:r>
        <w:rPr>
          <w:rFonts w:hint="eastAsia" w:ascii="ＭＳ 明朝" w:hAnsi="ＭＳ 明朝"/>
          <w:color w:val="000000"/>
        </w:rPr>
        <w:t>新採と年齢が比較的近い職員（主幹級以下の職員）</w:t>
      </w:r>
    </w:p>
    <w:p>
      <w:pPr>
        <w:pStyle w:val="0"/>
        <w:adjustRightInd w:val="1"/>
        <w:ind w:firstLine="638" w:firstLineChars="300"/>
        <w:rPr>
          <w:rFonts w:hint="default" w:ascii="ＭＳ 明朝" w:hAnsi="ＭＳ 明朝"/>
          <w:color w:val="000000"/>
          <w:spacing w:val="6"/>
        </w:rPr>
      </w:pPr>
      <w:r>
        <w:rPr>
          <w:rFonts w:hint="eastAsia" w:ascii="ＭＳ 明朝" w:hAnsi="ＭＳ 明朝"/>
          <w:color w:val="000000"/>
        </w:rPr>
        <w:t>(4)</w:t>
      </w:r>
      <w:r>
        <w:rPr>
          <w:rFonts w:hint="eastAsia" w:ascii="ＭＳ 明朝" w:hAnsi="ＭＳ 明朝"/>
          <w:color w:val="000000"/>
        </w:rPr>
        <w:t>新採との職務の関わり等を考慮して実務指導や相談相手としてふさわしい職員</w:t>
      </w:r>
    </w:p>
    <w:p>
      <w:pPr>
        <w:pStyle w:val="0"/>
        <w:adjustRightInd w:val="1"/>
        <w:ind w:left="0" w:leftChars="0" w:firstLine="213" w:firstLineChars="100"/>
        <w:rPr>
          <w:rFonts w:hint="default" w:ascii="ＭＳ 明朝" w:hAnsi="ＭＳ 明朝"/>
          <w:color w:val="000000"/>
          <w:spacing w:val="6"/>
        </w:rPr>
      </w:pPr>
      <w:r>
        <w:rPr>
          <w:rFonts w:hint="eastAsia" w:ascii="ＭＳ 明朝" w:hAnsi="ＭＳ 明朝"/>
          <w:color w:val="000000"/>
        </w:rPr>
        <w:t>２　新採サポーターの指名が困難である場合は、所属長の判断により新採サポーターを</w:t>
      </w:r>
    </w:p>
    <w:p>
      <w:pPr>
        <w:pStyle w:val="0"/>
        <w:adjustRightInd w:val="1"/>
        <w:ind w:left="0" w:leftChars="0" w:firstLine="425" w:firstLineChars="200"/>
        <w:rPr>
          <w:rFonts w:hint="default" w:ascii="ＭＳ 明朝" w:hAnsi="ＭＳ 明朝"/>
          <w:color w:val="000000"/>
          <w:spacing w:val="6"/>
        </w:rPr>
      </w:pPr>
      <w:r>
        <w:rPr>
          <w:rFonts w:hint="eastAsia" w:ascii="ＭＳ 明朝" w:hAnsi="ＭＳ 明朝"/>
          <w:color w:val="000000"/>
        </w:rPr>
        <w:t>指名しなくてもよいこととする。ただし、その場合は、職場全体に対する新採育成へ</w:t>
      </w:r>
    </w:p>
    <w:p>
      <w:pPr>
        <w:pStyle w:val="0"/>
        <w:adjustRightInd w:val="1"/>
        <w:ind w:left="0" w:leftChars="0" w:firstLine="425" w:firstLineChars="200"/>
        <w:rPr>
          <w:rFonts w:hint="default" w:ascii="ＭＳ 明朝" w:hAnsi="ＭＳ 明朝"/>
          <w:color w:val="000000"/>
          <w:spacing w:val="6"/>
        </w:rPr>
      </w:pPr>
      <w:r>
        <w:rPr>
          <w:rFonts w:hint="eastAsia" w:ascii="ＭＳ 明朝" w:hAnsi="ＭＳ 明朝"/>
          <w:color w:val="000000"/>
        </w:rPr>
        <w:t>の意識醸成を図るとともに、職場全体で新採を育成する。</w:t>
      </w:r>
    </w:p>
    <w:p>
      <w:pPr>
        <w:pStyle w:val="0"/>
        <w:adjustRightInd w:val="1"/>
        <w:rPr>
          <w:rFonts w:hint="default" w:ascii="ＭＳ 明朝" w:hAnsi="ＭＳ 明朝"/>
          <w:color w:val="000000"/>
          <w:spacing w:val="6"/>
        </w:rPr>
      </w:pPr>
    </w:p>
    <w:p>
      <w:pPr>
        <w:pStyle w:val="0"/>
        <w:adjustRightInd w:val="1"/>
        <w:rPr>
          <w:rFonts w:hint="default" w:ascii="ＭＳ 明朝" w:hAnsi="ＭＳ 明朝"/>
          <w:color w:val="000000"/>
          <w:spacing w:val="6"/>
        </w:rPr>
      </w:pPr>
      <w:r>
        <w:rPr>
          <w:rFonts w:hint="eastAsia" w:ascii="ＭＳ 明朝" w:hAnsi="ＭＳ 明朝"/>
          <w:color w:val="000000"/>
        </w:rPr>
        <w:t>第６　新採サポーターの変更</w:t>
      </w:r>
    </w:p>
    <w:p>
      <w:pPr>
        <w:pStyle w:val="0"/>
        <w:adjustRightInd w:val="1"/>
        <w:rPr>
          <w:rFonts w:hint="eastAsia" w:ascii="ＭＳ 明朝" w:hAnsi="ＭＳ 明朝"/>
          <w:color w:val="000000"/>
        </w:rPr>
      </w:pPr>
      <w:r>
        <w:rPr>
          <w:rFonts w:hint="eastAsia" w:ascii="ＭＳ 明朝" w:hAnsi="ＭＳ 明朝"/>
          <w:color w:val="000000"/>
        </w:rPr>
        <w:t>　　　所属長は、新採サポーターが長期に不在となる場合、その他変更の必要が生じた場</w:t>
      </w:r>
    </w:p>
    <w:p>
      <w:pPr>
        <w:pStyle w:val="0"/>
        <w:adjustRightInd w:val="1"/>
        <w:ind w:firstLine="425" w:firstLineChars="200"/>
        <w:rPr>
          <w:rFonts w:hint="default" w:ascii="ＭＳ 明朝" w:hAnsi="ＭＳ 明朝"/>
          <w:color w:val="000000"/>
          <w:spacing w:val="6"/>
        </w:rPr>
      </w:pPr>
      <w:r>
        <w:rPr>
          <w:rFonts w:hint="eastAsia" w:ascii="ＭＳ 明朝" w:hAnsi="ＭＳ 明朝"/>
          <w:color w:val="000000"/>
        </w:rPr>
        <w:t>合には、年度途中であっても新採サポーターを変更する。</w:t>
      </w:r>
    </w:p>
    <w:p>
      <w:pPr>
        <w:pStyle w:val="0"/>
        <w:adjustRightInd w:val="1"/>
        <w:rPr>
          <w:rFonts w:hint="default" w:ascii="ＭＳ 明朝" w:hAnsi="ＭＳ 明朝"/>
          <w:color w:val="000000"/>
          <w:spacing w:val="6"/>
        </w:rPr>
      </w:pPr>
    </w:p>
    <w:p>
      <w:pPr>
        <w:pStyle w:val="0"/>
        <w:adjustRightInd w:val="1"/>
        <w:rPr>
          <w:rFonts w:hint="default" w:ascii="ＭＳ 明朝" w:hAnsi="ＭＳ 明朝"/>
          <w:color w:val="000000"/>
          <w:spacing w:val="6"/>
        </w:rPr>
      </w:pPr>
      <w:r>
        <w:rPr>
          <w:rFonts w:hint="eastAsia" w:ascii="ＭＳ 明朝" w:hAnsi="ＭＳ 明朝"/>
          <w:color w:val="000000"/>
        </w:rPr>
        <w:t>第７　新採サポーターの主な役割</w:t>
      </w:r>
    </w:p>
    <w:p>
      <w:pPr>
        <w:pStyle w:val="0"/>
        <w:adjustRightInd w:val="1"/>
        <w:ind w:left="425" w:hanging="425" w:hangingChars="200"/>
        <w:rPr>
          <w:rFonts w:hint="default" w:ascii="ＭＳ 明朝" w:hAnsi="ＭＳ 明朝"/>
          <w:dstrike w:val="1"/>
          <w:color w:val="000000"/>
          <w:spacing w:val="6"/>
        </w:rPr>
      </w:pPr>
      <w:r>
        <w:rPr>
          <w:rFonts w:hint="eastAsia" w:ascii="ＭＳ 明朝" w:hAnsi="ＭＳ 明朝"/>
          <w:color w:val="000000"/>
        </w:rPr>
        <w:t>　　　新採サポーターは、主に次に掲げる役割を担うこととする。</w:t>
      </w:r>
    </w:p>
    <w:p>
      <w:pPr>
        <w:pStyle w:val="0"/>
        <w:adjustRightInd w:val="1"/>
        <w:ind w:firstLine="638" w:firstLineChars="300"/>
        <w:rPr>
          <w:rFonts w:hint="eastAsia" w:ascii="ＭＳ 明朝" w:hAnsi="ＭＳ 明朝"/>
          <w:color w:val="000000"/>
        </w:rPr>
      </w:pPr>
    </w:p>
    <w:p>
      <w:pPr>
        <w:pStyle w:val="0"/>
        <w:adjustRightInd w:val="1"/>
        <w:ind w:firstLine="638" w:firstLineChars="300"/>
        <w:rPr>
          <w:rFonts w:hint="eastAsia" w:ascii="ＭＳ 明朝" w:hAnsi="ＭＳ 明朝"/>
          <w:color w:val="000000"/>
        </w:rPr>
      </w:pPr>
      <w:r>
        <w:rPr>
          <w:rFonts w:hint="eastAsia" w:ascii="ＭＳ 明朝" w:hAnsi="ＭＳ 明朝"/>
          <w:color w:val="000000"/>
        </w:rPr>
        <w:t>(1)</w:t>
      </w:r>
      <w:r>
        <w:rPr>
          <w:rFonts w:hint="eastAsia" w:ascii="ＭＳ 明朝" w:hAnsi="ＭＳ 明朝"/>
          <w:color w:val="000000"/>
        </w:rPr>
        <w:t>新採に対し、当該職員が担当する業務や抱える悩み等について、良き相談相手</w:t>
      </w:r>
    </w:p>
    <w:p>
      <w:pPr>
        <w:pStyle w:val="0"/>
        <w:adjustRightInd w:val="1"/>
        <w:ind w:firstLine="850" w:firstLineChars="400"/>
        <w:rPr>
          <w:rFonts w:hint="eastAsia" w:ascii="ＭＳ 明朝" w:hAnsi="ＭＳ 明朝"/>
          <w:color w:val="000000"/>
        </w:rPr>
      </w:pPr>
      <w:r>
        <w:rPr>
          <w:rFonts w:hint="eastAsia" w:ascii="ＭＳ 明朝" w:hAnsi="ＭＳ 明朝"/>
          <w:color w:val="000000"/>
        </w:rPr>
        <w:t>となること。ただし、新採が担当する業務について詳細が分からない場合等は、</w:t>
      </w:r>
    </w:p>
    <w:p>
      <w:pPr>
        <w:pStyle w:val="0"/>
        <w:adjustRightInd w:val="1"/>
        <w:ind w:firstLine="850" w:firstLineChars="400"/>
        <w:rPr>
          <w:rFonts w:hint="eastAsia" w:ascii="ＭＳ 明朝" w:hAnsi="ＭＳ 明朝"/>
          <w:color w:val="000000"/>
        </w:rPr>
      </w:pPr>
      <w:r>
        <w:rPr>
          <w:rFonts w:hint="eastAsia" w:ascii="ＭＳ 明朝" w:hAnsi="ＭＳ 明朝"/>
          <w:color w:val="000000"/>
        </w:rPr>
        <w:t>新採サポーターが詳しい職員に助言を求める等、周囲の協力を得ること。</w:t>
      </w:r>
    </w:p>
    <w:p>
      <w:pPr>
        <w:pStyle w:val="0"/>
        <w:adjustRightInd w:val="1"/>
        <w:ind w:firstLine="638" w:firstLineChars="300"/>
        <w:rPr>
          <w:rFonts w:hint="eastAsia" w:ascii="ＭＳ 明朝" w:hAnsi="ＭＳ 明朝"/>
          <w:color w:val="000000"/>
        </w:rPr>
      </w:pPr>
      <w:r>
        <w:rPr>
          <w:rFonts w:hint="eastAsia" w:ascii="ＭＳ 明朝" w:hAnsi="ＭＳ 明朝"/>
          <w:color w:val="000000"/>
        </w:rPr>
        <w:t>(2)</w:t>
      </w:r>
      <w:r>
        <w:rPr>
          <w:rFonts w:hint="eastAsia" w:ascii="ＭＳ 明朝" w:hAnsi="ＭＳ 明朝"/>
          <w:color w:val="000000"/>
        </w:rPr>
        <w:t>新採が早期に職場に溶け込み、職員相互の理解を深められるよう、気軽に声を</w:t>
      </w:r>
    </w:p>
    <w:p>
      <w:pPr>
        <w:pStyle w:val="0"/>
        <w:adjustRightInd w:val="1"/>
        <w:ind w:firstLine="850" w:firstLineChars="400"/>
        <w:rPr>
          <w:rFonts w:hint="eastAsia" w:ascii="ＭＳ 明朝" w:hAnsi="ＭＳ 明朝"/>
          <w:color w:val="000000"/>
        </w:rPr>
      </w:pPr>
      <w:r>
        <w:rPr>
          <w:rFonts w:hint="eastAsia" w:ascii="ＭＳ 明朝" w:hAnsi="ＭＳ 明朝"/>
          <w:color w:val="000000"/>
        </w:rPr>
        <w:t>掛けるとともに、相談しやすい雰囲気づくりに努めること。</w:t>
      </w:r>
    </w:p>
    <w:p>
      <w:pPr>
        <w:pStyle w:val="0"/>
        <w:adjustRightInd w:val="1"/>
        <w:ind w:firstLine="638" w:firstLineChars="300"/>
        <w:rPr>
          <w:rFonts w:hint="eastAsia" w:ascii="ＭＳ 明朝" w:hAnsi="ＭＳ 明朝"/>
          <w:color w:val="000000"/>
        </w:rPr>
      </w:pPr>
      <w:r>
        <w:rPr>
          <w:rFonts w:hint="eastAsia" w:ascii="ＭＳ 明朝" w:hAnsi="ＭＳ 明朝"/>
          <w:color w:val="000000"/>
        </w:rPr>
        <w:t>(3)</w:t>
      </w:r>
      <w:r>
        <w:rPr>
          <w:rFonts w:hint="eastAsia" w:ascii="ＭＳ 明朝" w:hAnsi="ＭＳ 明朝"/>
          <w:color w:val="000000"/>
        </w:rPr>
        <w:t>新採に対して行った助言等について、適宜、新規採用職員職場指導者等に情報</w:t>
      </w:r>
    </w:p>
    <w:p>
      <w:pPr>
        <w:pStyle w:val="0"/>
        <w:adjustRightInd w:val="1"/>
        <w:ind w:firstLine="850" w:firstLineChars="400"/>
        <w:rPr>
          <w:rFonts w:hint="eastAsia" w:ascii="ＭＳ 明朝" w:hAnsi="ＭＳ 明朝"/>
          <w:color w:val="000000"/>
        </w:rPr>
      </w:pPr>
      <w:r>
        <w:rPr>
          <w:rFonts w:hint="eastAsia" w:ascii="ＭＳ 明朝" w:hAnsi="ＭＳ 明朝"/>
          <w:color w:val="000000"/>
        </w:rPr>
        <w:t>共有すること。</w:t>
      </w:r>
    </w:p>
    <w:p>
      <w:pPr>
        <w:pStyle w:val="0"/>
        <w:adjustRightInd w:val="1"/>
        <w:ind w:firstLine="638" w:firstLineChars="300"/>
        <w:rPr>
          <w:rFonts w:hint="default" w:ascii="ＭＳ 明朝" w:hAnsi="ＭＳ 明朝"/>
          <w:color w:val="000000"/>
          <w:spacing w:val="6"/>
        </w:rPr>
      </w:pPr>
      <w:r>
        <w:rPr>
          <w:rFonts w:hint="eastAsia" w:ascii="ＭＳ 明朝" w:hAnsi="ＭＳ 明朝"/>
          <w:color w:val="000000"/>
        </w:rPr>
        <w:t>(4)</w:t>
      </w:r>
      <w:r>
        <w:rPr>
          <w:rFonts w:hint="eastAsia" w:ascii="ＭＳ 明朝" w:hAnsi="ＭＳ 明朝"/>
          <w:color w:val="000000"/>
        </w:rPr>
        <w:t>そのほか、新採の育成に必要と認められることを支援すること。</w:t>
      </w:r>
    </w:p>
    <w:p>
      <w:pPr>
        <w:pStyle w:val="15"/>
        <w:spacing w:line="240" w:lineRule="auto"/>
        <w:ind w:left="425" w:hanging="425"/>
        <w:rPr>
          <w:rFonts w:hint="default" w:ascii="ＭＳ 明朝" w:hAnsi="ＭＳ 明朝"/>
          <w:color w:val="000000"/>
        </w:rPr>
      </w:pPr>
    </w:p>
    <w:p>
      <w:pPr>
        <w:pStyle w:val="0"/>
        <w:adjustRightInd w:val="1"/>
        <w:rPr>
          <w:rFonts w:hint="default" w:ascii="ＭＳ 明朝" w:hAnsi="ＭＳ 明朝"/>
          <w:color w:val="000000"/>
          <w:spacing w:val="6"/>
        </w:rPr>
      </w:pPr>
      <w:r>
        <w:rPr>
          <w:rFonts w:hint="eastAsia" w:ascii="ＭＳ 明朝" w:hAnsi="ＭＳ 明朝"/>
          <w:color w:val="000000"/>
        </w:rPr>
        <w:t>第８　所属長等の責務</w:t>
      </w:r>
    </w:p>
    <w:p>
      <w:pPr>
        <w:pStyle w:val="0"/>
        <w:adjustRightInd w:val="1"/>
        <w:ind w:left="425" w:hanging="425" w:hangingChars="200"/>
        <w:rPr>
          <w:rFonts w:hint="default" w:ascii="ＭＳ 明朝" w:hAnsi="ＭＳ 明朝"/>
          <w:color w:val="000000"/>
          <w:spacing w:val="6"/>
        </w:rPr>
      </w:pPr>
      <w:r>
        <w:rPr>
          <w:rFonts w:hint="eastAsia" w:ascii="ＭＳ 明朝" w:hAnsi="ＭＳ 明朝"/>
          <w:color w:val="000000"/>
        </w:rPr>
        <w:t>　　　所属長等は、新採サポーターの取組が円滑に実施されるように職場の環境整備に努めるとともに、適宜、新採サポーター及び新採に対する指導・助言を行うものとする。</w:t>
      </w:r>
    </w:p>
    <w:p>
      <w:pPr>
        <w:pStyle w:val="0"/>
        <w:adjustRightInd w:val="1"/>
        <w:ind w:left="0" w:leftChars="0" w:firstLine="213" w:firstLineChars="100"/>
        <w:rPr>
          <w:rFonts w:hint="default" w:ascii="ＭＳ 明朝" w:hAnsi="ＭＳ 明朝"/>
          <w:color w:val="000000"/>
          <w:spacing w:val="6"/>
        </w:rPr>
      </w:pPr>
      <w:r>
        <w:rPr>
          <w:rFonts w:hint="eastAsia" w:ascii="ＭＳ 明朝" w:hAnsi="ＭＳ 明朝"/>
          <w:color w:val="000000"/>
        </w:rPr>
        <w:t>２　所属長は、指名した新採サポーターについて別途人事課が指定する日までに、県庁</w:t>
      </w:r>
    </w:p>
    <w:p>
      <w:pPr>
        <w:pStyle w:val="0"/>
        <w:adjustRightInd w:val="1"/>
        <w:ind w:left="0" w:leftChars="0" w:firstLine="425" w:firstLineChars="200"/>
        <w:rPr>
          <w:rFonts w:hint="default" w:ascii="ＭＳ 明朝" w:hAnsi="ＭＳ 明朝"/>
          <w:color w:val="000000"/>
          <w:spacing w:val="6"/>
        </w:rPr>
      </w:pPr>
      <w:r>
        <w:rPr>
          <w:rFonts w:hint="eastAsia" w:ascii="ＭＳ 明朝" w:hAnsi="ＭＳ 明朝"/>
          <w:color w:val="000000"/>
        </w:rPr>
        <w:t>イントラＷｅｂ「職員研修システム」（別紙様式）により人事課長に報告するものと</w:t>
      </w:r>
    </w:p>
    <w:p>
      <w:pPr>
        <w:pStyle w:val="0"/>
        <w:adjustRightInd w:val="1"/>
        <w:ind w:left="0" w:leftChars="0" w:firstLine="425" w:firstLineChars="200"/>
        <w:rPr>
          <w:rFonts w:hint="default" w:ascii="ＭＳ 明朝" w:hAnsi="ＭＳ 明朝"/>
          <w:color w:val="000000"/>
          <w:spacing w:val="6"/>
        </w:rPr>
      </w:pPr>
      <w:r>
        <w:rPr>
          <w:rFonts w:hint="eastAsia" w:ascii="ＭＳ 明朝" w:hAnsi="ＭＳ 明朝"/>
          <w:color w:val="000000"/>
        </w:rPr>
        <w:t>する。</w:t>
      </w:r>
    </w:p>
    <w:p>
      <w:pPr>
        <w:pStyle w:val="0"/>
        <w:adjustRightInd w:val="1"/>
        <w:ind w:left="425" w:hanging="425" w:hangingChars="200"/>
        <w:rPr>
          <w:rFonts w:hint="default" w:ascii="ＭＳ 明朝" w:hAnsi="ＭＳ 明朝"/>
          <w:color w:val="000000"/>
          <w:spacing w:val="6"/>
        </w:rPr>
      </w:pPr>
      <w:r>
        <w:rPr>
          <w:rFonts w:hint="eastAsia" w:ascii="ＭＳ 明朝" w:hAnsi="ＭＳ 明朝"/>
          <w:color w:val="000000"/>
        </w:rPr>
        <w:t>　３　所属長等は、全ての職員に対して、新採の育成のため新採サポーターの取組に積極的に協力するよう呼びかけるものとする。</w:t>
      </w:r>
    </w:p>
    <w:p>
      <w:pPr>
        <w:pStyle w:val="0"/>
        <w:adjustRightInd w:val="1"/>
        <w:ind w:left="425" w:hanging="425" w:hangingChars="200"/>
        <w:rPr>
          <w:rFonts w:hint="default" w:ascii="ＭＳ 明朝" w:hAnsi="ＭＳ 明朝"/>
          <w:color w:val="000000"/>
          <w:spacing w:val="6"/>
        </w:rPr>
      </w:pPr>
    </w:p>
    <w:p>
      <w:pPr>
        <w:pStyle w:val="0"/>
        <w:adjustRightInd w:val="1"/>
        <w:rPr>
          <w:rFonts w:hint="default" w:ascii="ＭＳ 明朝" w:hAnsi="ＭＳ 明朝"/>
          <w:color w:val="000000"/>
          <w:spacing w:val="6"/>
        </w:rPr>
      </w:pPr>
      <w:r>
        <w:rPr>
          <w:rFonts w:hint="eastAsia" w:ascii="ＭＳ 明朝" w:hAnsi="ＭＳ 明朝"/>
          <w:color w:val="000000"/>
        </w:rPr>
        <w:t>第９　新採の責務</w:t>
      </w:r>
    </w:p>
    <w:p>
      <w:pPr>
        <w:pStyle w:val="0"/>
        <w:adjustRightInd w:val="1"/>
        <w:ind w:left="425" w:hanging="425" w:hangingChars="200"/>
        <w:rPr>
          <w:rFonts w:hint="default" w:ascii="ＭＳ 明朝" w:hAnsi="ＭＳ 明朝"/>
          <w:color w:val="000000"/>
          <w:spacing w:val="6"/>
        </w:rPr>
      </w:pPr>
      <w:r>
        <w:rPr>
          <w:rFonts w:hint="eastAsia" w:ascii="ＭＳ 明朝" w:hAnsi="ＭＳ 明朝"/>
          <w:color w:val="000000"/>
        </w:rPr>
        <w:t>　　　新採は、自己研鑽が県職員として自らに課せられた責務であると認識し、担当する業務等に積極的に取り組むとともに、素直かつ真摯な姿勢で指導・助言を受けるものとする。</w:t>
      </w:r>
    </w:p>
    <w:p>
      <w:pPr>
        <w:pStyle w:val="0"/>
        <w:adjustRightInd w:val="1"/>
        <w:ind w:left="425" w:hanging="425" w:hangingChars="200"/>
        <w:rPr>
          <w:rFonts w:hint="default" w:ascii="ＭＳ 明朝" w:hAnsi="ＭＳ 明朝"/>
          <w:color w:val="000000"/>
          <w:spacing w:val="6"/>
        </w:rPr>
      </w:pPr>
    </w:p>
    <w:p>
      <w:pPr>
        <w:pStyle w:val="0"/>
        <w:adjustRightInd w:val="1"/>
        <w:ind w:left="425" w:hanging="425" w:hangingChars="200"/>
        <w:rPr>
          <w:rFonts w:hint="default" w:ascii="ＭＳ 明朝" w:hAnsi="ＭＳ 明朝"/>
          <w:color w:val="000000"/>
          <w:spacing w:val="6"/>
        </w:rPr>
      </w:pPr>
      <w:r>
        <w:rPr>
          <w:rFonts w:hint="eastAsia" w:ascii="ＭＳ 明朝" w:hAnsi="ＭＳ 明朝"/>
          <w:color w:val="000000"/>
        </w:rPr>
        <w:t>第</w:t>
      </w:r>
      <w:r>
        <w:rPr>
          <w:rFonts w:hint="eastAsia" w:ascii="ＭＳ 明朝" w:hAnsi="ＭＳ 明朝"/>
          <w:color w:val="000000"/>
        </w:rPr>
        <w:t>10</w:t>
      </w:r>
      <w:r>
        <w:rPr>
          <w:rFonts w:hint="eastAsia" w:ascii="ＭＳ 明朝" w:hAnsi="ＭＳ 明朝"/>
          <w:color w:val="000000"/>
        </w:rPr>
        <w:t>　補則</w:t>
      </w:r>
    </w:p>
    <w:p>
      <w:pPr>
        <w:pStyle w:val="0"/>
        <w:adjustRightInd w:val="1"/>
        <w:ind w:left="425" w:hanging="425" w:hangingChars="200"/>
        <w:rPr>
          <w:rFonts w:hint="default" w:ascii="ＭＳ 明朝" w:hAnsi="ＭＳ 明朝"/>
          <w:color w:val="000000"/>
          <w:spacing w:val="6"/>
        </w:rPr>
      </w:pPr>
      <w:r>
        <w:rPr>
          <w:rFonts w:hint="eastAsia" w:ascii="ＭＳ 明朝" w:hAnsi="ＭＳ 明朝"/>
          <w:color w:val="000000"/>
        </w:rPr>
        <w:t>　　　この要領に定めるもののほか、必要な事項は別に定める。</w:t>
      </w:r>
    </w:p>
    <w:p>
      <w:pPr>
        <w:pStyle w:val="0"/>
        <w:adjustRightInd w:val="1"/>
        <w:rPr>
          <w:rFonts w:hint="default" w:ascii="ＭＳ 明朝" w:hAnsi="ＭＳ 明朝"/>
          <w:color w:val="000000"/>
          <w:spacing w:val="6"/>
        </w:rPr>
      </w:pPr>
    </w:p>
    <w:p>
      <w:pPr>
        <w:pStyle w:val="0"/>
        <w:adjustRightInd w:val="1"/>
        <w:rPr>
          <w:rFonts w:hint="default" w:ascii="ＭＳ 明朝" w:hAnsi="ＭＳ 明朝"/>
          <w:color w:val="000000"/>
          <w:spacing w:val="6"/>
        </w:rPr>
      </w:pPr>
    </w:p>
    <w:p>
      <w:pPr>
        <w:pStyle w:val="0"/>
        <w:adjustRightInd w:val="1"/>
        <w:rPr>
          <w:rFonts w:hint="default" w:ascii="ＭＳ 明朝" w:hAnsi="ＭＳ 明朝"/>
          <w:color w:val="000000"/>
          <w:spacing w:val="6"/>
        </w:rPr>
      </w:pPr>
      <w:r>
        <w:rPr>
          <w:rFonts w:hint="eastAsia" w:ascii="ＭＳ 明朝" w:hAnsi="ＭＳ 明朝"/>
          <w:color w:val="000000"/>
        </w:rPr>
        <w:t>　　附　則</w:t>
      </w:r>
    </w:p>
    <w:p>
      <w:pPr>
        <w:pStyle w:val="0"/>
        <w:adjustRightInd w:val="1"/>
        <w:rPr>
          <w:rFonts w:hint="default" w:ascii="ＭＳ 明朝" w:hAnsi="ＭＳ 明朝"/>
          <w:color w:val="000000"/>
          <w:spacing w:val="6"/>
        </w:rPr>
      </w:pPr>
      <w:r>
        <w:rPr>
          <w:rFonts w:hint="eastAsia" w:ascii="ＭＳ 明朝" w:hAnsi="ＭＳ 明朝"/>
          <w:color w:val="000000"/>
        </w:rPr>
        <w:t>　この要領は、令和６年４月１日から施行する。</w:t>
      </w:r>
    </w:p>
    <w:sectPr>
      <w:headerReference r:id="rId5" w:type="default"/>
      <w:footerReference r:id="rId6" w:type="default"/>
      <w:type w:val="continuous"/>
      <w:pgSz w:w="11906" w:h="16838"/>
      <w:pgMar w:top="1701" w:right="1701" w:bottom="1701" w:left="1701" w:header="1134" w:footer="720" w:gutter="0"/>
      <w:pgNumType w:start="1"/>
      <w:cols w:space="720"/>
      <w:noEndnote w:val="1"/>
      <w:textDirection w:val="lrTb"/>
      <w:docGrid w:type="linesAndChars" w:linePitch="335" w:charSpace="-15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Segoe Print">
    <w:panose1 w:val="00000000000000000000"/>
    <w:charset w:val="00"/>
    <w:family w:val="auto"/>
    <w:notTrueType/>
    <w:pitch w:val="variable"/>
    <w:sig w:usb0="00000000" w:usb1="00000000" w:usb2="00000000" w:usb3="00000000" w:csb0="FF000000" w:csb1="00000000"/>
  </w:font>
  <w:font w:name="Segoe UI">
    <w:panose1 w:val="00000000000000000000"/>
    <w:charset w:val="00"/>
    <w:family w:val="swiss"/>
    <w:notTrueType/>
    <w:pitch w:val="variable"/>
    <w:sig w:usb0="00000000" w:usb1="00000000" w:usb2="00000000" w:usb3="00000000" w:csb0="FF000000" w:csb1="00000000"/>
  </w:font>
  <w:font w:name="AR隷書体M">
    <w:panose1 w:val="00000000000000000000"/>
    <w:charset w:val="80"/>
    <w:family w:val="script"/>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djustRightInd w:val="1"/>
      <w:jc w:val="right"/>
      <w:rPr>
        <w:rFonts w:hint="eastAsia" w:ascii="ＭＳ 明朝" w:hAnsi="ＭＳ 明朝" w:eastAsia="ＭＳ 明朝"/>
        <w:spacing w:val="6"/>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djustRightInd w:val="1"/>
      <w:spacing w:line="274" w:lineRule="exact"/>
      <w:ind w:left="448" w:hanging="448" w:hangingChars="2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imes New Roman" w:hAnsi="Times New Roman"/>
      <w:color w:val="000000"/>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Times New Roman" w:hAnsi="Times New Roman"/>
      <w:color w:val="000000"/>
      <w:sz w:val="22"/>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424</TotalTime>
  <Pages>2</Pages>
  <Words>9</Words>
  <Characters>1439</Characters>
  <Application>JUST Note</Application>
  <Lines>69</Lines>
  <Paragraphs>50</Paragraphs>
  <Company>高知県</Company>
  <CharactersWithSpaces>1489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新採用職員職場研修実施要領（案）</dc:title>
  <dc:creator>高知県</dc:creator>
  <cp:lastModifiedBy>457141</cp:lastModifiedBy>
  <cp:lastPrinted>2023-10-25T06:40:38Z</cp:lastPrinted>
  <dcterms:created xsi:type="dcterms:W3CDTF">2010-03-01T09:17:00Z</dcterms:created>
  <dcterms:modified xsi:type="dcterms:W3CDTF">2023-10-25T06:44:05Z</dcterms:modified>
  <cp:revision>63</cp:revision>
</cp:coreProperties>
</file>