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9214"/>
        </w:tabs>
        <w:rPr>
          <w:rFonts w:hint="default" w:ascii="ＭＳ ゴシック" w:hAnsi="ＭＳ ゴシック" w:eastAsia="ＭＳ ゴシック"/>
        </w:rPr>
      </w:pPr>
      <w:r>
        <w:rPr>
          <w:rFonts w:hint="default"/>
        </w:rPr>
        <w:drawing>
          <wp:anchor distT="0" distB="0" distL="114300" distR="114300" simplePos="0" relativeHeight="7" behindDoc="1" locked="0" layoutInCell="1" hidden="0" allowOverlap="1">
            <wp:simplePos x="0" y="0"/>
            <wp:positionH relativeFrom="column">
              <wp:posOffset>5208270</wp:posOffset>
            </wp:positionH>
            <wp:positionV relativeFrom="paragraph">
              <wp:posOffset>-105410</wp:posOffset>
            </wp:positionV>
            <wp:extent cx="1327785" cy="1147445"/>
            <wp:effectExtent l="0" t="0" r="0" b="0"/>
            <wp:wrapNone/>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1327785" cy="1147445"/>
                    </a:xfrm>
                    <a:prstGeom prst="rect">
                      <a:avLst/>
                    </a:prstGeom>
                    <a:noFill/>
                    <a:ln w="9525">
                      <a:noFill/>
                      <a:miter lim="800000"/>
                      <a:headEnd/>
                      <a:tailEnd/>
                    </a:ln>
                    <a:effectLst/>
                  </pic:spPr>
                </pic:pic>
              </a:graphicData>
            </a:graphic>
          </wp:anchor>
        </w:drawing>
      </w:r>
      <w:r>
        <w:rPr>
          <w:rFonts w:hint="eastAsia" w:ascii="ＭＳ ゴシック" w:hAnsi="ＭＳ ゴシック" w:eastAsia="ＭＳ ゴシック"/>
          <w:b w:val="1"/>
        </w:rPr>
        <w:t>県政</w:t>
      </w:r>
      <w:r>
        <w:rPr>
          <w:rFonts w:hint="eastAsia" w:ascii="ＭＳ ゴシック" w:hAnsi="ＭＳ ゴシック" w:eastAsia="ＭＳ ゴシック"/>
          <w:b w:val="1"/>
        </w:rPr>
        <w:t>150</w:t>
      </w:r>
      <w:r>
        <w:rPr>
          <w:rFonts w:hint="eastAsia" w:ascii="ＭＳ ゴシック" w:hAnsi="ＭＳ ゴシック" w:eastAsia="ＭＳ ゴシック"/>
          <w:b w:val="1"/>
        </w:rPr>
        <w:t>年記念事業　　　　　　　　　　　　　　　　　　　　　　　　教育政策課</w:t>
      </w:r>
      <w:r>
        <w:rPr>
          <w:rFonts w:hint="default" w:ascii="ＭＳ ゴシック" w:hAnsi="ＭＳ ゴシック" w:eastAsia="ＭＳ ゴシック"/>
          <w:b w:val="1"/>
        </w:rPr>
        <w:tab/>
      </w:r>
    </w:p>
    <w:p>
      <w:pPr>
        <w:pStyle w:val="0"/>
        <w:rPr>
          <w:rFonts w:hint="default"/>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31750</wp:posOffset>
                </wp:positionH>
                <wp:positionV relativeFrom="paragraph">
                  <wp:posOffset>120015</wp:posOffset>
                </wp:positionV>
                <wp:extent cx="5252085" cy="0"/>
                <wp:effectExtent l="19050" t="19685" r="29210" b="20320"/>
                <wp:wrapNone/>
                <wp:docPr id="1027" name="オブジェクト 0"/>
                <a:graphic xmlns:a="http://schemas.openxmlformats.org/drawingml/2006/main">
                  <a:graphicData uri="http://schemas.microsoft.com/office/word/2010/wordprocessingShape">
                    <wps:wsp>
                      <wps:cNvPr id="1027" name="オブジェクト 0"/>
                      <wps:cNvSpPr/>
                      <wps:spPr>
                        <a:xfrm>
                          <a:off x="0" y="0"/>
                          <a:ext cx="5252085" cy="0"/>
                        </a:xfrm>
                        <a:prstGeom prst="line">
                          <a:avLst/>
                        </a:prstGeom>
                        <a:ln w="28575" cap="flat" cmpd="sng" algn="ctr">
                          <a:solidFill>
                            <a:schemeClr val="accent1">
                              <a:lumMod val="75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7" o:allowincell="t" o:allowoverlap="t" filled="f" stroked="t" strokecolor="#2f75b5 [2404]" strokeweight="2.25pt" o:spt="20" from="2.5pt,9.4500000000000011pt" to="416.05pt,9.4500000000000011pt">
                <v:fill/>
                <v:stroke linestyle="single" miterlimit="8" endcap="flat" dashstyle="solid" filltype="solid"/>
                <v:textbox style="layout-flow:horizontal;"/>
                <v:imagedata o:title=""/>
                <w10:wrap type="none" anchorx="text" anchory="text"/>
              </v:line>
            </w:pict>
          </mc:Fallback>
        </mc:AlternateContent>
      </w:r>
    </w:p>
    <w:p>
      <w:pPr>
        <w:pStyle w:val="0"/>
        <w:rPr>
          <w:rFonts w:hint="default" w:ascii="ＭＳ ゴシック" w:hAnsi="ＭＳ ゴシック" w:eastAsia="ＭＳ ゴシック"/>
        </w:rPr>
      </w:pPr>
      <w:r>
        <w:rPr>
          <w:rFonts w:hint="default" w:ascii="ＭＳ ゴシック" w:hAnsi="ＭＳ ゴシック" w:eastAsia="ＭＳ ゴシック"/>
          <w:b w:val="1"/>
        </w:rPr>
        <mc:AlternateContent>
          <mc:Choice Requires="wps">
            <w:drawing>
              <wp:anchor distT="45720" distB="45720" distL="114300" distR="114300" simplePos="0" relativeHeight="6" behindDoc="1" locked="0" layoutInCell="1" hidden="0" allowOverlap="1">
                <wp:simplePos x="0" y="0"/>
                <wp:positionH relativeFrom="column">
                  <wp:posOffset>3823970</wp:posOffset>
                </wp:positionH>
                <wp:positionV relativeFrom="paragraph">
                  <wp:posOffset>448310</wp:posOffset>
                </wp:positionV>
                <wp:extent cx="2242185" cy="370205"/>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2242185" cy="370205"/>
                        </a:xfrm>
                        <a:prstGeom prst="rect">
                          <a:avLst/>
                        </a:prstGeom>
                        <a:noFill/>
                        <a:ln w="9525">
                          <a:noFill/>
                          <a:miter lim="800000"/>
                          <a:headEnd/>
                          <a:tailEnd/>
                        </a:ln>
                      </wps:spPr>
                      <wps:txbx>
                        <w:txbxContent>
                          <w:p>
                            <w:pPr>
                              <w:pStyle w:val="0"/>
                              <w:rPr>
                                <w:rFonts w:hint="default"/>
                                <w:sz w:val="14"/>
                              </w:rPr>
                            </w:pPr>
                            <w:r>
                              <w:rPr>
                                <w:rFonts w:hint="eastAsia"/>
                                <w:sz w:val="14"/>
                              </w:rPr>
                              <w:t>字</w:t>
                            </w:r>
                            <w:r>
                              <w:rPr>
                                <w:rFonts w:hint="default"/>
                                <w:sz w:val="14"/>
                              </w:rPr>
                              <w:t>：</w:t>
                            </w:r>
                            <w:r>
                              <w:rPr>
                                <w:rFonts w:hint="eastAsia"/>
                                <w:sz w:val="14"/>
                              </w:rPr>
                              <w:t>高知西高校</w:t>
                            </w:r>
                            <w:r>
                              <w:rPr>
                                <w:rFonts w:hint="eastAsia"/>
                                <w:sz w:val="14"/>
                              </w:rPr>
                              <w:t xml:space="preserve"> </w:t>
                            </w:r>
                            <w:r>
                              <w:rPr>
                                <w:rFonts w:hint="eastAsia"/>
                                <w:sz w:val="14"/>
                              </w:rPr>
                              <w:t>書道部</w:t>
                            </w:r>
                            <w:r>
                              <w:rPr>
                                <w:rFonts w:hint="default"/>
                                <w:sz w:val="14"/>
                              </w:rPr>
                              <w:t>３年生</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5.29pt;mso-position-vertical-relative:text;mso-position-horizontal-relative:text;v-text-anchor:top;position:absolute;height:29.15pt;mso-wrap-distance-top:3.6pt;width:176.55pt;mso-wrap-distance-left:9pt;margin-left:301.10000000000002pt;z-index:-503316474;" o:spid="_x0000_s1028" o:allowincell="t" o:allowoverlap="t" filled="f" stroked="f" strokeweight="0.75pt" o:spt="202" type="#_x0000_t202">
                <v:fill/>
                <v:stroke miterlimit="8"/>
                <v:textbox style="layout-flow:horizontal;">
                  <w:txbxContent>
                    <w:p>
                      <w:pPr>
                        <w:pStyle w:val="0"/>
                        <w:rPr>
                          <w:rFonts w:hint="default"/>
                          <w:sz w:val="14"/>
                        </w:rPr>
                      </w:pPr>
                      <w:r>
                        <w:rPr>
                          <w:rFonts w:hint="eastAsia"/>
                          <w:sz w:val="14"/>
                        </w:rPr>
                        <w:t>字</w:t>
                      </w:r>
                      <w:r>
                        <w:rPr>
                          <w:rFonts w:hint="default"/>
                          <w:sz w:val="14"/>
                        </w:rPr>
                        <w:t>：</w:t>
                      </w:r>
                      <w:r>
                        <w:rPr>
                          <w:rFonts w:hint="eastAsia"/>
                          <w:sz w:val="14"/>
                        </w:rPr>
                        <w:t>高知西高校</w:t>
                      </w:r>
                      <w:r>
                        <w:rPr>
                          <w:rFonts w:hint="eastAsia"/>
                          <w:sz w:val="14"/>
                        </w:rPr>
                        <w:t xml:space="preserve"> </w:t>
                      </w:r>
                      <w:r>
                        <w:rPr>
                          <w:rFonts w:hint="eastAsia"/>
                          <w:sz w:val="14"/>
                        </w:rPr>
                        <w:t>書道部</w:t>
                      </w:r>
                      <w:r>
                        <w:rPr>
                          <w:rFonts w:hint="default"/>
                          <w:sz w:val="14"/>
                        </w:rPr>
                        <w:t>３年生</w:t>
                      </w:r>
                    </w:p>
                  </w:txbxContent>
                </v:textbox>
                <v:imagedata o:title=""/>
                <w10:wrap type="none" anchorx="text" anchory="text"/>
              </v:shape>
            </w:pict>
          </mc:Fallback>
        </mc:AlternateContent>
      </w:r>
      <w:r>
        <w:rPr>
          <w:rFonts w:hint="default" w:ascii="ＭＳ ゴシック" w:hAnsi="ＭＳ ゴシック" w:eastAsia="ＭＳ ゴシック"/>
          <w:b w:val="1"/>
          <w:sz w:val="28"/>
        </w:rPr>
        <w:drawing>
          <wp:anchor distT="0" distB="0" distL="114300" distR="114300" simplePos="0" relativeHeight="5" behindDoc="0" locked="0" layoutInCell="1" hidden="0" allowOverlap="1">
            <wp:simplePos x="0" y="0"/>
            <wp:positionH relativeFrom="column">
              <wp:posOffset>1755775</wp:posOffset>
            </wp:positionH>
            <wp:positionV relativeFrom="paragraph">
              <wp:posOffset>23495</wp:posOffset>
            </wp:positionV>
            <wp:extent cx="1505585" cy="408940"/>
            <wp:effectExtent l="0" t="0" r="0" b="0"/>
            <wp:wrapNone/>
            <wp:docPr id="1029" name="Picture 1" descr="C:\Users\419659\Desktop\学びの記憶 1\学びの記憶 1.jpg"/>
            <a:graphic xmlns:a="http://schemas.openxmlformats.org/drawingml/2006/main">
              <a:graphicData uri="http://schemas.openxmlformats.org/drawingml/2006/picture">
                <pic:pic xmlns:pic="http://schemas.openxmlformats.org/drawingml/2006/picture">
                  <pic:nvPicPr>
                    <pic:cNvPr id="1029" name="Picture 1" descr="C:\Users\419659\Desktop\学びの記憶 1\学びの記憶 1.jpg"/>
                    <pic:cNvPicPr>
                      <a:picLocks noChangeAspect="1" noChangeArrowheads="1"/>
                    </pic:cNvPicPr>
                  </pic:nvPicPr>
                  <pic:blipFill>
                    <a:blip r:embed="rId6"/>
                    <a:stretch>
                      <a:fillRect/>
                    </a:stretch>
                  </pic:blipFill>
                  <pic:spPr>
                    <a:xfrm>
                      <a:off x="0" y="0"/>
                      <a:ext cx="1505585" cy="408940"/>
                    </a:xfrm>
                    <a:prstGeom prst="rect">
                      <a:avLst/>
                    </a:prstGeom>
                    <a:noFill/>
                    <a:ln>
                      <a:noFill/>
                    </a:ln>
                  </pic:spPr>
                </pic:pic>
              </a:graphicData>
            </a:graphic>
          </wp:anchor>
        </w:drawing>
      </w:r>
      <w:r>
        <w:rPr>
          <w:rFonts w:hint="eastAsia" w:ascii="ＭＳ ゴシック" w:hAnsi="ＭＳ ゴシック" w:eastAsia="ＭＳ ゴシック"/>
          <w:b w:val="1"/>
          <w:sz w:val="28"/>
        </w:rPr>
        <w:t>「学校関連パネル展」</w:t>
      </w:r>
      <w:r>
        <w:rPr>
          <w:rFonts w:hint="eastAsia" w:ascii="ＭＳ ゴシック" w:hAnsi="ＭＳ ゴシック" w:eastAsia="ＭＳ ゴシック"/>
          <w:b w:val="1"/>
          <w:sz w:val="32"/>
        </w:rPr>
        <w:t>　　　　　　</w:t>
      </w:r>
      <w:r>
        <w:rPr>
          <w:rFonts w:hint="eastAsia" w:ascii="ＭＳ ゴシック" w:hAnsi="ＭＳ ゴシック" w:eastAsia="ＭＳ ゴシック"/>
          <w:b w:val="1"/>
          <w:sz w:val="32"/>
        </w:rPr>
        <w:t xml:space="preserve"> </w:t>
      </w:r>
      <w:r>
        <w:rPr>
          <w:rFonts w:hint="default" w:ascii="ＭＳ ゴシック" w:hAnsi="ＭＳ ゴシック" w:eastAsia="ＭＳ ゴシック"/>
          <w:b w:val="1"/>
          <w:sz w:val="32"/>
        </w:rPr>
        <w:t xml:space="preserve">  </w:t>
      </w:r>
      <w:r>
        <w:rPr>
          <w:rFonts w:hint="eastAsia" w:ascii="ＭＳ ゴシック" w:hAnsi="ＭＳ ゴシック" w:eastAsia="ＭＳ ゴシック"/>
          <w:b w:val="1"/>
          <w:sz w:val="28"/>
        </w:rPr>
        <w:t>～明治から令和へ～</w:t>
      </w:r>
    </w:p>
    <w:p>
      <w:pPr>
        <w:pStyle w:val="0"/>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31750</wp:posOffset>
                </wp:positionH>
                <wp:positionV relativeFrom="paragraph">
                  <wp:posOffset>57785</wp:posOffset>
                </wp:positionV>
                <wp:extent cx="5252085" cy="0"/>
                <wp:effectExtent l="19050" t="19685" r="29210" b="20320"/>
                <wp:wrapNone/>
                <wp:docPr id="1030" name="オブジェクト 0"/>
                <a:graphic xmlns:a="http://schemas.openxmlformats.org/drawingml/2006/main">
                  <a:graphicData uri="http://schemas.microsoft.com/office/word/2010/wordprocessingShape">
                    <wps:wsp>
                      <wps:cNvPr id="1030" name="オブジェクト 0"/>
                      <wps:cNvSpPr/>
                      <wps:spPr>
                        <a:xfrm>
                          <a:off x="0" y="0"/>
                          <a:ext cx="5252085" cy="0"/>
                        </a:xfrm>
                        <a:prstGeom prst="line">
                          <a:avLst/>
                        </a:prstGeom>
                        <a:ln w="28575" cap="flat" cmpd="sng" algn="ctr">
                          <a:solidFill>
                            <a:schemeClr val="accent1">
                              <a:lumMod val="75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30" o:allowincell="t" o:allowoverlap="t" filled="f" stroked="t" strokecolor="#2f75b5 [2404]" strokeweight="2.25pt" o:spt="20" from="2.5pt,4.55pt" to="416.05pt,4.55pt">
                <v:fill/>
                <v:stroke linestyle="single" miterlimit="8" endcap="flat" dashstyle="solid" filltype="solid"/>
                <v:textbox style="layout-flow:horizontal;"/>
                <v:imagedata o:title=""/>
                <w10:wrap type="none" anchorx="text" anchory="text"/>
              </v:line>
            </w:pict>
          </mc:Fallback>
        </mc:AlternateContent>
      </w:r>
    </w:p>
    <w:p>
      <w:pPr>
        <w:pStyle w:val="17"/>
        <w:ind w:left="632" w:hanging="632" w:hangingChars="300"/>
        <w:rPr>
          <w:rFonts w:hint="default" w:ascii="ＭＳ ゴシック" w:hAnsi="ＭＳ ゴシック" w:eastAsia="ＭＳ ゴシック"/>
        </w:rPr>
      </w:pPr>
      <w:r>
        <w:rPr>
          <w:rFonts w:hint="eastAsia" w:ascii="ＭＳ ゴシック" w:hAnsi="ＭＳ ゴシック" w:eastAsia="ＭＳ ゴシック"/>
          <w:b w:val="1"/>
        </w:rPr>
        <w:t>１　事業目的</w:t>
      </w:r>
    </w:p>
    <w:p>
      <w:pPr>
        <w:pStyle w:val="0"/>
        <w:ind w:left="141" w:leftChars="67" w:firstLine="142" w:firstLineChars="71"/>
        <w:jc w:val="left"/>
        <w:rPr>
          <w:rFonts w:hint="default" w:ascii="ＭＳ ゴシック" w:hAnsi="ＭＳ ゴシック" w:eastAsia="ＭＳ ゴシック"/>
          <w:sz w:val="20"/>
        </w:rPr>
      </w:pPr>
      <w:r>
        <w:rPr>
          <w:rFonts w:hint="eastAsia" w:ascii="ＭＳ ゴシック" w:hAnsi="ＭＳ ゴシック" w:eastAsia="ＭＳ ゴシック"/>
          <w:sz w:val="20"/>
        </w:rPr>
        <w:t>明治４年の廃藩置県から</w:t>
      </w:r>
      <w:r>
        <w:rPr>
          <w:rFonts w:hint="default" w:ascii="ＭＳ ゴシック" w:hAnsi="ＭＳ ゴシック" w:eastAsia="ＭＳ ゴシック"/>
          <w:sz w:val="20"/>
        </w:rPr>
        <w:t>150</w:t>
      </w:r>
      <w:r>
        <w:rPr>
          <w:rFonts w:hint="default" w:ascii="ＭＳ ゴシック" w:hAnsi="ＭＳ ゴシック" w:eastAsia="ＭＳ ゴシック"/>
          <w:sz w:val="20"/>
        </w:rPr>
        <w:t>年を迎えることを機に、本県の歴史・人物・出来事についての歩みを</w:t>
      </w:r>
    </w:p>
    <w:p>
      <w:pPr>
        <w:pStyle w:val="0"/>
        <w:ind w:left="141" w:leftChars="67" w:firstLine="142" w:firstLineChars="71"/>
        <w:jc w:val="left"/>
        <w:rPr>
          <w:rFonts w:hint="default" w:ascii="ＭＳ ゴシック" w:hAnsi="ＭＳ ゴシック" w:eastAsia="ＭＳ ゴシック"/>
          <w:sz w:val="20"/>
        </w:rPr>
      </w:pPr>
      <w:r>
        <w:rPr>
          <w:rFonts w:hint="eastAsia" w:ascii="ＭＳ ゴシック" w:hAnsi="ＭＳ ゴシック" w:eastAsia="ＭＳ ゴシック"/>
          <w:sz w:val="20"/>
        </w:rPr>
        <w:t>振り返り、県民の皆さまに郷土の歴史への関心を高めていただくことを目的として、県政</w:t>
      </w:r>
      <w:r>
        <w:rPr>
          <w:rFonts w:hint="default" w:ascii="ＭＳ ゴシック" w:hAnsi="ＭＳ ゴシック" w:eastAsia="ＭＳ ゴシック"/>
          <w:sz w:val="20"/>
        </w:rPr>
        <w:t>150</w:t>
      </w:r>
      <w:r>
        <w:rPr>
          <w:rFonts w:hint="default" w:ascii="ＭＳ ゴシック" w:hAnsi="ＭＳ ゴシック" w:eastAsia="ＭＳ ゴシック"/>
          <w:sz w:val="20"/>
        </w:rPr>
        <w:t>年</w:t>
      </w:r>
      <w:bookmarkStart w:id="0" w:name="_GoBack"/>
      <w:bookmarkEnd w:id="0"/>
      <w:r>
        <w:rPr>
          <w:rFonts w:hint="default" w:ascii="ＭＳ ゴシック" w:hAnsi="ＭＳ ゴシック" w:eastAsia="ＭＳ ゴシック"/>
          <w:sz w:val="20"/>
        </w:rPr>
        <w:t>記念事業「学</w:t>
      </w:r>
      <w:r>
        <w:rPr>
          <w:rFonts w:hint="eastAsia" w:ascii="ＭＳ ゴシック" w:hAnsi="ＭＳ ゴシック" w:eastAsia="ＭＳ ゴシック"/>
          <w:sz w:val="20"/>
        </w:rPr>
        <w:t>校関連パネル展」を開催します。</w:t>
      </w:r>
    </w:p>
    <w:p>
      <w:pPr>
        <w:pStyle w:val="17"/>
        <w:ind w:left="1687" w:hanging="1687" w:hangingChars="800"/>
        <w:rPr>
          <w:rFonts w:hint="default" w:ascii="ＭＳ ゴシック" w:hAnsi="ＭＳ ゴシック" w:eastAsia="ＭＳ ゴシック"/>
        </w:rPr>
      </w:pPr>
      <w:r>
        <w:rPr>
          <w:rFonts w:hint="eastAsia" w:ascii="ＭＳ ゴシック" w:hAnsi="ＭＳ ゴシック" w:eastAsia="ＭＳ ゴシック"/>
          <w:b w:val="1"/>
        </w:rPr>
        <w:t>２　事業概要</w:t>
      </w:r>
    </w:p>
    <w:p>
      <w:pPr>
        <w:pStyle w:val="17"/>
        <w:ind w:left="1680" w:hanging="1680" w:hangingChars="800"/>
        <w:jc w:val="left"/>
        <w:rPr>
          <w:rFonts w:hint="default" w:ascii="ＭＳ ゴシック" w:hAnsi="ＭＳ ゴシック" w:eastAsia="ＭＳ ゴシック"/>
        </w:rPr>
      </w:pPr>
      <w:r>
        <w:rPr>
          <w:rFonts w:hint="eastAsia" w:ascii="ＭＳ ゴシック" w:hAnsi="ＭＳ ゴシック" w:eastAsia="ＭＳ ゴシック"/>
        </w:rPr>
        <w:t>〈第１期展示〉　</w:t>
      </w:r>
    </w:p>
    <w:p>
      <w:pPr>
        <w:pStyle w:val="17"/>
        <w:ind w:left="1680" w:leftChars="100" w:hanging="1470" w:hangingChars="700"/>
        <w:jc w:val="left"/>
        <w:rPr>
          <w:rFonts w:hint="default" w:ascii="ＭＳ ゴシック" w:hAnsi="ＭＳ ゴシック" w:eastAsia="ＭＳ ゴシック"/>
        </w:rPr>
      </w:pPr>
      <w:r>
        <w:rPr>
          <w:rFonts w:hint="eastAsia" w:ascii="ＭＳ ゴシック" w:hAnsi="ＭＳ ゴシック" w:eastAsia="ＭＳ ゴシック"/>
        </w:rPr>
        <w:t>○日　　時：令和３年</w:t>
      </w:r>
      <w:r>
        <w:rPr>
          <w:rFonts w:hint="default" w:ascii="ＭＳ ゴシック" w:hAnsi="ＭＳ ゴシック" w:eastAsia="ＭＳ ゴシック"/>
        </w:rPr>
        <w:t>11</w:t>
      </w:r>
      <w:r>
        <w:rPr>
          <w:rFonts w:hint="default" w:ascii="ＭＳ ゴシック" w:hAnsi="ＭＳ ゴシック" w:eastAsia="ＭＳ ゴシック"/>
        </w:rPr>
        <w:t>月３日（水・祝）～</w:t>
      </w:r>
      <w:r>
        <w:rPr>
          <w:rFonts w:hint="default" w:ascii="ＭＳ ゴシック" w:hAnsi="ＭＳ ゴシック" w:eastAsia="ＭＳ ゴシック"/>
        </w:rPr>
        <w:t>11</w:t>
      </w:r>
      <w:r>
        <w:rPr>
          <w:rFonts w:hint="default" w:ascii="ＭＳ ゴシック" w:hAnsi="ＭＳ ゴシック" w:eastAsia="ＭＳ ゴシック"/>
        </w:rPr>
        <w:t>月</w:t>
      </w:r>
      <w:r>
        <w:rPr>
          <w:rFonts w:hint="default" w:ascii="ＭＳ ゴシック" w:hAnsi="ＭＳ ゴシック" w:eastAsia="ＭＳ ゴシック"/>
        </w:rPr>
        <w:t>10</w:t>
      </w:r>
      <w:r>
        <w:rPr>
          <w:rFonts w:hint="default" w:ascii="ＭＳ ゴシック" w:hAnsi="ＭＳ ゴシック" w:eastAsia="ＭＳ ゴシック"/>
        </w:rPr>
        <w:t>日（水）</w:t>
      </w:r>
    </w:p>
    <w:p>
      <w:pPr>
        <w:pStyle w:val="17"/>
        <w:ind w:left="1680" w:hanging="1680" w:hangingChars="800"/>
        <w:jc w:val="left"/>
        <w:rPr>
          <w:rFonts w:hint="default" w:ascii="ＭＳ ゴシック" w:hAnsi="ＭＳ ゴシック" w:eastAsia="ＭＳ ゴシック"/>
        </w:rPr>
      </w:pPr>
      <w:r>
        <w:rPr>
          <w:rFonts w:hint="eastAsia" w:ascii="ＭＳ ゴシック" w:hAnsi="ＭＳ ゴシック" w:eastAsia="ＭＳ ゴシック"/>
        </w:rPr>
        <w:t>　○場　　所：オーテピア１階（</w:t>
      </w:r>
      <w:r>
        <w:rPr>
          <w:rFonts w:hint="default" w:ascii="ＭＳ ゴシック" w:hAnsi="ＭＳ ゴシック" w:eastAsia="ＭＳ ゴシック"/>
        </w:rPr>
        <w:t>11</w:t>
      </w:r>
      <w:r>
        <w:rPr>
          <w:rFonts w:hint="default" w:ascii="ＭＳ ゴシック" w:hAnsi="ＭＳ ゴシック" w:eastAsia="ＭＳ ゴシック"/>
        </w:rPr>
        <w:t>月８日（月）は休館）</w:t>
      </w:r>
    </w:p>
    <w:p>
      <w:pPr>
        <w:pStyle w:val="17"/>
        <w:ind w:left="1680" w:hanging="1680" w:hangingChars="800"/>
        <w:jc w:val="left"/>
        <w:rPr>
          <w:rFonts w:hint="default" w:ascii="ＭＳ ゴシック" w:hAnsi="ＭＳ ゴシック" w:eastAsia="ＭＳ ゴシック"/>
        </w:rPr>
      </w:pPr>
      <w:r>
        <w:rPr>
          <w:rFonts w:hint="eastAsia" w:ascii="ＭＳ ゴシック" w:hAnsi="ＭＳ ゴシック" w:eastAsia="ＭＳ ゴシック"/>
        </w:rPr>
        <w:t>　○展示内容：</w:t>
      </w:r>
      <w:r>
        <w:rPr>
          <w:rFonts w:hint="default" w:ascii="ＭＳ ゴシック" w:hAnsi="ＭＳ ゴシック" w:eastAsia="ＭＳ ゴシック"/>
        </w:rPr>
        <w:t>明治時代から現代までに撮影された学校に関する写真（県立学校</w:t>
      </w:r>
      <w:r>
        <w:rPr>
          <w:rFonts w:hint="eastAsia" w:ascii="ＭＳ ゴシック" w:hAnsi="ＭＳ ゴシック" w:eastAsia="ＭＳ ゴシック"/>
        </w:rPr>
        <w:t>）</w:t>
      </w:r>
    </w:p>
    <w:p>
      <w:pPr>
        <w:pStyle w:val="17"/>
        <w:ind w:left="1680" w:hanging="1680" w:hangingChars="800"/>
        <w:jc w:val="left"/>
        <w:rPr>
          <w:rFonts w:hint="default" w:ascii="ＭＳ ゴシック" w:hAnsi="ＭＳ ゴシック" w:eastAsia="ＭＳ ゴシック"/>
        </w:rPr>
      </w:pPr>
      <w:r>
        <w:rPr>
          <w:rFonts w:hint="eastAsia" w:ascii="ＭＳ ゴシック" w:hAnsi="ＭＳ ゴシック" w:eastAsia="ＭＳ ゴシック"/>
        </w:rPr>
        <w:t>　　　　　　　昭和</w:t>
      </w:r>
      <w:r>
        <w:rPr>
          <w:rFonts w:hint="eastAsia" w:ascii="ＭＳ ゴシック" w:hAnsi="ＭＳ ゴシック" w:eastAsia="ＭＳ ゴシック"/>
        </w:rPr>
        <w:t>30</w:t>
      </w:r>
      <w:r>
        <w:rPr>
          <w:rFonts w:hint="eastAsia" w:ascii="ＭＳ ゴシック" w:hAnsi="ＭＳ ゴシック" w:eastAsia="ＭＳ ゴシック"/>
        </w:rPr>
        <w:t>年～</w:t>
      </w:r>
      <w:r>
        <w:rPr>
          <w:rFonts w:hint="eastAsia" w:ascii="ＭＳ ゴシック" w:hAnsi="ＭＳ ゴシック" w:eastAsia="ＭＳ ゴシック"/>
        </w:rPr>
        <w:t>50</w:t>
      </w:r>
      <w:r>
        <w:rPr>
          <w:rFonts w:hint="eastAsia" w:ascii="ＭＳ ゴシック" w:hAnsi="ＭＳ ゴシック" w:eastAsia="ＭＳ ゴシック"/>
        </w:rPr>
        <w:t>年代の県民グラフ（県広報誌）の記事</w:t>
      </w:r>
    </w:p>
    <w:p>
      <w:pPr>
        <w:pStyle w:val="17"/>
        <w:ind w:right="840"/>
        <w:jc w:val="left"/>
        <w:rPr>
          <w:rFonts w:hint="default" w:ascii="ＭＳ ゴシック" w:hAnsi="ＭＳ ゴシック" w:eastAsia="ＭＳ ゴシック"/>
        </w:rPr>
      </w:pPr>
      <w:r>
        <w:rPr>
          <w:rFonts w:hint="eastAsia" w:ascii="ＭＳ ゴシック" w:hAnsi="ＭＳ ゴシック" w:eastAsia="ＭＳ ゴシック"/>
        </w:rPr>
        <w:t>〈第２期展示〉</w:t>
      </w:r>
    </w:p>
    <w:p>
      <w:pPr>
        <w:pStyle w:val="17"/>
        <w:ind w:left="1470" w:leftChars="100" w:right="840" w:hanging="1260" w:hangingChars="600"/>
        <w:jc w:val="left"/>
        <w:rPr>
          <w:rFonts w:hint="default" w:ascii="ＭＳ ゴシック" w:hAnsi="ＭＳ ゴシック" w:eastAsia="ＭＳ ゴシック"/>
        </w:rPr>
      </w:pPr>
      <w:r>
        <w:rPr>
          <w:rFonts w:hint="eastAsia" w:ascii="ＭＳ ゴシック" w:hAnsi="ＭＳ ゴシック" w:eastAsia="ＭＳ ゴシック"/>
        </w:rPr>
        <w:t>○日　　時：令和３年</w:t>
      </w:r>
      <w:r>
        <w:rPr>
          <w:rFonts w:hint="default" w:ascii="ＭＳ ゴシック" w:hAnsi="ＭＳ ゴシック" w:eastAsia="ＭＳ ゴシック"/>
        </w:rPr>
        <w:t>11</w:t>
      </w:r>
      <w:r>
        <w:rPr>
          <w:rFonts w:hint="default" w:ascii="ＭＳ ゴシック" w:hAnsi="ＭＳ ゴシック" w:eastAsia="ＭＳ ゴシック"/>
        </w:rPr>
        <w:t>月</w:t>
      </w:r>
      <w:r>
        <w:rPr>
          <w:rFonts w:hint="default" w:ascii="ＭＳ ゴシック" w:hAnsi="ＭＳ ゴシック" w:eastAsia="ＭＳ ゴシック"/>
        </w:rPr>
        <w:t>11</w:t>
      </w:r>
      <w:r>
        <w:rPr>
          <w:rFonts w:hint="default" w:ascii="ＭＳ ゴシック" w:hAnsi="ＭＳ ゴシック" w:eastAsia="ＭＳ ゴシック"/>
        </w:rPr>
        <w:t>日（木）～</w:t>
      </w:r>
      <w:r>
        <w:rPr>
          <w:rFonts w:hint="default" w:ascii="ＭＳ ゴシック" w:hAnsi="ＭＳ ゴシック" w:eastAsia="ＭＳ ゴシック"/>
        </w:rPr>
        <w:t>11</w:t>
      </w:r>
      <w:r>
        <w:rPr>
          <w:rFonts w:hint="default" w:ascii="ＭＳ ゴシック" w:hAnsi="ＭＳ ゴシック" w:eastAsia="ＭＳ ゴシック"/>
        </w:rPr>
        <w:t>月</w:t>
      </w:r>
      <w:r>
        <w:rPr>
          <w:rFonts w:hint="default" w:ascii="ＭＳ ゴシック" w:hAnsi="ＭＳ ゴシック" w:eastAsia="ＭＳ ゴシック"/>
        </w:rPr>
        <w:t>30</w:t>
      </w:r>
      <w:r>
        <w:rPr>
          <w:rFonts w:hint="default" w:ascii="ＭＳ ゴシック" w:hAnsi="ＭＳ ゴシック" w:eastAsia="ＭＳ ゴシック"/>
        </w:rPr>
        <w:t>日（火）</w:t>
      </w:r>
      <w:r>
        <w:rPr>
          <w:rFonts w:hint="default" w:ascii="ＭＳ ゴシック" w:hAnsi="ＭＳ ゴシック" w:eastAsia="ＭＳ ゴシック"/>
        </w:rPr>
        <w:t xml:space="preserve"> </w:t>
      </w:r>
    </w:p>
    <w:p>
      <w:pPr>
        <w:pStyle w:val="17"/>
        <w:ind w:left="1470" w:leftChars="100" w:right="840" w:hanging="1260" w:hangingChars="600"/>
        <w:jc w:val="left"/>
        <w:rPr>
          <w:rFonts w:hint="default" w:ascii="ＭＳ ゴシック" w:hAnsi="ＭＳ ゴシック" w:eastAsia="ＭＳ ゴシック"/>
        </w:rPr>
      </w:pPr>
      <w:r>
        <w:rPr>
          <w:rFonts w:hint="eastAsia" w:ascii="ＭＳ ゴシック" w:hAnsi="ＭＳ ゴシック" w:eastAsia="ＭＳ ゴシック"/>
        </w:rPr>
        <w:t>○場　　所：</w:t>
      </w:r>
      <w:r>
        <w:rPr>
          <w:rFonts w:hint="default" w:ascii="ＭＳ ゴシック" w:hAnsi="ＭＳ ゴシック" w:eastAsia="ＭＳ ゴシック"/>
        </w:rPr>
        <w:t>オーテピア２階（毎週月曜日と</w:t>
      </w:r>
      <w:r>
        <w:rPr>
          <w:rFonts w:hint="eastAsia" w:ascii="ＭＳ ゴシック" w:hAnsi="ＭＳ ゴシック" w:eastAsia="ＭＳ ゴシック"/>
        </w:rPr>
        <w:t>11</w:t>
      </w:r>
      <w:r>
        <w:rPr>
          <w:rFonts w:hint="eastAsia" w:ascii="ＭＳ ゴシック" w:hAnsi="ＭＳ ゴシック" w:eastAsia="ＭＳ ゴシック"/>
        </w:rPr>
        <w:t>月</w:t>
      </w:r>
      <w:r>
        <w:rPr>
          <w:rFonts w:hint="eastAsia" w:ascii="ＭＳ ゴシック" w:hAnsi="ＭＳ ゴシック" w:eastAsia="ＭＳ ゴシック"/>
        </w:rPr>
        <w:t>19</w:t>
      </w:r>
      <w:r>
        <w:rPr>
          <w:rFonts w:hint="eastAsia" w:ascii="ＭＳ ゴシック" w:hAnsi="ＭＳ ゴシック" w:eastAsia="ＭＳ ゴシック"/>
        </w:rPr>
        <w:t>日</w:t>
      </w:r>
      <w:r>
        <w:rPr>
          <w:rFonts w:hint="eastAsia" w:ascii="ＭＳ ゴシック" w:hAnsi="ＭＳ ゴシック" w:eastAsia="ＭＳ ゴシック"/>
        </w:rPr>
        <w:t>(</w:t>
      </w:r>
      <w:r>
        <w:rPr>
          <w:rFonts w:hint="eastAsia" w:ascii="ＭＳ ゴシック" w:hAnsi="ＭＳ ゴシック" w:eastAsia="ＭＳ ゴシック"/>
        </w:rPr>
        <w:t>金</w:t>
      </w:r>
      <w:r>
        <w:rPr>
          <w:rFonts w:hint="eastAsia" w:ascii="ＭＳ ゴシック" w:hAnsi="ＭＳ ゴシック" w:eastAsia="ＭＳ ゴシック"/>
        </w:rPr>
        <w:t>)</w:t>
      </w:r>
      <w:r>
        <w:rPr>
          <w:rFonts w:hint="default" w:ascii="ＭＳ ゴシック" w:hAnsi="ＭＳ ゴシック" w:eastAsia="ＭＳ ゴシック"/>
        </w:rPr>
        <w:t>は休館）</w:t>
      </w:r>
      <w:r>
        <w:rPr>
          <w:rFonts w:hint="default" w:ascii="ＭＳ ゴシック" w:hAnsi="ＭＳ ゴシック" w:eastAsia="ＭＳ ゴシック"/>
        </w:rPr>
        <w:t xml:space="preserve"> </w:t>
      </w:r>
    </w:p>
    <w:p>
      <w:pPr>
        <w:pStyle w:val="17"/>
        <w:ind w:left="1470" w:leftChars="100" w:right="840" w:hanging="1260" w:hangingChars="600"/>
        <w:jc w:val="left"/>
        <w:rPr>
          <w:rFonts w:hint="default" w:ascii="ＭＳ ゴシック" w:hAnsi="ＭＳ ゴシック" w:eastAsia="ＭＳ ゴシック"/>
        </w:rPr>
      </w:pPr>
      <w:r>
        <w:rPr>
          <w:rFonts w:hint="eastAsia" w:ascii="ＭＳ ゴシック" w:hAnsi="ＭＳ ゴシック" w:eastAsia="ＭＳ ゴシック"/>
        </w:rPr>
        <w:t>○展示内容：</w:t>
      </w:r>
      <w:r>
        <w:rPr>
          <w:rFonts w:hint="default" w:ascii="ＭＳ ゴシック" w:hAnsi="ＭＳ ゴシック" w:eastAsia="ＭＳ ゴシック"/>
        </w:rPr>
        <w:t>児童生徒が作成した地域や学校の歴史などに関する探究学習等での成果物</w:t>
      </w:r>
      <w:r>
        <w:rPr>
          <w:rFonts w:hint="default" w:ascii="ＭＳ ゴシック" w:hAnsi="ＭＳ ゴシック" w:eastAsia="ＭＳ ゴシック"/>
        </w:rPr>
        <w:t xml:space="preserve"> </w:t>
      </w:r>
    </w:p>
    <w:p>
      <w:pPr>
        <w:pStyle w:val="17"/>
        <w:ind w:left="1470" w:leftChars="700" w:right="840"/>
        <w:jc w:val="right"/>
        <w:rPr>
          <w:rFonts w:hint="default" w:ascii="ＭＳ ゴシック" w:hAnsi="ＭＳ ゴシック" w:eastAsia="ＭＳ ゴシック"/>
        </w:rPr>
      </w:pPr>
      <w:r>
        <w:rPr>
          <w:rFonts w:hint="eastAsia" w:ascii="ＭＳ ゴシック" w:hAnsi="ＭＳ ゴシック" w:eastAsia="ＭＳ ゴシック"/>
        </w:rPr>
        <w:t>（大栃中学校、第六小学校、三原小学校）</w:t>
      </w:r>
      <w:r>
        <w:rPr>
          <w:rFonts w:hint="default" w:ascii="ＭＳ ゴシック" w:hAnsi="ＭＳ ゴシック" w:eastAsia="ＭＳ ゴシック"/>
        </w:rPr>
        <w:t xml:space="preserve"> </w:t>
      </w:r>
    </w:p>
    <w:p>
      <w:pPr>
        <w:pStyle w:val="17"/>
        <w:ind w:left="1470" w:leftChars="700" w:right="840"/>
        <w:jc w:val="left"/>
        <w:rPr>
          <w:rFonts w:hint="default" w:ascii="ＭＳ ゴシック" w:hAnsi="ＭＳ ゴシック" w:eastAsia="ＭＳ ゴシック"/>
        </w:rPr>
      </w:pPr>
      <w:r>
        <w:rPr>
          <w:rFonts w:hint="eastAsia" w:ascii="ＭＳ ゴシック" w:hAnsi="ＭＳ ゴシック" w:eastAsia="ＭＳ ゴシック"/>
        </w:rPr>
        <w:t>明治時代から現代までに撮影された学校等の写真（市町村・県立学校）</w:t>
      </w:r>
      <w:r>
        <w:rPr>
          <w:rFonts w:hint="default" w:ascii="ＭＳ ゴシック" w:hAnsi="ＭＳ ゴシック" w:eastAsia="ＭＳ ゴシック"/>
        </w:rPr>
        <w:t xml:space="preserve"> </w:t>
      </w:r>
    </w:p>
    <w:p>
      <w:pPr>
        <w:pStyle w:val="17"/>
        <w:ind w:left="1470" w:leftChars="700" w:right="840"/>
        <w:jc w:val="left"/>
        <w:rPr>
          <w:rFonts w:hint="default" w:ascii="ＭＳ ゴシック" w:hAnsi="ＭＳ ゴシック" w:eastAsia="ＭＳ ゴシック"/>
        </w:rPr>
      </w:pPr>
      <w:r>
        <w:rPr>
          <w:rFonts w:hint="eastAsia" w:ascii="ＭＳ ゴシック" w:hAnsi="ＭＳ ゴシック" w:eastAsia="ＭＳ ゴシック"/>
        </w:rPr>
        <w:t>県民グラフ（県広報誌）の記事</w:t>
      </w:r>
      <w:r>
        <w:rPr>
          <w:rFonts w:hint="default" w:ascii="ＭＳ ゴシック" w:hAnsi="ＭＳ ゴシック" w:eastAsia="ＭＳ ゴシック"/>
        </w:rPr>
        <w:t xml:space="preserve"> </w:t>
      </w:r>
      <w:r>
        <w:rPr>
          <w:rFonts w:hint="default" w:ascii="ＭＳ ゴシック" w:hAnsi="ＭＳ ゴシック" w:eastAsia="ＭＳ ゴシック"/>
        </w:rPr>
        <w:t>など</w:t>
      </w:r>
      <w:r>
        <w:rPr>
          <w:rFonts w:hint="eastAsia" w:ascii="ＭＳ ゴシック" w:hAnsi="ＭＳ ゴシック" w:eastAsia="ＭＳ ゴシック"/>
        </w:rPr>
        <w:t>　</w:t>
      </w:r>
    </w:p>
    <w:p>
      <w:pPr>
        <w:pStyle w:val="17"/>
        <w:ind w:left="1470" w:right="840" w:hanging="1470" w:hangingChars="700"/>
        <w:jc w:val="left"/>
        <w:rPr>
          <w:rFonts w:hint="default" w:ascii="ＭＳ ゴシック" w:hAnsi="ＭＳ ゴシック" w:eastAsia="ＭＳ ゴシック"/>
        </w:rPr>
      </w:pPr>
      <w:r>
        <w:rPr>
          <w:rFonts w:hint="eastAsia" w:ascii="ＭＳ ゴシック" w:hAnsi="ＭＳ ゴシック" w:eastAsia="ＭＳ ゴシック"/>
        </w:rPr>
        <w:t>〈参考〉</w:t>
      </w:r>
    </w:p>
    <w:p>
      <w:pPr>
        <w:pStyle w:val="17"/>
        <w:ind w:left="1470" w:leftChars="100" w:right="840" w:hanging="1260" w:hangingChars="600"/>
        <w:jc w:val="left"/>
        <w:rPr>
          <w:rFonts w:hint="default" w:ascii="ＭＳ ゴシック" w:hAnsi="ＭＳ ゴシック" w:eastAsia="ＭＳ ゴシック"/>
        </w:rPr>
      </w:pPr>
      <w:r>
        <w:rPr>
          <w:rFonts w:hint="eastAsia" w:ascii="ＭＳ ゴシック" w:hAnsi="ＭＳ ゴシック" w:eastAsia="ＭＳ ゴシック"/>
        </w:rPr>
        <w:t>■文書と写真からたどる高知県の軌跡</w:t>
      </w:r>
      <w:r>
        <w:rPr>
          <w:rFonts w:hint="default" w:ascii="ＭＳ ゴシック" w:hAnsi="ＭＳ ゴシック" w:eastAsia="ＭＳ ゴシック"/>
        </w:rPr>
        <w:t xml:space="preserve"> </w:t>
      </w:r>
    </w:p>
    <w:p>
      <w:pPr>
        <w:pStyle w:val="17"/>
        <w:tabs>
          <w:tab w:val="left" w:leader="none" w:pos="9923"/>
        </w:tabs>
        <w:ind w:left="424" w:leftChars="200" w:right="708" w:rightChars="337" w:hanging="4" w:hangingChars="2"/>
        <w:jc w:val="left"/>
        <w:rPr>
          <w:rFonts w:hint="default" w:ascii="ＭＳ ゴシック" w:hAnsi="ＭＳ ゴシック" w:eastAsia="ＭＳ ゴシック"/>
        </w:rPr>
      </w:pPr>
      <w:r>
        <w:rPr>
          <w:rFonts w:hint="default" w:ascii="ＭＳ ゴシック" w:hAnsi="ＭＳ ゴシック" w:eastAsia="ＭＳ ゴシック"/>
        </w:rPr>
        <w:t>県立公文書館で開催</w:t>
      </w:r>
      <w:r>
        <w:rPr>
          <w:rFonts w:hint="eastAsia" w:ascii="ＭＳ ゴシック" w:hAnsi="ＭＳ ゴシック" w:eastAsia="ＭＳ ゴシック"/>
        </w:rPr>
        <w:t>中の</w:t>
      </w:r>
      <w:r>
        <w:rPr>
          <w:rFonts w:hint="default" w:ascii="ＭＳ ゴシック" w:hAnsi="ＭＳ ゴシック" w:eastAsia="ＭＳ ゴシック"/>
        </w:rPr>
        <w:t>「文書と写真からたどる高知県の軌跡」でも教育関連のパネルを展示し</w:t>
      </w:r>
      <w:r>
        <w:rPr>
          <w:rFonts w:hint="eastAsia" w:ascii="ＭＳ ゴシック" w:hAnsi="ＭＳ ゴシック" w:eastAsia="ＭＳ ゴシック"/>
        </w:rPr>
        <w:t>てい</w:t>
      </w:r>
      <w:r>
        <w:rPr>
          <w:rFonts w:hint="default" w:ascii="ＭＳ ゴシック" w:hAnsi="ＭＳ ゴシック" w:eastAsia="ＭＳ ゴシック"/>
        </w:rPr>
        <w:t>ます。</w:t>
      </w:r>
      <w:r>
        <w:rPr>
          <w:rFonts w:hint="default" w:ascii="ＭＳ ゴシック" w:hAnsi="ＭＳ ゴシック" w:eastAsia="ＭＳ ゴシック"/>
        </w:rPr>
        <w:t xml:space="preserve"> </w:t>
      </w:r>
    </w:p>
    <w:p>
      <w:pPr>
        <w:pStyle w:val="17"/>
        <w:ind w:left="1470" w:right="840" w:hanging="1470" w:hangingChars="700"/>
        <w:jc w:val="left"/>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　○日　　時：</w:t>
      </w:r>
      <w:r>
        <w:rPr>
          <w:rFonts w:hint="default" w:ascii="ＭＳ ゴシック" w:hAnsi="ＭＳ ゴシック" w:eastAsia="ＭＳ ゴシック"/>
        </w:rPr>
        <w:t>令和３年</w:t>
      </w:r>
      <w:r>
        <w:rPr>
          <w:rFonts w:hint="default" w:ascii="ＭＳ ゴシック" w:hAnsi="ＭＳ ゴシック" w:eastAsia="ＭＳ ゴシック"/>
        </w:rPr>
        <w:t>10</w:t>
      </w:r>
      <w:r>
        <w:rPr>
          <w:rFonts w:hint="default" w:ascii="ＭＳ ゴシック" w:hAnsi="ＭＳ ゴシック" w:eastAsia="ＭＳ ゴシック"/>
        </w:rPr>
        <w:t>月</w:t>
      </w:r>
      <w:r>
        <w:rPr>
          <w:rFonts w:hint="default" w:ascii="ＭＳ ゴシック" w:hAnsi="ＭＳ ゴシック" w:eastAsia="ＭＳ ゴシック"/>
        </w:rPr>
        <w:t>18</w:t>
      </w:r>
      <w:r>
        <w:rPr>
          <w:rFonts w:hint="default" w:ascii="ＭＳ ゴシック" w:hAnsi="ＭＳ ゴシック" w:eastAsia="ＭＳ ゴシック"/>
        </w:rPr>
        <w:t>日（月）～</w:t>
      </w:r>
      <w:r>
        <w:rPr>
          <w:rFonts w:hint="default" w:ascii="ＭＳ ゴシック" w:hAnsi="ＭＳ ゴシック" w:eastAsia="ＭＳ ゴシック"/>
        </w:rPr>
        <w:t>12</w:t>
      </w:r>
      <w:r>
        <w:rPr>
          <w:rFonts w:hint="default" w:ascii="ＭＳ ゴシック" w:hAnsi="ＭＳ ゴシック" w:eastAsia="ＭＳ ゴシック"/>
        </w:rPr>
        <w:t>月</w:t>
      </w:r>
      <w:r>
        <w:rPr>
          <w:rFonts w:hint="default" w:ascii="ＭＳ ゴシック" w:hAnsi="ＭＳ ゴシック" w:eastAsia="ＭＳ ゴシック"/>
        </w:rPr>
        <w:t>24</w:t>
      </w:r>
      <w:r>
        <w:rPr>
          <w:rFonts w:hint="default" w:ascii="ＭＳ ゴシック" w:hAnsi="ＭＳ ゴシック" w:eastAsia="ＭＳ ゴシック"/>
        </w:rPr>
        <w:t>日（金）月曜～金曜の９時～</w:t>
      </w:r>
      <w:r>
        <w:rPr>
          <w:rFonts w:hint="default" w:ascii="ＭＳ ゴシック" w:hAnsi="ＭＳ ゴシック" w:eastAsia="ＭＳ ゴシック"/>
        </w:rPr>
        <w:t>17</w:t>
      </w:r>
      <w:r>
        <w:rPr>
          <w:rFonts w:hint="default" w:ascii="ＭＳ ゴシック" w:hAnsi="ＭＳ ゴシック" w:eastAsia="ＭＳ ゴシック"/>
        </w:rPr>
        <w:t>時</w:t>
      </w:r>
      <w:r>
        <w:rPr>
          <w:rFonts w:hint="default" w:ascii="ＭＳ ゴシック" w:hAnsi="ＭＳ ゴシック" w:eastAsia="ＭＳ ゴシック"/>
        </w:rPr>
        <w:t xml:space="preserve"> </w:t>
      </w:r>
    </w:p>
    <w:p>
      <w:pPr>
        <w:pStyle w:val="17"/>
        <w:ind w:left="1470" w:leftChars="700" w:right="840"/>
        <w:jc w:val="left"/>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11</w:t>
      </w:r>
      <w:r>
        <w:rPr>
          <w:rFonts w:hint="default" w:ascii="ＭＳ ゴシック" w:hAnsi="ＭＳ ゴシック" w:eastAsia="ＭＳ ゴシック"/>
        </w:rPr>
        <w:t>月</w:t>
      </w:r>
      <w:r>
        <w:rPr>
          <w:rFonts w:hint="default" w:ascii="ＭＳ ゴシック" w:hAnsi="ＭＳ ゴシック" w:eastAsia="ＭＳ ゴシック"/>
        </w:rPr>
        <w:t>23</w:t>
      </w:r>
      <w:r>
        <w:rPr>
          <w:rFonts w:hint="default" w:ascii="ＭＳ ゴシック" w:hAnsi="ＭＳ ゴシック" w:eastAsia="ＭＳ ゴシック"/>
        </w:rPr>
        <w:t>日（火・祝）、</w:t>
      </w:r>
      <w:r>
        <w:rPr>
          <w:rFonts w:hint="default" w:ascii="ＭＳ ゴシック" w:hAnsi="ＭＳ ゴシック" w:eastAsia="ＭＳ ゴシック"/>
        </w:rPr>
        <w:t>12</w:t>
      </w:r>
      <w:r>
        <w:rPr>
          <w:rFonts w:hint="default" w:ascii="ＭＳ ゴシック" w:hAnsi="ＭＳ ゴシック" w:eastAsia="ＭＳ ゴシック"/>
        </w:rPr>
        <w:t>月</w:t>
      </w:r>
      <w:r>
        <w:rPr>
          <w:rFonts w:hint="default" w:ascii="ＭＳ ゴシック" w:hAnsi="ＭＳ ゴシック" w:eastAsia="ＭＳ ゴシック"/>
        </w:rPr>
        <w:t>19</w:t>
      </w:r>
      <w:r>
        <w:rPr>
          <w:rFonts w:hint="default" w:ascii="ＭＳ ゴシック" w:hAnsi="ＭＳ ゴシック" w:eastAsia="ＭＳ ゴシック"/>
        </w:rPr>
        <w:t>日（日）は開館します。）</w:t>
      </w:r>
      <w:r>
        <w:rPr>
          <w:rFonts w:hint="default" w:ascii="ＭＳ ゴシック" w:hAnsi="ＭＳ ゴシック" w:eastAsia="ＭＳ ゴシック"/>
        </w:rPr>
        <w:t xml:space="preserve"> </w:t>
      </w:r>
    </w:p>
    <w:p>
      <w:pPr>
        <w:pStyle w:val="17"/>
        <w:ind w:right="840" w:firstLine="315" w:firstLineChars="150"/>
        <w:jc w:val="left"/>
        <w:rPr>
          <w:rFonts w:hint="default" w:ascii="ＭＳ ゴシック" w:hAnsi="ＭＳ ゴシック" w:eastAsia="ＭＳ ゴシック"/>
        </w:rPr>
      </w:pPr>
      <w:r>
        <w:rPr>
          <w:rFonts w:hint="eastAsia" w:ascii="ＭＳ ゴシック" w:hAnsi="ＭＳ ゴシック" w:eastAsia="ＭＳ ゴシック"/>
        </w:rPr>
        <w:t>○場　　所：県立</w:t>
      </w:r>
      <w:r>
        <w:rPr>
          <w:rFonts w:hint="default" w:ascii="ＭＳ ゴシック" w:hAnsi="ＭＳ ゴシック" w:eastAsia="ＭＳ ゴシック"/>
        </w:rPr>
        <w:t>公文書館１階展示室</w:t>
      </w:r>
      <w:r>
        <w:rPr>
          <w:rFonts w:hint="default" w:ascii="ＭＳ ゴシック" w:hAnsi="ＭＳ ゴシック" w:eastAsia="ＭＳ ゴシック"/>
        </w:rPr>
        <w:t xml:space="preserve"> </w:t>
      </w:r>
    </w:p>
    <w:p>
      <w:pPr>
        <w:pStyle w:val="17"/>
        <w:ind w:left="1470" w:leftChars="150" w:right="840" w:hanging="1155" w:hangingChars="550"/>
        <w:jc w:val="left"/>
        <w:rPr>
          <w:rFonts w:hint="default" w:ascii="ＭＳ ゴシック" w:hAnsi="ＭＳ ゴシック" w:eastAsia="ＭＳ ゴシック"/>
        </w:rPr>
      </w:pPr>
      <w:r>
        <w:rPr>
          <w:rFonts w:hint="eastAsia" w:ascii="ＭＳ ゴシック" w:hAnsi="ＭＳ ゴシック" w:eastAsia="ＭＳ ゴシック"/>
        </w:rPr>
        <w:t>○展示内容：</w:t>
      </w:r>
      <w:r>
        <w:rPr>
          <w:rFonts w:hint="default" w:ascii="ＭＳ ゴシック" w:hAnsi="ＭＳ ゴシック" w:eastAsia="ＭＳ ゴシック"/>
        </w:rPr>
        <w:t>明治時代から現代までに撮影された学校に関する写真（県立学校）</w:t>
      </w:r>
    </w:p>
    <w:p>
      <w:pPr>
        <w:pStyle w:val="17"/>
        <w:ind w:left="1470" w:leftChars="700" w:right="840" w:firstLine="105" w:firstLineChars="50"/>
        <w:jc w:val="left"/>
        <w:rPr>
          <w:rFonts w:hint="default" w:ascii="ＭＳ ゴシック" w:hAnsi="ＭＳ ゴシック" w:eastAsia="ＭＳ ゴシック"/>
          <w:b w:val="1"/>
        </w:rPr>
      </w:pPr>
      <w:r>
        <w:rPr>
          <w:rFonts w:hint="eastAsia" w:ascii="ＭＳ ゴシック" w:hAnsi="ＭＳ ゴシック" w:eastAsia="ＭＳ ゴシック"/>
        </w:rPr>
        <w:t>県民グラフ（県広報誌）</w:t>
      </w:r>
      <w:r>
        <w:rPr>
          <w:rFonts w:hint="default" w:ascii="ＭＳ ゴシック" w:hAnsi="ＭＳ ゴシック" w:eastAsia="ＭＳ ゴシック"/>
        </w:rPr>
        <w:t xml:space="preserve"> </w:t>
      </w:r>
      <w:r>
        <w:rPr>
          <w:rFonts w:hint="default" w:ascii="ＭＳ ゴシック" w:hAnsi="ＭＳ ゴシック" w:eastAsia="ＭＳ ゴシック"/>
        </w:rPr>
        <w:t>など</w:t>
      </w:r>
      <w:r>
        <w:rPr>
          <w:rFonts w:hint="eastAsia" w:ascii="ＭＳ ゴシック" w:hAnsi="ＭＳ ゴシック" w:eastAsia="ＭＳ ゴシック"/>
          <w:b w:val="1"/>
        </w:rPr>
        <w:t>　</w:t>
      </w:r>
    </w:p>
    <w:p>
      <w:pPr>
        <w:pStyle w:val="17"/>
        <w:ind w:right="142"/>
        <w:jc w:val="left"/>
        <w:rPr>
          <w:rFonts w:hint="default" w:ascii="ＭＳ ゴシック" w:hAnsi="ＭＳ ゴシック" w:eastAsia="ＭＳ ゴシック"/>
        </w:rPr>
      </w:pPr>
      <w:r>
        <w:rPr>
          <w:rFonts w:hint="eastAsia" w:ascii="ＭＳ ゴシック" w:hAnsi="ＭＳ ゴシック" w:eastAsia="ＭＳ ゴシック"/>
        </w:rPr>
        <w:t>　　　　　　　　　　　</w:t>
      </w:r>
    </w:p>
    <w:p>
      <w:pPr>
        <w:pStyle w:val="17"/>
        <w:ind w:left="424" w:leftChars="1" w:right="142" w:hanging="422" w:hangingChars="201"/>
        <w:jc w:val="left"/>
        <w:rPr>
          <w:rFonts w:hint="default" w:ascii="ＭＳ ゴシック" w:hAnsi="ＭＳ ゴシック" w:eastAsia="ＭＳ ゴシック"/>
        </w:rPr>
      </w:pPr>
      <w:r>
        <w:rPr>
          <w:rFonts w:hint="default" w:ascii="ＭＳ ゴシック" w:hAnsi="ＭＳ ゴシック" w:eastAsia="ＭＳ ゴシック"/>
        </w:rPr>
        <w:drawing>
          <wp:anchor distT="0" distB="0" distL="114300" distR="114300" simplePos="0" relativeHeight="4" behindDoc="0" locked="0" layoutInCell="1" hidden="0" allowOverlap="1">
            <wp:simplePos x="0" y="0"/>
            <wp:positionH relativeFrom="column">
              <wp:posOffset>3376295</wp:posOffset>
            </wp:positionH>
            <wp:positionV relativeFrom="paragraph">
              <wp:posOffset>59055</wp:posOffset>
            </wp:positionV>
            <wp:extent cx="2893695" cy="2173605"/>
            <wp:effectExtent l="0" t="0" r="0" b="0"/>
            <wp:wrapNone/>
            <wp:docPr id="1031" name="Picture 19" descr="C:\Users\419659\AppData\Local\Microsoft\Windows\INetCache\Content.Word\県民グラフ.jpg"/>
            <a:graphic xmlns:a="http://schemas.openxmlformats.org/drawingml/2006/main">
              <a:graphicData uri="http://schemas.openxmlformats.org/drawingml/2006/picture">
                <pic:pic xmlns:pic="http://schemas.openxmlformats.org/drawingml/2006/picture">
                  <pic:nvPicPr>
                    <pic:cNvPr id="1031" name="Picture 19" descr="C:\Users\419659\AppData\Local\Microsoft\Windows\INetCache\Content.Word\県民グラフ.jpg"/>
                    <pic:cNvPicPr>
                      <a:picLocks noChangeAspect="1" noChangeArrowheads="1"/>
                    </pic:cNvPicPr>
                  </pic:nvPicPr>
                  <pic:blipFill>
                    <a:blip r:embed="rId7"/>
                    <a:srcRect l="10358" t="6953" r="10666" b="50975"/>
                    <a:stretch>
                      <a:fillRect/>
                    </a:stretch>
                  </pic:blipFill>
                  <pic:spPr>
                    <a:xfrm>
                      <a:off x="0" y="0"/>
                      <a:ext cx="2893695" cy="2173605"/>
                    </a:xfrm>
                    <a:prstGeom prst="rect">
                      <a:avLst/>
                    </a:prstGeom>
                    <a:noFill/>
                    <a:ln>
                      <a:noFill/>
                    </a:ln>
                  </pic:spPr>
                </pic:pic>
              </a:graphicData>
            </a:graphic>
          </wp:anchor>
        </w:drawing>
      </w:r>
      <w:r>
        <w:rPr>
          <w:rFonts w:hint="default" w:ascii="ＭＳ ゴシック" w:hAnsi="ＭＳ ゴシック" w:eastAsia="ＭＳ ゴシック"/>
        </w:rPr>
        <w:drawing>
          <wp:inline distT="0" distB="0" distL="0" distR="0">
            <wp:extent cx="3291205" cy="2194560"/>
            <wp:effectExtent l="0" t="0" r="0" b="0"/>
            <wp:docPr id="1032" name="1 第１回卒業生全員.JPG"/>
            <a:graphic xmlns:a="http://schemas.openxmlformats.org/drawingml/2006/main">
              <a:graphicData uri="http://schemas.openxmlformats.org/drawingml/2006/picture">
                <pic:pic xmlns:pic="http://schemas.openxmlformats.org/drawingml/2006/picture">
                  <pic:nvPicPr>
                    <pic:cNvPr id="1032" name="1 第１回卒業生全員.JPG"/>
                    <pic:cNvPicPr/>
                  </pic:nvPicPr>
                  <pic:blipFill>
                    <a:blip r:embed="rId8"/>
                    <a:stretch>
                      <a:fillRect/>
                    </a:stretch>
                  </pic:blipFill>
                  <pic:spPr>
                    <a:xfrm>
                      <a:off x="0" y="0"/>
                      <a:ext cx="3291205" cy="2194560"/>
                    </a:xfrm>
                    <a:prstGeom prst="rect">
                      <a:avLst/>
                    </a:prstGeom>
                  </pic:spPr>
                </pic:pic>
              </a:graphicData>
            </a:graphic>
          </wp:inline>
        </w:drawing>
      </w:r>
    </w:p>
    <w:p>
      <w:pPr>
        <w:pStyle w:val="17"/>
        <w:ind w:left="-73" w:leftChars="-35" w:right="567" w:firstLine="480" w:firstLineChars="300"/>
        <w:jc w:val="left"/>
        <w:rPr>
          <w:rFonts w:hint="default" w:ascii="ＭＳ ゴシック" w:hAnsi="ＭＳ ゴシック" w:eastAsia="ＭＳ ゴシック"/>
          <w:sz w:val="16"/>
        </w:rPr>
      </w:pPr>
      <w:r>
        <w:rPr>
          <w:rFonts w:hint="eastAsia" w:ascii="ＭＳ ゴシック" w:hAnsi="ＭＳ ゴシック" w:eastAsia="ＭＳ ゴシック"/>
          <w:sz w:val="16"/>
        </w:rPr>
        <w:t>「尋常中学校女子部（現：高知丸の内高校）第一回卒業生」</w:t>
      </w:r>
    </w:p>
    <w:sectPr>
      <w:pgSz w:w="11906" w:h="16838"/>
      <w:pgMar w:top="993" w:right="849" w:bottom="142" w:left="1276"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jpg" /><Relationship Id="rId7" Type="http://schemas.openxmlformats.org/officeDocument/2006/relationships/image" Target="media/image3.jpg" /><Relationship Id="rId8" Type="http://schemas.openxmlformats.org/officeDocument/2006/relationships/image" Target="media/image4.jpg" /><Relationship Id="rId9"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119</Words>
  <Characters>679</Characters>
  <Application>JUST Note</Application>
  <Lines>5</Lines>
  <Paragraphs>1</Paragraphs>
  <CharactersWithSpaces>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446448</dc:creator>
  <cp:lastModifiedBy>419659</cp:lastModifiedBy>
  <cp:lastPrinted>2021-10-26T00:10:00Z</cp:lastPrinted>
  <dcterms:created xsi:type="dcterms:W3CDTF">2021-10-26T00:16:00Z</dcterms:created>
  <dcterms:modified xsi:type="dcterms:W3CDTF">2021-10-26T00:50:37Z</dcterms:modified>
  <cp:revision>2</cp:revision>
</cp:coreProperties>
</file>